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00000" w:rsidRDefault="00417EA9" w:rsidP="00417EA9">
      <w:pPr>
        <w:pStyle w:val="Titre1"/>
        <w:rPr>
          <w:sz w:val="21"/>
          <w:szCs w:val="21"/>
        </w:rPr>
      </w:pPr>
      <w:bookmarkStart w:id="0" w:name="_GoBack"/>
      <w:r w:rsidRPr="00417EA9">
        <w:rPr>
          <w:color w:val="auto"/>
        </w:rPr>
        <w:t>R</w:t>
      </w:r>
      <w:bookmarkEnd w:id="0"/>
      <w: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Raa[[@Headword:Raa]]</w:t>
      </w:r>
    </w:p>
    <w:p w:rsidR="00000000" w:rsidRDefault="00417EA9">
      <w:pPr>
        <w:pStyle w:val="Textebrut"/>
      </w:pPr>
      <w:r>
        <w:rPr>
          <w:rFonts w:ascii="Courier New" w:hAnsi="Courier New" w:cs="Courier New"/>
        </w:rPr>
        <w:t xml:space="preserve">             one of the principal deities of the Polynesinus, or South-Sea Islanders. The third order of divinities appears to have consisted of the descendants of Raa. These </w:t>
      </w:r>
      <w:r>
        <w:rPr>
          <w:rFonts w:ascii="Courier New" w:hAnsi="Courier New" w:cs="Courier New"/>
        </w:rPr>
        <w:t>were numerous and varied in their character, some being gods of war and others of medicine.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Raah[[@Headword:Raah]]</w:t>
      </w:r>
    </w:p>
    <w:p w:rsidR="00000000" w:rsidRDefault="00417EA9">
      <w:pPr>
        <w:pStyle w:val="Textebrut"/>
      </w:pPr>
      <w:r>
        <w:rPr>
          <w:rFonts w:ascii="Courier New" w:hAnsi="Courier New" w:cs="Courier New"/>
        </w:rPr>
        <w:t>             SEE GLEDE.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Raamah[[@Headword:Raamah]]</w:t>
      </w:r>
    </w:p>
    <w:p w:rsidR="00000000" w:rsidRDefault="00417EA9">
      <w:pPr>
        <w:pStyle w:val="Textebrut"/>
      </w:pPr>
      <w:r>
        <w:rPr>
          <w:rFonts w:ascii="Courier New" w:hAnsi="Courier New" w:cs="Courier New"/>
        </w:rPr>
        <w:t xml:space="preserve">             [some Raua'nmah] (Heb. Ramah', </w:t>
      </w:r>
      <w:r>
        <w:rPr>
          <w:rFonts w:ascii="Courier New" w:hAnsi="Courier New" w:cs="Courier New"/>
          <w:rtl/>
        </w:rPr>
        <w:t>רִעְמָה</w:t>
      </w:r>
      <w:r>
        <w:rPr>
          <w:rFonts w:ascii="Courier New" w:hAnsi="Courier New" w:cs="Courier New"/>
        </w:rPr>
        <w:t xml:space="preserve">; once Rama', </w:t>
      </w:r>
      <w:r>
        <w:rPr>
          <w:rFonts w:ascii="Courier New" w:hAnsi="Courier New" w:cs="Courier New"/>
          <w:rtl/>
        </w:rPr>
        <w:t>רִעְמָא 1</w:t>
      </w:r>
      <w:r>
        <w:rPr>
          <w:rFonts w:ascii="Courier New" w:hAnsi="Courier New" w:cs="Courier New"/>
        </w:rPr>
        <w:t>Ch 1</w:t>
      </w:r>
      <w:r>
        <w:rPr>
          <w:rFonts w:ascii="Courier New" w:hAnsi="Courier New" w:cs="Courier New"/>
        </w:rPr>
        <w:t xml:space="preserve">:9], a shuddering, hence a horse's mane, as in Job 39:19; Sept. </w:t>
      </w:r>
      <w:r>
        <w:rPr>
          <w:rFonts w:ascii="Courier New" w:hAnsi="Courier New" w:cs="Courier New"/>
        </w:rPr>
        <w:t>῾</w:t>
      </w:r>
      <w:r>
        <w:rPr>
          <w:rFonts w:ascii="Courier New" w:hAnsi="Courier New" w:cs="Courier New"/>
        </w:rPr>
        <w:t xml:space="preserve">Ρεγμά, but </w:t>
      </w:r>
      <w:r>
        <w:rPr>
          <w:rFonts w:ascii="Courier New" w:hAnsi="Courier New" w:cs="Courier New"/>
        </w:rPr>
        <w:t>῾</w:t>
      </w:r>
      <w:r>
        <w:rPr>
          <w:rFonts w:ascii="Courier New" w:hAnsi="Courier New" w:cs="Courier New"/>
        </w:rPr>
        <w:t xml:space="preserve">Ραμμα [v.r. </w:t>
      </w:r>
      <w:r>
        <w:rPr>
          <w:rFonts w:ascii="Courier New" w:hAnsi="Courier New" w:cs="Courier New"/>
        </w:rPr>
        <w:t>῾</w:t>
      </w:r>
      <w:r>
        <w:rPr>
          <w:rFonts w:ascii="Courier New" w:hAnsi="Courier New" w:cs="Courier New"/>
        </w:rPr>
        <w:t>Ραγμά in Eze 27:22; Vulg. Regma and Reema), the fourth son of Cush, and the father of Sheba and Dedan (Gen 10:7; 1 Chronicles i, 9), B.C. post 2513. It appears that t</w:t>
      </w:r>
      <w:r>
        <w:rPr>
          <w:rFonts w:ascii="Courier New" w:hAnsi="Courier New" w:cs="Courier New"/>
        </w:rPr>
        <w:t xml:space="preserve">he descendants of Cush colonized a large part of the interior of Africa, entering that great continent probably by the strait of Bab-el-Mandeb. A section of the family, however, under their immediate progenitor, Raamah, settled along the eastern shores of </w:t>
      </w:r>
      <w:r>
        <w:rPr>
          <w:rFonts w:ascii="Courier New" w:hAnsi="Courier New" w:cs="Courier New"/>
        </w:rPr>
        <w:t xml:space="preserve">the Arabian peninsula. There they tfounded nations which afterwards became celebrated, taking their names from Raamah's two sons, Sheba and Dedan. SEE CUSH. Though Sheba and Dedan became nations of greater importance and notoriety, yet the name Raamah did </w:t>
      </w:r>
      <w:r>
        <w:rPr>
          <w:rFonts w:ascii="Courier New" w:hAnsi="Courier New" w:cs="Courier New"/>
        </w:rPr>
        <w:t>not wholly disappear from ancient history. Ezekiel, in enumerating the distinguished traders ini the marts of Tyre, says, “The merchants of Sheba and Raamah, they were thy merchants: they occupied in thy fairs with chief of all spices, and with all preciou</w:t>
      </w:r>
      <w:r>
        <w:rPr>
          <w:rFonts w:ascii="Courier New" w:hAnsi="Courier New" w:cs="Courier New"/>
        </w:rPr>
        <w:t>s stones, and gold” (27:22). The eastern provinces of Arabia were famed in all ages for their spices. The position of Sheba (q.v.) is well known, and Raamah must have been near it.</w:t>
      </w:r>
    </w:p>
    <w:p w:rsidR="00000000" w:rsidRDefault="00417EA9">
      <w:pPr>
        <w:pStyle w:val="Textebrut"/>
      </w:pPr>
      <w:r>
        <w:rPr>
          <w:rFonts w:ascii="Courier New" w:hAnsi="Courier New" w:cs="Courier New"/>
        </w:rPr>
        <w:t xml:space="preserve">There can be little doubt that in the classical name Regina ( </w:t>
      </w:r>
      <w:r>
        <w:rPr>
          <w:rFonts w:ascii="Courier New" w:hAnsi="Courier New" w:cs="Courier New"/>
        </w:rPr>
        <w:t>῾</w:t>
      </w:r>
      <w:r>
        <w:rPr>
          <w:rFonts w:ascii="Courier New" w:hAnsi="Courier New" w:cs="Courier New"/>
        </w:rPr>
        <w:t>Ρεγμά of Pto</w:t>
      </w:r>
      <w:r>
        <w:rPr>
          <w:rFonts w:ascii="Courier New" w:hAnsi="Courier New" w:cs="Courier New"/>
        </w:rPr>
        <w:t xml:space="preserve">lemy, 6:7, and </w:t>
      </w:r>
      <w:r>
        <w:rPr>
          <w:rFonts w:ascii="Courier New" w:hAnsi="Courier New" w:cs="Courier New"/>
        </w:rPr>
        <w:t>῾</w:t>
      </w:r>
      <w:r>
        <w:rPr>
          <w:rFonts w:ascii="Courier New" w:hAnsi="Courier New" w:cs="Courier New"/>
        </w:rPr>
        <w:t>Ρ</w:t>
      </w:r>
      <w:r>
        <w:rPr>
          <w:rFonts w:ascii="Courier New" w:hAnsi="Courier New" w:cs="Courier New"/>
        </w:rPr>
        <w:t>ῆ</w:t>
      </w:r>
      <w:r>
        <w:rPr>
          <w:rFonts w:ascii="Courier New" w:hAnsi="Courier New" w:cs="Courier New"/>
        </w:rPr>
        <w:t>γμα of Steph. Byzantium), which is identical with the Sept. equivalemnt for Raamah, we have a memorial of the Old-Test.  patriarch and of the country he colonized. The town of Regma was situated on the Arabian shore of the Persian Gulf, o</w:t>
      </w:r>
      <w:r>
        <w:rPr>
          <w:rFonts w:ascii="Courier New" w:hAnsi="Courier New" w:cs="Courier New"/>
        </w:rPr>
        <w:t>n the northern side of the long promontory which separates it from the ocean. It is interesting to note that on the southern side of the promontory, a few miles distant, was the town called Dadena, evidently identical with Dedan (q.v.). Around Regina Ptole</w:t>
      </w:r>
      <w:r>
        <w:rPr>
          <w:rFonts w:ascii="Courier New" w:hAnsi="Courier New" w:cs="Courier New"/>
        </w:rPr>
        <w:t xml:space="preserve">my locates an Arab tribe of the Anariti (Geog. 6:7). Pliny appears to call them Epimaranitae (vi, 26), which, according to Forster (Geogr. of Arabia, i, 64), is just an anagrammatic form of Ramanitoe, the descendants of Raamah — an opinion not improbable. </w:t>
      </w:r>
      <w:r>
        <w:rPr>
          <w:rFonts w:ascii="Courier New" w:hAnsi="Courier New" w:cs="Courier New"/>
        </w:rPr>
        <w:t>Forster traces the migrations of the nation from Regma along the eastern shores of Arabia to the mountains of Yemen, where he finds them in conjunction with the family of Sheba (ibid. p. 66-71). There the mention of the Ramanitoe tribe by Strabo, in connec</w:t>
      </w:r>
      <w:r>
        <w:rPr>
          <w:rFonts w:ascii="Courier New" w:hAnsi="Courier New" w:cs="Courier New"/>
        </w:rPr>
        <w:t>tion with the expedition of Gallus (xvi, p. 781), seems to corroborate the view of Forster. Of Sheba, the other son of Raamab, there has been found a trace in a ruined city so named (Sheba) on the island of Awl (Marasid, s.v.), belonging to the province of</w:t>
      </w:r>
      <w:r>
        <w:rPr>
          <w:rFonts w:ascii="Courier New" w:hAnsi="Courier New" w:cs="Courier New"/>
        </w:rPr>
        <w:t xml:space="preserve"> Arabia called El-Bahreyn, on the shores of the gulf. SEE SHEBA. Be this as it may, however, there can be no doubt that the original settlemenrts of the descendants of Raamah were upon the south-western shores of the Persian gulf. Probably, like most of th</w:t>
      </w:r>
      <w:r>
        <w:rPr>
          <w:rFonts w:ascii="Courier New" w:hAnsi="Courier New" w:cs="Courier New"/>
        </w:rPr>
        <w:t xml:space="preserve">eir brethren, while retaining a permanent nucleus, they wandered with their flocks, herds. and merchandise far and wide over Arabia. For the different views entertained regarding Raamah, see Bochart (Phaleg. 4:5) and Michaelis (Spicileg. i, 193). The town </w:t>
      </w:r>
      <w:r>
        <w:rPr>
          <w:rFonts w:ascii="Courier New" w:hAnsi="Courier New" w:cs="Courier New"/>
        </w:rPr>
        <w:t>mentioned by Niebuhr called Reymeh (Descr, de I'Arabie) cannot, on etymnological grounds, be connected with RIaamah, as it wants an equivalent for the V: nor can we suppose that it is to be probably traced three days' journey from San'a, the capital of Yem</w:t>
      </w:r>
      <w:r>
        <w:rPr>
          <w:rFonts w:ascii="Courier New" w:hAnsi="Courier New" w:cs="Courier New"/>
        </w:rPr>
        <w:t>en.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Raamiah[[@Headword:Raamiah]]</w:t>
      </w:r>
    </w:p>
    <w:p w:rsidR="00000000" w:rsidRDefault="00417EA9">
      <w:pPr>
        <w:pStyle w:val="Textebrut"/>
      </w:pPr>
      <w:r>
        <w:rPr>
          <w:rFonts w:ascii="Courier New" w:hAnsi="Courier New" w:cs="Courier New"/>
        </w:rPr>
        <w:t xml:space="preserve">             (Heb. Raamyah', </w:t>
      </w:r>
      <w:r>
        <w:rPr>
          <w:rFonts w:ascii="Courier New" w:hAnsi="Courier New" w:cs="Courier New"/>
          <w:rtl/>
        </w:rPr>
        <w:t>רִעִמְיָה</w:t>
      </w:r>
      <w:r>
        <w:rPr>
          <w:rFonts w:ascii="Courier New" w:hAnsi="Courier New" w:cs="Courier New"/>
        </w:rPr>
        <w:t xml:space="preserve">, thundesr of Jehovah; Sept. </w:t>
      </w:r>
      <w:r>
        <w:rPr>
          <w:rFonts w:ascii="Courier New" w:hAnsi="Courier New" w:cs="Courier New"/>
        </w:rPr>
        <w:t>῾</w:t>
      </w:r>
      <w:r>
        <w:rPr>
          <w:rFonts w:ascii="Courier New" w:hAnsi="Courier New" w:cs="Courier New"/>
        </w:rPr>
        <w:t xml:space="preserve">Ρεελμά [v. r. Νααμία), one of the chief Israelites who returned from exile with Zerubbabel (Neh 7:7), B.C. 445. In the parallel list (Ezr 2:2) he is </w:t>
      </w:r>
      <w:r>
        <w:rPr>
          <w:rFonts w:ascii="Courier New" w:hAnsi="Courier New" w:cs="Courier New"/>
        </w:rPr>
        <w:t xml:space="preserve">called REELAIAH, and the Greek equivalent of the name in the Sept. of Nehemiah appears to have arisen from a confusion of the two readings, unless, as Bulrrington (Geneal. ii, 68) suggests, </w:t>
      </w:r>
      <w:r>
        <w:rPr>
          <w:rFonts w:ascii="Courier New" w:hAnsi="Courier New" w:cs="Courier New"/>
        </w:rPr>
        <w:t>῾</w:t>
      </w:r>
      <w:r>
        <w:rPr>
          <w:rFonts w:ascii="Courier New" w:hAnsi="Courier New" w:cs="Courier New"/>
        </w:rPr>
        <w:t xml:space="preserve">Ρεελμά is an error of the copyist for </w:t>
      </w:r>
      <w:r>
        <w:rPr>
          <w:rFonts w:ascii="Courier New" w:hAnsi="Courier New" w:cs="Courier New"/>
        </w:rPr>
        <w:t>῾</w:t>
      </w:r>
      <w:r>
        <w:rPr>
          <w:rFonts w:ascii="Courier New" w:hAnsi="Courier New" w:cs="Courier New"/>
        </w:rPr>
        <w:t>Ρεελαία, the-uncial letter</w:t>
      </w:r>
      <w:r>
        <w:rPr>
          <w:rFonts w:ascii="Courier New" w:hAnsi="Courier New" w:cs="Courier New"/>
        </w:rPr>
        <w:t xml:space="preserve">s ai having been mistaken for m. In 1Es 5:2 the name appears as REESALAS.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Raamses[[@Headword:Raamses]]</w:t>
      </w:r>
    </w:p>
    <w:p w:rsidR="00000000" w:rsidRDefault="00417EA9">
      <w:pPr>
        <w:pStyle w:val="Textebrut"/>
      </w:pPr>
      <w:r>
        <w:rPr>
          <w:rFonts w:ascii="Courier New" w:hAnsi="Courier New" w:cs="Courier New"/>
        </w:rPr>
        <w:t>             (Exo 1:10). SEE RAMSES.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Rab[[@Headword:Rab]]</w:t>
      </w:r>
    </w:p>
    <w:p w:rsidR="00000000" w:rsidRDefault="00417EA9">
      <w:pPr>
        <w:pStyle w:val="Textebrut"/>
      </w:pPr>
      <w:r>
        <w:rPr>
          <w:rFonts w:ascii="Courier New" w:hAnsi="Courier New" w:cs="Courier New"/>
        </w:rPr>
        <w:t>             SEE RABBI; SEE RABBINISM.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 (2)[[@Headword:Rab (2)]]</w:t>
      </w:r>
    </w:p>
    <w:p w:rsidR="00000000" w:rsidRDefault="00417EA9">
      <w:pPr>
        <w:pStyle w:val="Textebrut"/>
      </w:pPr>
      <w:r>
        <w:rPr>
          <w:rFonts w:ascii="Courier New" w:hAnsi="Courier New" w:cs="Courier New"/>
        </w:rPr>
        <w:t xml:space="preserve">             properly ABBA ARIKHA, a noted Jewish teacher, was born at Kaphri, a small place between Sura and Nehardea, in Babylon, about A.D. 170. In early life he went in quest of knowledge into Palestine, and became one of the most favorite scholars of </w:t>
      </w:r>
      <w:r>
        <w:rPr>
          <w:rFonts w:ascii="Courier New" w:hAnsi="Courier New" w:cs="Courier New"/>
        </w:rPr>
        <w:t xml:space="preserve">Jehudah the Holy (q.v.). On his return to the East he labored, some say for thirty years (between A.D. 188 and 219!, at Nehardea as meturgeman, or amorats, under Shela and Samuel; and at the close of that relationship, he entered upon the higher sphere of </w:t>
      </w:r>
      <w:r>
        <w:rPr>
          <w:rFonts w:ascii="Courier New" w:hAnsi="Courier New" w:cs="Courier New"/>
        </w:rPr>
        <w:t>school rector and judge at Sura (or Sora), where he exercised those offices till the end of his life. “In this college, which was called LeRab (</w:t>
      </w:r>
      <w:r>
        <w:rPr>
          <w:rFonts w:ascii="Courier New" w:hAnsi="Courier New" w:cs="Courier New"/>
          <w:rtl/>
        </w:rPr>
        <w:t>ברב</w:t>
      </w:r>
      <w:r>
        <w:rPr>
          <w:rFonts w:ascii="Courier New" w:hAnsi="Courier New" w:cs="Courier New"/>
        </w:rPr>
        <w:t>), being an abbreviation of Beth-Rab (</w:t>
      </w:r>
      <w:r>
        <w:rPr>
          <w:rFonts w:ascii="Courier New" w:hAnsi="Courier New" w:cs="Courier New"/>
          <w:rtl/>
        </w:rPr>
        <w:t>ביתרב</w:t>
      </w:r>
      <w:r>
        <w:rPr>
          <w:rFonts w:ascii="Courier New" w:hAnsi="Courier New" w:cs="Courier New"/>
        </w:rPr>
        <w:t>), the school of Rab, the disciples assembled two months in the ye</w:t>
      </w:r>
      <w:r>
        <w:rPr>
          <w:rFonts w:ascii="Courier New" w:hAnsi="Courier New" w:cs="Courier New"/>
        </w:rPr>
        <w:t xml:space="preserve">ar-viz. Adar and Elul — in autumn and spring, for which they were denominated Yarche Kullah ( </w:t>
      </w:r>
      <w:r>
        <w:rPr>
          <w:rFonts w:ascii="Courier New" w:hAnsi="Courier New" w:cs="Courier New"/>
        </w:rPr>
        <w:t>כלה</w:t>
      </w:r>
      <w:r>
        <w:rPr>
          <w:rFonts w:ascii="Courier New" w:hAnsi="Courier New" w:cs="Courier New"/>
        </w:rPr>
        <w:t xml:space="preserve"> </w:t>
      </w:r>
      <w:r>
        <w:rPr>
          <w:rFonts w:ascii="Courier New" w:hAnsi="Courier New" w:cs="Courier New"/>
        </w:rPr>
        <w:t>ירחי</w:t>
      </w:r>
      <w:r>
        <w:rPr>
          <w:rFonts w:ascii="Courier New" w:hAnsi="Courier New" w:cs="Courier New"/>
        </w:rPr>
        <w:t>), the months of assembly; and into it all the people were admitted a whole week before each principal festival, when this distinguished luminary delivere</w:t>
      </w:r>
      <w:r>
        <w:rPr>
          <w:rFonts w:ascii="Courier New" w:hAnsi="Courier New" w:cs="Courier New"/>
        </w:rPr>
        <w:t xml:space="preserve">d expository lectures for the benefit of the nation at large. So eager were the people to hear him, and so great were the crowds, that many could find no house accommodation, and were obliged to take up their abode in the open air ou the banks of the Sora </w:t>
      </w:r>
      <w:r>
        <w:rPr>
          <w:rFonts w:ascii="Courier New" w:hAnsi="Courier New" w:cs="Courier New"/>
        </w:rPr>
        <w:t xml:space="preserve">River (Succa, 26 a). </w:t>
      </w:r>
    </w:p>
    <w:p w:rsidR="00000000" w:rsidRDefault="00417EA9">
      <w:pPr>
        <w:pStyle w:val="Textebrut"/>
      </w:pPr>
      <w:r>
        <w:rPr>
          <w:rFonts w:ascii="Courier New" w:hAnsi="Courier New" w:cs="Courier New"/>
        </w:rPr>
        <w:t>These festival discourses were denominated rigle (</w:t>
      </w:r>
      <w:r>
        <w:rPr>
          <w:rFonts w:ascii="Courier New" w:hAnsi="Courier New" w:cs="Courier New"/>
          <w:rtl/>
        </w:rPr>
        <w:t>רגלי</w:t>
      </w:r>
      <w:r>
        <w:rPr>
          <w:rFonts w:ascii="Courier New" w:hAnsi="Courier New" w:cs="Courier New"/>
        </w:rPr>
        <w:t>), and during the time in which they were delivered all courts of justice were closed (Baba Kamna, 113 a).” After holling the presidency for about twenty-eight years, Rab died in A</w:t>
      </w:r>
      <w:r>
        <w:rPr>
          <w:rFonts w:ascii="Courier New" w:hAnsi="Courier New" w:cs="Courier New"/>
        </w:rPr>
        <w:t>.D. 247, lamented by the whole nation. The esteem in which he was held during his lifetime is best expressed in the title “Rab,” i.e. teacher, by which they called him,just as Jehudah the Holy was called “Rabbi” or “Rabbenu” in Palestine. One of Rab's main</w:t>
      </w:r>
      <w:r>
        <w:rPr>
          <w:rFonts w:ascii="Courier New" w:hAnsi="Courier New" w:cs="Courier New"/>
        </w:rPr>
        <w:t xml:space="preserve"> works was the systematic exposition of the Mishna (q.v.), a copy of which, as revised and somewhat amended by Rab himself, in his later years, he had brought from Palestine. This second recension of the Sli</w:t>
      </w:r>
      <w:r>
        <w:rPr>
          <w:rFonts w:ascii="Courier New" w:hAnsi="Courier New" w:cs="Courier New"/>
          <w:rtl/>
        </w:rPr>
        <w:t xml:space="preserve">shna </w:t>
      </w:r>
      <w:r>
        <w:rPr>
          <w:rFonts w:ascii="Courier New" w:hAnsi="Courier New" w:cs="Courier New"/>
        </w:rPr>
        <w:t>became the authorized or canonical form of t</w:t>
      </w:r>
      <w:r>
        <w:rPr>
          <w:rFonts w:ascii="Courier New" w:hAnsi="Courier New" w:cs="Courier New"/>
        </w:rPr>
        <w:t>hat work, and, under the Aramaic name of Matnita ce Be-Rab, “the Mishna of the School of Rab,” constituted the text of the Babylonian Talmud. But,  besides his labors as an oral expositor on the Mishna, Rab was the author of two important works which great</w:t>
      </w:r>
      <w:r>
        <w:rPr>
          <w:rFonts w:ascii="Courier New" w:hAnsi="Courier New" w:cs="Courier New"/>
        </w:rPr>
        <w:t>ly contributed to the advancement of Biblical exegesis. These were, Siphra or Siohras de Be-Rab, “the Book of the School of Rab” (</w:t>
      </w:r>
      <w:r>
        <w:rPr>
          <w:rFonts w:ascii="Courier New" w:hAnsi="Courier New" w:cs="Courier New"/>
          <w:rtl/>
        </w:rPr>
        <w:t>ספרא דבירב</w:t>
      </w:r>
      <w:r>
        <w:rPr>
          <w:rFonts w:ascii="Courier New" w:hAnsi="Courier New" w:cs="Courier New"/>
        </w:rPr>
        <w:t>), a Midrash on Leviticus; and Siphre or Siphre de Be-Rab (</w:t>
      </w:r>
      <w:r>
        <w:rPr>
          <w:rFonts w:ascii="Courier New" w:hAnsi="Courier New" w:cs="Courier New"/>
          <w:rtl/>
        </w:rPr>
        <w:t>ספרי דבירב</w:t>
      </w:r>
      <w:r>
        <w:rPr>
          <w:rFonts w:ascii="Courier New" w:hAnsi="Courier New" w:cs="Courier New"/>
        </w:rPr>
        <w:t>), a similar commentary on Numbers and Deuteron</w:t>
      </w:r>
      <w:r>
        <w:rPr>
          <w:rFonts w:ascii="Courier New" w:hAnsi="Courier New" w:cs="Courier New"/>
        </w:rPr>
        <w:t>omy. These works have, indeed, been sometimes attributed to other authors, but the greatest weight of authority assigns them to the doctor of Sura. An analysis of these works is given in the article MIDRASH,</w:t>
      </w:r>
      <w:r>
        <w:rPr>
          <w:rFonts w:ascii="Courier New" w:hAnsi="Courier New" w:cs="Courier New"/>
          <w:rtl/>
        </w:rPr>
        <w:t xml:space="preserve"> wher</w:t>
      </w:r>
      <w:r>
        <w:rPr>
          <w:rFonts w:ascii="Courier New" w:hAnsi="Courier New" w:cs="Courier New"/>
        </w:rPr>
        <w:t>e also some of the editions are mentioned. T</w:t>
      </w:r>
      <w:r>
        <w:rPr>
          <w:rFonts w:ascii="Courier New" w:hAnsi="Courier New" w:cs="Courier New"/>
        </w:rPr>
        <w:t>he best edition of the Sipihra is that of M. L. Malbim, with the commentary Hatora vehamitzva (Bucharest. 1860), and that of Weiss (Vielnna, 1862); the Siphre has been best edited by M. Friedmann (ibid. 1864). Rab also enriched the present Seder Tephiloth,</w:t>
      </w:r>
      <w:r>
        <w:rPr>
          <w:rFonts w:ascii="Courier New" w:hAnsi="Courier New" w:cs="Courier New"/>
        </w:rPr>
        <w:t xml:space="preserve"> or Order of Common Prayers, and some of the finest prayers and thanksgivings are the production of his pen. See Grhitz, Gesch. d. Juden, 4:214, 232, 279, 289, 293; Fiurst, Kultur- u. Literaturgeschichte der Juden in Asien, p. 33 sq.; id. Bibliotheca Judai</w:t>
      </w:r>
      <w:r>
        <w:rPr>
          <w:rFonts w:ascii="Courier New" w:hAnsi="Courier New" w:cs="Courier New"/>
        </w:rPr>
        <w:t>ca, 3, 125 sq.; Etheridge, Introdulction to Hebrez Literature, p. 157 sq.; Ginsburg, in Kitto, art. “Iab;” De Rossi, Dizionario degli Autori Ebrei (Germ. transl. by Hamberger), p. 272 sq.; Joel, Etwas uber d</w:t>
      </w:r>
      <w:r>
        <w:rPr>
          <w:rFonts w:ascii="Courier New" w:hAnsi="Courier New" w:cs="Courier New"/>
          <w:rtl/>
        </w:rPr>
        <w:t>ie Bu</w:t>
      </w:r>
      <w:r>
        <w:rPr>
          <w:rFonts w:ascii="Courier New" w:hAnsi="Courier New" w:cs="Courier New"/>
        </w:rPr>
        <w:t>cher Sifra und Sifre (Breslau, 1873); but ab</w:t>
      </w:r>
      <w:r>
        <w:rPr>
          <w:rFonts w:ascii="Courier New" w:hAnsi="Courier New" w:cs="Courier New"/>
        </w:rPr>
        <w:t>ove all, the excellent monograph by Milhlfelder, Rab: ein Lebensbild zur Geschichte des Talliuds (Leips. 1871).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Rab-mag[[@Headword:Rab-mag]]</w:t>
      </w:r>
    </w:p>
    <w:p w:rsidR="00000000" w:rsidRDefault="00417EA9">
      <w:pPr>
        <w:pStyle w:val="Textebrut"/>
      </w:pPr>
      <w:r>
        <w:rPr>
          <w:rFonts w:ascii="Courier New" w:hAnsi="Courier New" w:cs="Courier New"/>
        </w:rPr>
        <w:t>             (</w:t>
      </w:r>
      <w:r>
        <w:rPr>
          <w:rFonts w:ascii="Courier New" w:hAnsi="Courier New" w:cs="Courier New"/>
          <w:rtl/>
        </w:rPr>
        <w:t>רִבאּמִג</w:t>
      </w:r>
      <w:r>
        <w:rPr>
          <w:rFonts w:ascii="Courier New" w:hAnsi="Courier New" w:cs="Courier New"/>
        </w:rPr>
        <w:t xml:space="preserve">, Ratb-nm r, chief magician; Sept. </w:t>
      </w:r>
      <w:r>
        <w:rPr>
          <w:rFonts w:ascii="Courier New" w:hAnsi="Courier New" w:cs="Courier New"/>
        </w:rPr>
        <w:t>῾</w:t>
      </w:r>
      <w:r>
        <w:rPr>
          <w:rFonts w:ascii="Courier New" w:hAnsi="Courier New" w:cs="Courier New"/>
        </w:rPr>
        <w:t xml:space="preserve">Ραβ-μάγ or </w:t>
      </w:r>
      <w:r>
        <w:rPr>
          <w:rFonts w:ascii="Courier New" w:hAnsi="Courier New" w:cs="Courier New"/>
        </w:rPr>
        <w:t>῾</w:t>
      </w:r>
      <w:r>
        <w:rPr>
          <w:rFonts w:ascii="Courier New" w:hAnsi="Courier New" w:cs="Courier New"/>
        </w:rPr>
        <w:t>Ραβαμάχ ), a word found only in</w:t>
      </w:r>
      <w:r>
        <w:rPr>
          <w:rFonts w:ascii="Courier New" w:hAnsi="Courier New" w:cs="Courier New"/>
        </w:rPr>
        <w:t xml:space="preserve"> Jer 39:3; Jer 39:13, as a title borne bi, a certain Nergal-sharezer who is mentioned amongt the “princes” that accompanied Nebuchadnezzar to the last siege of Jerusalem. Nergal-sharezer is probably identical with the king, called by the Greeks Neriglissar</w:t>
      </w:r>
      <w:r>
        <w:rPr>
          <w:rFonts w:ascii="Courier New" w:hAnsi="Courier New" w:cs="Courier New"/>
        </w:rPr>
        <w:t xml:space="preserve">, who ascended the throne of Babylon two years after the death of Nebuchadnezzar. SEE NEERGAL-SHAREZER. </w:t>
      </w:r>
    </w:p>
    <w:p w:rsidR="00000000" w:rsidRDefault="00417EA9">
      <w:pPr>
        <w:pStyle w:val="Textebrut"/>
      </w:pPr>
      <w:r>
        <w:rPr>
          <w:rFonts w:ascii="Courier New" w:hAnsi="Courier New" w:cs="Courier New"/>
        </w:rPr>
        <w:t>This king, as well as certain other important personages, is found to bear the title in the Babylonian inscriptions. It is written, indeed, with a some</w:t>
      </w:r>
      <w:r>
        <w:rPr>
          <w:rFonts w:ascii="Courier New" w:hAnsi="Courier New" w:cs="Courier New"/>
        </w:rPr>
        <w:t xml:space="preserve">what different vocalization, being read as Rabu-Emga by Sir H. Rawlinson. The signification is somewhat doubtful. Rabu is most certainly “great,” or “chief,” an exact equivalent of the Hebrew </w:t>
      </w:r>
      <w:r>
        <w:rPr>
          <w:rFonts w:ascii="Courier New" w:hAnsi="Courier New" w:cs="Courier New"/>
          <w:rtl/>
        </w:rPr>
        <w:t>רִב</w:t>
      </w:r>
      <w:r>
        <w:rPr>
          <w:rFonts w:ascii="Courier New" w:hAnsi="Courier New" w:cs="Courier New"/>
        </w:rPr>
        <w:t>whence Rabbi, “a great one, a doctor;” but Mag or Emga, is an</w:t>
      </w:r>
      <w:r>
        <w:rPr>
          <w:rFonts w:ascii="Courier New" w:hAnsi="Courier New" w:cs="Courier New"/>
        </w:rPr>
        <w:t xml:space="preserve"> obscure term. It has been commonly identified with the word “Magus” (Gesenius, cad voc. </w:t>
      </w:r>
      <w:r>
        <w:rPr>
          <w:rFonts w:ascii="Courier New" w:hAnsi="Courier New" w:cs="Courier New"/>
          <w:rtl/>
        </w:rPr>
        <w:t>מָג</w:t>
      </w:r>
      <w:r>
        <w:rPr>
          <w:rFonts w:ascii="Courier New" w:hAnsi="Courier New" w:cs="Courier New"/>
        </w:rPr>
        <w:t>; Calmet, Comnmetaire Litteral, 6:203, etc.); but this identification is somewhat uncertain, since an entirely different word — one which is read as Magusu — is use</w:t>
      </w:r>
      <w:r>
        <w:rPr>
          <w:rFonts w:ascii="Courier New" w:hAnsi="Courier New" w:cs="Courier New"/>
        </w:rPr>
        <w:t>d in that sense throughout the Beh</w:t>
      </w:r>
      <w:r>
        <w:rPr>
          <w:rFonts w:ascii="Courier New" w:hAnsi="Courier New" w:cs="Courier New"/>
          <w:rtl/>
        </w:rPr>
        <w:t>istun</w:t>
      </w:r>
      <w:r>
        <w:rPr>
          <w:rFonts w:ascii="Courier New" w:hAnsi="Courier New" w:cs="Courier New"/>
        </w:rPr>
        <w:t xml:space="preserve"> inscription (Oppert, Expedition Scientifique en Mesoppotaimie, ii, 209). Sir H. Rawlinson inclines to translate emgat by “priest,” but does not connect it with the Magi, who in the time of Neriglissar had no footing </w:t>
      </w:r>
      <w:r>
        <w:rPr>
          <w:rFonts w:ascii="Courier New" w:hAnsi="Courier New" w:cs="Courier New"/>
        </w:rPr>
        <w:t>in Babylon. He regards this rendering, however, as purely conljectural, and thinks we call only say at present that the office was one of great power and dignity at the Babylonlian court, and probably gave its possessor special facilities for obtaining the</w:t>
      </w:r>
      <w:r>
        <w:rPr>
          <w:rFonts w:ascii="Courier New" w:hAnsi="Courier New" w:cs="Courier New"/>
        </w:rPr>
        <w:t xml:space="preserve"> throne. SEE MAGI.</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Rab-saris[[@Headword:Rab-saris]]</w:t>
      </w:r>
    </w:p>
    <w:p w:rsidR="00000000" w:rsidRDefault="00417EA9">
      <w:pPr>
        <w:pStyle w:val="Textebrut"/>
      </w:pPr>
      <w:r>
        <w:rPr>
          <w:rFonts w:ascii="Courier New" w:hAnsi="Courier New" w:cs="Courier New"/>
        </w:rPr>
        <w:t xml:space="preserve">             (Heb. </w:t>
      </w:r>
      <w:r>
        <w:rPr>
          <w:rFonts w:ascii="Courier New" w:hAnsi="Courier New" w:cs="Courier New"/>
          <w:rtl/>
        </w:rPr>
        <w:t>רִבאּסָריס</w:t>
      </w:r>
      <w:r>
        <w:rPr>
          <w:rFonts w:ascii="Courier New" w:hAnsi="Courier New" w:cs="Courier New"/>
        </w:rPr>
        <w:t>, Rab-Saris), a name applied to two foreigners, but probably rather the designation of an office than of an individual, the word signifying chief eunzuch; in Dan 1:3, As</w:t>
      </w:r>
      <w:r>
        <w:rPr>
          <w:rFonts w:ascii="Courier New" w:hAnsi="Courier New" w:cs="Courier New"/>
        </w:rPr>
        <w:t xml:space="preserve">hpenaz is entitled the master of the eunuchs (Rab-sarisim). Luther translates the word, in the three places where it occurs, as a name of office, the arch-chamberlain (der Erzkammerer, der oberste Kammerer). Josephus (Ant. 10:8, 2) takes them as the A. V. </w:t>
      </w:r>
      <w:r>
        <w:rPr>
          <w:rFonts w:ascii="Courier New" w:hAnsi="Courier New" w:cs="Courier New"/>
        </w:rPr>
        <w:t>does, as proper names. The chief officers of the court were  present attending on the king; and the instance of the eunuch Narses would show that it was not impossible for the Rab-saris to possess some of the qualities fitting him for a military command. I</w:t>
      </w:r>
      <w:r>
        <w:rPr>
          <w:rFonts w:ascii="Courier New" w:hAnsi="Courier New" w:cs="Courier New"/>
        </w:rPr>
        <w:t>n 2Ki 25:19, a eunuch (</w:t>
      </w:r>
      <w:r>
        <w:rPr>
          <w:rFonts w:ascii="Courier New" w:hAnsi="Courier New" w:cs="Courier New"/>
          <w:rtl/>
        </w:rPr>
        <w:t>סִריס</w:t>
      </w:r>
      <w:r>
        <w:rPr>
          <w:rFonts w:ascii="Courier New" w:hAnsi="Courier New" w:cs="Courier New"/>
        </w:rPr>
        <w:t>, Saris, in the text of the A. V. “officer,” in the margin “eunuch”) is spoken of as set over the men of war; and in the sculptures at Nineveh “eunuchs are represented as comnmanding in war; fighting both on chariots and on hors</w:t>
      </w:r>
      <w:r>
        <w:rPr>
          <w:rFonts w:ascii="Courier New" w:hAnsi="Courier New" w:cs="Courier New"/>
        </w:rPr>
        <w:t>eback, and receiving the prisoners and the heads of the slain after battle “(Layardc Nineveh, ii, 325). But whether his office was really that which the title imports, or some other great court office, has been questioned. The chief of the eunuchs is an of</w:t>
      </w:r>
      <w:r>
        <w:rPr>
          <w:rFonts w:ascii="Courier New" w:hAnsi="Courier New" w:cs="Courier New"/>
        </w:rPr>
        <w:t xml:space="preserve">ficer of high rank and dignity in the Oriental courts; and his cares are not confined to the harem, but many high public functions devolve upon him. In the Ottoman Porte the Kislar Aga, or chief of the black eunuuchs, is one of the principal personages in </w:t>
      </w:r>
      <w:r>
        <w:rPr>
          <w:rFonts w:ascii="Courier New" w:hAnsi="Courier New" w:cs="Courier New"/>
        </w:rPr>
        <w:t>the empire, and in an o</w:t>
      </w:r>
      <w:r>
        <w:rPr>
          <w:rFonts w:ascii="Courier New" w:hAnsi="Courier New" w:cs="Courier New"/>
          <w:rtl/>
        </w:rPr>
        <w:t>ffici</w:t>
      </w:r>
      <w:r>
        <w:rPr>
          <w:rFonts w:ascii="Courier New" w:hAnsi="Courier New" w:cs="Courier New"/>
        </w:rPr>
        <w:t>al paper of great solemnity is styled by the sultan the most illustrious of the officers who approach his august person, and worthy of the confidence of monarchs and of sovereigns (D'Ohsson, Tab. Gen. iii, 308). It is, therefore</w:t>
      </w:r>
      <w:r>
        <w:rPr>
          <w:rFonts w:ascii="Courier New" w:hAnsi="Courier New" w:cs="Courier New"/>
        </w:rPr>
        <w:t>, by no means improbable that such an office should be associated with a military commission; perhaps not for directly military duties, but to take chlarge of the treasure, and to select from the female captives such as might seem worthy of the royal harem</w:t>
      </w:r>
      <w:r>
        <w:rPr>
          <w:rFonts w:ascii="Courier New" w:hAnsi="Courier New" w:cs="Courier New"/>
        </w:rPr>
        <w:t>. SEE EUNUCH.</w:t>
      </w:r>
    </w:p>
    <w:p w:rsidR="00000000" w:rsidRDefault="00417EA9">
      <w:pPr>
        <w:pStyle w:val="Textebrut"/>
      </w:pPr>
      <w:r>
        <w:rPr>
          <w:rFonts w:ascii="Courier New" w:hAnsi="Courier New" w:cs="Courier New"/>
        </w:rPr>
        <w:t xml:space="preserve">1. (Sept. </w:t>
      </w:r>
      <w:r>
        <w:rPr>
          <w:rFonts w:ascii="Courier New" w:hAnsi="Courier New" w:cs="Courier New"/>
        </w:rPr>
        <w:t>῾</w:t>
      </w:r>
      <w:r>
        <w:rPr>
          <w:rFonts w:ascii="Courier New" w:hAnsi="Courier New" w:cs="Courier New"/>
        </w:rPr>
        <w:t xml:space="preserve">Ραβσαρείς v. r. </w:t>
      </w:r>
      <w:r>
        <w:rPr>
          <w:rFonts w:ascii="Courier New" w:hAnsi="Courier New" w:cs="Courier New"/>
        </w:rPr>
        <w:t>῾</w:t>
      </w:r>
      <w:r>
        <w:rPr>
          <w:rFonts w:ascii="Courier New" w:hAnsi="Courier New" w:cs="Courier New"/>
        </w:rPr>
        <w:t>Ραφίς) An officer of the king of Assyria sent up with Tartan and Rab-shakeh against Jerusalem in the time of Hezekiah (2Ki 18:17). B.C. 713.</w:t>
      </w:r>
    </w:p>
    <w:p w:rsidR="00000000" w:rsidRDefault="00417EA9">
      <w:pPr>
        <w:pStyle w:val="Textebrut"/>
      </w:pPr>
      <w:r>
        <w:rPr>
          <w:rFonts w:ascii="Courier New" w:hAnsi="Courier New" w:cs="Courier New"/>
        </w:rPr>
        <w:t>2. (Sept. Ναβουσαρείς v. r. Ναβουζαρίς.) One of the princes of Nebuchadne</w:t>
      </w:r>
      <w:r>
        <w:rPr>
          <w:rFonts w:ascii="Courier New" w:hAnsi="Courier New" w:cs="Courier New"/>
        </w:rPr>
        <w:t>zzar, who was present at the capture of Jerusalem, B.C. 588, when Zedekiah, after endeavoring to escape, was taken and blinded and sent in chains to Babylon (Jer 39:3). Rab-saris is mentioned afterwards (Jer 39:13) among the other princes who at the comman</w:t>
      </w:r>
      <w:r>
        <w:rPr>
          <w:rFonts w:ascii="Courier New" w:hAnsi="Courier New" w:cs="Courier New"/>
        </w:rPr>
        <w:t>d of the king were sent to deliver Jeremiah out of the prison. It is not improbable that we have not only the title of this Rab-saris given, but his name also, either Sarsechim (Jer 39:3) or (Jer 39:13) Nebushasban (worshipper of Nebo, Isa 46:1), in the sa</w:t>
      </w:r>
      <w:r>
        <w:rPr>
          <w:rFonts w:ascii="Courier New" w:hAnsi="Courier New" w:cs="Courier New"/>
        </w:rPr>
        <w:t xml:space="preserve">me way as Nergal-sharezer is given in the same passages as the name of the Rab-mag.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Rab-shakeh[[@Headword:Rab-shakeh]]</w:t>
      </w:r>
    </w:p>
    <w:p w:rsidR="00000000" w:rsidRDefault="00417EA9">
      <w:pPr>
        <w:pStyle w:val="Textebrut"/>
      </w:pPr>
      <w:r>
        <w:rPr>
          <w:rFonts w:ascii="Courier New" w:hAnsi="Courier New" w:cs="Courier New"/>
        </w:rPr>
        <w:t xml:space="preserve">             (Heb. Rabshakeh', </w:t>
      </w:r>
      <w:r>
        <w:rPr>
          <w:rFonts w:ascii="Courier New" w:hAnsi="Courier New" w:cs="Courier New"/>
          <w:rtl/>
        </w:rPr>
        <w:t>רִבְשָׁקֵה</w:t>
      </w:r>
      <w:r>
        <w:rPr>
          <w:rFonts w:ascii="Courier New" w:hAnsi="Courier New" w:cs="Courier New"/>
        </w:rPr>
        <w:t xml:space="preserve">; Sept. </w:t>
      </w:r>
      <w:r>
        <w:rPr>
          <w:rFonts w:ascii="Courier New" w:hAnsi="Courier New" w:cs="Courier New"/>
        </w:rPr>
        <w:t>῾</w:t>
      </w:r>
      <w:r>
        <w:rPr>
          <w:rFonts w:ascii="Courier New" w:hAnsi="Courier New" w:cs="Courier New"/>
        </w:rPr>
        <w:t>Ραψ</w:t>
      </w:r>
      <w:r>
        <w:rPr>
          <w:rFonts w:ascii="Courier New" w:hAnsi="Courier New" w:cs="Courier New"/>
        </w:rPr>
        <w:t>ᾶ</w:t>
      </w:r>
      <w:r>
        <w:rPr>
          <w:rFonts w:ascii="Courier New" w:hAnsi="Courier New" w:cs="Courier New"/>
        </w:rPr>
        <w:t xml:space="preserve">κης v. r. </w:t>
      </w:r>
      <w:r>
        <w:rPr>
          <w:rFonts w:ascii="Courier New" w:hAnsi="Courier New" w:cs="Courier New"/>
        </w:rPr>
        <w:t>῾</w:t>
      </w:r>
      <w:r>
        <w:rPr>
          <w:rFonts w:ascii="Courier New" w:hAnsi="Courier New" w:cs="Courier New"/>
        </w:rPr>
        <w:t>Ραβσάκης), an Aramaic name, signifying chief cup-bearer, but appl</w:t>
      </w:r>
      <w:r>
        <w:rPr>
          <w:rFonts w:ascii="Courier New" w:hAnsi="Courier New" w:cs="Courier New"/>
        </w:rPr>
        <w:t xml:space="preserve">ied to an Assyrian general (2Ki 18:17; 2Ki 18:19; 2Ki 18:26; 2Ki 18:28; 2Ki 18:37; 2Ki 19:4; 2Ki 19:8; Isa 36:2; Isa 36:4; Isa 36:12-13; Isa 36:22; Isa 37:4; Isa 37:8). B.C. 713. Notwithstanding its seemingly official significance, it appears to have been </w:t>
      </w:r>
      <w:r>
        <w:rPr>
          <w:rFonts w:ascii="Courier New" w:hAnsi="Courier New" w:cs="Courier New"/>
        </w:rPr>
        <w:t>used as a proper name, as Butler with us; for the person who bore it was a military chief in high command under Sennacherib, king of Assyria. Yet it is not impossible, according to Oriental usages, that a royal cup-bearer should hold a military command; an</w:t>
      </w:r>
      <w:r>
        <w:rPr>
          <w:rFonts w:ascii="Courier New" w:hAnsi="Courier New" w:cs="Courier New"/>
        </w:rPr>
        <w:t>d the office itself was one of high distinction, in the same way as Rab-saris denotes the c</w:t>
      </w:r>
      <w:r>
        <w:rPr>
          <w:rFonts w:ascii="Courier New" w:hAnsi="Courier New" w:cs="Courier New"/>
          <w:rtl/>
        </w:rPr>
        <w:t xml:space="preserve">hief </w:t>
      </w:r>
      <w:r>
        <w:rPr>
          <w:rFonts w:ascii="Courier New" w:hAnsi="Courier New" w:cs="Courier New"/>
        </w:rPr>
        <w:t>eunuch, and Rab-mag, possibly, the chief priest. See Rawlinson, Ancient Monarchies, 2, 440. Luther, in his version, is not quite consistent, sometimes (2Ki 18:1</w:t>
      </w:r>
      <w:r>
        <w:rPr>
          <w:rFonts w:ascii="Courier New" w:hAnsi="Courier New" w:cs="Courier New"/>
        </w:rPr>
        <w:t>7; Isa 36:2) giving Rab- shakeh as a proper name, but ordinarily translating it as a title of office — arch-cupbearer (der Erzschenke). The word Rab may be found translated in many places of the English version; for instance, 2Ki 25:8; 2Ki 25:20; Jer 39:11</w:t>
      </w:r>
      <w:r>
        <w:rPr>
          <w:rFonts w:ascii="Courier New" w:hAnsi="Courier New" w:cs="Courier New"/>
        </w:rPr>
        <w:t>; Dan 2:14 (</w:t>
      </w:r>
      <w:r>
        <w:rPr>
          <w:rFonts w:ascii="Courier New" w:hAnsi="Courier New" w:cs="Courier New"/>
          <w:rtl/>
        </w:rPr>
        <w:t>רִבאּטִבָּחַים</w:t>
      </w:r>
      <w:r>
        <w:rPr>
          <w:rFonts w:ascii="Courier New" w:hAnsi="Courier New" w:cs="Courier New"/>
        </w:rPr>
        <w:t>), Rab-tabbachin, “captain of the guard” — in the margin, “chief marshal,” “chief of the executioners;” Dan 1:3, Rab-sarisin, “master of the eunuchs;” 2:48 (</w:t>
      </w:r>
      <w:r>
        <w:rPr>
          <w:rFonts w:ascii="Courier New" w:hAnsi="Courier New" w:cs="Courier New"/>
          <w:rtl/>
        </w:rPr>
        <w:t>רִבאּסַגְנַין</w:t>
      </w:r>
      <w:r>
        <w:rPr>
          <w:rFonts w:ascii="Courier New" w:hAnsi="Courier New" w:cs="Courier New"/>
        </w:rPr>
        <w:t>), Rab-signin, “chief of the governors;” 4:9; 5:11 (</w:t>
      </w:r>
      <w:r>
        <w:rPr>
          <w:rFonts w:ascii="Courier New" w:hAnsi="Courier New" w:cs="Courier New"/>
          <w:rtl/>
        </w:rPr>
        <w:t>רִבאּחִר</w:t>
      </w:r>
      <w:r>
        <w:rPr>
          <w:rFonts w:ascii="Courier New" w:hAnsi="Courier New" w:cs="Courier New"/>
          <w:rtl/>
        </w:rPr>
        <w:t>טֻמַּין</w:t>
      </w:r>
      <w:r>
        <w:rPr>
          <w:rFonts w:ascii="Courier New" w:hAnsi="Courier New" w:cs="Courier New"/>
        </w:rPr>
        <w:t>), Rab-chartummin, “master of the magicians;' Jon 1:6 (</w:t>
      </w:r>
      <w:r>
        <w:rPr>
          <w:rFonts w:ascii="Courier New" w:hAnsi="Courier New" w:cs="Courier New"/>
          <w:rtl/>
        </w:rPr>
        <w:t>רִב הִחֹבֵל), Rab</w:t>
      </w:r>
      <w:r>
        <w:rPr>
          <w:rFonts w:ascii="Courier New" w:hAnsi="Courier New" w:cs="Courier New"/>
        </w:rPr>
        <w:t>-hachobel, “</w:t>
      </w:r>
      <w:r>
        <w:rPr>
          <w:rFonts w:ascii="Courier New" w:hAnsi="Courier New" w:cs="Courier New"/>
          <w:rtl/>
        </w:rPr>
        <w:t>ship-</w:t>
      </w:r>
      <w:r>
        <w:rPr>
          <w:rFonts w:ascii="Courier New" w:hAnsi="Courier New" w:cs="Courier New"/>
        </w:rPr>
        <w:t>master.” It enters into the titles Rabbi, Rabboni, and the name Rabbah. SEE RABBI.</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Rab-shakeh (2)[[@Headword:Rab-shakeh (2)]]</w:t>
      </w:r>
    </w:p>
    <w:p w:rsidR="00000000" w:rsidRDefault="00417EA9">
      <w:pPr>
        <w:pStyle w:val="Textebrut"/>
      </w:pPr>
      <w:r>
        <w:rPr>
          <w:rFonts w:ascii="Courier New" w:hAnsi="Courier New" w:cs="Courier New"/>
        </w:rPr>
        <w:t xml:space="preserve">             is </w:t>
      </w:r>
      <w:r>
        <w:rPr>
          <w:rFonts w:ascii="Courier New" w:hAnsi="Courier New" w:cs="Courier New"/>
        </w:rPr>
        <w:t>the last named of three Assyrian generals sent against Jerusalem in the reign of Hezekiah. Sennacherib, having taken other cities of Judah, was now besieging Lachish; and Hezekiah, terrified at his progress, and losing, for a time, his firm faith in God, s</w:t>
      </w:r>
      <w:r>
        <w:rPr>
          <w:rFonts w:ascii="Courier New" w:hAnsi="Courier New" w:cs="Courier New"/>
        </w:rPr>
        <w:t xml:space="preserve">ends to Lachish with an offer of submission and tribute. This he strains himself to the utmost to pay, giving for the purpose not only all the treasures of the Temple and palace, but stripping off the gold plates with which he himself, in the beginning of </w:t>
      </w:r>
      <w:r>
        <w:rPr>
          <w:rFonts w:ascii="Courier New" w:hAnsi="Courier New" w:cs="Courier New"/>
        </w:rPr>
        <w:t>his reign, had overlaid the doors and pil</w:t>
      </w:r>
      <w:r>
        <w:rPr>
          <w:rFonts w:ascii="Courier New" w:hAnsi="Courier New" w:cs="Courier New"/>
          <w:rtl/>
        </w:rPr>
        <w:t>lars of the h</w:t>
      </w:r>
      <w:r>
        <w:rPr>
          <w:rFonts w:ascii="Courier New" w:hAnsi="Courier New" w:cs="Courier New"/>
        </w:rPr>
        <w:t>ouse of the Lord (2Ki 18:16; 2Ch 29:3; see Rawlinson</w:t>
      </w:r>
      <w:r>
        <w:rPr>
          <w:rFonts w:ascii="Courier New" w:hAnsi="Courier New" w:cs="Courier New"/>
          <w:rtl/>
        </w:rPr>
        <w:t>, Bampton Lectu</w:t>
      </w:r>
      <w:r>
        <w:rPr>
          <w:rFonts w:ascii="Courier New" w:hAnsi="Courier New" w:cs="Courier New"/>
        </w:rPr>
        <w:t>res, 4:141; Layard, Nineveh and Babylon, p. 145). But S</w:t>
      </w:r>
      <w:r>
        <w:rPr>
          <w:rFonts w:ascii="Courier New" w:hAnsi="Courier New" w:cs="Courier New"/>
          <w:rtl/>
        </w:rPr>
        <w:t>ennacherib, not c</w:t>
      </w:r>
      <w:r>
        <w:rPr>
          <w:rFonts w:ascii="Courier New" w:hAnsi="Courier New" w:cs="Courier New"/>
        </w:rPr>
        <w:t xml:space="preserve">ontent with </w:t>
      </w:r>
      <w:r>
        <w:rPr>
          <w:rFonts w:ascii="Courier New" w:hAnsi="Courier New" w:cs="Courier New"/>
          <w:rtl/>
        </w:rPr>
        <w:t xml:space="preserve">this </w:t>
      </w:r>
      <w:r>
        <w:rPr>
          <w:rFonts w:ascii="Courier New" w:hAnsi="Courier New" w:cs="Courier New"/>
        </w:rPr>
        <w:t>— his cupidity being excited rather than appea</w:t>
      </w:r>
      <w:r>
        <w:rPr>
          <w:rFonts w:ascii="Courier New" w:hAnsi="Courier New" w:cs="Courier New"/>
        </w:rPr>
        <w:t>sed — sends a great host against Jerusalem under Tartan, Rab-saris, and Rab-  shakeh; not so much, apparently, with the object of at present engaging in the siege of the city as with the idea that, in its present disheartened state, the sight of an army, c</w:t>
      </w:r>
      <w:r>
        <w:rPr>
          <w:rFonts w:ascii="Courier New" w:hAnsi="Courier New" w:cs="Courier New"/>
        </w:rPr>
        <w:t>ombined with the threats and specious promises of Rab-shakeh, might induce a surrender at once. In Isaiah 36, 37 Rabshakeh alone is mentioned, the reason of which would seem to be that he acted as ambassador and spokesman, and came so much more prominently</w:t>
      </w:r>
      <w:r>
        <w:rPr>
          <w:rFonts w:ascii="Courier New" w:hAnsi="Courier New" w:cs="Courier New"/>
        </w:rPr>
        <w:t xml:space="preserve"> before the people than the others. Keil </w:t>
      </w:r>
      <w:r>
        <w:rPr>
          <w:rFonts w:ascii="Courier New" w:hAnsi="Courier New" w:cs="Courier New"/>
          <w:rtl/>
        </w:rPr>
        <w:t>thinks that T</w:t>
      </w:r>
      <w:r>
        <w:rPr>
          <w:rFonts w:ascii="Courier New" w:hAnsi="Courier New" w:cs="Courier New"/>
        </w:rPr>
        <w:t>artan had the supreme command, inasmuch as in 2 King</w:t>
      </w:r>
      <w:r>
        <w:rPr>
          <w:rFonts w:ascii="Courier New" w:hAnsi="Courier New" w:cs="Courier New"/>
          <w:rtl/>
        </w:rPr>
        <w:t>s he is mention</w:t>
      </w:r>
      <w:r>
        <w:rPr>
          <w:rFonts w:ascii="Courier New" w:hAnsi="Courier New" w:cs="Courier New"/>
        </w:rPr>
        <w:t>ed first, and, according to Isa 20:1, conducted the sie</w:t>
      </w:r>
      <w:r>
        <w:rPr>
          <w:rFonts w:ascii="Courier New" w:hAnsi="Courier New" w:cs="Courier New"/>
          <w:rtl/>
        </w:rPr>
        <w:t xml:space="preserve">ge of Ashdod. In </w:t>
      </w:r>
      <w:r>
        <w:rPr>
          <w:rFonts w:ascii="Courier New" w:hAnsi="Courier New" w:cs="Courier New"/>
        </w:rPr>
        <w:t>2 Chronicles</w:t>
      </w:r>
      <w:r>
        <w:rPr>
          <w:rFonts w:ascii="Courier New" w:hAnsi="Courier New" w:cs="Courier New"/>
          <w:rtl/>
        </w:rPr>
        <w:t xml:space="preserve"> 32 w</w:t>
      </w:r>
      <w:r>
        <w:rPr>
          <w:rFonts w:ascii="Courier New" w:hAnsi="Courier New" w:cs="Courier New"/>
        </w:rPr>
        <w:t>here, with the addition of some not unimportan</w:t>
      </w:r>
      <w:r>
        <w:rPr>
          <w:rFonts w:ascii="Courier New" w:hAnsi="Courier New" w:cs="Courier New"/>
        </w:rPr>
        <w:t>t circumstances, there is given an abstract of these events. it is simply said that (2Ch 32:9) “Sennacherib king of Assyria sent his servants to Jerusalem.” Rab-shakeh seems to have discharged his mission with much zeal, addressing himself, not only to the</w:t>
      </w:r>
      <w:r>
        <w:rPr>
          <w:rFonts w:ascii="Courier New" w:hAnsi="Courier New" w:cs="Courier New"/>
        </w:rPr>
        <w:t xml:space="preserve"> officers of Hezekiah, but to the people on the wall of the city, setting forth the hopelessness of trusting to any power, human or divine, to deliver them out of the hand of “the great king, the king of Assyria,” and dwelling on the many advantages to be </w:t>
      </w:r>
      <w:r>
        <w:rPr>
          <w:rFonts w:ascii="Courier New" w:hAnsi="Courier New" w:cs="Courier New"/>
        </w:rPr>
        <w:t>gained by submission. Many have imagined,</w:t>
      </w:r>
      <w:r>
        <w:rPr>
          <w:rFonts w:ascii="Courier New" w:hAnsi="Courier New" w:cs="Courier New"/>
          <w:rtl/>
        </w:rPr>
        <w:t xml:space="preserve"> from the fam</w:t>
      </w:r>
      <w:r>
        <w:rPr>
          <w:rFonts w:ascii="Courier New" w:hAnsi="Courier New" w:cs="Courier New"/>
        </w:rPr>
        <w:t>iliarity of Rab-shakeh with Hebrew, that he either w</w:t>
      </w:r>
      <w:r>
        <w:rPr>
          <w:rFonts w:ascii="Courier New" w:hAnsi="Courier New" w:cs="Courier New"/>
          <w:rtl/>
        </w:rPr>
        <w:t>as a Jewish des</w:t>
      </w:r>
      <w:r>
        <w:rPr>
          <w:rFonts w:ascii="Courier New" w:hAnsi="Courier New" w:cs="Courier New"/>
        </w:rPr>
        <w:t>erter or an apostate captive of Israel. Whether this be</w:t>
      </w:r>
      <w:r>
        <w:rPr>
          <w:rFonts w:ascii="Courier New" w:hAnsi="Courier New" w:cs="Courier New"/>
          <w:rtl/>
        </w:rPr>
        <w:t xml:space="preserve"> so or not, it is</w:t>
      </w:r>
      <w:r>
        <w:rPr>
          <w:rFonts w:ascii="Courier New" w:hAnsi="Courier New" w:cs="Courier New"/>
        </w:rPr>
        <w:t xml:space="preserve"> not impossi</w:t>
      </w:r>
      <w:r>
        <w:rPr>
          <w:rFonts w:ascii="Courier New" w:hAnsi="Courier New" w:cs="Courier New"/>
          <w:rtl/>
        </w:rPr>
        <w:t>ble t</w:t>
      </w:r>
      <w:r>
        <w:rPr>
          <w:rFonts w:ascii="Courier New" w:hAnsi="Courier New" w:cs="Courier New"/>
        </w:rPr>
        <w:t>hat the assertion which he makes on the part o</w:t>
      </w:r>
      <w:r>
        <w:rPr>
          <w:rFonts w:ascii="Courier New" w:hAnsi="Courier New" w:cs="Courier New"/>
        </w:rPr>
        <w:t>f his master, that Sennacherib had even the sanction and command of the Lord Jehovah for his expedition against Jerusalem (“Am I now come up without the Lord to destroy it? The Lord said to me, Go up against this land to destroy it”), may have reference to</w:t>
      </w:r>
      <w:r>
        <w:rPr>
          <w:rFonts w:ascii="Courier New" w:hAnsi="Courier New" w:cs="Courier New"/>
        </w:rPr>
        <w:t xml:space="preserve"> the prophecies of Isaiah (8:7, 8; 10:5, 6) concerning the desolation of Judah and Israel by the Assyrians, of which, in some form, more or less correct, he had received information. Being unable to obtain any promise of submission from Hezekiah, who, in t</w:t>
      </w:r>
      <w:r>
        <w:rPr>
          <w:rFonts w:ascii="Courier New" w:hAnsi="Courier New" w:cs="Courier New"/>
        </w:rPr>
        <w:t>he extremity of his peril returning to trust in the help of the Lord, is encouraged by the words and predictions of Isaiah, Rabshakeh goes back to the king of Assyria, who had now departed from Lachish. SEE HEZEKIAH.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Rabad[[@Headword:Rabad]]</w:t>
      </w:r>
    </w:p>
    <w:p w:rsidR="00000000" w:rsidRDefault="00417EA9">
      <w:pPr>
        <w:pStyle w:val="Textebrut"/>
      </w:pPr>
      <w:r>
        <w:rPr>
          <w:rFonts w:ascii="Courier New" w:hAnsi="Courier New" w:cs="Courier New"/>
        </w:rPr>
        <w:t>             (</w:t>
      </w:r>
      <w:r>
        <w:rPr>
          <w:rFonts w:ascii="Courier New" w:hAnsi="Courier New" w:cs="Courier New"/>
          <w:rtl/>
        </w:rPr>
        <w:t>ראבד</w:t>
      </w:r>
      <w:r>
        <w:rPr>
          <w:rFonts w:ascii="Courier New" w:hAnsi="Courier New" w:cs="Courier New"/>
        </w:rPr>
        <w:t>), or ABRAHAM IBN-DAUD, for which the acrostic stands, a noted rabbi, was born at Toledo about 1110, and died as a martyr 1180. He was one of the most renowned Talmudists of his time, highly esteemed for his historical knowledge. He is th</w:t>
      </w:r>
      <w:r>
        <w:rPr>
          <w:rFonts w:ascii="Courier New" w:hAnsi="Courier New" w:cs="Courier New"/>
        </w:rPr>
        <w:t xml:space="preserve">e author of the </w:t>
      </w:r>
      <w:r>
        <w:rPr>
          <w:rFonts w:ascii="Courier New" w:hAnsi="Courier New" w:cs="Courier New"/>
          <w:rtl/>
        </w:rPr>
        <w:t>סֵ הִקִּבָּלָה</w:t>
      </w:r>
      <w:r>
        <w:rPr>
          <w:rFonts w:ascii="Courier New" w:hAnsi="Courier New" w:cs="Courier New"/>
        </w:rPr>
        <w:t>(The Successions of Tradition), written in the form of annals, giving the history of the world from Adam to his own time (1161), and showing the uninterrupted chain of tradition to his day, against the opinion of the Karaites,</w:t>
      </w:r>
      <w:r>
        <w:rPr>
          <w:rFonts w:ascii="Courier New" w:hAnsi="Courier New" w:cs="Courier New"/>
        </w:rPr>
        <w:t xml:space="preserve"> who denied all tradition. As a supplement to this chronicle, Ibn-Daud wrote a succinct history of the Roman empire, from its foundation by Romulus till the West Gothic king Reccared, entitled Memoirs of the Events of Rome (</w:t>
      </w:r>
      <w:r>
        <w:rPr>
          <w:rFonts w:ascii="Courier New" w:hAnsi="Courier New" w:cs="Courier New"/>
          <w:rtl/>
        </w:rPr>
        <w:t>רומי גכרון דברי)</w:t>
      </w:r>
      <w:r>
        <w:rPr>
          <w:rFonts w:ascii="Courier New" w:hAnsi="Courier New" w:cs="Courier New"/>
        </w:rPr>
        <w:t>, and the Histor</w:t>
      </w:r>
      <w:r>
        <w:rPr>
          <w:rFonts w:ascii="Courier New" w:hAnsi="Courier New" w:cs="Courier New"/>
        </w:rPr>
        <w:t xml:space="preserve">y of the Jewish Kings during the Second Temple ( </w:t>
      </w:r>
      <w:r>
        <w:rPr>
          <w:rFonts w:ascii="Courier New" w:hAnsi="Courier New" w:cs="Courier New"/>
        </w:rPr>
        <w:t>דברי</w:t>
      </w:r>
      <w:r>
        <w:rPr>
          <w:rFonts w:ascii="Courier New" w:hAnsi="Courier New" w:cs="Courier New"/>
        </w:rPr>
        <w:t xml:space="preserve"> </w:t>
      </w:r>
      <w:r>
        <w:rPr>
          <w:rFonts w:ascii="Courier New" w:hAnsi="Courier New" w:cs="Courier New"/>
        </w:rPr>
        <w:t>מ</w:t>
      </w:r>
      <w:r>
        <w:rPr>
          <w:rFonts w:ascii="Courier New" w:hAnsi="Courier New" w:cs="Courier New"/>
          <w:rtl/>
        </w:rPr>
        <w:t>לכי ישראל בבית שני</w:t>
      </w:r>
      <w:r>
        <w:rPr>
          <w:rFonts w:ascii="Courier New" w:hAnsi="Courier New" w:cs="Courier New"/>
        </w:rPr>
        <w:t>). These histories were first published, together with the Seder Olam, in Mantua (1513), then in Venice  (1545), and Basle (1580); the Sepher Ha-kabbalah by itself, with the Seder Ola</w:t>
      </w:r>
      <w:r>
        <w:rPr>
          <w:rFonts w:ascii="Courier New" w:hAnsi="Courier New" w:cs="Courier New"/>
        </w:rPr>
        <w:t xml:space="preserve">m Rabba and Sutta (Cracow, 1820), and with a Latin translation by Gilbert Genebrard (Paris, 1572). He also wrote a work in Arabic, Akida Rafina; in Hebrew, Emunah Ramah (ed. Well, Frankfort-on-theMain, 1857), on the elements of nature and their capability </w:t>
      </w:r>
      <w:r>
        <w:rPr>
          <w:rFonts w:ascii="Courier New" w:hAnsi="Courier New" w:cs="Courier New"/>
        </w:rPr>
        <w:t>of leading to elements of religious faith; on these elements of faith, and on the medicine for the soul in its infirmities. He also wrote Astronomical Notices and Replies to Abn-Alpharag on the section of the law named the “</w:t>
      </w:r>
      <w:r>
        <w:rPr>
          <w:rFonts w:ascii="Courier New" w:hAnsi="Courier New" w:cs="Courier New"/>
          <w:rtl/>
        </w:rPr>
        <w:t>Journeyings,” i.</w:t>
      </w:r>
      <w:r>
        <w:rPr>
          <w:rFonts w:ascii="Courier New" w:hAnsi="Courier New" w:cs="Courier New"/>
        </w:rPr>
        <w:t>e. Numbers 33 et</w:t>
      </w:r>
      <w:r>
        <w:rPr>
          <w:rFonts w:ascii="Courier New" w:hAnsi="Courier New" w:cs="Courier New"/>
        </w:rPr>
        <w:t>c. See Furst, Bibl. Jud. i, 7 sq.; Gratz, Gesch. der Juden, 6:176183, 212; Jost, Gesch. des Judenth. u. s. Sekten, ii. 425; Dessauer, Gesch. der Juden, p. 295; Braunschweiger, Gesch. der Juden in den romanischen Staaten, p. 70 sq.; Lindo, History of the Je</w:t>
      </w:r>
      <w:r>
        <w:rPr>
          <w:rFonts w:ascii="Courier New" w:hAnsi="Courier New" w:cs="Courier New"/>
        </w:rPr>
        <w:t>ws in Spain, p. 60; Finn, Sephardim, p. 193; Etheridge, Introd. to Hebrew Literature, p. 251; Ueberweg, History of Philosophy, i, 420, 427; Guggenheimer, Die Religionsphilosophie des R. Abr. ben-David ha-Levi (Augsburg, 1860); Levita, Massoreth ha-Massoret</w:t>
      </w:r>
      <w:r>
        <w:rPr>
          <w:rFonts w:ascii="Courier New" w:hAnsi="Courier New" w:cs="Courier New"/>
        </w:rPr>
        <w:t>h (ed. Ginsburg, Lond. 1867), p. 108.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Rabanus Maurus[[@Headword:Rabanus Maurus]]</w:t>
      </w:r>
    </w:p>
    <w:p w:rsidR="00000000" w:rsidRDefault="00417EA9">
      <w:pPr>
        <w:pStyle w:val="Textebrut"/>
      </w:pPr>
      <w:r>
        <w:rPr>
          <w:rFonts w:ascii="Courier New" w:hAnsi="Courier New" w:cs="Courier New"/>
        </w:rPr>
        <w:t>             SEE RHABANUS.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Rabardeau, Michel[[@Headword:Rabardeau, Michel]]</w:t>
      </w:r>
    </w:p>
    <w:p w:rsidR="00000000" w:rsidRDefault="00417EA9">
      <w:pPr>
        <w:pStyle w:val="Textebrut"/>
      </w:pPr>
      <w:r>
        <w:rPr>
          <w:rFonts w:ascii="Courier New" w:hAnsi="Courier New" w:cs="Courier New"/>
        </w:rPr>
        <w:t xml:space="preserve">             a French Jesuit, was born at Orleans in 1572, and became a member </w:t>
      </w:r>
      <w:r>
        <w:rPr>
          <w:rFonts w:ascii="Courier New" w:hAnsi="Courier New" w:cs="Courier New"/>
        </w:rPr>
        <w:t>of the order in 1595. He had enjoyed the very best educational facilities, and was therefore employed by the Society in its schools. He taught philosophy and moral theology, and became successively rector of Bourges and of Amiens. He died at Paris in 1649.</w:t>
      </w:r>
      <w:r>
        <w:rPr>
          <w:rFonts w:ascii="Courier New" w:hAnsi="Courier New" w:cs="Courier New"/>
        </w:rPr>
        <w:t xml:space="preserve"> He is celebrated especially for his mastery of casuistry and his intimate knowledge of the canon law. In the domain of the latter he displayed his power in 1640, when Hersaut the Oratorian sought a schism in the Church of France by his work Optati Galli d</w:t>
      </w:r>
      <w:r>
        <w:rPr>
          <w:rFonts w:ascii="Courier New" w:hAnsi="Courier New" w:cs="Courier New"/>
        </w:rPr>
        <w:t>e Cavendo Schismate, after cardinal Richelieu had attempted the assumption of the patriarchate. Rabardeau, in his Optatus Gallus Benigno Janu Sec</w:t>
      </w:r>
      <w:r>
        <w:rPr>
          <w:rFonts w:ascii="Courier New" w:hAnsi="Courier New" w:cs="Courier New"/>
          <w:rtl/>
        </w:rPr>
        <w:t>tus (Paris, 1641</w:t>
      </w:r>
      <w:r>
        <w:rPr>
          <w:rFonts w:ascii="Courier New" w:hAnsi="Courier New" w:cs="Courier New"/>
        </w:rPr>
        <w:t>, 4to), defended the cardinal, and tried to prove that such an assumption bore in it no trace o</w:t>
      </w:r>
      <w:r>
        <w:rPr>
          <w:rFonts w:ascii="Courier New" w:hAnsi="Courier New" w:cs="Courier New"/>
        </w:rPr>
        <w:t>f a schism, as the patriarchates of Jerusalem and Constantinople in nowise interfered with the power of the Roman papacy and its supreme authority. Of course, at Rome the book was displeasing, and was put into the Index. See Sotwell, Bibl. Scriptor. Soc. J</w:t>
      </w:r>
      <w:r>
        <w:rPr>
          <w:rFonts w:ascii="Courier New" w:hAnsi="Courier New" w:cs="Courier New"/>
        </w:rPr>
        <w:t xml:space="preserve">esu. — Hoefer, Nouv. Biog. Generale,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Rabat[[@Headword:Rabat]]</w:t>
      </w:r>
    </w:p>
    <w:p w:rsidR="00000000" w:rsidRDefault="00417EA9">
      <w:pPr>
        <w:pStyle w:val="Textebrut"/>
      </w:pPr>
      <w:r>
        <w:rPr>
          <w:rFonts w:ascii="Courier New" w:hAnsi="Courier New" w:cs="Courier New"/>
        </w:rPr>
        <w:t>             is a linen neck-collar worn by ecclesiastics.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Rabaudy, Bernard De[[@Headword:Rabaudy, Bernard De]]</w:t>
      </w:r>
    </w:p>
    <w:p w:rsidR="00000000" w:rsidRDefault="00417EA9">
      <w:pPr>
        <w:pStyle w:val="Textebrut"/>
      </w:pPr>
      <w:r>
        <w:rPr>
          <w:rFonts w:ascii="Courier New" w:hAnsi="Courier New" w:cs="Courier New"/>
        </w:rPr>
        <w:t>             a French theologian, was born in 1681, at Toulouse,</w:t>
      </w:r>
      <w:r>
        <w:rPr>
          <w:rFonts w:ascii="Courier New" w:hAnsi="Courier New" w:cs="Courier New"/>
        </w:rPr>
        <w:t xml:space="preserve"> of an ancient noble family. At an early age he took the monastic vow with the Dominicans, and, after having completed his education, he taught at Limoges and in the Univiersity of Toulouse. In 1706 he was nominated superintendent of the order in France, a</w:t>
      </w:r>
      <w:r>
        <w:rPr>
          <w:rFonts w:ascii="Courier New" w:hAnsi="Courier New" w:cs="Courier New"/>
        </w:rPr>
        <w:t>nd in 1716 was made successor to the general of the order in a professorship at Toulouse. He died there Nov. 3, 1731. He wrote, Exercitationes Theologicoe (Toul. 1714, 2 vols. 8vo), and Questiones de Deo Uno (ibid. 1718, 8vo). See }chard, Bibl. Script. Ord</w:t>
      </w:r>
      <w:r>
        <w:rPr>
          <w:rFonts w:ascii="Courier New" w:hAnsi="Courier New" w:cs="Courier New"/>
        </w:rPr>
        <w:t>. Praedicat. vol. ii.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Rabaut, Paul[[@Headword:Rabaut, Paul]]</w:t>
      </w:r>
    </w:p>
    <w:p w:rsidR="00000000" w:rsidRDefault="00417EA9">
      <w:pPr>
        <w:pStyle w:val="Textebrut"/>
      </w:pPr>
      <w:r>
        <w:rPr>
          <w:rFonts w:ascii="Courier New" w:hAnsi="Courier New" w:cs="Courier New"/>
        </w:rPr>
        <w:t xml:space="preserve">             a French Protestant divine, who was a martyr to the cause of true Christianity in </w:t>
      </w:r>
      <w:r>
        <w:rPr>
          <w:rFonts w:ascii="Courier New" w:hAnsi="Courier New" w:cs="Courier New"/>
        </w:rPr>
        <w:t>France, was born at Bedarieux, near Montpelier, in 1718. He was educated at the seminary in Lausanne for the holy office of the ministry, and became one of the “Preachers of the Desert,” among whom he soon ranked as first in many respects. In 1743 he was m</w:t>
      </w:r>
      <w:r>
        <w:rPr>
          <w:rFonts w:ascii="Courier New" w:hAnsi="Courier New" w:cs="Courier New"/>
        </w:rPr>
        <w:t>ade pastor of the Reformed Church at Nismes, and there became the leader of French Protestantism. This was a time of persecution indeed. The government of Louis XV had taken up anew the task of rooting out the heretical doctrines which had flourished their</w:t>
      </w:r>
      <w:r>
        <w:rPr>
          <w:rFonts w:ascii="Courier New" w:hAnsi="Courier New" w:cs="Courier New"/>
        </w:rPr>
        <w:t xml:space="preserve"> banner in the face of the very man who had given authority to his government by saying “L'etat c'est moi.” In spite of allopposi</w:t>
      </w:r>
      <w:r>
        <w:rPr>
          <w:rFonts w:ascii="Courier New" w:hAnsi="Courier New" w:cs="Courier New"/>
          <w:rtl/>
        </w:rPr>
        <w:t>tion, and in the</w:t>
      </w:r>
      <w:r>
        <w:rPr>
          <w:rFonts w:ascii="Courier New" w:hAnsi="Courier New" w:cs="Courier New"/>
        </w:rPr>
        <w:t xml:space="preserve"> face of a host of plotting enemies, Rabaut maintained his position, and in 1785 he was even emerited. But in 1</w:t>
      </w:r>
      <w:r>
        <w:rPr>
          <w:rFonts w:ascii="Courier New" w:hAnsi="Courier New" w:cs="Courier New"/>
        </w:rPr>
        <w:t>793, when the great Revolution succeeded, he was arrested as a traitor, and only gained his freedom in 1794 by the reversal of the 9th Thermidor. He died shortly after (Sept. 25, 1794). Rabaut took part in the Reform National Synod of 1744, and was presidi</w:t>
      </w:r>
      <w:r>
        <w:rPr>
          <w:rFonts w:ascii="Courier New" w:hAnsi="Courier New" w:cs="Courier New"/>
        </w:rPr>
        <w:t>ng officer of that in 1763; and although his heterodox views on many important points made him a pronounced Chiliast in doctrine and an Episcopalian in government, he was yet so greatly revered for his fortitude, consistency, frankness, and devotion to Pro</w:t>
      </w:r>
      <w:r>
        <w:rPr>
          <w:rFonts w:ascii="Courier New" w:hAnsi="Courier New" w:cs="Courier New"/>
        </w:rPr>
        <w:t>testantism that his leadership was never rejected, but always gladly accepted by the Huguenot successors. He was not a great man.</w:t>
      </w:r>
      <w:r>
        <w:rPr>
          <w:rFonts w:ascii="Courier New" w:hAnsi="Courier New" w:cs="Courier New"/>
          <w:rtl/>
        </w:rPr>
        <w:t xml:space="preserve"> His education w</w:t>
      </w:r>
      <w:r>
        <w:rPr>
          <w:rFonts w:ascii="Courier New" w:hAnsi="Courier New" w:cs="Courier New"/>
        </w:rPr>
        <w:t>as moderate, his power in the pulpit ordinary. It was his sterling qualities of character that made him a leade</w:t>
      </w:r>
      <w:r>
        <w:rPr>
          <w:rFonts w:ascii="Courier New" w:hAnsi="Courier New" w:cs="Courier New"/>
        </w:rPr>
        <w:t xml:space="preserve">r in the Israel of  France. </w:t>
      </w:r>
    </w:p>
    <w:p w:rsidR="00000000" w:rsidRDefault="00417EA9">
      <w:pPr>
        <w:pStyle w:val="Textebrut"/>
      </w:pPr>
      <w:r>
        <w:rPr>
          <w:rFonts w:ascii="Courier New" w:hAnsi="Courier New" w:cs="Courier New"/>
        </w:rPr>
        <w:t>His eldest son, Paul, also called St. Etienne, who was born in 1743, and was both preacher and lawyer, distinguished himself as a leader of the Revolution, to which both he and his wife fell martyrs. It was his influence that c</w:t>
      </w:r>
      <w:r>
        <w:rPr>
          <w:rFonts w:ascii="Courier New" w:hAnsi="Courier New" w:cs="Courier New"/>
        </w:rPr>
        <w:t>arried through the National Council religious equality for all France. His novel Triomphe de l'intole'cance (Lond. 1779; republished at Paris in 1820 and 1826 under the title Le Vieux Cevenol) is important for the history of French Protestantism. Another s</w:t>
      </w:r>
      <w:r>
        <w:rPr>
          <w:rFonts w:ascii="Courier New" w:hAnsi="Courier New" w:cs="Courier New"/>
        </w:rPr>
        <w:t xml:space="preserve">on (the second), Antoine R. — Pommier, who was born Oct. 24, 1744, was also a preacher, and likewise distinguished himself in the Revolution. He finally entered the civil service, but in 1815 he was obliged to quit France on account of his having voted </w:t>
      </w:r>
      <w:r>
        <w:rPr>
          <w:rFonts w:ascii="Courier New" w:hAnsi="Courier New" w:cs="Courier New"/>
          <w:rtl/>
        </w:rPr>
        <w:t>for</w:t>
      </w:r>
      <w:r>
        <w:rPr>
          <w:rFonts w:ascii="Courier New" w:hAnsi="Courier New" w:cs="Courier New"/>
          <w:rtl/>
        </w:rPr>
        <w:t xml:space="preserve"> the executio</w:t>
      </w:r>
      <w:r>
        <w:rPr>
          <w:rFonts w:ascii="Courier New" w:hAnsi="Courier New" w:cs="Courier New"/>
        </w:rPr>
        <w:t>n of Louis XVI, and was only allowed to return in 1818. He died at Paris in 1820. He published Anuctaire Ecclesiastique, a l' Usaye des trois Seances sur P. R. et les Prot. Francais au XVIIIe Siele (Lausanne, 1859). See New York Nation, 18:267</w:t>
      </w:r>
      <w:r>
        <w:rPr>
          <w:rFonts w:ascii="Courier New" w:hAnsi="Courier New" w:cs="Courier New"/>
        </w:rPr>
        <w:t>; London Academy, Aug. 1, 1874, p. 119; De Felice, Hist. of the French Protestants, p. 416, 451,462; Register, Studien u. Kritiken, 1838-47; Smith, Hist. of the Huguenots; Bridel, Sketches of Paul Rabaut aind the French Protestants of the 18th Century (tra</w:t>
      </w:r>
      <w:r>
        <w:rPr>
          <w:rFonts w:ascii="Courier New" w:hAnsi="Courier New" w:cs="Courier New"/>
        </w:rPr>
        <w:t>nsl. from the French. with an Appendix containing portions of Paul Rabaut's writings now first published [Lond. 1861, 12mo]). (J. H. W.)</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Rabbah[[@Headword:Rabbah]]</w:t>
      </w:r>
    </w:p>
    <w:p w:rsidR="00000000" w:rsidRDefault="00417EA9">
      <w:pPr>
        <w:pStyle w:val="Textebrut"/>
      </w:pPr>
      <w:r>
        <w:rPr>
          <w:rFonts w:ascii="Courier New" w:hAnsi="Courier New" w:cs="Courier New"/>
        </w:rPr>
        <w:t xml:space="preserve">             (Heb. Rabbah', </w:t>
      </w:r>
      <w:r>
        <w:rPr>
          <w:rFonts w:ascii="Courier New" w:hAnsi="Courier New" w:cs="Courier New"/>
          <w:rtl/>
        </w:rPr>
        <w:t>רִבָּה</w:t>
      </w:r>
      <w:r>
        <w:rPr>
          <w:rFonts w:ascii="Courier New" w:hAnsi="Courier New" w:cs="Courier New"/>
        </w:rPr>
        <w:t xml:space="preserve">), the name of several ancient places both east and </w:t>
      </w:r>
      <w:r>
        <w:rPr>
          <w:rFonts w:ascii="Courier New" w:hAnsi="Courier New" w:cs="Courier New"/>
        </w:rPr>
        <w:t>west of the Jordan, although it appears in this form in connection with only two in the A. V. The root is urob, meaning much, and hence great, whether in size or importance (Gesenius, Thesaur. p. 1254; Furst, Handworterb. ii, 347). The word survives in Ara</w:t>
      </w:r>
      <w:r>
        <w:rPr>
          <w:rFonts w:ascii="Courier New" w:hAnsi="Courier New" w:cs="Courier New"/>
        </w:rPr>
        <w:t xml:space="preserve">bic as a common appellative, and is also in use as the name of places — e.g. Rabba, on the east of the Dead Sea; Rabhah, a temple in the tribe of Medshidj (Freytag, 2, 107 a); and perhaps also Rabaut, in Morocco. In the following account we chiefly follow </w:t>
      </w:r>
      <w:r>
        <w:rPr>
          <w:rFonts w:ascii="Courier New" w:hAnsi="Courier New" w:cs="Courier New"/>
        </w:rPr>
        <w:t>the usual Biblical and archaological authorities, with additions from other sources. SEE RABBI.</w:t>
      </w:r>
    </w:p>
    <w:p w:rsidR="00000000" w:rsidRDefault="00417EA9">
      <w:pPr>
        <w:pStyle w:val="Textebrut"/>
      </w:pPr>
      <w:r>
        <w:rPr>
          <w:rFonts w:ascii="Courier New" w:hAnsi="Courier New" w:cs="Courier New"/>
        </w:rPr>
        <w:t>1. A very strong place on the east of Jordan, which, when its name is first introduced in the sacred records, was the chief city of the Ammonites. In five passa</w:t>
      </w:r>
      <w:r>
        <w:rPr>
          <w:rFonts w:ascii="Courier New" w:hAnsi="Courier New" w:cs="Courier New"/>
        </w:rPr>
        <w:t xml:space="preserve">ges (Deu 3:11; 2Sa 12:26; 2Sa 17:27; Jer 49:2; Ezra 21:20) it is styled at length </w:t>
      </w:r>
      <w:r>
        <w:rPr>
          <w:rFonts w:ascii="Courier New" w:hAnsi="Courier New" w:cs="Courier New"/>
          <w:rtl/>
        </w:rPr>
        <w:t>רִבִּת בְּנֵי עִמּוֹן</w:t>
      </w:r>
      <w:r>
        <w:rPr>
          <w:rFonts w:ascii="Courier New" w:hAnsi="Courier New" w:cs="Courier New"/>
        </w:rPr>
        <w:t>, Rabbdth-bene-Ammon, A. V. “Rabbath of the Ammonites,” or “of the children of Ammon;” but elsewhere (Jos 13:25; 2Sa 11:1; 2Sa 12:27; 2Sa 12:29; 1Ch 20:1</w:t>
      </w:r>
      <w:r>
        <w:rPr>
          <w:rFonts w:ascii="Courier New" w:hAnsi="Courier New" w:cs="Courier New"/>
        </w:rPr>
        <w:t xml:space="preserve">; Jer 49:3; Ezra 25:5; Amo 1:14) simply “Rabbah.” The Sept. generally has </w:t>
      </w:r>
      <w:r>
        <w:rPr>
          <w:rFonts w:ascii="Courier New" w:hAnsi="Courier New" w:cs="Courier New"/>
        </w:rPr>
        <w:t>῾</w:t>
      </w:r>
      <w:r>
        <w:rPr>
          <w:rFonts w:ascii="Courier New" w:hAnsi="Courier New" w:cs="Courier New"/>
        </w:rPr>
        <w:t xml:space="preserve">Ραββάθ, but in some MSS. occasionally </w:t>
      </w:r>
      <w:r>
        <w:rPr>
          <w:rFonts w:ascii="Courier New" w:hAnsi="Courier New" w:cs="Courier New"/>
        </w:rPr>
        <w:t>῾</w:t>
      </w:r>
      <w:r>
        <w:rPr>
          <w:rFonts w:ascii="Courier New" w:hAnsi="Courier New" w:cs="Courier New"/>
        </w:rPr>
        <w:t xml:space="preserve">Ραβάθ, or </w:t>
      </w:r>
      <w:r>
        <w:rPr>
          <w:rFonts w:ascii="Courier New" w:hAnsi="Courier New" w:cs="Courier New"/>
        </w:rPr>
        <w:t>ἡ</w:t>
      </w:r>
      <w:r>
        <w:rPr>
          <w:rFonts w:ascii="Courier New" w:hAnsi="Courier New" w:cs="Courier New"/>
        </w:rPr>
        <w:t xml:space="preserve"> </w:t>
      </w:r>
      <w:r>
        <w:rPr>
          <w:rFonts w:ascii="Courier New" w:hAnsi="Courier New" w:cs="Courier New"/>
        </w:rPr>
        <w:t>῾</w:t>
      </w:r>
      <w:r>
        <w:rPr>
          <w:rFonts w:ascii="Courier New" w:hAnsi="Courier New" w:cs="Courier New"/>
        </w:rPr>
        <w:t>Ραββά. In Deu 3:5 it is τ</w:t>
      </w:r>
      <w:r>
        <w:rPr>
          <w:rFonts w:ascii="Courier New" w:hAnsi="Courier New" w:cs="Courier New"/>
        </w:rPr>
        <w:t>ῆ</w:t>
      </w:r>
      <w:r>
        <w:rPr>
          <w:rFonts w:ascii="Courier New" w:hAnsi="Courier New" w:cs="Courier New"/>
        </w:rPr>
        <w:t xml:space="preserve"> </w:t>
      </w:r>
      <w:r>
        <w:rPr>
          <w:rFonts w:ascii="Courier New" w:hAnsi="Courier New" w:cs="Courier New"/>
        </w:rPr>
        <w:t>ἄ</w:t>
      </w:r>
      <w:r>
        <w:rPr>
          <w:rFonts w:ascii="Courier New" w:hAnsi="Courier New" w:cs="Courier New"/>
        </w:rPr>
        <w:t>κρα τ</w:t>
      </w:r>
      <w:r>
        <w:rPr>
          <w:rFonts w:ascii="Courier New" w:hAnsi="Courier New" w:cs="Courier New"/>
        </w:rPr>
        <w:t>ῶ</w:t>
      </w:r>
      <w:r>
        <w:rPr>
          <w:rFonts w:ascii="Courier New" w:hAnsi="Courier New" w:cs="Courier New"/>
        </w:rPr>
        <w:t>ν υ</w:t>
      </w:r>
      <w:r>
        <w:rPr>
          <w:rFonts w:ascii="Courier New" w:hAnsi="Courier New" w:cs="Courier New"/>
        </w:rPr>
        <w:t>ἱῶ</w:t>
      </w:r>
      <w:r>
        <w:rPr>
          <w:rFonts w:ascii="Courier New" w:hAnsi="Courier New" w:cs="Courier New"/>
        </w:rPr>
        <w:t xml:space="preserve">ν </w:t>
      </w:r>
      <w:r>
        <w:rPr>
          <w:rFonts w:ascii="Courier New" w:hAnsi="Courier New" w:cs="Courier New"/>
        </w:rPr>
        <w:t>῎</w:t>
      </w:r>
      <w:r>
        <w:rPr>
          <w:rFonts w:ascii="Courier New" w:hAnsi="Courier New" w:cs="Courier New"/>
        </w:rPr>
        <w:t>Αμμ</w:t>
      </w:r>
      <w:r>
        <w:rPr>
          <w:rFonts w:ascii="Courier New" w:hAnsi="Courier New" w:cs="Courier New"/>
        </w:rPr>
        <w:t>ώ</w:t>
      </w:r>
      <w:r>
        <w:rPr>
          <w:rFonts w:ascii="Courier New" w:hAnsi="Courier New" w:cs="Courier New"/>
        </w:rPr>
        <w:t>ν in both MSS. In Jos 13:25 the Vat. has</w:t>
      </w:r>
      <w:r>
        <w:rPr>
          <w:rFonts w:ascii="Courier New" w:hAnsi="Courier New" w:cs="Courier New"/>
        </w:rPr>
        <w:t>῎</w:t>
      </w:r>
      <w:r>
        <w:rPr>
          <w:rFonts w:ascii="Courier New" w:hAnsi="Courier New" w:cs="Courier New"/>
        </w:rPr>
        <w:t xml:space="preserve">Αραβα </w:t>
      </w:r>
      <w:r>
        <w:rPr>
          <w:rFonts w:ascii="Courier New" w:hAnsi="Courier New" w:cs="Courier New"/>
        </w:rPr>
        <w:t>ἡ</w:t>
      </w:r>
      <w:r>
        <w:rPr>
          <w:rFonts w:ascii="Courier New" w:hAnsi="Courier New" w:cs="Courier New"/>
        </w:rPr>
        <w:t xml:space="preserve"> </w:t>
      </w:r>
      <w:r>
        <w:rPr>
          <w:rFonts w:ascii="Courier New" w:hAnsi="Courier New" w:cs="Courier New"/>
        </w:rPr>
        <w:t>ἐ</w:t>
      </w:r>
      <w:r>
        <w:rPr>
          <w:rFonts w:ascii="Courier New" w:hAnsi="Courier New" w:cs="Courier New"/>
        </w:rPr>
        <w:t>στιν κατ</w:t>
      </w:r>
      <w:r>
        <w:rPr>
          <w:rFonts w:ascii="Courier New" w:hAnsi="Courier New" w:cs="Courier New"/>
        </w:rPr>
        <w:t>ὰ</w:t>
      </w:r>
      <w:r>
        <w:rPr>
          <w:rFonts w:ascii="Courier New" w:hAnsi="Courier New" w:cs="Courier New"/>
        </w:rPr>
        <w:t xml:space="preserve"> πρόσωπον Α</w:t>
      </w:r>
      <w:r>
        <w:rPr>
          <w:rFonts w:ascii="Courier New" w:hAnsi="Courier New" w:cs="Courier New"/>
        </w:rPr>
        <w:t>᾿</w:t>
      </w:r>
      <w:r>
        <w:rPr>
          <w:rFonts w:ascii="Courier New" w:hAnsi="Courier New" w:cs="Courier New"/>
        </w:rPr>
        <w:t>ράδ, where t</w:t>
      </w:r>
      <w:r>
        <w:rPr>
          <w:rFonts w:ascii="Courier New" w:hAnsi="Courier New" w:cs="Courier New"/>
        </w:rPr>
        <w:t>he first and last words of the sentence seem to have changed pla</w:t>
      </w:r>
      <w:r>
        <w:rPr>
          <w:rFonts w:ascii="Courier New" w:hAnsi="Courier New" w:cs="Courier New"/>
          <w:rtl/>
        </w:rPr>
        <w:t>ces. Other vario</w:t>
      </w:r>
      <w:r>
        <w:rPr>
          <w:rFonts w:ascii="Courier New" w:hAnsi="Courier New" w:cs="Courier New"/>
        </w:rPr>
        <w:t>us readings likewise occur.</w:t>
      </w:r>
    </w:p>
    <w:p w:rsidR="00000000" w:rsidRDefault="00417EA9">
      <w:pPr>
        <w:pStyle w:val="Textebrut"/>
      </w:pPr>
      <w:r>
        <w:rPr>
          <w:rFonts w:ascii="Courier New" w:hAnsi="Courier New" w:cs="Courier New"/>
        </w:rPr>
        <w:t>Rabbah appears in the sacred records as the single city of the Ammonites; at least no other bears any distinctive name, a fact which contrasts stron</w:t>
      </w:r>
      <w:r>
        <w:rPr>
          <w:rFonts w:ascii="Courier New" w:hAnsi="Courier New" w:cs="Courier New"/>
        </w:rPr>
        <w:t>gly with the abundant details of the city life of the Moabites. Whether it was originally, as some conjecture, the Ham of which the Zuzim were dispossessed by Chedorlaomer (Gen 14:5), will probably remain forever a conjecture. The statement of Eusebius (On</w:t>
      </w:r>
      <w:r>
        <w:rPr>
          <w:rFonts w:ascii="Courier New" w:hAnsi="Courier New" w:cs="Courier New"/>
        </w:rPr>
        <w:t>omast. s.v. ‘Ajucav) that it was originally a city of the Rephaim implies that it was the Ashteroth Karnaim of Genesis 14. In agreement with this is the fact that it was in later times known as Astarte (Steph. Byz. quoted by Ritter, p. 1155). In this case,</w:t>
      </w:r>
      <w:r>
        <w:rPr>
          <w:rFonts w:ascii="Courier New" w:hAnsi="Courier New" w:cs="Courier New"/>
        </w:rPr>
        <w:t xml:space="preserve"> the dual ending of Karnainm may point, as some have conjectured in Jerushal</w:t>
      </w:r>
      <w:r>
        <w:rPr>
          <w:rFonts w:ascii="Courier New" w:hAnsi="Courier New" w:cs="Courier New"/>
          <w:rtl/>
        </w:rPr>
        <w:t>aim, to the doub</w:t>
      </w:r>
      <w:r>
        <w:rPr>
          <w:rFonts w:ascii="Courier New" w:hAnsi="Courier New" w:cs="Courier New"/>
        </w:rPr>
        <w:t xml:space="preserve">le nature of the city — a lower town and a citadel. When first named it is in the hands of the Ammonites, and is mentioned as containing the bedstead of the </w:t>
      </w:r>
      <w:r>
        <w:rPr>
          <w:rFonts w:ascii="Courier New" w:hAnsi="Courier New" w:cs="Courier New"/>
        </w:rPr>
        <w:t>giant Og (Deu 3:11), possibly the trophy of some successful war against the more ancient Rephaim. With the people of Lot, their kinsmen the Israelites had no quarrel, and Rabbath- of-the-children-of-Ammon remained to all appearance unmolested during the fi</w:t>
      </w:r>
      <w:r>
        <w:rPr>
          <w:rFonts w:ascii="Courier New" w:hAnsi="Courier New" w:cs="Courier New"/>
        </w:rPr>
        <w:t>rst period of the Israelitish occupation. It was not included in the territory of the tribes east of Jordan; the border of Gad stops at “Aroer, which faces Rabbah” (Jos 13:25). The attacks of the Bene-Ammon on Israel, however, brought these peaceful relati</w:t>
      </w:r>
      <w:r>
        <w:rPr>
          <w:rFonts w:ascii="Courier New" w:hAnsi="Courier New" w:cs="Courier New"/>
        </w:rPr>
        <w:t>ons to an end. Saul must have had occupation enough on the west of' Jordan in attac</w:t>
      </w:r>
      <w:r>
        <w:rPr>
          <w:rFonts w:ascii="Courier New" w:hAnsi="Courier New" w:cs="Courier New"/>
          <w:rtl/>
        </w:rPr>
        <w:t>king and repelli</w:t>
      </w:r>
      <w:r>
        <w:rPr>
          <w:rFonts w:ascii="Courier New" w:hAnsi="Courier New" w:cs="Courier New"/>
        </w:rPr>
        <w:t>ng the Philistines and in pursuing David through the woods and ravines of Judah to prevent his crossing the river, unlless on such special occasions as the r</w:t>
      </w:r>
      <w:r>
        <w:rPr>
          <w:rFonts w:ascii="Courier New" w:hAnsi="Courier New" w:cs="Courier New"/>
        </w:rPr>
        <w:t>elief of Jabesh. At any rate, we never hear of his having penetrated so far in that direction as Rabbah. But David's armies were often engaged against both Moab and Ammon. His first Ammonitish campaign appears to have occurred early in his reign. A part of</w:t>
      </w:r>
      <w:r>
        <w:rPr>
          <w:rFonts w:ascii="Courier New" w:hAnsi="Courier New" w:cs="Courier New"/>
        </w:rPr>
        <w:t xml:space="preserve"> the army, unider Abishai, was sent as far as Rabbah to keep the Ammonites in check (2Sa 10:10; 2Sa 10:14), but the main force under Joab remained at Medeba (1Ch 19:7). The following year was occupied in the great expedition by David in person against the </w:t>
      </w:r>
      <w:r>
        <w:rPr>
          <w:rFonts w:ascii="Courier New" w:hAnsi="Courier New" w:cs="Courier New"/>
        </w:rPr>
        <w:t>Syrians at Helam, wherever  that may have been (2Sa 10:15-19). After their defeat t</w:t>
      </w:r>
      <w:r>
        <w:rPr>
          <w:rFonts w:ascii="Courier New" w:hAnsi="Courier New" w:cs="Courier New"/>
          <w:rtl/>
        </w:rPr>
        <w:t>he Ammonitish wa</w:t>
      </w:r>
      <w:r>
        <w:rPr>
          <w:rFonts w:ascii="Courier New" w:hAnsi="Courier New" w:cs="Courier New"/>
        </w:rPr>
        <w:t>r was resumed, and this time Rabbah was made the main point of attack (2Sa 11:1). Joab took the command, and was follovwed by the whole of the army. The expe</w:t>
      </w:r>
      <w:r>
        <w:rPr>
          <w:rFonts w:ascii="Courier New" w:hAnsi="Courier New" w:cs="Courier New"/>
        </w:rPr>
        <w:t>dition included Ephraim and Benljamin, as well as the king's own tribe (2Sa 11:11), the “king's slaves” (2Sa 11:1; 2Sa 11:17; 2Sa 11:24), probably David's immediate body-guard, and the thirty-seven chief captains. Uriah was certainly there, and, if a not i</w:t>
      </w:r>
      <w:r>
        <w:rPr>
          <w:rFonts w:ascii="Courier New" w:hAnsi="Courier New" w:cs="Courier New"/>
        </w:rPr>
        <w:t>mprobable Jewish tradition may be adopted, Ittai the Gittite was there also. SEE ITTAI.</w:t>
      </w:r>
    </w:p>
    <w:p w:rsidR="00000000" w:rsidRDefault="00417EA9">
      <w:pPr>
        <w:pStyle w:val="Textebrut"/>
      </w:pPr>
      <w:r>
        <w:rPr>
          <w:rFonts w:ascii="Courier New" w:hAnsi="Courier New" w:cs="Courier New"/>
        </w:rPr>
        <w:t xml:space="preserve"> The ark accompanied the camp (2Sa 11:11), the only time that we hear oft' its doing so, except that memorable battle with the Philistines, when its capture caused the </w:t>
      </w:r>
      <w:r>
        <w:rPr>
          <w:rFonts w:ascii="Courier New" w:hAnsi="Courier New" w:cs="Courier New"/>
        </w:rPr>
        <w:t>death of the tli'lli-priest. On a former occasion (Num 31:6) the “holy things” only are specified-an expression which hardly seems to include the ark. David alone, to his cost, remained in Jerusalem. The country was wasted, and the roving Ammonites were'dr</w:t>
      </w:r>
      <w:r>
        <w:rPr>
          <w:rFonts w:ascii="Courier New" w:hAnsi="Courier New" w:cs="Courier New"/>
        </w:rPr>
        <w:t>iven with all their property (xii, 30) into their single stronghold, as the Betdouin Kenites were driven from their tents inside the walls of Jerusalem when Judah was overrun by the Challanans. SEE RECHABITE, The siege must have lasted nearly, if not quite</w:t>
      </w:r>
      <w:r>
        <w:rPr>
          <w:rFonts w:ascii="Courier New" w:hAnsi="Courier New" w:cs="Courier New"/>
        </w:rPr>
        <w:t xml:space="preserve">, two years; since during its progress David formed his </w:t>
      </w:r>
      <w:r>
        <w:rPr>
          <w:rFonts w:ascii="Courier New" w:hAnsi="Courier New" w:cs="Courier New"/>
          <w:rtl/>
        </w:rPr>
        <w:t xml:space="preserve">connection with </w:t>
      </w:r>
      <w:r>
        <w:rPr>
          <w:rFonts w:ascii="Courier New" w:hAnsi="Courier New" w:cs="Courier New"/>
        </w:rPr>
        <w:t xml:space="preserve">Bathsheba, and the two children, that which died and Solomon, were successively born. The sallies of the Ammonites appear to have formed a main feature of the siege (2Sa 11:17, etc.). </w:t>
      </w:r>
      <w:r>
        <w:rPr>
          <w:rFonts w:ascii="Courier New" w:hAnsi="Courier New" w:cs="Courier New"/>
        </w:rPr>
        <w:t>At the end of that time Joab succeeded in capturing a portion of the place — the “city of waters,” that is, the lower town, so called from its containing the perennial stream which rises in and still flows through it. The fact (which seems uindoubted) that</w:t>
      </w:r>
      <w:r>
        <w:rPr>
          <w:rFonts w:ascii="Courier New" w:hAnsi="Courier New" w:cs="Courier New"/>
        </w:rPr>
        <w:t xml:space="preserve"> the source of the stream was within the lower city, explains its having held out for so long. It was also called the “royal city” (</w:t>
      </w:r>
      <w:r>
        <w:rPr>
          <w:rFonts w:ascii="Courier New" w:hAnsi="Courier New" w:cs="Courier New"/>
          <w:rtl/>
        </w:rPr>
        <w:t>עַיר הִמְּלוּכָה</w:t>
      </w:r>
      <w:r>
        <w:rPr>
          <w:rFonts w:ascii="Courier New" w:hAnsi="Courier New" w:cs="Courier New"/>
        </w:rPr>
        <w:t>), perhaps from its connection with Molech or Milcom — “the king” more probably from its containing the pala</w:t>
      </w:r>
      <w:r>
        <w:rPr>
          <w:rFonts w:ascii="Courier New" w:hAnsi="Courier New" w:cs="Courier New"/>
        </w:rPr>
        <w:t>ce of Hanun and Nahash. But the citadel, which rises abr</w:t>
      </w:r>
      <w:r>
        <w:rPr>
          <w:rFonts w:ascii="Courier New" w:hAnsi="Courier New" w:cs="Courier New"/>
          <w:rtl/>
        </w:rPr>
        <w:t>uptly on the nor</w:t>
      </w:r>
      <w:r>
        <w:rPr>
          <w:rFonts w:ascii="Courier New" w:hAnsi="Courier New" w:cs="Courier New"/>
        </w:rPr>
        <w:t xml:space="preserve">th side of the lower town, a place of very great strength, still remained to be taken, and the honor of this capture, Joab (with that devotion to David which runs like a bright thread </w:t>
      </w:r>
      <w:r>
        <w:rPr>
          <w:rFonts w:ascii="Courier New" w:hAnsi="Courier New" w:cs="Courier New"/>
        </w:rPr>
        <w:t>through the dark web of his character) insists on reserving for the king. “I have fought,” writes he to his uncle, then living at ease in the harem at Jerusalem, in all the satisfaction of the birth of Solomon — “I have fought against Rabbah, and have take</w:t>
      </w:r>
      <w:r>
        <w:rPr>
          <w:rFonts w:ascii="Courier New" w:hAnsi="Courier New" w:cs="Courier New"/>
        </w:rPr>
        <w:t>n the city of waters; but the citadel still remains: now, therefore, gather the rest of the people together and come; put yourself at the head of the whole army, renew the assault against the citadel, take it. and thus finish the siege which I have carried</w:t>
      </w:r>
      <w:r>
        <w:rPr>
          <w:rFonts w:ascii="Courier New" w:hAnsi="Courier New" w:cs="Courier New"/>
        </w:rPr>
        <w:t xml:space="preserve"> so far,” and then he ends with a rough  banter (comp. 2</w:t>
      </w:r>
      <w:r>
        <w:rPr>
          <w:rFonts w:ascii="Courier New" w:hAnsi="Courier New" w:cs="Courier New"/>
          <w:rtl/>
        </w:rPr>
        <w:t xml:space="preserve">Sa 19:6) — half </w:t>
      </w:r>
      <w:r>
        <w:rPr>
          <w:rFonts w:ascii="Courier New" w:hAnsi="Courier New" w:cs="Courier New"/>
        </w:rPr>
        <w:t>jest, half earnest — “lest I take the city and in future it go under my name.” The waters of the lower city once in the hands of the besiegers, the fate of the citadel was certain, for</w:t>
      </w:r>
      <w:r>
        <w:rPr>
          <w:rFonts w:ascii="Courier New" w:hAnsi="Courier New" w:cs="Courier New"/>
        </w:rPr>
        <w:t xml:space="preserve"> that fortress possessed in itself (as we learn from the invaluable notice of Josephus, Ant. 7:7, 5) but one well of limited supply, quite inadequate to the throng which crowded its walls. </w:t>
      </w:r>
    </w:p>
    <w:p w:rsidR="00000000" w:rsidRDefault="00417EA9">
      <w:pPr>
        <w:pStyle w:val="Textebrut"/>
      </w:pPr>
      <w:r>
        <w:rPr>
          <w:rFonts w:ascii="Courier New" w:hAnsi="Courier New" w:cs="Courier New"/>
        </w:rPr>
        <w:t>The provisions also were at last exhausted, and shortly after Davi</w:t>
      </w:r>
      <w:r>
        <w:rPr>
          <w:rFonts w:ascii="Courier New" w:hAnsi="Courier New" w:cs="Courier New"/>
        </w:rPr>
        <w:t>d's arrival the fortress was taken, and its inmates, with a very great booty, and the idol of Molech, with all its costly adornments, fell into the hands of David. We are not told whether the city was demolished or whether David was satisfied with the slau</w:t>
      </w:r>
      <w:r>
        <w:rPr>
          <w:rFonts w:ascii="Courier New" w:hAnsi="Courier New" w:cs="Courier New"/>
        </w:rPr>
        <w:t>gnhter of its inmates. In the time of Amos, two centuries and a half later, it had again a “wall” and “palaces,” and was still the sanctuary of Molech” — “the king” (Amo 1:14). So it was also at the date of the invasion of Nebuchadnezzar (Jer 49:2-3), when</w:t>
      </w:r>
      <w:r>
        <w:rPr>
          <w:rFonts w:ascii="Courier New" w:hAnsi="Courier New" w:cs="Courier New"/>
        </w:rPr>
        <w:t xml:space="preserve"> its dependent towns (“daughters”) are mentioned, and when it is named in such terms as imply that it was of equal importance with Jerusalem (Ezra 21:20). At </w:t>
      </w:r>
      <w:r>
        <w:rPr>
          <w:rFonts w:ascii="Courier New" w:hAnsi="Courier New" w:cs="Courier New"/>
          <w:rtl/>
        </w:rPr>
        <w:t>Rabbah, no doubt</w:t>
      </w:r>
      <w:r>
        <w:rPr>
          <w:rFonts w:ascii="Courier New" w:hAnsi="Courier New" w:cs="Courier New"/>
        </w:rPr>
        <w:t xml:space="preserve"> Baalis, king of the Bene-Ammon (Jer 40:14), held such court as he could muster, a</w:t>
      </w:r>
      <w:r>
        <w:rPr>
          <w:rFonts w:ascii="Courier New" w:hAnsi="Courier New" w:cs="Courier New"/>
        </w:rPr>
        <w:t>nd within its walls was plotted the attack of Ishmael which cost Gedaliah his life and drove Jeremiah into Egypt. The denunciations of the prophets just named may have been fulfilled either at the time of the destruction of Jerusalem, or five years afterwa</w:t>
      </w:r>
      <w:r>
        <w:rPr>
          <w:rFonts w:ascii="Courier New" w:hAnsi="Courier New" w:cs="Courier New"/>
        </w:rPr>
        <w:t>rds, when the Assyrian armies overran the country east of Jordan on their road to Egypt (Josephus, Ant. 10:9, 7). See Jerome, on Amos 1:41.</w:t>
      </w:r>
    </w:p>
    <w:p w:rsidR="00000000" w:rsidRDefault="00417EA9">
      <w:pPr>
        <w:pStyle w:val="Textebrut"/>
      </w:pPr>
      <w:r>
        <w:rPr>
          <w:rFonts w:ascii="Courier New" w:hAnsi="Courier New" w:cs="Courier New"/>
        </w:rPr>
        <w:t xml:space="preserve">In the period between the Old and New Testaments, Rabbath-Ammon appears to have been a place of much importance and </w:t>
      </w:r>
      <w:r>
        <w:rPr>
          <w:rFonts w:ascii="Courier New" w:hAnsi="Courier New" w:cs="Courier New"/>
        </w:rPr>
        <w:t>the scene of many contests. The natural advantages of position and water supply, which had alsays distinguished it, still made it an important citadel by turns to each side during the contentions which raged so long over the whole of the district. It lqy o</w:t>
      </w:r>
      <w:r>
        <w:rPr>
          <w:rFonts w:ascii="Courier New" w:hAnsi="Courier New" w:cs="Courier New"/>
        </w:rPr>
        <w:t>n the road between Heshbon and Bosra, and was the last place at which a stock of water could be obtained for the journey across the desert; while, as it stood on the confines of the richer and more civilized country, it formed an important garrison station</w:t>
      </w:r>
      <w:r>
        <w:rPr>
          <w:rFonts w:ascii="Courier New" w:hAnsi="Courier New" w:cs="Courier New"/>
        </w:rPr>
        <w:t xml:space="preserve"> for repelling the incursions of the wild tribes of the desert. From Ptolemy Philadelphus (B.C. 285-247) it </w:t>
      </w:r>
      <w:r>
        <w:rPr>
          <w:rFonts w:ascii="Courier New" w:hAnsi="Courier New" w:cs="Courier New"/>
          <w:rtl/>
        </w:rPr>
        <w:t>received the nam</w:t>
      </w:r>
      <w:r>
        <w:rPr>
          <w:rFonts w:ascii="Courier New" w:hAnsi="Courier New" w:cs="Courier New"/>
        </w:rPr>
        <w:t>e of Philadelphia (Jerome, on Ezra 25:1), and under this name it is often mentioned by Greek and Roman writers (Pliny, Hist. Nat. v,</w:t>
      </w:r>
      <w:r>
        <w:rPr>
          <w:rFonts w:ascii="Courier New" w:hAnsi="Courier New" w:cs="Courier New"/>
        </w:rPr>
        <w:t xml:space="preserve"> 16; Ptolemy. Geog. v, 15), by Josephus (War, i, 6, 3; i, 19, 5; ii, 18, 1), and upon Roman coins (Eckhel, iii, 351; Muinet, v, 335), as a city of Arabia, Coele-Syria, or Decapolis. The district either then  or subsequently was called Philadelphene (Joseph</w:t>
      </w:r>
      <w:r>
        <w:rPr>
          <w:rFonts w:ascii="Courier New" w:hAnsi="Courier New" w:cs="Courier New"/>
        </w:rPr>
        <w:t>us, War iii, 3, 3), or Arabia Philadelphensis (Epiphanius, in Ritter, Syriev, p. 1155). In B.C. 218 it was taken from the then Ptolemy (Philopator) b)y Antiochus the Great, after a long and obstinate resistance from the besieged in the citadel. A communica</w:t>
      </w:r>
      <w:r>
        <w:rPr>
          <w:rFonts w:ascii="Courier New" w:hAnsi="Courier New" w:cs="Courier New"/>
        </w:rPr>
        <w:t xml:space="preserve">tion with the spring in the lower town had been made since (possibly in consequence of) David's siege, by a </w:t>
      </w:r>
      <w:r>
        <w:rPr>
          <w:rFonts w:ascii="Courier New" w:hAnsi="Courier New" w:cs="Courier New"/>
          <w:rtl/>
        </w:rPr>
        <w:t>long secret subt</w:t>
      </w:r>
      <w:r>
        <w:rPr>
          <w:rFonts w:ascii="Courier New" w:hAnsi="Courier New" w:cs="Courier New"/>
        </w:rPr>
        <w:t>erranean passage, and had not this been discovered to Antiochus by a prisoner, the citadel might have been enabled to hold out (Poly</w:t>
      </w:r>
      <w:r>
        <w:rPr>
          <w:rFonts w:ascii="Courier New" w:hAnsi="Courier New" w:cs="Courier New"/>
        </w:rPr>
        <w:t>bius, v, 17). During the struggle between Antiochus the Pious (Sidetes) and Ptolemy. the son-in- law of Simon Maccabaeus (B.C. cir. 134), it is mentioned as being governed by a tyrant named Cotylas (Ant. 13:8, 1). Its ancient name, though under a cloud, wa</w:t>
      </w:r>
      <w:r>
        <w:rPr>
          <w:rFonts w:ascii="Courier New" w:hAnsi="Courier New" w:cs="Courier New"/>
        </w:rPr>
        <w:t xml:space="preserve">s still used; it is mentioned by Polybius (v, 71) under the hardly altered form of Rabbatamana ( </w:t>
      </w:r>
      <w:r>
        <w:rPr>
          <w:rFonts w:ascii="Courier New" w:hAnsi="Courier New" w:cs="Courier New"/>
        </w:rPr>
        <w:t>῾</w:t>
      </w:r>
      <w:r>
        <w:rPr>
          <w:rFonts w:ascii="Courier New" w:hAnsi="Courier New" w:cs="Courier New"/>
        </w:rPr>
        <w:t>Ραββατάμανα). About B.C. 65 we hear of it as in the hands of Aretas (one of the Arab chiefs of that name), who retired thither from Judaea when menaced by Sca</w:t>
      </w:r>
      <w:r>
        <w:rPr>
          <w:rFonts w:ascii="Courier New" w:hAnsi="Courier New" w:cs="Courier New"/>
        </w:rPr>
        <w:t>urus, Pompey's general (Josephus, War, i, 6, 3). The Arabs probably held it till the year B.C. 30, when they</w:t>
      </w:r>
      <w:r>
        <w:rPr>
          <w:rFonts w:ascii="Courier New" w:hAnsi="Courier New" w:cs="Courier New"/>
          <w:rtl/>
        </w:rPr>
        <w:t xml:space="preserve"> were attacked t</w:t>
      </w:r>
      <w:r>
        <w:rPr>
          <w:rFonts w:ascii="Courier New" w:hAnsi="Courier New" w:cs="Courier New"/>
        </w:rPr>
        <w:t>here by Herod the Great. But the account of Josephus (War, i, 19. 5, 6) seems to imply that the city was not then inhabited, and tha</w:t>
      </w:r>
      <w:r>
        <w:rPr>
          <w:rFonts w:ascii="Courier New" w:hAnsi="Courier New" w:cs="Courier New"/>
        </w:rPr>
        <w:t xml:space="preserve">t although the citadel formed the main point of the combat, yet that it was only occupied on the instant. The water communication above alluded to also appears not to have been then in existence, for the people who occupied the citadel quickly surrendered </w:t>
      </w:r>
      <w:r>
        <w:rPr>
          <w:rFonts w:ascii="Courier New" w:hAnsi="Courier New" w:cs="Courier New"/>
        </w:rPr>
        <w:t>from thirst, and the whole affair was over in six days.</w:t>
      </w:r>
    </w:p>
    <w:p w:rsidR="00000000" w:rsidRDefault="00417EA9">
      <w:pPr>
        <w:pStyle w:val="Textebrut"/>
      </w:pPr>
      <w:r>
        <w:rPr>
          <w:rFonts w:ascii="Courier New" w:hAnsi="Courier New" w:cs="Courier New"/>
        </w:rPr>
        <w:t>At the Christian aera Philadelphia formed the eastern limit of the region of Permea (Josephus, War, iii, 3, 3). It was one of the cities of the Decapolis, and as far down as the 4th century was esteem</w:t>
      </w:r>
      <w:r>
        <w:rPr>
          <w:rFonts w:ascii="Courier New" w:hAnsi="Courier New" w:cs="Courier New"/>
        </w:rPr>
        <w:t>ed one of the most remarkable and strongest cities of the whole of Ccele-Syria (Eusebius, Onomast.; Ammianus Marc. in Ritter, p. 1157). Its magnificent theatre (said to be the largest in Syria), temples, odeon, mausoleum, and other public buildings were pr</w:t>
      </w:r>
      <w:r>
        <w:rPr>
          <w:rFonts w:ascii="Courier New" w:hAnsi="Courier New" w:cs="Courier New"/>
        </w:rPr>
        <w:t>obably erected during the 2d and 3d centuries, like those of Jerash, which they resemble in style, though their scale and design are grander (Lindsay). Among the ruins of an “immense term ple” on the citadel hill, Mr. Tipping saw some prostrate columns fiv</w:t>
      </w:r>
      <w:r>
        <w:rPr>
          <w:rFonts w:ascii="Courier New" w:hAnsi="Courier New" w:cs="Courier New"/>
        </w:rPr>
        <w:t xml:space="preserve">e feet in diameter. Its </w:t>
      </w:r>
      <w:r>
        <w:rPr>
          <w:rFonts w:ascii="Courier New" w:hAnsi="Courier New" w:cs="Courier New"/>
          <w:rtl/>
        </w:rPr>
        <w:t>coins are extant</w:t>
      </w:r>
      <w:r>
        <w:rPr>
          <w:rFonts w:ascii="Courier New" w:hAnsi="Courier New" w:cs="Courier New"/>
        </w:rPr>
        <w:t>, some bearing the figure of Astarte, some the word Herakleion, implying a worship of Hercules, probably the continnuation of that of Molech or Milcom. From Stephanus of Byzantium we learn that it was also called Ast</w:t>
      </w:r>
      <w:r>
        <w:rPr>
          <w:rFonts w:ascii="Courier New" w:hAnsi="Courier New" w:cs="Courier New"/>
        </w:rPr>
        <w:t>arte, doubtless from its containing a temple of that  goddess. Justin Martyr, a native of Shechem, writing about A.D. 140, speaks of the city as containing a multitude of Ammonites (Dict. with Trypho), though it would probably not be safe to interpret this</w:t>
      </w:r>
      <w:r>
        <w:rPr>
          <w:rFonts w:ascii="Courier New" w:hAnsi="Courier New" w:cs="Courier New"/>
        </w:rPr>
        <w:t xml:space="preserve"> too strictly.</w:t>
      </w:r>
    </w:p>
    <w:p w:rsidR="00000000" w:rsidRDefault="00417EA9">
      <w:pPr>
        <w:pStyle w:val="Textebrut"/>
      </w:pPr>
      <w:r>
        <w:rPr>
          <w:rFonts w:ascii="Courier New" w:hAnsi="Courier New" w:cs="Courier New"/>
        </w:rPr>
        <w:t>Philadelphia became the seat of a Christian bishop, and was one of the nineteen sees of “Paltestina tertia” which were subordinate to Bostra (Reland, Palaest. p. 228). The church still remains “in excellent preservation” with its lofty steep</w:t>
      </w:r>
      <w:r>
        <w:rPr>
          <w:rFonts w:ascii="Courier New" w:hAnsi="Courier New" w:cs="Courier New"/>
        </w:rPr>
        <w:t>le (lord Lindsay). Some of the bishops appear to have signed under the title of Bakatha; which Bakatha is by Epiphanius (himself a native of Palestine) mentioned in such a manner as to imply that it was but another name for Philadelphia, derived from an Ar</w:t>
      </w:r>
      <w:r>
        <w:rPr>
          <w:rFonts w:ascii="Courier New" w:hAnsi="Courier New" w:cs="Courier New"/>
        </w:rPr>
        <w:t>ab tribe in whose possession it was at that time (A.D. cir. 400). But this is doubtful (see Reland, Palaest. p. 612; Ritter, p. 1157).</w:t>
      </w:r>
    </w:p>
    <w:p w:rsidR="00000000" w:rsidRDefault="00417EA9">
      <w:pPr>
        <w:pStyle w:val="Textebrut"/>
      </w:pPr>
      <w:r>
        <w:rPr>
          <w:rFonts w:ascii="Courier New" w:hAnsi="Courier New" w:cs="Courier New"/>
        </w:rPr>
        <w:t>When the Moslems conquered Syria, they found the city in ruins (Abulfeda inl Ritter, p. 1158; and in note to lord Lindsay</w:t>
      </w:r>
      <w:r>
        <w:rPr>
          <w:rFonts w:ascii="Courier New" w:hAnsi="Courier New" w:cs="Courier New"/>
        </w:rPr>
        <w:t xml:space="preserve">); and in ruins remarkable for their extent and desolation even for Syria, the “land of ruins,” it still remains. The ancient name has been preserved among the natives of the country. Abulfeda calls it Amman (Tab. Syr. p. 19), and by that name it is still </w:t>
      </w:r>
      <w:r>
        <w:rPr>
          <w:rFonts w:ascii="Courier New" w:hAnsi="Courier New" w:cs="Courier New"/>
        </w:rPr>
        <w:t>known. The prophet Ezekiel foretold that Rabbah should become “a stable for camels,” and the country “a couching-place for flocks” (Eze 25:5). This has been literally fulfilled, and Burckhardt actually found that a party of Arabs had stabled their camels a</w:t>
      </w:r>
      <w:r>
        <w:rPr>
          <w:rFonts w:ascii="Courier New" w:hAnsi="Courier New" w:cs="Courier New"/>
        </w:rPr>
        <w:t>mong the ruins of Rabbah. Too much stress has, however, been laid upon this minute point by Dr. Keith a</w:t>
      </w:r>
      <w:r>
        <w:rPr>
          <w:rFonts w:ascii="Courier New" w:hAnsi="Courier New" w:cs="Courier New"/>
          <w:rtl/>
        </w:rPr>
        <w:t>nd others (Evide</w:t>
      </w:r>
      <w:r>
        <w:rPr>
          <w:rFonts w:ascii="Courier New" w:hAnsi="Courier New" w:cs="Courier New"/>
        </w:rPr>
        <w:t xml:space="preserve">nce from Prophecy, p. 150). </w:t>
      </w:r>
    </w:p>
    <w:p w:rsidR="00000000" w:rsidRDefault="00417EA9">
      <w:pPr>
        <w:pStyle w:val="Textebrut"/>
      </w:pPr>
      <w:r>
        <w:rPr>
          <w:rFonts w:ascii="Courier New" w:hAnsi="Courier New" w:cs="Courier New"/>
        </w:rPr>
        <w:t>What the prophet meant to say was that Ammon and its chief city should be desolate; and he expressed it by r</w:t>
      </w:r>
      <w:r>
        <w:rPr>
          <w:rFonts w:ascii="Courier New" w:hAnsi="Courier New" w:cs="Courier New"/>
        </w:rPr>
        <w:t>eference to facts which would certainly occur in any forsaken site in the borders of Arabia; and which are now constantly occurring not in Rabbah only, but in many other places. Rabbah lies about twenty-two miles from the Jordan at the eastern apex of a tr</w:t>
      </w:r>
      <w:r>
        <w:rPr>
          <w:rFonts w:ascii="Courier New" w:hAnsi="Courier New" w:cs="Courier New"/>
        </w:rPr>
        <w:t>iangle, of which Heshbon and es-Salt form respectively the southern and northern points. It is about fourteen miles from the former and twelve from the latter. Jerash is due north, more than twenty miles distant in a straight line, and thirty-five by the u</w:t>
      </w:r>
      <w:r>
        <w:rPr>
          <w:rFonts w:ascii="Courier New" w:hAnsi="Courier New" w:cs="Courier New"/>
        </w:rPr>
        <w:t>sual road (Lindsay, p. 278). It lies in a valley which is a branch, or perhaps the main course, of the Wady Zerka, u</w:t>
      </w:r>
      <w:r>
        <w:rPr>
          <w:rFonts w:ascii="Courier New" w:hAnsi="Courier New" w:cs="Courier New"/>
          <w:rtl/>
        </w:rPr>
        <w:t>sually identifie</w:t>
      </w:r>
      <w:r>
        <w:rPr>
          <w:rFonts w:ascii="Courier New" w:hAnsi="Courier New" w:cs="Courier New"/>
        </w:rPr>
        <w:t>d with the Jabbok. The Moiet-Ammann, or water of Amman, a mere streamlet, rises within the basin which contains the ruins of</w:t>
      </w:r>
      <w:r>
        <w:rPr>
          <w:rFonts w:ascii="Courier New" w:hAnsi="Courier New" w:cs="Courier New"/>
        </w:rPr>
        <w:t xml:space="preserve"> the town.  The main valley is a winter torrent, but appears to be perennial, and contains a quantity of fish, by one observer said to be trout (see Burckhardt, p. 358; G. Robinson, 2, 174; “a perfect fish-pond,” Tipping). The stream runs from west to east</w:t>
      </w:r>
      <w:r>
        <w:rPr>
          <w:rFonts w:ascii="Courier New" w:hAnsi="Courier New" w:cs="Courier New"/>
        </w:rPr>
        <w:t>, and north of it is the citadel on its isolated hill. The public buildings are said to be Roman, in general character like those at Jerash, except the citadel, lwhich is described as of large square stones put together without cement, and which is probabl</w:t>
      </w:r>
      <w:r>
        <w:rPr>
          <w:rFonts w:ascii="Courier New" w:hAnsi="Courier New" w:cs="Courier New"/>
        </w:rPr>
        <w:t>y more ancient than the rest. Among the ruins are chiefly noticeable a spacious church, built with large stones, and</w:t>
      </w:r>
      <w:r>
        <w:rPr>
          <w:rFonts w:ascii="Courier New" w:hAnsi="Courier New" w:cs="Courier New"/>
          <w:rtl/>
        </w:rPr>
        <w:t xml:space="preserve"> having a steepl</w:t>
      </w:r>
      <w:r>
        <w:rPr>
          <w:rFonts w:ascii="Courier New" w:hAnsi="Courier New" w:cs="Courier New"/>
        </w:rPr>
        <w:t>e; a temple, with part of the side walls and a niche in the back wall remaining; a curved wall along the water-side, with ma</w:t>
      </w:r>
      <w:r>
        <w:rPr>
          <w:rFonts w:ascii="Courier New" w:hAnsi="Courier New" w:cs="Courier New"/>
        </w:rPr>
        <w:t>ny niches, and in front of it a row of large columns, four of which remain, though without capitals; a high- arched bridge over the river, still perfect, apparently the only one that had existed. The citadel on the hill, a structure of immense strength, an</w:t>
      </w:r>
      <w:r>
        <w:rPr>
          <w:rFonts w:ascii="Courier New" w:hAnsi="Courier New" w:cs="Courier New"/>
        </w:rPr>
        <w:t>d the theatre have been referred to above. ‘The remains of private houses scattered on both sides of the stream are very extensive. They have been visited, and described in more or less detail, by Burckhardt (Syria, p. 357- 360), Seetzen (Reisen, i, 396; 4</w:t>
      </w:r>
      <w:r>
        <w:rPr>
          <w:rFonts w:ascii="Courier New" w:hAnsi="Courier New" w:cs="Courier New"/>
        </w:rPr>
        <w:t>:212214), Irby (June 14), Buckingham (E. Syria, p. 68-82), lord Lindsay (5th ed. p. 278-284), G. Robinson (ii, 17217</w:t>
      </w:r>
      <w:r>
        <w:rPr>
          <w:rFonts w:ascii="Courier New" w:hAnsi="Courier New" w:cs="Courier New"/>
          <w:rtl/>
        </w:rPr>
        <w:t>8), lord Claud H</w:t>
      </w:r>
      <w:r>
        <w:rPr>
          <w:rFonts w:ascii="Courier New" w:hAnsi="Courier New" w:cs="Courier New"/>
        </w:rPr>
        <w:t>anmilton (in Keith, Evid. of Proph. ch. vi), De Saulcy (Dead Sea, i, 387 sq.), Tristram (Land of Israel, p. 544 sq.), Porter</w:t>
      </w:r>
      <w:r>
        <w:rPr>
          <w:rFonts w:ascii="Courier New" w:hAnsi="Courier New" w:cs="Courier New"/>
        </w:rPr>
        <w:t xml:space="preserve"> (Handb. foi Palest. p. 302), B:itdeker (Palastina, p. 319), and the Rev. A. E. Northern, in the Quart. Statement of the “Pal. Explor. Fund,” April, 1872, p. 57 sq., where a plan is given.</w:t>
      </w:r>
    </w:p>
    <w:p w:rsidR="00000000" w:rsidRDefault="00417EA9">
      <w:pPr>
        <w:pStyle w:val="Textebrut"/>
      </w:pPr>
      <w:r>
        <w:rPr>
          <w:rFonts w:ascii="Courier New" w:hAnsi="Courier New" w:cs="Courier New"/>
        </w:rPr>
        <w:t>2. (</w:t>
      </w:r>
      <w:r>
        <w:rPr>
          <w:rFonts w:ascii="Courier New" w:hAnsi="Courier New" w:cs="Courier New"/>
          <w:rtl/>
        </w:rPr>
        <w:t>הָרִבָּה</w:t>
      </w:r>
      <w:r>
        <w:rPr>
          <w:rFonts w:ascii="Courier New" w:hAnsi="Courier New" w:cs="Courier New"/>
        </w:rPr>
        <w:t>, with the definite article; Sept. Σωθηβ</w:t>
      </w:r>
      <w:r>
        <w:rPr>
          <w:rFonts w:ascii="Courier New" w:hAnsi="Courier New" w:cs="Courier New"/>
        </w:rPr>
        <w:t>ᾶ</w:t>
      </w:r>
      <w:r>
        <w:rPr>
          <w:rFonts w:ascii="Courier New" w:hAnsi="Courier New" w:cs="Courier New"/>
        </w:rPr>
        <w:t xml:space="preserve"> v. r. Α</w:t>
      </w:r>
      <w:r>
        <w:rPr>
          <w:rFonts w:ascii="Courier New" w:hAnsi="Courier New" w:cs="Courier New"/>
        </w:rPr>
        <w:t>᾿</w:t>
      </w:r>
      <w:r>
        <w:rPr>
          <w:rFonts w:ascii="Courier New" w:hAnsi="Courier New" w:cs="Courier New"/>
        </w:rPr>
        <w:t>ρεββα</w:t>
      </w:r>
      <w:r>
        <w:rPr>
          <w:rFonts w:ascii="Courier New" w:hAnsi="Courier New" w:cs="Courier New"/>
        </w:rPr>
        <w:t>; Vulg. Aebba) a city of Judah, named, with Kirjath-jearim, in Jos 15:60 only. It lay among the group of towns situated to the west of Jerusalem, on the northern border of the tribe of Judah (Keil, Comment. ad loc.). It is probably only an epithet for Jeru</w:t>
      </w:r>
      <w:r>
        <w:rPr>
          <w:rFonts w:ascii="Courier New" w:hAnsi="Courier New" w:cs="Courier New"/>
        </w:rPr>
        <w:t>salem itself, which otherwise would not appear in the list. SEE JUDAH (Tribe of).</w:t>
      </w:r>
    </w:p>
    <w:p w:rsidR="00000000" w:rsidRDefault="00417EA9">
      <w:pPr>
        <w:pStyle w:val="Textebrut"/>
      </w:pPr>
      <w:r>
        <w:rPr>
          <w:rFonts w:ascii="Courier New" w:hAnsi="Courier New" w:cs="Courier New"/>
        </w:rPr>
        <w:t>3. In one passage (Jos 11:8) ZIDON is mentioned with the affix Rabbah-Zidon-rabbah. This is preserved in the margin of the A. V., though in the text it is translated “great Z</w:t>
      </w:r>
      <w:r>
        <w:rPr>
          <w:rFonts w:ascii="Courier New" w:hAnsi="Courier New" w:cs="Courier New"/>
        </w:rPr>
        <w:t>idon.”</w:t>
      </w:r>
    </w:p>
    <w:p w:rsidR="00000000" w:rsidRDefault="00417EA9">
      <w:pPr>
        <w:pStyle w:val="Textebrut"/>
      </w:pPr>
      <w:r>
        <w:rPr>
          <w:rFonts w:ascii="Courier New" w:hAnsi="Courier New" w:cs="Courier New"/>
        </w:rPr>
        <w:t>4. Although there is no trace of the fact in the Bible there can be little doubt that the name of Rabbah was also attached in Biblical times to the chief city of Moab. Its Biblical name is “Ar,” but we have the testimony of Eusebius (Onomast. s.v. M</w:t>
      </w:r>
      <w:r>
        <w:rPr>
          <w:rFonts w:ascii="Courier New" w:hAnsi="Courier New" w:cs="Courier New"/>
        </w:rPr>
        <w:t>oab) that in the 4th century it possessed the  special title of Rabbath-Moab, or, as it appears in the corrupted orthography of Stephanus of Byzantium, the coins, and the Ecclesiastical Lists, Rabathmoba. Rabbathmoma. and Ratba or Robba Moabitis (Reland, P</w:t>
      </w:r>
      <w:r>
        <w:rPr>
          <w:rFonts w:ascii="Courier New" w:hAnsi="Courier New" w:cs="Courier New"/>
        </w:rPr>
        <w:t>alest. p. 226, 957; Seetzen, Reisen, 4:227; — titter, p. 1220). This name was for a time displaced by Areopolis, in the same manner that Rabbath- Ammon had been by Philadelphia: these, however, were but the names imposed by the tem</w:t>
      </w:r>
      <w:r>
        <w:rPr>
          <w:rFonts w:ascii="Courier New" w:hAnsi="Courier New" w:cs="Courier New"/>
          <w:rtl/>
        </w:rPr>
        <w:t>porary masters o</w:t>
      </w:r>
      <w:r>
        <w:rPr>
          <w:rFonts w:ascii="Courier New" w:hAnsi="Courier New" w:cs="Courier New"/>
        </w:rPr>
        <w:t>f the cou</w:t>
      </w:r>
      <w:r>
        <w:rPr>
          <w:rFonts w:ascii="Courier New" w:hAnsi="Courier New" w:cs="Courier New"/>
        </w:rPr>
        <w:t>ntry, and employed by them in their official documents; and when they passed away, the original names, which had never lost their place in the mouths of the common people, reappeared, and Rabba, like Ammam, still remains to testify to the ancient appellati</w:t>
      </w:r>
      <w:r>
        <w:rPr>
          <w:rFonts w:ascii="Courier New" w:hAnsi="Courier New" w:cs="Courier New"/>
        </w:rPr>
        <w:t>on. Rabba lies on the highlands at the southeast quarter of the Dead Sea, between Kerak and Jibel Shihan. Its ruins, which are unimportant, are described by Burckhardtm (July 15), Seetzen (Reisel, i, 411), De Saulcy (Jan. 18), and Porter (Handb.for Palesti</w:t>
      </w:r>
      <w:r>
        <w:rPr>
          <w:rFonts w:ascii="Courier New" w:hAnsi="Courier New" w:cs="Courier New"/>
        </w:rPr>
        <w:t>ne, p. 297 sq.). SEE AN.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Rabbah (2)[[@Headword:Rabbah (2)]]</w:t>
      </w:r>
    </w:p>
    <w:p w:rsidR="00000000" w:rsidRDefault="00417EA9">
      <w:pPr>
        <w:pStyle w:val="Textebrut"/>
      </w:pPr>
      <w:r>
        <w:rPr>
          <w:rFonts w:ascii="Courier New" w:hAnsi="Courier New" w:cs="Courier New"/>
        </w:rPr>
        <w:t>             (Jos 15:60) is conjectured by Lieut. Conder (Tent Work, 2:339) to be the present Khurbet Rubba, laid down on the Ordnance Map at five miles northeast of Beit-Jibrin, and describ</w:t>
      </w:r>
      <w:r>
        <w:rPr>
          <w:rFonts w:ascii="Courier New" w:hAnsi="Courier New" w:cs="Courier New"/>
        </w:rPr>
        <w:t>ed in the. accompanying Memoirs (3:360) as consisting of "caves, cisterns, and heaps of stones, zuined walls, bases of pillars and shafts much worn, two lintel stones with crosses, each measuring about seven feet by two and a half feet."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Rabbanism[[@</w:t>
      </w:r>
      <w:r>
        <w:rPr>
          <w:rFonts w:ascii="Courier New" w:eastAsia="Times New Roman" w:hAnsi="Courier New" w:cs="Courier New"/>
        </w:rPr>
        <w:t>Headword:Rabbanism]]</w:t>
      </w:r>
    </w:p>
    <w:p w:rsidR="00000000" w:rsidRDefault="00417EA9">
      <w:pPr>
        <w:pStyle w:val="Textebrut"/>
      </w:pPr>
      <w:r>
        <w:rPr>
          <w:rFonts w:ascii="Courier New" w:hAnsi="Courier New" w:cs="Courier New"/>
        </w:rPr>
        <w:t xml:space="preserve">             is the name of a school of Jewish doctors in Spain, which flourished for nine generations, covering the period from the beginning of the 11th century to the </w:t>
      </w:r>
      <w:r>
        <w:rPr>
          <w:rFonts w:ascii="Courier New" w:hAnsi="Courier New" w:cs="Courier New"/>
        </w:rPr>
        <w:t>end of the 15th, after which they succeeded to the Gaons (q.v.). The founder of this school was rabbi Samuel Hallevi, surnamed Haragid, or the prince, who lived in 1027. The last of the line was rabbi Isaac Aboab, of Castile, who left that. kingdom after t</w:t>
      </w:r>
      <w:r>
        <w:rPr>
          <w:rFonts w:ascii="Courier New" w:hAnsi="Courier New" w:cs="Courier New"/>
        </w:rPr>
        <w:t>he edict of banishment in 1492, and spent the remainder of his life in Portugal. SEE SCHOOLS, HEBREW.</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Rabbath Of The Children Of Ammon[[@Headword:Rabbath Of The Children Of Ammon]]</w:t>
      </w:r>
    </w:p>
    <w:p w:rsidR="00000000" w:rsidRDefault="00417EA9">
      <w:pPr>
        <w:pStyle w:val="Textebrut"/>
      </w:pPr>
      <w:r>
        <w:rPr>
          <w:rFonts w:ascii="Courier New" w:hAnsi="Courier New" w:cs="Courier New"/>
        </w:rPr>
        <w:t xml:space="preserve">             and OF THE AMMONITES. (The former is the more accurate, </w:t>
      </w:r>
      <w:r>
        <w:rPr>
          <w:rFonts w:ascii="Courier New" w:hAnsi="Courier New" w:cs="Courier New"/>
        </w:rPr>
        <w:t xml:space="preserve">the Hebrew being in both cases; </w:t>
      </w:r>
      <w:r>
        <w:rPr>
          <w:rFonts w:ascii="Courier New" w:hAnsi="Courier New" w:cs="Courier New"/>
          <w:rtl/>
        </w:rPr>
        <w:t>רִבִּת בְּנֵי עִמּוֹן</w:t>
      </w:r>
      <w:r>
        <w:rPr>
          <w:rFonts w:ascii="Courier New" w:hAnsi="Courier New" w:cs="Courier New"/>
        </w:rPr>
        <w:t xml:space="preserve">; Sept. </w:t>
      </w:r>
      <w:r>
        <w:rPr>
          <w:rFonts w:ascii="Courier New" w:hAnsi="Courier New" w:cs="Courier New"/>
        </w:rPr>
        <w:t>ἡ</w:t>
      </w:r>
      <w:r>
        <w:rPr>
          <w:rFonts w:ascii="Courier New" w:hAnsi="Courier New" w:cs="Courier New"/>
        </w:rPr>
        <w:t xml:space="preserve"> </w:t>
      </w:r>
      <w:r>
        <w:rPr>
          <w:rFonts w:ascii="Courier New" w:hAnsi="Courier New" w:cs="Courier New"/>
        </w:rPr>
        <w:t>ἄ</w:t>
      </w:r>
      <w:r>
        <w:rPr>
          <w:rFonts w:ascii="Courier New" w:hAnsi="Courier New" w:cs="Courier New"/>
        </w:rPr>
        <w:t>κρα τ</w:t>
      </w:r>
      <w:r>
        <w:rPr>
          <w:rFonts w:ascii="Courier New" w:hAnsi="Courier New" w:cs="Courier New"/>
        </w:rPr>
        <w:t>ῶ</w:t>
      </w:r>
      <w:r>
        <w:rPr>
          <w:rFonts w:ascii="Courier New" w:hAnsi="Courier New" w:cs="Courier New"/>
        </w:rPr>
        <w:t>ν υ</w:t>
      </w:r>
      <w:r>
        <w:rPr>
          <w:rFonts w:ascii="Courier New" w:hAnsi="Courier New" w:cs="Courier New"/>
        </w:rPr>
        <w:t>ἱῶ</w:t>
      </w:r>
      <w:r>
        <w:rPr>
          <w:rFonts w:ascii="Courier New" w:hAnsi="Courier New" w:cs="Courier New"/>
        </w:rPr>
        <w:t>ν Α</w:t>
      </w:r>
      <w:r>
        <w:rPr>
          <w:rFonts w:ascii="Courier New" w:hAnsi="Courier New" w:cs="Courier New"/>
        </w:rPr>
        <w:t>᾿</w:t>
      </w:r>
      <w:r>
        <w:rPr>
          <w:rFonts w:ascii="Courier New" w:hAnsi="Courier New" w:cs="Courier New"/>
        </w:rPr>
        <w:t>μμ</w:t>
      </w:r>
      <w:r>
        <w:rPr>
          <w:rFonts w:ascii="Courier New" w:hAnsi="Courier New" w:cs="Courier New"/>
        </w:rPr>
        <w:t>ώ</w:t>
      </w:r>
      <w:r>
        <w:rPr>
          <w:rFonts w:ascii="Courier New" w:hAnsi="Courier New" w:cs="Courier New"/>
        </w:rPr>
        <w:t xml:space="preserve">ν, </w:t>
      </w:r>
      <w:r>
        <w:rPr>
          <w:rFonts w:ascii="Courier New" w:hAnsi="Courier New" w:cs="Courier New"/>
        </w:rPr>
        <w:t>῾</w:t>
      </w:r>
      <w:r>
        <w:rPr>
          <w:rFonts w:ascii="Courier New" w:hAnsi="Courier New" w:cs="Courier New"/>
        </w:rPr>
        <w:t>Ραββ</w:t>
      </w:r>
      <w:r>
        <w:rPr>
          <w:rFonts w:ascii="Courier New" w:hAnsi="Courier New" w:cs="Courier New"/>
        </w:rPr>
        <w:t>ὰ</w:t>
      </w:r>
      <w:r>
        <w:rPr>
          <w:rFonts w:ascii="Courier New" w:hAnsi="Courier New" w:cs="Courier New"/>
        </w:rPr>
        <w:t>θ υ</w:t>
      </w:r>
      <w:r>
        <w:rPr>
          <w:rFonts w:ascii="Courier New" w:hAnsi="Courier New" w:cs="Courier New"/>
        </w:rPr>
        <w:t>ἱῶ</w:t>
      </w:r>
      <w:r>
        <w:rPr>
          <w:rFonts w:ascii="Courier New" w:hAnsi="Courier New" w:cs="Courier New"/>
        </w:rPr>
        <w:t>ν Α</w:t>
      </w:r>
      <w:r>
        <w:rPr>
          <w:rFonts w:ascii="Courier New" w:hAnsi="Courier New" w:cs="Courier New"/>
        </w:rPr>
        <w:t>᾿</w:t>
      </w:r>
      <w:r>
        <w:rPr>
          <w:rFonts w:ascii="Courier New" w:hAnsi="Courier New" w:cs="Courier New"/>
        </w:rPr>
        <w:t>μμ</w:t>
      </w:r>
      <w:r>
        <w:rPr>
          <w:rFonts w:ascii="Courier New" w:hAnsi="Courier New" w:cs="Courier New"/>
        </w:rPr>
        <w:t>ώ</w:t>
      </w:r>
      <w:r>
        <w:rPr>
          <w:rFonts w:ascii="Courier New" w:hAnsi="Courier New" w:cs="Courier New"/>
        </w:rPr>
        <w:t>ν; Vulg. Rabbath filiorum Ammon.) This is the full appellation of the place commonly given as RABBAH SEE RABBAH (q.v.). It occurs only in Deu 3:11 and Ez</w:t>
      </w:r>
      <w:r>
        <w:rPr>
          <w:rFonts w:ascii="Courier New" w:hAnsi="Courier New" w:cs="Courier New"/>
        </w:rPr>
        <w:t>e 21:20. The th is merely the Hebrew “construct state,” or mode of connecting a word ending in ah with one followving it. SEE GIBEATH; SEE KIRJATH; SEE RAMATH, etc.</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Rabbath-Ammon[[@Headword:Rabbath-Ammon]]</w:t>
      </w:r>
    </w:p>
    <w:p w:rsidR="00000000" w:rsidRDefault="00417EA9">
      <w:pPr>
        <w:pStyle w:val="Textebrut"/>
      </w:pPr>
      <w:r>
        <w:rPr>
          <w:rFonts w:ascii="Courier New" w:hAnsi="Courier New" w:cs="Courier New"/>
        </w:rPr>
        <w:t xml:space="preserve">             Some </w:t>
      </w:r>
      <w:r>
        <w:rPr>
          <w:rFonts w:ascii="Courier New" w:hAnsi="Courier New" w:cs="Courier New"/>
        </w:rPr>
        <w:t>additional particulars respecting Amman are given by Merrill, East of the Jordan, page 386 sq.</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Rabbenu Gershom[[@Headword:Rabbenu Gershom]]</w:t>
      </w:r>
    </w:p>
    <w:p w:rsidR="00000000" w:rsidRDefault="00417EA9">
      <w:pPr>
        <w:pStyle w:val="Textebrut"/>
      </w:pPr>
      <w:r>
        <w:rPr>
          <w:rFonts w:ascii="Courier New" w:hAnsi="Courier New" w:cs="Courier New"/>
        </w:rPr>
        <w:t xml:space="preserve">             or, more properly, Rabbi GERSHOM BEN-JEHUDA, the reputed founder of the Franco-German Rabbinical </w:t>
      </w:r>
      <w:r>
        <w:rPr>
          <w:rFonts w:ascii="Courier New" w:hAnsi="Courier New" w:cs="Courier New"/>
        </w:rPr>
        <w:t>school, in which the studies of that of Babylonia were earnestly revived, was born about 960, and died in 1028. He was called “The Ancient,” “The Light of the Exile,” and was the founder of monogamy and other “institutions” among the Jews, which were for a</w:t>
      </w:r>
      <w:r>
        <w:rPr>
          <w:rFonts w:ascii="Courier New" w:hAnsi="Courier New" w:cs="Courier New"/>
        </w:rPr>
        <w:t xml:space="preserve"> long time disputed and rejected, and himself wvas placed under ban for attempting to abrogate the Mosaic precept respecting the marriage of a man with the childless wife of his deceased brother. Gershom also wrote a commentary on the Talmud, and some hymn</w:t>
      </w:r>
      <w:r>
        <w:rPr>
          <w:rFonts w:ascii="Courier New" w:hAnsi="Courier New" w:cs="Courier New"/>
        </w:rPr>
        <w:t>s and penitential prayers, which are extant in the Machzor. For reasons unknnown he went to Mayence, where he foun</w:t>
      </w:r>
      <w:r>
        <w:rPr>
          <w:rFonts w:ascii="Courier New" w:hAnsi="Courier New" w:cs="Courier New"/>
          <w:rtl/>
        </w:rPr>
        <w:t>ded a college, w</w:t>
      </w:r>
      <w:r>
        <w:rPr>
          <w:rFonts w:ascii="Courier New" w:hAnsi="Courier New" w:cs="Courier New"/>
        </w:rPr>
        <w:t>hich soon attracted the youth of  Germany and Italy. See Furst, Bibl. Jud. i, 328: De Rossi, Dizionario Storico (Germ. transl.</w:t>
      </w:r>
      <w:r>
        <w:rPr>
          <w:rFonts w:ascii="Courier New" w:hAnsi="Courier New" w:cs="Courier New"/>
        </w:rPr>
        <w:t>), p. 114; Griitz, Gesch. der Juden (Leips. 1871), v, 364 sq.; Braunschweiger, Gesch. der Juden in den romanischen Staaten, p. 32 sq.; Jost, Gesch. d. Judenth, at. s. Sekten, ii, 388; Dessauer, Gesch. d. Israeliten, p. 310; Etheridge, Introd. to Heb. Liter</w:t>
      </w:r>
      <w:r>
        <w:rPr>
          <w:rFonts w:ascii="Courier New" w:hAnsi="Courier New" w:cs="Courier New"/>
        </w:rPr>
        <w:t>ature, p. 283 sq.; Steinschneider, Jewish Literature, p. 69; Zunz, Literaturgesch. d. synagogalen Poesie, p. 238; id. Synagogale Poesie, p. 171-174; Delitzsch, Zur Gesch. derjiid. Poesie, p. 51, 156; Adams, Hist. of the Jews, i, 226; Frankel. Monactsschrif</w:t>
      </w:r>
      <w:r>
        <w:rPr>
          <w:rFonts w:ascii="Courier New" w:hAnsi="Courier New" w:cs="Courier New"/>
        </w:rPr>
        <w:t>t, 1854, p. 230 sq.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Rabbenu Tam[[@Headword:Rabbenu Tam]]</w:t>
      </w:r>
    </w:p>
    <w:p w:rsidR="00000000" w:rsidRDefault="00417EA9">
      <w:pPr>
        <w:pStyle w:val="Textebrut"/>
      </w:pPr>
      <w:r>
        <w:rPr>
          <w:rFonts w:ascii="Courier New" w:hAnsi="Courier New" w:cs="Courier New"/>
        </w:rPr>
        <w:t>             SEE TAM.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Rabbi[[@Headword:Rabbi]]</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 xml:space="preserve">Ραββί, </w:t>
      </w:r>
      <w:r>
        <w:rPr>
          <w:rFonts w:ascii="Courier New" w:hAnsi="Courier New" w:cs="Courier New"/>
          <w:rtl/>
        </w:rPr>
        <w:t>רִבַּי</w:t>
      </w:r>
      <w:r>
        <w:rPr>
          <w:rFonts w:ascii="Courier New" w:hAnsi="Courier New" w:cs="Courier New"/>
        </w:rPr>
        <w:t>), a title of honor given by the Jews to their learned men, authorized teachers of the law, and spiritu</w:t>
      </w:r>
      <w:r>
        <w:rPr>
          <w:rFonts w:ascii="Courier New" w:hAnsi="Courier New" w:cs="Courier New"/>
        </w:rPr>
        <w:t>al heads of the community, and which in the New Test. is frequently given to Christ. In the following article we comlbine the Biblical and Talmudical statements on the subject, with additions from later sources.</w:t>
      </w:r>
    </w:p>
    <w:p w:rsidR="00000000" w:rsidRDefault="00417EA9">
      <w:pPr>
        <w:pStyle w:val="Textebrut"/>
      </w:pPr>
      <w:r>
        <w:rPr>
          <w:rFonts w:ascii="Courier New" w:hAnsi="Courier New" w:cs="Courier New"/>
        </w:rPr>
        <w:t>I. Different Forms, and the Signification of</w:t>
      </w:r>
      <w:r>
        <w:rPr>
          <w:rFonts w:ascii="Courier New" w:hAnsi="Courier New" w:cs="Courier New"/>
        </w:rPr>
        <w:t xml:space="preserve"> the Title. — The term </w:t>
      </w:r>
      <w:r>
        <w:rPr>
          <w:rFonts w:ascii="Courier New" w:hAnsi="Courier New" w:cs="Courier New"/>
          <w:rtl/>
        </w:rPr>
        <w:t>רִבַּי</w:t>
      </w:r>
      <w:r>
        <w:rPr>
          <w:rFonts w:ascii="Courier New" w:hAnsi="Courier New" w:cs="Courier New"/>
        </w:rPr>
        <w:t xml:space="preserve">, Rabbi, is a form of the noun </w:t>
      </w:r>
      <w:r>
        <w:rPr>
          <w:rFonts w:ascii="Courier New" w:hAnsi="Courier New" w:cs="Courier New"/>
          <w:rtl/>
        </w:rPr>
        <w:t>רִב</w:t>
      </w:r>
      <w:r>
        <w:rPr>
          <w:rFonts w:ascii="Courier New" w:hAnsi="Courier New" w:cs="Courier New"/>
        </w:rPr>
        <w:t xml:space="preserve">, Rab (from </w:t>
      </w:r>
      <w:r>
        <w:rPr>
          <w:rFonts w:ascii="Courier New" w:hAnsi="Courier New" w:cs="Courier New"/>
          <w:rtl/>
        </w:rPr>
        <w:t>רָבִב</w:t>
      </w:r>
      <w:r>
        <w:rPr>
          <w:rFonts w:ascii="Courier New" w:hAnsi="Courier New" w:cs="Courier New"/>
        </w:rPr>
        <w:t>, to multiply, to become great, distinguished), which in the Biblical Hebrew denotes a great man; one distinquished either for age, position, office, or skill (Job 32:9; Dan 1:</w:t>
      </w:r>
      <w:r>
        <w:rPr>
          <w:rFonts w:ascii="Courier New" w:hAnsi="Courier New" w:cs="Courier New"/>
        </w:rPr>
        <w:t>3; Pro 26:10); but in the canonical books it does not occur with this suffix. It is in post-Biblical Hebrew that this term is used as a title, indicating sundry degrees by its several terminations for those who are distinguished for learning, who are the a</w:t>
      </w:r>
      <w:r>
        <w:rPr>
          <w:rFonts w:ascii="Courier New" w:hAnsi="Courier New" w:cs="Courier New"/>
        </w:rPr>
        <w:t xml:space="preserve">uthoritative teachers of the law, and who are the appointed spiritual heads of the Jewish community. Thus, for instance, the simple term </w:t>
      </w:r>
      <w:r>
        <w:rPr>
          <w:rFonts w:ascii="Courier New" w:hAnsi="Courier New" w:cs="Courier New"/>
          <w:rtl/>
        </w:rPr>
        <w:t>רִב</w:t>
      </w:r>
      <w:r>
        <w:rPr>
          <w:rFonts w:ascii="Courier New" w:hAnsi="Courier New" w:cs="Courier New"/>
        </w:rPr>
        <w:t>, Rsab without any termination, and with</w:t>
      </w:r>
      <w:r>
        <w:rPr>
          <w:rFonts w:ascii="Courier New" w:hAnsi="Courier New" w:cs="Courier New"/>
          <w:rtl/>
        </w:rPr>
        <w:t xml:space="preserve"> or without the </w:t>
      </w:r>
      <w:r>
        <w:rPr>
          <w:rFonts w:ascii="Courier New" w:hAnsi="Courier New" w:cs="Courier New"/>
        </w:rPr>
        <w:t>name of the person following it, corresponds to our expressi</w:t>
      </w:r>
      <w:r>
        <w:rPr>
          <w:rFonts w:ascii="Courier New" w:hAnsi="Courier New" w:cs="Courier New"/>
        </w:rPr>
        <w:t xml:space="preserve">on teacher, master, διδάσκαλος ‘, and is the lowest degree; with the pronominal suffix first person singular-viz. </w:t>
      </w:r>
      <w:r>
        <w:rPr>
          <w:rFonts w:ascii="Courier New" w:hAnsi="Courier New" w:cs="Courier New"/>
          <w:rtl/>
        </w:rPr>
        <w:t>רִבַּי</w:t>
      </w:r>
      <w:r>
        <w:rPr>
          <w:rFonts w:ascii="Courier New" w:hAnsi="Courier New" w:cs="Courier New"/>
        </w:rPr>
        <w:t xml:space="preserve">, Rabbi, </w:t>
      </w:r>
      <w:r>
        <w:rPr>
          <w:rFonts w:ascii="Courier New" w:hAnsi="Courier New" w:cs="Courier New"/>
        </w:rPr>
        <w:t>῾</w:t>
      </w:r>
      <w:r>
        <w:rPr>
          <w:rFonts w:ascii="Courier New" w:hAnsi="Courier New" w:cs="Courier New"/>
        </w:rPr>
        <w:t xml:space="preserve">Ραββί, 1my Rabbi (Mat 23:7-8; Mat 26:25; Mat 26:49; Mar 9:5; Mar 11:21; Mar 14:45; Joh 1:38; Joh 1:49; Joh 3:2; Joh 3:26; Joh </w:t>
      </w:r>
      <w:r>
        <w:rPr>
          <w:rFonts w:ascii="Courier New" w:hAnsi="Courier New" w:cs="Courier New"/>
        </w:rPr>
        <w:t xml:space="preserve">4:31; Joh 6:25; Joh 9:2; Joh 11:8) — it is a higher degree; and with the pronominal suffix first person plural — viz. </w:t>
      </w:r>
      <w:r>
        <w:rPr>
          <w:rFonts w:ascii="Courier New" w:hAnsi="Courier New" w:cs="Courier New"/>
          <w:rtl/>
        </w:rPr>
        <w:t>רִבַּן</w:t>
      </w:r>
      <w:r>
        <w:rPr>
          <w:rFonts w:ascii="Courier New" w:hAnsi="Courier New" w:cs="Courier New"/>
        </w:rPr>
        <w:t xml:space="preserve">, Rabban,  </w:t>
      </w:r>
      <w:r>
        <w:rPr>
          <w:rFonts w:ascii="Courier New" w:hAnsi="Courier New" w:cs="Courier New"/>
        </w:rPr>
        <w:t>῾</w:t>
      </w:r>
      <w:r>
        <w:rPr>
          <w:rFonts w:ascii="Courier New" w:hAnsi="Courier New" w:cs="Courier New"/>
        </w:rPr>
        <w:t>Ραββον, our teacher, our master, in the Chaldee form — it is the highest degree, and was given to the patriarchs (</w:t>
      </w:r>
      <w:r>
        <w:rPr>
          <w:rFonts w:ascii="Courier New" w:hAnsi="Courier New" w:cs="Courier New"/>
          <w:rtl/>
        </w:rPr>
        <w:t>נשיאים</w:t>
      </w:r>
      <w:r>
        <w:rPr>
          <w:rFonts w:ascii="Courier New" w:hAnsi="Courier New" w:cs="Courier New"/>
        </w:rPr>
        <w:t>) or the presidents of the Sanhedrim. Gamaliel I, who was patriarch in Palestine A.D. 30-50, was the first that obtained this extraordina</w:t>
      </w:r>
      <w:r>
        <w:rPr>
          <w:rFonts w:ascii="Courier New" w:hAnsi="Courier New" w:cs="Courier New"/>
          <w:rtl/>
        </w:rPr>
        <w:t xml:space="preserve">ry </w:t>
      </w:r>
      <w:r>
        <w:rPr>
          <w:rFonts w:ascii="Courier New" w:hAnsi="Courier New" w:cs="Courier New"/>
        </w:rPr>
        <w:t>title, and not Simon ben-Hillel, as is e</w:t>
      </w:r>
      <w:r>
        <w:rPr>
          <w:rFonts w:ascii="Courier New" w:hAnsi="Courier New" w:cs="Courier New"/>
          <w:rtl/>
        </w:rPr>
        <w:t>rroneously affir</w:t>
      </w:r>
      <w:r>
        <w:rPr>
          <w:rFonts w:ascii="Courier New" w:hAnsi="Courier New" w:cs="Courier New"/>
        </w:rPr>
        <w:t>med by Lightfoot (Harmony of the Four Evangelists, Joh 1:38)</w:t>
      </w:r>
      <w:r>
        <w:rPr>
          <w:rFonts w:ascii="Courier New" w:hAnsi="Courier New" w:cs="Courier New"/>
        </w:rPr>
        <w:t xml:space="preserve">. This is evident from the following statement in the Aruch of R. Nathan (s.v. </w:t>
      </w:r>
      <w:r>
        <w:rPr>
          <w:rFonts w:ascii="Courier New" w:hAnsi="Courier New" w:cs="Courier New"/>
        </w:rPr>
        <w:t>אביי</w:t>
      </w:r>
      <w:r>
        <w:rPr>
          <w:rFonts w:ascii="Courier New" w:hAnsi="Courier New" w:cs="Courier New"/>
        </w:rPr>
        <w:t>): “We do not find that the title Rabbon began before the patriarchs rabbon Gamaliel I, rabbon Simon his son (who perished in the destruction of the second Temple), and rabb</w:t>
      </w:r>
      <w:r>
        <w:rPr>
          <w:rFonts w:ascii="Courier New" w:hAnsi="Courier New" w:cs="Courier New"/>
        </w:rPr>
        <w:t xml:space="preserve">on Jochanan ben-Zakkai, all of whom were presidents.” Lightfoot's mistake is all the more strange since he himself quotes this passage elsewhere (comp. Hebrew and Talmudical Exercitations, Mat 23:7). </w:t>
      </w:r>
      <w:r>
        <w:rPr>
          <w:rFonts w:ascii="Courier New" w:hAnsi="Courier New" w:cs="Courier New"/>
          <w:rtl/>
        </w:rPr>
        <w:t>רִבָּן</w:t>
      </w:r>
      <w:r>
        <w:rPr>
          <w:rFonts w:ascii="Courier New" w:hAnsi="Courier New" w:cs="Courier New"/>
        </w:rPr>
        <w:t xml:space="preserve">, however, which, as we have said, is the noun </w:t>
      </w:r>
      <w:r>
        <w:rPr>
          <w:rFonts w:ascii="Courier New" w:hAnsi="Courier New" w:cs="Courier New"/>
          <w:rtl/>
        </w:rPr>
        <w:t>רִב</w:t>
      </w:r>
      <w:r>
        <w:rPr>
          <w:rFonts w:ascii="Courier New" w:hAnsi="Courier New" w:cs="Courier New"/>
        </w:rPr>
        <w:t xml:space="preserve">with the Chaldee pronominal suffix first person plural, is also used in Aramaic as a noun absolute, the plural of which is </w:t>
      </w:r>
      <w:r>
        <w:rPr>
          <w:rFonts w:ascii="Courier New" w:hAnsi="Courier New" w:cs="Courier New"/>
          <w:rtl/>
        </w:rPr>
        <w:t>רִבָּנַין</w:t>
      </w:r>
      <w:r>
        <w:rPr>
          <w:rFonts w:ascii="Courier New" w:hAnsi="Courier New" w:cs="Courier New"/>
        </w:rPr>
        <w:t xml:space="preserve">and </w:t>
      </w:r>
      <w:r>
        <w:rPr>
          <w:rFonts w:ascii="Courier New" w:hAnsi="Courier New" w:cs="Courier New"/>
          <w:rtl/>
        </w:rPr>
        <w:t>רִבָּנַים</w:t>
      </w:r>
      <w:r>
        <w:rPr>
          <w:rFonts w:ascii="Courier New" w:hAnsi="Courier New" w:cs="Courier New"/>
        </w:rPr>
        <w:t>(comp. Chaldee paraphrase on Psa 80</w:t>
      </w:r>
      <w:r>
        <w:rPr>
          <w:rFonts w:ascii="Courier New" w:hAnsi="Courier New" w:cs="Courier New"/>
          <w:rtl/>
        </w:rPr>
        <w:t>:11; Rth 1:2); p</w:t>
      </w:r>
      <w:r>
        <w:rPr>
          <w:rFonts w:ascii="Courier New" w:hAnsi="Courier New" w:cs="Courier New"/>
        </w:rPr>
        <w:t xml:space="preserve">ronominal suffix second person singular </w:t>
      </w:r>
      <w:r>
        <w:rPr>
          <w:rFonts w:ascii="Courier New" w:hAnsi="Courier New" w:cs="Courier New"/>
        </w:rPr>
        <w:t>רִבָּנִיךְ</w:t>
      </w:r>
      <w:r>
        <w:rPr>
          <w:rFonts w:ascii="Courier New" w:hAnsi="Courier New" w:cs="Courier New"/>
        </w:rPr>
        <w:t>(Son 6:4);</w:t>
      </w:r>
      <w:r>
        <w:rPr>
          <w:rFonts w:ascii="Courier New" w:hAnsi="Courier New" w:cs="Courier New"/>
        </w:rPr>
        <w:t xml:space="preserve"> pronominal suffix third person plural </w:t>
      </w:r>
      <w:r>
        <w:rPr>
          <w:rFonts w:ascii="Courier New" w:hAnsi="Courier New" w:cs="Courier New"/>
        </w:rPr>
        <w:t>רִבָּנ</w:t>
      </w:r>
      <w:r>
        <w:rPr>
          <w:rFonts w:ascii="Courier New" w:hAnsi="Courier New" w:cs="Courier New"/>
          <w:rtl/>
        </w:rPr>
        <w:t>ֵיהוֹן</w:t>
      </w:r>
      <w:r>
        <w:rPr>
          <w:rFonts w:ascii="Courier New" w:hAnsi="Courier New" w:cs="Courier New"/>
        </w:rPr>
        <w:t xml:space="preserve">(Psa 83:12). Accordingly </w:t>
      </w:r>
      <w:r>
        <w:rPr>
          <w:rFonts w:ascii="Courier New" w:hAnsi="Courier New" w:cs="Courier New"/>
        </w:rPr>
        <w:t>῾</w:t>
      </w:r>
      <w:r>
        <w:rPr>
          <w:rFonts w:ascii="Courier New" w:hAnsi="Courier New" w:cs="Courier New"/>
        </w:rPr>
        <w:t xml:space="preserve">Ραββονί in Mar 10:51, which in Joh 20:16 is spelled </w:t>
      </w:r>
      <w:r>
        <w:rPr>
          <w:rFonts w:ascii="Courier New" w:hAnsi="Courier New" w:cs="Courier New"/>
        </w:rPr>
        <w:t>῾</w:t>
      </w:r>
      <w:r>
        <w:rPr>
          <w:rFonts w:ascii="Courier New" w:hAnsi="Courier New" w:cs="Courier New"/>
        </w:rPr>
        <w:t xml:space="preserve">Ραββουνί, is the equivalent of </w:t>
      </w:r>
      <w:r>
        <w:rPr>
          <w:rFonts w:ascii="Courier New" w:hAnsi="Courier New" w:cs="Courier New"/>
          <w:rtl/>
        </w:rPr>
        <w:t>רִבָּנַי</w:t>
      </w:r>
      <w:r>
        <w:rPr>
          <w:rFonts w:ascii="Courier New" w:hAnsi="Courier New" w:cs="Courier New"/>
        </w:rPr>
        <w:t xml:space="preserve">, Rabbani, my master, giving the Syriac pronunciation to the Kamets under the Beth. As </w:t>
      </w:r>
      <w:r>
        <w:rPr>
          <w:rFonts w:ascii="Courier New" w:hAnsi="Courier New" w:cs="Courier New"/>
        </w:rPr>
        <w:t>such it is interpreted by the evangelists (διδάσκαλος, Joh 1:39; Joh 20:16; Mat 23:8).</w:t>
      </w:r>
    </w:p>
    <w:p w:rsidR="00000000" w:rsidRDefault="00417EA9">
      <w:pPr>
        <w:pStyle w:val="Textebrut"/>
      </w:pPr>
      <w:r>
        <w:rPr>
          <w:rFonts w:ascii="Courier New" w:hAnsi="Courier New" w:cs="Courier New"/>
        </w:rPr>
        <w:t xml:space="preserve">II. Origin and Date of these Titles. — Nathan ben-Jechiel (q.v.) tells us, in his celebrated lexicon denominated Aruch (s.v. </w:t>
      </w:r>
      <w:r>
        <w:rPr>
          <w:rFonts w:ascii="Courier New" w:hAnsi="Courier New" w:cs="Courier New"/>
          <w:rtl/>
        </w:rPr>
        <w:t>אביי</w:t>
      </w:r>
      <w:r>
        <w:rPr>
          <w:rFonts w:ascii="Courier New" w:hAnsi="Courier New" w:cs="Courier New"/>
        </w:rPr>
        <w:t>), which was finished A.D. 1101, that Ma</w:t>
      </w:r>
      <w:r>
        <w:rPr>
          <w:rFonts w:ascii="Courier New" w:hAnsi="Courier New" w:cs="Courier New"/>
        </w:rPr>
        <w:t>r Rab Jacob asked Sherira Gaon, and his son Hai, the co-Gaon (A.D. 999), for an explanation of the origin and import of these different titles, and that these spiritual heads of the Jewish community in Babylon replied as follows: “The title Rab (</w:t>
      </w:r>
      <w:r>
        <w:rPr>
          <w:rFonts w:ascii="Courier New" w:hAnsi="Courier New" w:cs="Courier New"/>
          <w:rtl/>
        </w:rPr>
        <w:t>רב</w:t>
      </w:r>
      <w:r>
        <w:rPr>
          <w:rFonts w:ascii="Courier New" w:hAnsi="Courier New" w:cs="Courier New"/>
        </w:rPr>
        <w:t>) is Bab</w:t>
      </w:r>
      <w:r>
        <w:rPr>
          <w:rFonts w:ascii="Courier New" w:hAnsi="Courier New" w:cs="Courier New"/>
        </w:rPr>
        <w:t>ylonian, and the title Rabbi (</w:t>
      </w:r>
      <w:r>
        <w:rPr>
          <w:rFonts w:ascii="Courier New" w:hAnsi="Courier New" w:cs="Courier New"/>
          <w:rtl/>
        </w:rPr>
        <w:t>רבי</w:t>
      </w:r>
      <w:r>
        <w:rPr>
          <w:rFonts w:ascii="Courier New" w:hAnsi="Courier New" w:cs="Courier New"/>
        </w:rPr>
        <w:t>) is Palestinian.” This is evident from the fact that some of the Tanaim and Amoraim are simply called by their names without any title — e.g. Simon the Just, Antigonus of Soho, Jose ben Jochanan, Rab, Samnuel,Abaje, and Ra</w:t>
      </w:r>
      <w:r>
        <w:rPr>
          <w:rFonts w:ascii="Courier New" w:hAnsi="Courier New" w:cs="Courier New"/>
        </w:rPr>
        <w:t>bba; some of them bear the title Rabbi (</w:t>
      </w:r>
      <w:r>
        <w:rPr>
          <w:rFonts w:ascii="Courier New" w:hAnsi="Courier New" w:cs="Courier New"/>
          <w:rtl/>
        </w:rPr>
        <w:t>רבי</w:t>
      </w:r>
      <w:r>
        <w:rPr>
          <w:rFonts w:ascii="Courier New" w:hAnsi="Courier New" w:cs="Courier New"/>
        </w:rPr>
        <w:t>) — e.g. rab</w:t>
      </w:r>
      <w:r>
        <w:rPr>
          <w:rFonts w:ascii="Courier New" w:hAnsi="Courier New" w:cs="Courier New"/>
          <w:rtl/>
        </w:rPr>
        <w:t xml:space="preserve">bi Akiba, rabbi </w:t>
      </w:r>
      <w:r>
        <w:rPr>
          <w:rFonts w:ascii="Courier New" w:hAnsi="Courier New" w:cs="Courier New"/>
        </w:rPr>
        <w:t>Jose, rabbi Simon, etc.; some of them have the title Mar (</w:t>
      </w:r>
      <w:r>
        <w:rPr>
          <w:rFonts w:ascii="Courier New" w:hAnsi="Courier New" w:cs="Courier New"/>
        </w:rPr>
        <w:t>מר</w:t>
      </w:r>
      <w:r>
        <w:rPr>
          <w:rFonts w:ascii="Courier New" w:hAnsi="Courier New" w:cs="Courier New"/>
        </w:rPr>
        <w:t>) — e.g. mar Ukba, mar Januka, etc.; some the title of Rab (</w:t>
      </w:r>
      <w:r>
        <w:rPr>
          <w:rFonts w:ascii="Courier New" w:hAnsi="Courier New" w:cs="Courier New"/>
          <w:rtl/>
        </w:rPr>
        <w:t>רב</w:t>
      </w:r>
      <w:r>
        <w:rPr>
          <w:rFonts w:ascii="Courier New" w:hAnsi="Courier New" w:cs="Courier New"/>
        </w:rPr>
        <w:t>) — e.g. rab Hana, rab Jehudah, etc.; while some of them have t</w:t>
      </w:r>
      <w:r>
        <w:rPr>
          <w:rFonts w:ascii="Courier New" w:hAnsi="Courier New" w:cs="Courier New"/>
        </w:rPr>
        <w:t>he title Rabbon (</w:t>
      </w:r>
      <w:r>
        <w:rPr>
          <w:rFonts w:ascii="Courier New" w:hAnsi="Courier New" w:cs="Courier New"/>
          <w:rtl/>
        </w:rPr>
        <w:t>רבן</w:t>
      </w:r>
      <w:r>
        <w:rPr>
          <w:rFonts w:ascii="Courier New" w:hAnsi="Courier New" w:cs="Courier New"/>
        </w:rPr>
        <w:t>) — e.g. rabbon Gamaliel, rabbon Jochanan ben-Zakkai, etc.  The title Rabbi (</w:t>
      </w:r>
      <w:r>
        <w:rPr>
          <w:rFonts w:ascii="Courier New" w:hAnsi="Courier New" w:cs="Courier New"/>
          <w:rtl/>
        </w:rPr>
        <w:t>רבי</w:t>
      </w:r>
      <w:r>
        <w:rPr>
          <w:rFonts w:ascii="Courier New" w:hAnsi="Courier New" w:cs="Courier New"/>
        </w:rPr>
        <w:t>) is that of the Palestinian sages, who received there of the Sanhedrim the laying-on of the hands, in accordance with the laying-on of the hands as transmi</w:t>
      </w:r>
      <w:r>
        <w:rPr>
          <w:rFonts w:ascii="Courier New" w:hAnsi="Courier New" w:cs="Courier New"/>
        </w:rPr>
        <w:t xml:space="preserve">tted in unbroken succession by the elders ( </w:t>
      </w:r>
      <w:r>
        <w:rPr>
          <w:rFonts w:ascii="Courier New" w:hAnsi="Courier New" w:cs="Courier New"/>
          <w:rtl/>
        </w:rPr>
        <w:t>זקנים</w:t>
      </w:r>
      <w:r>
        <w:rPr>
          <w:rFonts w:ascii="Courier New" w:hAnsi="Courier New" w:cs="Courier New"/>
        </w:rPr>
        <w:t>), iand were denominated Rabbi, and received authority to judge penal cases; while Rab (</w:t>
      </w:r>
      <w:r>
        <w:rPr>
          <w:rFonts w:ascii="Courier New" w:hAnsi="Courier New" w:cs="Courier New"/>
          <w:rtl/>
        </w:rPr>
        <w:t>רב</w:t>
      </w:r>
      <w:r>
        <w:rPr>
          <w:rFonts w:ascii="Courier New" w:hAnsi="Courier New" w:cs="Courier New"/>
        </w:rPr>
        <w:t>) is the title of the Babylonian sages, who received the layingon of hands in their colleges. The more ancient genera</w:t>
      </w:r>
      <w:r>
        <w:rPr>
          <w:rFonts w:ascii="Courier New" w:hAnsi="Courier New" w:cs="Courier New"/>
        </w:rPr>
        <w:t>tions, however, who were far superior, had no such titles as Rabbon (</w:t>
      </w:r>
      <w:r>
        <w:rPr>
          <w:rFonts w:ascii="Courier New" w:hAnsi="Courier New" w:cs="Courier New"/>
          <w:rtl/>
        </w:rPr>
        <w:t>רבן</w:t>
      </w:r>
      <w:r>
        <w:rPr>
          <w:rFonts w:ascii="Courier New" w:hAnsi="Courier New" w:cs="Courier New"/>
        </w:rPr>
        <w:t>), Rabbi (</w:t>
      </w:r>
      <w:r>
        <w:rPr>
          <w:rFonts w:ascii="Courier New" w:hAnsi="Courier New" w:cs="Courier New"/>
          <w:rtl/>
        </w:rPr>
        <w:t>רבי</w:t>
      </w:r>
      <w:r>
        <w:rPr>
          <w:rFonts w:ascii="Courier New" w:hAnsi="Courier New" w:cs="Courier New"/>
        </w:rPr>
        <w:t>), or Rab (</w:t>
      </w:r>
      <w:r>
        <w:rPr>
          <w:rFonts w:ascii="Courier New" w:hAnsi="Courier New" w:cs="Courier New"/>
        </w:rPr>
        <w:t>רב</w:t>
      </w:r>
      <w:r>
        <w:rPr>
          <w:rFonts w:ascii="Courier New" w:hAnsi="Courier New" w:cs="Courier New"/>
        </w:rPr>
        <w:t>), either for the Babylonian or Palestinian sages, as is evident from the fact that Hillel I, who came from Babylon, had not the title Rabbon (</w:t>
      </w:r>
      <w:r>
        <w:rPr>
          <w:rFonts w:ascii="Courier New" w:hAnsi="Courier New" w:cs="Courier New"/>
          <w:rtl/>
        </w:rPr>
        <w:t>רבן</w:t>
      </w:r>
      <w:r>
        <w:rPr>
          <w:rFonts w:ascii="Courier New" w:hAnsi="Courier New" w:cs="Courier New"/>
        </w:rPr>
        <w:t>) attached to his name; and that of the prophets, who were very eminent, it is simply said ‘Haggai the prophet,' etc.; ‘Ezra did not come lup from Babylon,' etc., without the title Rabbon being affixed to their names. Indeed, we do not find that this title</w:t>
      </w:r>
      <w:r>
        <w:rPr>
          <w:rFonts w:ascii="Courier New" w:hAnsi="Courier New" w:cs="Courier New"/>
        </w:rPr>
        <w:t xml:space="preserve"> is of an earlier date than the patriarchate. It began with rabbon Gamaliel the elder (A.D. 30), rabbon Simon, his son (who perished in the destruction of the second Temple), and rabbon Jochanan ben-Zakkai, all of whom were patriarchs or presidents of the </w:t>
      </w:r>
      <w:r>
        <w:rPr>
          <w:rFonts w:ascii="Courier New" w:hAnsi="Courier New" w:cs="Courier New"/>
        </w:rPr>
        <w:t>Sanhedrim (</w:t>
      </w:r>
      <w:r>
        <w:rPr>
          <w:rFonts w:ascii="Courier New" w:hAnsi="Courier New" w:cs="Courier New"/>
          <w:rtl/>
        </w:rPr>
        <w:t>נשיאים</w:t>
      </w:r>
      <w:r>
        <w:rPr>
          <w:rFonts w:ascii="Courier New" w:hAnsi="Courier New" w:cs="Courier New"/>
        </w:rPr>
        <w:t>). The title Rabbi (</w:t>
      </w:r>
      <w:r>
        <w:rPr>
          <w:rFonts w:ascii="Courier New" w:hAnsi="Courier New" w:cs="Courier New"/>
          <w:rtl/>
        </w:rPr>
        <w:t>רבי</w:t>
      </w:r>
      <w:r>
        <w:rPr>
          <w:rFonts w:ascii="Courier New" w:hAnsi="Courier New" w:cs="Courier New"/>
        </w:rPr>
        <w:t xml:space="preserve">), too, comes into vogue among those who </w:t>
      </w:r>
      <w:r>
        <w:rPr>
          <w:rFonts w:ascii="Courier New" w:hAnsi="Courier New" w:cs="Courier New"/>
          <w:rtl/>
        </w:rPr>
        <w:t>rec</w:t>
      </w:r>
      <w:r>
        <w:rPr>
          <w:rFonts w:ascii="Courier New" w:hAnsi="Courier New" w:cs="Courier New"/>
        </w:rPr>
        <w:t xml:space="preserve">eived the </w:t>
      </w:r>
      <w:r>
        <w:rPr>
          <w:rFonts w:ascii="Courier New" w:hAnsi="Courier New" w:cs="Courier New"/>
          <w:rtl/>
        </w:rPr>
        <w:t>lay</w:t>
      </w:r>
      <w:r>
        <w:rPr>
          <w:rFonts w:ascii="Courier New" w:hAnsi="Courier New" w:cs="Courier New"/>
        </w:rPr>
        <w:t>ing-on of hands at this period — as, for instance, rabbi Zaddok, rabbi Eliezer ben-Jacob, etc., and dates from the disciples of rabbon Jochanan ben-Zakkai down</w:t>
      </w:r>
      <w:r>
        <w:rPr>
          <w:rFonts w:ascii="Courier New" w:hAnsi="Courier New" w:cs="Courier New"/>
        </w:rPr>
        <w:t>wards. Now the order of these titles is as follows: Rabbi is greater than Rab; Rabbon, again, is greater than Rabbi; while the simple name is greater than Rabbon. No one is called Rabbon except the presidents.” From this declaration of Sherira Gaon and Hai</w:t>
      </w:r>
      <w:r>
        <w:rPr>
          <w:rFonts w:ascii="Courier New" w:hAnsi="Courier New" w:cs="Courier New"/>
        </w:rPr>
        <w:t>, that the title Rabbi obtained among the disciples of Jochanan ben-Zakkai, the erudite Gratz concludes that “we must regard the title Rabbi, which in the Gospels, with the exception of that by Luke, is given to John the Baptist and to Jesus, as an anachro</w:t>
      </w:r>
      <w:r>
        <w:rPr>
          <w:rFonts w:ascii="Courier New" w:hAnsi="Courier New" w:cs="Courier New"/>
        </w:rPr>
        <w:t>nism. We mu</w:t>
      </w:r>
      <w:r>
        <w:rPr>
          <w:rFonts w:ascii="Courier New" w:hAnsi="Courier New" w:cs="Courier New"/>
          <w:rtl/>
        </w:rPr>
        <w:t>st als</w:t>
      </w:r>
      <w:r>
        <w:rPr>
          <w:rFonts w:ascii="Courier New" w:hAnsi="Courier New" w:cs="Courier New"/>
        </w:rPr>
        <w:t>o regard as an anach</w:t>
      </w:r>
      <w:r>
        <w:rPr>
          <w:rFonts w:ascii="Courier New" w:hAnsi="Courier New" w:cs="Courier New"/>
          <w:rtl/>
        </w:rPr>
        <w:t>ron</w:t>
      </w:r>
      <w:r>
        <w:rPr>
          <w:rFonts w:ascii="Courier New" w:hAnsi="Courier New" w:cs="Courier New"/>
        </w:rPr>
        <w:t>ism the disapprobation put into the mouth</w:t>
      </w:r>
      <w:r>
        <w:rPr>
          <w:rFonts w:ascii="Courier New" w:hAnsi="Courier New" w:cs="Courier New"/>
          <w:rtl/>
        </w:rPr>
        <w:t xml:space="preserve"> of</w:t>
      </w:r>
      <w:r>
        <w:rPr>
          <w:rFonts w:ascii="Courier New" w:hAnsi="Courier New" w:cs="Courier New"/>
        </w:rPr>
        <w:t xml:space="preserve"> Jesus aga</w:t>
      </w:r>
      <w:r>
        <w:rPr>
          <w:rFonts w:ascii="Courier New" w:hAnsi="Courier New" w:cs="Courier New"/>
          <w:rtl/>
        </w:rPr>
        <w:t>ins</w:t>
      </w:r>
      <w:r>
        <w:rPr>
          <w:rFonts w:ascii="Courier New" w:hAnsi="Courier New" w:cs="Courier New"/>
        </w:rPr>
        <w:t>t the ambition of the Jewish doctors, who love to be called by this title, and the admonition to his disciples not to suffer themselves to be styled Rabbiκα</w:t>
      </w:r>
      <w:r>
        <w:rPr>
          <w:rFonts w:ascii="Courier New" w:hAnsi="Courier New" w:cs="Courier New"/>
        </w:rPr>
        <w:t>ὶ</w:t>
      </w:r>
      <w:r>
        <w:rPr>
          <w:rFonts w:ascii="Courier New" w:hAnsi="Courier New" w:cs="Courier New"/>
        </w:rPr>
        <w:t xml:space="preserve"> φ</w:t>
      </w:r>
      <w:r>
        <w:rPr>
          <w:rFonts w:ascii="Courier New" w:hAnsi="Courier New" w:cs="Courier New"/>
        </w:rPr>
        <w:t>ιλο</w:t>
      </w:r>
      <w:r>
        <w:rPr>
          <w:rFonts w:ascii="Courier New" w:hAnsi="Courier New" w:cs="Courier New"/>
        </w:rPr>
        <w:t>ῦ</w:t>
      </w:r>
      <w:r>
        <w:rPr>
          <w:rFonts w:ascii="Courier New" w:hAnsi="Courier New" w:cs="Courier New"/>
        </w:rPr>
        <w:t>σι (ο</w:t>
      </w:r>
      <w:r>
        <w:rPr>
          <w:rFonts w:ascii="Courier New" w:hAnsi="Courier New" w:cs="Courier New"/>
        </w:rPr>
        <w:t>ἱ</w:t>
      </w:r>
      <w:r>
        <w:rPr>
          <w:rFonts w:ascii="Courier New" w:hAnsi="Courier New" w:cs="Courier New"/>
        </w:rPr>
        <w:t xml:space="preserve"> γραμματε</w:t>
      </w:r>
      <w:r>
        <w:rPr>
          <w:rFonts w:ascii="Courier New" w:hAnsi="Courier New" w:cs="Courier New"/>
        </w:rPr>
        <w:t>ῖ</w:t>
      </w:r>
      <w:r>
        <w:rPr>
          <w:rFonts w:ascii="Courier New" w:hAnsi="Courier New" w:cs="Courier New"/>
        </w:rPr>
        <w:t>ς)...καλε</w:t>
      </w:r>
      <w:r>
        <w:rPr>
          <w:rFonts w:ascii="Courier New" w:hAnsi="Courier New" w:cs="Courier New"/>
        </w:rPr>
        <w:t>ῖ</w:t>
      </w:r>
      <w:r>
        <w:rPr>
          <w:rFonts w:ascii="Courier New" w:hAnsi="Courier New" w:cs="Courier New"/>
        </w:rPr>
        <w:t xml:space="preserve">σθαι </w:t>
      </w:r>
      <w:r>
        <w:rPr>
          <w:rFonts w:ascii="Courier New" w:hAnsi="Courier New" w:cs="Courier New"/>
        </w:rPr>
        <w:t>ὑ</w:t>
      </w:r>
      <w:r>
        <w:rPr>
          <w:rFonts w:ascii="Courier New" w:hAnsi="Courier New" w:cs="Courier New"/>
        </w:rPr>
        <w:t>π</w:t>
      </w:r>
      <w:r>
        <w:rPr>
          <w:rFonts w:ascii="Courier New" w:hAnsi="Courier New" w:cs="Courier New"/>
        </w:rPr>
        <w:t>ὸ</w:t>
      </w:r>
      <w:r>
        <w:rPr>
          <w:rFonts w:ascii="Courier New" w:hAnsi="Courier New" w:cs="Courier New"/>
        </w:rPr>
        <w:t xml:space="preserve"> τ</w:t>
      </w:r>
      <w:r>
        <w:rPr>
          <w:rFonts w:ascii="Courier New" w:hAnsi="Courier New" w:cs="Courier New"/>
        </w:rPr>
        <w:t>ῶ</w:t>
      </w:r>
      <w:r>
        <w:rPr>
          <w:rFonts w:ascii="Courier New" w:hAnsi="Courier New" w:cs="Courier New"/>
        </w:rPr>
        <w:t xml:space="preserve">ν </w:t>
      </w:r>
      <w:r>
        <w:rPr>
          <w:rFonts w:ascii="Courier New" w:hAnsi="Courier New" w:cs="Courier New"/>
        </w:rPr>
        <w:t>ἀ</w:t>
      </w:r>
      <w:r>
        <w:rPr>
          <w:rFonts w:ascii="Courier New" w:hAnsi="Courier New" w:cs="Courier New"/>
        </w:rPr>
        <w:t>νθρ</w:t>
      </w:r>
      <w:r>
        <w:rPr>
          <w:rFonts w:ascii="Courier New" w:hAnsi="Courier New" w:cs="Courier New"/>
        </w:rPr>
        <w:t>ώ</w:t>
      </w:r>
      <w:r>
        <w:rPr>
          <w:rFonts w:ascii="Courier New" w:hAnsi="Courier New" w:cs="Courier New"/>
        </w:rPr>
        <w:t xml:space="preserve">πων </w:t>
      </w:r>
      <w:r>
        <w:rPr>
          <w:rFonts w:ascii="Courier New" w:hAnsi="Courier New" w:cs="Courier New"/>
        </w:rPr>
        <w:t>ῥ</w:t>
      </w:r>
      <w:r>
        <w:rPr>
          <w:rFonts w:ascii="Courier New" w:hAnsi="Courier New" w:cs="Courier New"/>
        </w:rPr>
        <w:t>αββ</w:t>
      </w:r>
      <w:r>
        <w:rPr>
          <w:rFonts w:ascii="Courier New" w:hAnsi="Courier New" w:cs="Courier New"/>
        </w:rPr>
        <w:t>ὶ</w:t>
      </w:r>
      <w:r>
        <w:rPr>
          <w:rFonts w:ascii="Courier New" w:hAnsi="Courier New" w:cs="Courier New"/>
        </w:rPr>
        <w:t xml:space="preserve"> </w:t>
      </w:r>
      <w:r>
        <w:rPr>
          <w:rFonts w:ascii="Courier New" w:hAnsi="Courier New" w:cs="Courier New"/>
        </w:rPr>
        <w:t>ῥ</w:t>
      </w:r>
      <w:r>
        <w:rPr>
          <w:rFonts w:ascii="Courier New" w:hAnsi="Courier New" w:cs="Courier New"/>
        </w:rPr>
        <w:t xml:space="preserve">αββί. </w:t>
      </w:r>
      <w:r>
        <w:rPr>
          <w:rFonts w:ascii="Courier New" w:hAnsi="Courier New" w:cs="Courier New"/>
        </w:rPr>
        <w:t>῾</w:t>
      </w:r>
      <w:r>
        <w:rPr>
          <w:rFonts w:ascii="Courier New" w:hAnsi="Courier New" w:cs="Courier New"/>
        </w:rPr>
        <w:t>Υμε</w:t>
      </w:r>
      <w:r>
        <w:rPr>
          <w:rFonts w:ascii="Courier New" w:hAnsi="Courier New" w:cs="Courier New"/>
        </w:rPr>
        <w:t>ῖ</w:t>
      </w:r>
      <w:r>
        <w:rPr>
          <w:rFonts w:ascii="Courier New" w:hAnsi="Courier New" w:cs="Courier New"/>
        </w:rPr>
        <w:t>ς δ</w:t>
      </w:r>
      <w:r>
        <w:rPr>
          <w:rFonts w:ascii="Courier New" w:hAnsi="Courier New" w:cs="Courier New"/>
        </w:rPr>
        <w:t>ἑ</w:t>
      </w:r>
      <w:r>
        <w:rPr>
          <w:rFonts w:ascii="Courier New" w:hAnsi="Courier New" w:cs="Courier New"/>
        </w:rPr>
        <w:t xml:space="preserve"> μ</w:t>
      </w:r>
      <w:r>
        <w:rPr>
          <w:rFonts w:ascii="Courier New" w:hAnsi="Courier New" w:cs="Courier New"/>
        </w:rPr>
        <w:t>ὴ</w:t>
      </w:r>
      <w:r>
        <w:rPr>
          <w:rFonts w:ascii="Courier New" w:hAnsi="Courier New" w:cs="Courier New"/>
        </w:rPr>
        <w:t xml:space="preserve"> κληθ</w:t>
      </w:r>
      <w:r>
        <w:rPr>
          <w:rFonts w:ascii="Courier New" w:hAnsi="Courier New" w:cs="Courier New"/>
        </w:rPr>
        <w:t>ῆ</w:t>
      </w:r>
      <w:r>
        <w:rPr>
          <w:rFonts w:ascii="Courier New" w:hAnsi="Courier New" w:cs="Courier New"/>
        </w:rPr>
        <w:t xml:space="preserve">τε </w:t>
      </w:r>
      <w:r>
        <w:rPr>
          <w:rFonts w:ascii="Courier New" w:hAnsi="Courier New" w:cs="Courier New"/>
        </w:rPr>
        <w:t>ῥ</w:t>
      </w:r>
      <w:r>
        <w:rPr>
          <w:rFonts w:ascii="Courier New" w:hAnsi="Courier New" w:cs="Courier New"/>
        </w:rPr>
        <w:t xml:space="preserve">αββί, Mat 23:7-8). </w:t>
      </w:r>
    </w:p>
    <w:p w:rsidR="00000000" w:rsidRDefault="00417EA9">
      <w:pPr>
        <w:pStyle w:val="Textebrut"/>
      </w:pPr>
      <w:r>
        <w:rPr>
          <w:rFonts w:ascii="Courier New" w:hAnsi="Courier New" w:cs="Courier New"/>
        </w:rPr>
        <w:t>This, moreover, shows that when the Gospels were written down the title Rabbi stood in so high a repute that the fathers could not but transfer it to</w:t>
      </w:r>
      <w:r>
        <w:rPr>
          <w:rFonts w:ascii="Courier New" w:hAnsi="Courier New" w:cs="Courier New"/>
        </w:rPr>
        <w:t xml:space="preserve"> Christ” (Geschichte der Juden [Berl. 1853], 4:500). But even supposing that the title Rabbi came into vogue in the days of Jochanan ben-Zakkai, this would by no means warrant Gritz's conclusion, inasmuch as Jochanan lived upwards of a hundred years, and s</w:t>
      </w:r>
      <w:r>
        <w:rPr>
          <w:rFonts w:ascii="Courier New" w:hAnsi="Courier New" w:cs="Courier New"/>
        </w:rPr>
        <w:t>urvived four presidents  — viz. Hillel I (B.C. 30-10), Simon I (A.D. 10-30), Gamaliel I (A.D. 30- 50), and Simon II (A.D. 50-70), and it might therefore obtain in the early days of this luminary, which would be shortly after the birth of Christ. The Tosaph</w:t>
      </w:r>
      <w:r>
        <w:rPr>
          <w:rFonts w:ascii="Courier New" w:hAnsi="Courier New" w:cs="Courier New"/>
        </w:rPr>
        <w:t>oth at the end of E</w:t>
      </w:r>
      <w:r>
        <w:rPr>
          <w:rFonts w:ascii="Courier New" w:hAnsi="Courier New" w:cs="Courier New"/>
          <w:rtl/>
        </w:rPr>
        <w:t>duyoth</w:t>
      </w:r>
      <w:r>
        <w:rPr>
          <w:rFonts w:ascii="Courier New" w:hAnsi="Courier New" w:cs="Courier New"/>
        </w:rPr>
        <w:t>, however, quoted in</w:t>
      </w:r>
      <w:r>
        <w:rPr>
          <w:rFonts w:ascii="Courier New" w:hAnsi="Courier New" w:cs="Courier New"/>
          <w:rtl/>
        </w:rPr>
        <w:t xml:space="preserve"> th</w:t>
      </w:r>
      <w:r>
        <w:rPr>
          <w:rFonts w:ascii="Courier New" w:hAnsi="Courier New" w:cs="Courier New"/>
        </w:rPr>
        <w:t>e Aruch in the same article, gives a diff</w:t>
      </w:r>
      <w:r>
        <w:rPr>
          <w:rFonts w:ascii="Courier New" w:hAnsi="Courier New" w:cs="Courier New"/>
          <w:rtl/>
        </w:rPr>
        <w:t>ere</w:t>
      </w:r>
      <w:r>
        <w:rPr>
          <w:rFonts w:ascii="Courier New" w:hAnsi="Courier New" w:cs="Courier New"/>
        </w:rPr>
        <w:t>nt account</w:t>
      </w:r>
      <w:r>
        <w:rPr>
          <w:rFonts w:ascii="Courier New" w:hAnsi="Courier New" w:cs="Courier New"/>
          <w:rtl/>
        </w:rPr>
        <w:t xml:space="preserve"> of</w:t>
      </w:r>
      <w:r>
        <w:rPr>
          <w:rFonts w:ascii="Courier New" w:hAnsi="Courier New" w:cs="Courier New"/>
        </w:rPr>
        <w:t xml:space="preserve"> the origin of this title, which is as follows: “He who has disciples, and whose disciples again have disciples, is called Rabbi; when his disciples ar</w:t>
      </w:r>
      <w:r>
        <w:rPr>
          <w:rFonts w:ascii="Courier New" w:hAnsi="Courier New" w:cs="Courier New"/>
        </w:rPr>
        <w:t>e forgotten (i.e. if he is so old that his immediate disciples already belong to the past age), he is called Rabbon; and when the disciples of his disciples are also forgotten, he is simply called by his own name.” This makes the titles coeval with the ori</w:t>
      </w:r>
      <w:r>
        <w:rPr>
          <w:rFonts w:ascii="Courier New" w:hAnsi="Courier New" w:cs="Courier New"/>
        </w:rPr>
        <w:t>gin of the different schools, and at the same time accounts for the absence of them among the earliest doctors of the law.</w:t>
      </w:r>
    </w:p>
    <w:p w:rsidR="00000000" w:rsidRDefault="00417EA9">
      <w:pPr>
        <w:pStyle w:val="Textebrut"/>
      </w:pPr>
      <w:r>
        <w:rPr>
          <w:rFonts w:ascii="Courier New" w:hAnsi="Courier New" w:cs="Courier New"/>
        </w:rPr>
        <w:t xml:space="preserve">Some account of the rabbins and the Mishnical and Talmudical writings may be found in Prideaux </w:t>
      </w:r>
      <w:r>
        <w:rPr>
          <w:rFonts w:ascii="Courier New" w:hAnsi="Courier New" w:cs="Courier New"/>
        </w:rPr>
        <w:t>(Connection, pt. 1, bk. 5, under the year B.C. 446; pt. 2, bk. 8, under the year B.C. 37); and a sketch of the history of the school of Rabbinical learning at Tiberias, fiounded by rabbi Judah Hak- kodesh, the compiler of the Mishna, in the 2d century afte</w:t>
      </w:r>
      <w:r>
        <w:rPr>
          <w:rFonts w:ascii="Courier New" w:hAnsi="Courier New" w:cs="Courier New"/>
        </w:rPr>
        <w:t>r Christ, is given by Robinson (Biblical Researches, 2, 391). See also Note 14 to Burton, Bampton Lectures, and the authorities there quoted — for instance, Bruker (ii, 820) and Basnage (Hist. des Juifs, iii, 6, p. 138). Compare Hill, De Rabbinis (Jel. 174</w:t>
      </w:r>
      <w:r>
        <w:rPr>
          <w:rFonts w:ascii="Courier New" w:hAnsi="Courier New" w:cs="Courier New"/>
        </w:rPr>
        <w:t>1); Bohn, ibid. (Erf. 1750); Muller, De Doctoribus (Vitemb. 1740). SEE MASTER.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Rabbim[[@Headword:Rabbim]]</w:t>
      </w:r>
    </w:p>
    <w:p w:rsidR="00000000" w:rsidRDefault="00417EA9">
      <w:pPr>
        <w:pStyle w:val="Textebrut"/>
      </w:pPr>
      <w:r>
        <w:rPr>
          <w:rFonts w:ascii="Courier New" w:hAnsi="Courier New" w:cs="Courier New"/>
        </w:rPr>
        <w:t>             SEE BATH-RABBIM.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Rabbinic Bibles[[@Headword:Rabbinic Bibles]]</w:t>
      </w:r>
    </w:p>
    <w:p w:rsidR="00000000" w:rsidRDefault="00417EA9">
      <w:pPr>
        <w:pStyle w:val="Textebrut"/>
      </w:pPr>
      <w:r>
        <w:rPr>
          <w:rFonts w:ascii="Courier New" w:hAnsi="Courier New" w:cs="Courier New"/>
        </w:rPr>
        <w:t xml:space="preserve">             also called Mikraoth Gedoloth ( </w:t>
      </w:r>
      <w:r>
        <w:rPr>
          <w:rFonts w:ascii="Courier New" w:hAnsi="Courier New" w:cs="Courier New"/>
          <w:rtl/>
        </w:rPr>
        <w:t>מקראות גדולות</w:t>
      </w:r>
      <w:r>
        <w:rPr>
          <w:rFonts w:ascii="Courier New" w:hAnsi="Courier New" w:cs="Courier New"/>
        </w:rPr>
        <w:t>), or</w:t>
      </w:r>
      <w:r>
        <w:rPr>
          <w:rFonts w:ascii="Courier New" w:hAnsi="Courier New" w:cs="Courier New"/>
        </w:rPr>
        <w:t xml:space="preserve"> Great Bibles, is the name given to the following Hebrew Bibles, which, besides the original text, also contain the commentaries of sundry Jewish rabbins.</w:t>
      </w:r>
    </w:p>
    <w:p w:rsidR="00000000" w:rsidRDefault="00417EA9">
      <w:pPr>
        <w:pStyle w:val="Textebrut"/>
      </w:pPr>
      <w:r>
        <w:rPr>
          <w:rFonts w:ascii="Courier New" w:hAnsi="Courier New" w:cs="Courier New"/>
        </w:rPr>
        <w:t xml:space="preserve">1. </w:t>
      </w:r>
      <w:r>
        <w:rPr>
          <w:rFonts w:ascii="Courier New" w:hAnsi="Courier New" w:cs="Courier New"/>
          <w:rtl/>
        </w:rPr>
        <w:t xml:space="preserve">רב העיון על ידי ארבעה ועשרים חומש עם תרגום אונקלוס דניאל בומבירגי מאנוירשא בויניזיאה ועם פירושרשי </w:t>
      </w:r>
      <w:r>
        <w:rPr>
          <w:rFonts w:ascii="Courier New" w:hAnsi="Courier New" w:cs="Courier New"/>
          <w:rtl/>
        </w:rPr>
        <w:t>נדפסעם</w:t>
      </w:r>
      <w:r>
        <w:rPr>
          <w:rFonts w:ascii="Courier New" w:hAnsi="Courier New" w:cs="Courier New"/>
        </w:rPr>
        <w:t xml:space="preserve">, fol. This is the first Rabbinic Bible published by Bomberg, and carried through the press by Felix Pratensis (q.v.) (Venice, 1516-17) ( </w:t>
      </w:r>
      <w:r>
        <w:rPr>
          <w:rFonts w:ascii="Courier New" w:hAnsi="Courier New" w:cs="Courier New"/>
          <w:rtl/>
        </w:rPr>
        <w:t>ראח= 278</w:t>
      </w:r>
      <w:r>
        <w:rPr>
          <w:rFonts w:ascii="Courier New" w:hAnsi="Courier New" w:cs="Courier New"/>
        </w:rPr>
        <w:t xml:space="preserve">). It consists of four parts, with a separate title-page to each, and with the following contents:  </w:t>
      </w:r>
    </w:p>
    <w:p w:rsidR="00000000" w:rsidRDefault="00417EA9">
      <w:pPr>
        <w:pStyle w:val="Textebrut"/>
      </w:pPr>
      <w:r>
        <w:rPr>
          <w:rFonts w:ascii="Courier New" w:hAnsi="Courier New" w:cs="Courier New"/>
        </w:rPr>
        <w:t xml:space="preserve">a. </w:t>
      </w:r>
      <w:r>
        <w:rPr>
          <w:rFonts w:ascii="Courier New" w:hAnsi="Courier New" w:cs="Courier New"/>
        </w:rPr>
        <w:t>The Pentateuch, with the Chaldee paraphrase of Onkelos (q.v.) and the commentaries of Rashi (q.v.).</w:t>
      </w:r>
    </w:p>
    <w:p w:rsidR="00000000" w:rsidRDefault="00417EA9">
      <w:pPr>
        <w:pStyle w:val="Textebrut"/>
      </w:pPr>
      <w:r>
        <w:rPr>
          <w:rFonts w:ascii="Courier New" w:hAnsi="Courier New" w:cs="Courier New"/>
        </w:rPr>
        <w:t>b. The Prophets, with the Chaldee of Jonathan ben-Uziel (q.v.) and the commentaries of Kimchi (q.v.).</w:t>
      </w:r>
    </w:p>
    <w:p w:rsidR="00000000" w:rsidRDefault="00417EA9">
      <w:pPr>
        <w:pStyle w:val="Textebrut"/>
      </w:pPr>
      <w:r>
        <w:rPr>
          <w:rFonts w:ascii="Courier New" w:hAnsi="Courier New" w:cs="Courier New"/>
        </w:rPr>
        <w:t>c. The Hagiographa, viz. the Psalms, with the Tarcum o</w:t>
      </w:r>
      <w:r>
        <w:rPr>
          <w:rFonts w:ascii="Courier New" w:hAnsi="Courier New" w:cs="Courier New"/>
        </w:rPr>
        <w:t>f Joseph bar- Chija (q.v.) and D. Kimchi's (q.v.) commentary; Proverbs, with Joseph's Targum and David Ibn-Jachja's (q.v.) commentary; Job, with Joseph's Targum and the commentaries of Nachmauides (q.v.) and Fart issol (q.v.); the Five Megilloth (i.e. Cant</w:t>
      </w:r>
      <w:r>
        <w:rPr>
          <w:rFonts w:ascii="Courier New" w:hAnsi="Courier New" w:cs="Courier New"/>
        </w:rPr>
        <w:t>icles, Ruth, Lamentations, Ecclesiastes, and Esther), with Joseph's Targum and Rashi's commentary; Daniel, with Ralbag's (q.v.) commentary; Ezra, Nehemiah, and Chronicles, with Rashi's and Simon Darshan's, or Cain's (q.v.), commenmtary. Appended to the vol</w:t>
      </w:r>
      <w:r>
        <w:rPr>
          <w:rFonts w:ascii="Courier New" w:hAnsi="Courier New" w:cs="Courier New"/>
        </w:rPr>
        <w:t>ume are the Targum Jernsalem on the Pentateuch, the second Targum on Esther, the variations between Ben-Asher (q.v.) an</w:t>
      </w:r>
      <w:r>
        <w:rPr>
          <w:rFonts w:ascii="Courier New" w:hAnsi="Courier New" w:cs="Courier New"/>
          <w:rtl/>
        </w:rPr>
        <w:t>d</w:t>
      </w:r>
      <w:r>
        <w:rPr>
          <w:rFonts w:ascii="Courier New" w:hAnsi="Courier New" w:cs="Courier New"/>
        </w:rPr>
        <w:t xml:space="preserve"> Ben-Naphtali, the d</w:t>
      </w:r>
      <w:r>
        <w:rPr>
          <w:rFonts w:ascii="Courier New" w:hAnsi="Courier New" w:cs="Courier New"/>
          <w:rtl/>
        </w:rPr>
        <w:t>iff</w:t>
      </w:r>
      <w:r>
        <w:rPr>
          <w:rFonts w:ascii="Courier New" w:hAnsi="Courier New" w:cs="Courier New"/>
        </w:rPr>
        <w:t>erences belween the Eastern and Western c</w:t>
      </w:r>
      <w:r>
        <w:rPr>
          <w:rFonts w:ascii="Courier New" w:hAnsi="Courier New" w:cs="Courier New"/>
          <w:rtl/>
        </w:rPr>
        <w:t>od.</w:t>
      </w:r>
      <w:r>
        <w:rPr>
          <w:rFonts w:ascii="Courier New" w:hAnsi="Courier New" w:cs="Courier New"/>
        </w:rPr>
        <w:t>, Alaon he</w:t>
      </w:r>
      <w:r>
        <w:rPr>
          <w:rFonts w:ascii="Courier New" w:hAnsi="Courier New" w:cs="Courier New"/>
          <w:rtl/>
        </w:rPr>
        <w:t>il-</w:t>
      </w:r>
      <w:r>
        <w:rPr>
          <w:rFonts w:ascii="Courier New" w:hAnsi="Courier New" w:cs="Courier New"/>
        </w:rPr>
        <w:t>Asher's (q.v.) Dissertation on the Accents, Maimonides's</w:t>
      </w:r>
      <w:r>
        <w:rPr>
          <w:rFonts w:ascii="Courier New" w:hAnsi="Courier New" w:cs="Courier New"/>
        </w:rPr>
        <w:t xml:space="preserve"> (q.v.) thirteen articles of faith, the 613 precepts (q.v.), a table of the Parashioth and Haphtaroth (q.v. ), according to the Spanish and German rituals.</w:t>
      </w:r>
    </w:p>
    <w:p w:rsidR="00000000" w:rsidRDefault="00417EA9">
      <w:pPr>
        <w:pStyle w:val="Textebrut"/>
      </w:pPr>
      <w:r>
        <w:rPr>
          <w:rFonts w:ascii="Courier New" w:hAnsi="Courier New" w:cs="Courier New"/>
        </w:rPr>
        <w:t>This edition, however, did not prove acceptable to the Jews, since it did not come up to all the req</w:t>
      </w:r>
      <w:r>
        <w:rPr>
          <w:rFonts w:ascii="Courier New" w:hAnsi="Courier New" w:cs="Courier New"/>
        </w:rPr>
        <w:t>uirements of Masoretic rules, as can be seen from the remark Levita makes in his Masoreth ha-Masoreth: “Let me therefore warn and caution every one who reads the folio or quarto editions of the four-and-twenty books published here in Venice in the year 151</w:t>
      </w:r>
      <w:r>
        <w:rPr>
          <w:rFonts w:ascii="Courier New" w:hAnsi="Courier New" w:cs="Courier New"/>
        </w:rPr>
        <w:t>7 to pay no attention to the false remarks printed in the margin in the form of Keri and Kethib, plene and defective, Milel and Milra, and variations in the vowels and accents, or to any of those things which ought not to have been done, as I have stated a</w:t>
      </w:r>
      <w:r>
        <w:rPr>
          <w:rFonts w:ascii="Courier New" w:hAnsi="Courier New" w:cs="Courier New"/>
        </w:rPr>
        <w:t>bove. The author of them did not know how to distinguish between his righ</w:t>
      </w:r>
      <w:r>
        <w:rPr>
          <w:rFonts w:ascii="Courier New" w:hAnsi="Courier New" w:cs="Courier New"/>
          <w:rtl/>
        </w:rPr>
        <w:t>t</w:t>
      </w:r>
      <w:r>
        <w:rPr>
          <w:rFonts w:ascii="Courier New" w:hAnsi="Courier New" w:cs="Courier New"/>
        </w:rPr>
        <w:t xml:space="preserve"> hand and his left. </w:t>
      </w:r>
      <w:r>
        <w:rPr>
          <w:rFonts w:ascii="Courier New" w:hAnsi="Courier New" w:cs="Courier New"/>
          <w:rtl/>
        </w:rPr>
        <w:t>Not</w:t>
      </w:r>
      <w:r>
        <w:rPr>
          <w:rFonts w:ascii="Courier New" w:hAnsi="Courier New" w:cs="Courier New"/>
        </w:rPr>
        <w:t xml:space="preserve"> being a Jew, he knew nothing about the n</w:t>
      </w:r>
      <w:r>
        <w:rPr>
          <w:rFonts w:ascii="Courier New" w:hAnsi="Courier New" w:cs="Courier New"/>
          <w:rtl/>
        </w:rPr>
        <w:t>atu</w:t>
      </w:r>
      <w:r>
        <w:rPr>
          <w:rFonts w:ascii="Courier New" w:hAnsi="Courier New" w:cs="Courier New"/>
        </w:rPr>
        <w:t xml:space="preserve">re of the </w:t>
      </w:r>
      <w:r>
        <w:rPr>
          <w:rFonts w:ascii="Courier New" w:hAnsi="Courier New" w:cs="Courier New"/>
          <w:rtl/>
        </w:rPr>
        <w:t>Mas</w:t>
      </w:r>
      <w:r>
        <w:rPr>
          <w:rFonts w:ascii="Courier New" w:hAnsi="Courier New" w:cs="Courier New"/>
        </w:rPr>
        <w:t>orah, and what he did put down simply arose from the fact that he sometimes found variations in the co</w:t>
      </w:r>
      <w:r>
        <w:rPr>
          <w:rFonts w:ascii="Courier New" w:hAnsi="Courier New" w:cs="Courier New"/>
        </w:rPr>
        <w:t>pies which he had before him, and, as he did not know which reading was the correct one, he put down one in the margin and another in the text. Sometimes it so happened that he put the correct readling into the text and the incorrect one — into the margin,</w:t>
      </w:r>
      <w:r>
        <w:rPr>
          <w:rFonts w:ascii="Courier New" w:hAnsi="Courier New" w:cs="Courier New"/>
        </w:rPr>
        <w:t xml:space="preserve"> and sometimes the reverse is the case; thus he was groping in darkness like a blind man. Hence they are not to be heeded, for they are confusion worse confounded.” When Levita states that the editor  was no Jew. he is wrong: he was born a Jew, in 1513 emb</w:t>
      </w:r>
      <w:r>
        <w:rPr>
          <w:rFonts w:ascii="Courier New" w:hAnsi="Courier New" w:cs="Courier New"/>
        </w:rPr>
        <w:t>race Christianity at Rome, and died in 1539. The defectiveness of this fi</w:t>
      </w:r>
      <w:r>
        <w:rPr>
          <w:rFonts w:ascii="Courier New" w:hAnsi="Courier New" w:cs="Courier New"/>
          <w:rtl/>
        </w:rPr>
        <w:t>r</w:t>
      </w:r>
      <w:r>
        <w:rPr>
          <w:rFonts w:ascii="Courier New" w:hAnsi="Courier New" w:cs="Courier New"/>
        </w:rPr>
        <w:t>st edition induced B</w:t>
      </w:r>
      <w:r>
        <w:rPr>
          <w:rFonts w:ascii="Courier New" w:hAnsi="Courier New" w:cs="Courier New"/>
          <w:rtl/>
        </w:rPr>
        <w:t>omb</w:t>
      </w:r>
      <w:r>
        <w:rPr>
          <w:rFonts w:ascii="Courier New" w:hAnsi="Courier New" w:cs="Courier New"/>
        </w:rPr>
        <w:t>erg to undertake another edition, for whi</w:t>
      </w:r>
      <w:r>
        <w:rPr>
          <w:rFonts w:ascii="Courier New" w:hAnsi="Courier New" w:cs="Courier New"/>
          <w:rtl/>
        </w:rPr>
        <w:t xml:space="preserve">ch </w:t>
      </w:r>
      <w:r>
        <w:rPr>
          <w:rFonts w:ascii="Courier New" w:hAnsi="Courier New" w:cs="Courier New"/>
        </w:rPr>
        <w:t>he employe</w:t>
      </w:r>
      <w:r>
        <w:rPr>
          <w:rFonts w:ascii="Courier New" w:hAnsi="Courier New" w:cs="Courier New"/>
          <w:rtl/>
        </w:rPr>
        <w:t>d a</w:t>
      </w:r>
      <w:r>
        <w:rPr>
          <w:rFonts w:ascii="Courier New" w:hAnsi="Courier New" w:cs="Courier New"/>
        </w:rPr>
        <w:t>s editor the celebrated Jacob ben-Chajim (q.v.), and which he published under the title</w:t>
      </w:r>
    </w:p>
    <w:p w:rsidR="00000000" w:rsidRDefault="00417EA9">
      <w:pPr>
        <w:pStyle w:val="Textebrut"/>
      </w:pPr>
      <w:r>
        <w:rPr>
          <w:rFonts w:ascii="Courier New" w:hAnsi="Courier New" w:cs="Courier New"/>
        </w:rPr>
        <w:t xml:space="preserve">2... . </w:t>
      </w:r>
      <w:r>
        <w:rPr>
          <w:rFonts w:ascii="Courier New" w:hAnsi="Courier New" w:cs="Courier New"/>
          <w:rtl/>
        </w:rPr>
        <w:t>שער יהו</w:t>
      </w:r>
      <w:r>
        <w:rPr>
          <w:rFonts w:ascii="Courier New" w:hAnsi="Courier New" w:cs="Courier New"/>
          <w:rtl/>
        </w:rPr>
        <w:t>ה הקדש</w:t>
      </w:r>
      <w:r>
        <w:rPr>
          <w:rFonts w:ascii="Courier New" w:hAnsi="Courier New" w:cs="Courier New"/>
        </w:rPr>
        <w:t>. , i.e. Porta Dei Sancta (Venice, 1524-25, 4 vols. fol.). This edition is an improvement upon the former, and its contents are as follows:</w:t>
      </w:r>
    </w:p>
    <w:p w:rsidR="00000000" w:rsidRDefault="00417EA9">
      <w:pPr>
        <w:pStyle w:val="Textebrut"/>
      </w:pPr>
      <w:r>
        <w:rPr>
          <w:rFonts w:ascii="Courier New" w:hAnsi="Courier New" w:cs="Courier New"/>
        </w:rPr>
        <w:t>a. The first volume, embracing the Pentateuch (</w:t>
      </w:r>
      <w:r>
        <w:rPr>
          <w:rFonts w:ascii="Courier New" w:hAnsi="Courier New" w:cs="Courier New"/>
          <w:rtl/>
        </w:rPr>
        <w:t>תורה</w:t>
      </w:r>
      <w:r>
        <w:rPr>
          <w:rFonts w:ascii="Courier New" w:hAnsi="Courier New" w:cs="Courier New"/>
        </w:rPr>
        <w:t>), begins, 1, with the elaborate introduction of the editor</w:t>
      </w:r>
      <w:r>
        <w:rPr>
          <w:rFonts w:ascii="Courier New" w:hAnsi="Courier New" w:cs="Courier New"/>
        </w:rPr>
        <w:t>, in which he discusses the Masorah, the Keri, and Kethub, the variations between the Talmud and the Masorah, the Tikune Sopherim (</w:t>
      </w:r>
      <w:r>
        <w:rPr>
          <w:rFonts w:ascii="Courier New" w:hAnsi="Courier New" w:cs="Courier New"/>
          <w:rtl/>
        </w:rPr>
        <w:t>תקוני סופרים</w:t>
      </w:r>
      <w:r>
        <w:rPr>
          <w:rFonts w:ascii="Courier New" w:hAnsi="Courier New" w:cs="Courier New"/>
        </w:rPr>
        <w:t>), and the order of the larger Masorah; 2, an index of the sections of the whole Old Test. according to the Masor</w:t>
      </w:r>
      <w:r>
        <w:rPr>
          <w:rFonts w:ascii="Courier New" w:hAnsi="Courier New" w:cs="Courier New"/>
        </w:rPr>
        <w:t>ah; and, 3, Aben-Ezra's preface to the Pentateuch. Then follow the five books of Moses in Hebrew, with the Chaldee paraphrases of Onkelos and Jonathan ben-Uziel, and the commentaries of Rashi and Aben-Ezra, the margins being filled up with as much of the M</w:t>
      </w:r>
      <w:r>
        <w:rPr>
          <w:rFonts w:ascii="Courier New" w:hAnsi="Courier New" w:cs="Courier New"/>
        </w:rPr>
        <w:t>asorah as they would admit.</w:t>
      </w:r>
    </w:p>
    <w:p w:rsidR="00000000" w:rsidRDefault="00417EA9">
      <w:pPr>
        <w:pStyle w:val="Textebrut"/>
      </w:pPr>
      <w:r>
        <w:rPr>
          <w:rFonts w:ascii="Courier New" w:hAnsi="Courier New" w:cs="Courier New"/>
        </w:rPr>
        <w:t>b. The second volume, comprising the earlier prophets (</w:t>
      </w:r>
      <w:r>
        <w:rPr>
          <w:rFonts w:ascii="Courier New" w:hAnsi="Courier New" w:cs="Courier New"/>
          <w:rtl/>
        </w:rPr>
        <w:t>ראשונים נביאים</w:t>
      </w:r>
      <w:r>
        <w:rPr>
          <w:rFonts w:ascii="Courier New" w:hAnsi="Courier New" w:cs="Courier New"/>
        </w:rPr>
        <w:t>), i.e. Joshua, Judges, Samuel, and the Kings, has the Hebrew text, the Chaldee paraphraseof Jonathan ben-Uziel, nnd the commentaries of Rashii, Kimchi, and Le</w:t>
      </w:r>
      <w:r>
        <w:rPr>
          <w:rFonts w:ascii="Courier New" w:hAnsi="Courier New" w:cs="Courier New"/>
        </w:rPr>
        <w:t>vi ben-Gershon, and the Masorah in the margin.</w:t>
      </w:r>
    </w:p>
    <w:p w:rsidR="00000000" w:rsidRDefault="00417EA9">
      <w:pPr>
        <w:pStyle w:val="Textebrut"/>
      </w:pPr>
      <w:r>
        <w:rPr>
          <w:rFonts w:ascii="Courier New" w:hAnsi="Courier New" w:cs="Courier New"/>
        </w:rPr>
        <w:t>c. The third volume, comprising the later prophets (</w:t>
      </w:r>
      <w:r>
        <w:rPr>
          <w:rFonts w:ascii="Courier New" w:hAnsi="Courier New" w:cs="Courier New"/>
          <w:rtl/>
        </w:rPr>
        <w:t>אחרונים נביאים</w:t>
      </w:r>
      <w:r>
        <w:rPr>
          <w:rFonts w:ascii="Courier New" w:hAnsi="Courier New" w:cs="Courier New"/>
        </w:rPr>
        <w:t>), i.e. Isaiah, Jeremiah, Ezekiel, and the twelve minor prophets, contains the Hebrew text, theChaldee paraphrase of Jonathan ben- Uziel, the c</w:t>
      </w:r>
      <w:r>
        <w:rPr>
          <w:rFonts w:ascii="Courier New" w:hAnsi="Courier New" w:cs="Courier New"/>
        </w:rPr>
        <w:t>omllnlentalries of Rashi, which extend over all the books in this volume, of Aben-Ezra on Isaiah and the minor prophets, and of Kimchi on Jeremiah, and the Masorah in the margin.</w:t>
      </w:r>
    </w:p>
    <w:p w:rsidR="00000000" w:rsidRDefault="00417EA9">
      <w:pPr>
        <w:pStyle w:val="Textebrut"/>
      </w:pPr>
      <w:r>
        <w:rPr>
          <w:rFonts w:ascii="Courier New" w:hAnsi="Courier New" w:cs="Courier New"/>
        </w:rPr>
        <w:t>d. The fourth volume, comprising the Hagiographa (</w:t>
      </w:r>
      <w:r>
        <w:rPr>
          <w:rFonts w:ascii="Courier New" w:hAnsi="Courier New" w:cs="Courier New"/>
          <w:rtl/>
        </w:rPr>
        <w:t>כתובים</w:t>
      </w:r>
      <w:r>
        <w:rPr>
          <w:rFonts w:ascii="Courier New" w:hAnsi="Courier New" w:cs="Courier New"/>
        </w:rPr>
        <w:t>), gives the Hebrew t</w:t>
      </w:r>
      <w:r>
        <w:rPr>
          <w:rFonts w:ascii="Courier New" w:hAnsi="Courier New" w:cs="Courier New"/>
        </w:rPr>
        <w:t>ext, the Chaldee paraphrase of Joseph the Blind, the commentaries of Rashi on the Psalms, Ezra, Neheminh, the Five Megilloth. and Chronicles of Aben-Ezra on the Psalms, Proverbs, Job, Daniel, the Five Megilloth, Ezra, and Nehemiah; of Levi ben-Gershon on P</w:t>
      </w:r>
      <w:r>
        <w:rPr>
          <w:rFonts w:ascii="Courier New" w:hAnsi="Courier New" w:cs="Courier New"/>
        </w:rPr>
        <w:t>roverbs and Daniel; of Saadias on Daniel and the second Targum of Esther.  But the most valuable part of his labors are the appendices to this volume, which are, “1, the Masorah which could not be got into the margin of the text in alphabetical order, with</w:t>
      </w:r>
      <w:r>
        <w:rPr>
          <w:rFonts w:ascii="Courier New" w:hAnsi="Courier New" w:cs="Courier New"/>
        </w:rPr>
        <w:t xml:space="preserve"> Jacob ben-Chajiim's directions; 2, the various readings of Ben-Asher and Ben-Naphtali, and the </w:t>
      </w:r>
      <w:r>
        <w:rPr>
          <w:rFonts w:ascii="Courier New" w:hAnsi="Courier New" w:cs="Courier New"/>
          <w:rtl/>
        </w:rPr>
        <w:t>E</w:t>
      </w:r>
      <w:r>
        <w:rPr>
          <w:rFonts w:ascii="Courier New" w:hAnsi="Courier New" w:cs="Courier New"/>
        </w:rPr>
        <w:t>astern and Western c</w:t>
      </w:r>
      <w:r>
        <w:rPr>
          <w:rFonts w:ascii="Courier New" w:hAnsi="Courier New" w:cs="Courier New"/>
          <w:rtl/>
        </w:rPr>
        <w:t>odd</w:t>
      </w:r>
      <w:r>
        <w:rPr>
          <w:rFonts w:ascii="Courier New" w:hAnsi="Courier New" w:cs="Courier New"/>
        </w:rPr>
        <w:t>.; and, 3, a treatise upon the points and</w:t>
      </w:r>
      <w:r>
        <w:rPr>
          <w:rFonts w:ascii="Courier New" w:hAnsi="Courier New" w:cs="Courier New"/>
          <w:rtl/>
        </w:rPr>
        <w:t xml:space="preserve"> ac</w:t>
      </w:r>
      <w:r>
        <w:rPr>
          <w:rFonts w:ascii="Courier New" w:hAnsi="Courier New" w:cs="Courier New"/>
        </w:rPr>
        <w:t>cents, con</w:t>
      </w:r>
      <w:r>
        <w:rPr>
          <w:rFonts w:ascii="Courier New" w:hAnsi="Courier New" w:cs="Courier New"/>
          <w:rtl/>
        </w:rPr>
        <w:t>uta</w:t>
      </w:r>
      <w:r>
        <w:rPr>
          <w:rFonts w:ascii="Courier New" w:hAnsi="Courier New" w:cs="Courier New"/>
        </w:rPr>
        <w:t xml:space="preserve">ining the work </w:t>
      </w:r>
      <w:r>
        <w:rPr>
          <w:rFonts w:ascii="Courier New" w:hAnsi="Courier New" w:cs="Courier New"/>
        </w:rPr>
        <w:t>דרכי</w:t>
      </w:r>
      <w:r>
        <w:rPr>
          <w:rFonts w:ascii="Courier New" w:hAnsi="Courier New" w:cs="Courier New"/>
        </w:rPr>
        <w:t xml:space="preserve"> </w:t>
      </w:r>
      <w:r>
        <w:rPr>
          <w:rFonts w:ascii="Courier New" w:hAnsi="Courier New" w:cs="Courier New"/>
        </w:rPr>
        <w:t>הנקוד</w:t>
      </w:r>
      <w:r>
        <w:rPr>
          <w:rFonts w:ascii="Courier New" w:hAnsi="Courier New" w:cs="Courier New"/>
        </w:rPr>
        <w:t xml:space="preserve"> </w:t>
      </w:r>
      <w:r>
        <w:rPr>
          <w:rFonts w:ascii="Courier New" w:hAnsi="Courier New" w:cs="Courier New"/>
        </w:rPr>
        <w:t>והנגינות</w:t>
      </w:r>
      <w:r>
        <w:rPr>
          <w:rFonts w:ascii="Courier New" w:hAnsi="Courier New" w:cs="Courier New"/>
        </w:rPr>
        <w:t xml:space="preserve">, or </w:t>
      </w:r>
      <w:r>
        <w:rPr>
          <w:rFonts w:ascii="Courier New" w:hAnsi="Courier New" w:cs="Courier New"/>
        </w:rPr>
        <w:t>כללי</w:t>
      </w:r>
      <w:r>
        <w:rPr>
          <w:rFonts w:ascii="Courier New" w:hAnsi="Courier New" w:cs="Courier New"/>
        </w:rPr>
        <w:t xml:space="preserve"> </w:t>
      </w:r>
      <w:r>
        <w:rPr>
          <w:rFonts w:ascii="Courier New" w:hAnsi="Courier New" w:cs="Courier New"/>
        </w:rPr>
        <w:t>הנוקיד</w:t>
      </w:r>
      <w:r>
        <w:rPr>
          <w:rFonts w:ascii="Courier New" w:hAnsi="Courier New" w:cs="Courier New"/>
        </w:rPr>
        <w:t>, by Moses Nakdan. Jacob ben-</w:t>
      </w:r>
      <w:r>
        <w:rPr>
          <w:rFonts w:ascii="Courier New" w:hAnsi="Courier New" w:cs="Courier New"/>
        </w:rPr>
        <w:t>Chajiim bestowed the utmost labor in amassing the Masorali and in purifying and arranging those materials which Felix Pratensis published very incorrectly in the first edition of Bomberg's Rabbinic Bible. He was, moreover, the first who, in his elaborate i</w:t>
      </w:r>
      <w:r>
        <w:rPr>
          <w:rFonts w:ascii="Courier New" w:hAnsi="Courier New" w:cs="Courier New"/>
        </w:rPr>
        <w:t>ntroduction, furnished the Biblical student with a treatise on the Masorah; and his edition of the Bible is of great importance to the criticism of the text, inasmuch as from it most of the Hebrew Bibles are printed. Keniicott published a Latin translation</w:t>
      </w:r>
      <w:r>
        <w:rPr>
          <w:rFonts w:ascii="Courier New" w:hAnsi="Courier New" w:cs="Courier New"/>
        </w:rPr>
        <w:t xml:space="preserve"> of Jacob ben-Chajim's valuable introduction from an anonymous MS. in the Bodleian Library in an</w:t>
      </w:r>
      <w:r>
        <w:rPr>
          <w:rFonts w:ascii="Courier New" w:hAnsi="Courier New" w:cs="Courier New"/>
          <w:rtl/>
        </w:rPr>
        <w:t xml:space="preserve"> </w:t>
      </w:r>
      <w:r>
        <w:rPr>
          <w:rFonts w:ascii="Courier New" w:hAnsi="Courier New" w:cs="Courier New"/>
        </w:rPr>
        <w:t>abridged form (comp.</w:t>
      </w:r>
      <w:r>
        <w:rPr>
          <w:rFonts w:ascii="Courier New" w:hAnsi="Courier New" w:cs="Courier New"/>
          <w:rtl/>
        </w:rPr>
        <w:t xml:space="preserve"> Di</w:t>
      </w:r>
      <w:r>
        <w:rPr>
          <w:rFonts w:ascii="Courier New" w:hAnsi="Courier New" w:cs="Courier New"/>
        </w:rPr>
        <w:t xml:space="preserve">ssertation the Second [Oxford, 1759], p. </w:t>
      </w:r>
      <w:r>
        <w:rPr>
          <w:rFonts w:ascii="Courier New" w:hAnsi="Courier New" w:cs="Courier New"/>
          <w:rtl/>
        </w:rPr>
        <w:t>229</w:t>
      </w:r>
      <w:r>
        <w:rPr>
          <w:rFonts w:ascii="Courier New" w:hAnsi="Courier New" w:cs="Courier New"/>
        </w:rPr>
        <w:t xml:space="preserve">244), and </w:t>
      </w:r>
      <w:r>
        <w:rPr>
          <w:rFonts w:ascii="Courier New" w:hAnsi="Courier New" w:cs="Courier New"/>
          <w:rtl/>
        </w:rPr>
        <w:t>Gin</w:t>
      </w:r>
      <w:r>
        <w:rPr>
          <w:rFonts w:ascii="Courier New" w:hAnsi="Courier New" w:cs="Courier New"/>
        </w:rPr>
        <w:t xml:space="preserve">sburg has published an English translation of the whole with explanatory notes </w:t>
      </w:r>
      <w:r>
        <w:rPr>
          <w:rFonts w:ascii="Courier New" w:hAnsi="Courier New" w:cs="Courier New"/>
        </w:rPr>
        <w:t>in the Journal of Sacred Literature, 1863. In after-life Jacob ben-Chajim embraced Christianity, a circumstance which will account for Elias Levita's vituperations against him (</w:t>
      </w:r>
      <w:r>
        <w:rPr>
          <w:rFonts w:ascii="Courier New" w:hAnsi="Courier New" w:cs="Courier New"/>
        </w:rPr>
        <w:t>צר</w:t>
      </w:r>
      <w:r>
        <w:rPr>
          <w:rFonts w:ascii="Courier New" w:hAnsi="Courier New" w:cs="Courier New"/>
          <w:rtl/>
        </w:rPr>
        <w:t>ורה בצרור נקוב תהי נשמתו</w:t>
      </w:r>
      <w:r>
        <w:rPr>
          <w:rFonts w:ascii="Courier New" w:hAnsi="Courier New" w:cs="Courier New"/>
        </w:rPr>
        <w:t>, i.e. (Let his soul be bound up in a bag with holes'</w:t>
      </w:r>
      <w:r>
        <w:rPr>
          <w:rFonts w:ascii="Courier New" w:hAnsi="Courier New" w:cs="Courier New"/>
        </w:rPr>
        <w:t>).”</w:t>
      </w:r>
    </w:p>
    <w:p w:rsidR="00000000" w:rsidRDefault="00417EA9">
      <w:pPr>
        <w:pStyle w:val="Textebrut"/>
      </w:pPr>
      <w:r>
        <w:rPr>
          <w:rFonts w:ascii="Courier New" w:hAnsi="Courier New" w:cs="Courier New"/>
        </w:rPr>
        <w:t>3. A revised and improved edition of the second Bombergian Bible was published at Venice in 1546-48, under the supervision of Cornelius Adelkind. The changes made in this edition consist in omitting Aben-Ezra's commentary on Isaiah and the Minor Prophe</w:t>
      </w:r>
      <w:r>
        <w:rPr>
          <w:rFonts w:ascii="Courier New" w:hAnsi="Courier New" w:cs="Courier New"/>
        </w:rPr>
        <w:t>ts, while Jacob ben-Asher's (q.v.) commentary on the Pentateuch and Isaiah di Trani's (q.v.) commentary on Judges and Samuel are inserted.</w:t>
      </w:r>
    </w:p>
    <w:p w:rsidR="00000000" w:rsidRDefault="00417EA9">
      <w:pPr>
        <w:pStyle w:val="Textebrut"/>
      </w:pPr>
      <w:r>
        <w:rPr>
          <w:rFonts w:ascii="Courier New" w:hAnsi="Courier New" w:cs="Courier New"/>
        </w:rPr>
        <w:t xml:space="preserve">4. Bomberg's fourth Rabbinic Bible, by Joan. de Gara, carried through the press and corrected by Isaac ben-Joseph </w:t>
      </w:r>
      <w:r>
        <w:rPr>
          <w:rFonts w:ascii="Courier New" w:hAnsi="Courier New" w:cs="Courier New"/>
          <w:rtl/>
        </w:rPr>
        <w:t>סלם</w:t>
      </w:r>
      <w:r>
        <w:rPr>
          <w:rFonts w:ascii="Courier New" w:hAnsi="Courier New" w:cs="Courier New"/>
        </w:rPr>
        <w:t xml:space="preserve"> and Isaac ben-Gershon Treves (Venice, 1568, 4 vols. fol.). The correctors remark at the end that they have reinserted in this edition the portion of the Masorah which was omitted in the edition of 1546-48. Appended is the so-called Jerusalem Targum on the</w:t>
      </w:r>
      <w:r>
        <w:rPr>
          <w:rFonts w:ascii="Courier New" w:hAnsi="Courier New" w:cs="Courier New"/>
        </w:rPr>
        <w:t xml:space="preserve"> Pentateuch. Wolf (Bibliotheca lHebr. ii, 372) says: “In catalogo quodam MSS. codicum Hebr. Bibl. Bodlej. observatum vidi, quod haec editio opera Genebrardi passim sit castrata in iis quae contra rem Christianam et praecipue contra Romanos dicuntur;” but S</w:t>
      </w:r>
      <w:r>
        <w:rPr>
          <w:rFonts w:ascii="Courier New" w:hAnsi="Courier New" w:cs="Courier New"/>
        </w:rPr>
        <w:t xml:space="preserve">teinschneider (in Catalogus Libr. Hebr.) states, “sed exemplar tale in Bodl. non exstat.”  </w:t>
      </w:r>
    </w:p>
    <w:p w:rsidR="00000000" w:rsidRDefault="00417EA9">
      <w:pPr>
        <w:pStyle w:val="Textebrut"/>
      </w:pPr>
      <w:r>
        <w:rPr>
          <w:rFonts w:ascii="Courier New" w:hAnsi="Courier New" w:cs="Courier New"/>
        </w:rPr>
        <w:t xml:space="preserve">5. </w:t>
      </w:r>
      <w:r>
        <w:rPr>
          <w:rFonts w:ascii="Courier New" w:hAnsi="Courier New" w:cs="Courier New"/>
          <w:rtl/>
        </w:rPr>
        <w:t>גדול שמו בישראל ונודע חמשה חומשי תורה מן העשרים וארבע</w:t>
      </w:r>
      <w:r>
        <w:rPr>
          <w:rFonts w:ascii="Courier New" w:hAnsi="Courier New" w:cs="Courier New"/>
        </w:rPr>
        <w:t>, published at Venice in 1617-19 (4 vols. fol.) by Pietro and Lorenzo Bragadin, and edited by the celebrated</w:t>
      </w:r>
      <w:r>
        <w:rPr>
          <w:rFonts w:ascii="Courier New" w:hAnsi="Courier New" w:cs="Courier New"/>
        </w:rPr>
        <w:t xml:space="preserve"> Leon di Modena (q.v.) and Abraham Chaber-Tob ben-Solomon Chajim Sopher. It contains the whole matter of the foregoing edition, and is preceded by a preface written by Leon di Modena. This edition, however, is of less value to the critical student, being c</w:t>
      </w:r>
      <w:r>
        <w:rPr>
          <w:rFonts w:ascii="Courier New" w:hAnsi="Courier New" w:cs="Courier New"/>
        </w:rPr>
        <w:t>astrated by the Inquisition, under whose censorship it was published, as may be seen from the remark of the censor at the end: “Visto per me, Fr. Renato da Mod. a. 1626.”</w:t>
      </w:r>
    </w:p>
    <w:p w:rsidR="00000000" w:rsidRDefault="00417EA9">
      <w:pPr>
        <w:pStyle w:val="Textebrut"/>
      </w:pPr>
      <w:r>
        <w:rPr>
          <w:rFonts w:ascii="Courier New" w:hAnsi="Courier New" w:cs="Courier New"/>
        </w:rPr>
        <w:t xml:space="preserve">6.! </w:t>
      </w:r>
      <w:r>
        <w:rPr>
          <w:rFonts w:ascii="Courier New" w:hAnsi="Courier New" w:cs="Courier New"/>
          <w:rtl/>
        </w:rPr>
        <w:t>ה תשועתבִאמרתבִכל דור ודור ממשלת</w:t>
      </w:r>
      <w:r>
        <w:rPr>
          <w:rFonts w:ascii="Courier New" w:hAnsi="Courier New" w:cs="Courier New"/>
        </w:rPr>
        <w:t>. [i.e. God, thy salvation is in thy word, and th</w:t>
      </w:r>
      <w:r>
        <w:rPr>
          <w:rFonts w:ascii="Courier New" w:hAnsi="Courier New" w:cs="Courier New"/>
        </w:rPr>
        <w:t>y kingdom is from generation to generation], printed at Basle in 1618-19 (2 vols. fol.), and edited by John Buxtorf. This Bible is divided into four parts, the latter of which, consisting of the later prophets and Hagiographa, is dated 1619. The title-page</w:t>
      </w:r>
      <w:r>
        <w:rPr>
          <w:rFonts w:ascii="Courier New" w:hAnsi="Courier New" w:cs="Courier New"/>
        </w:rPr>
        <w:t xml:space="preserve"> is followed by a Latin preface by Buxtorf, a table of the number of chapters in the Bible, and a poem of Aben-Ezra on the Hebrew language. Besides the Hebrew text and the Chaldee paraphrases, it contains as follows:</w:t>
      </w:r>
    </w:p>
    <w:p w:rsidR="00000000" w:rsidRDefault="00417EA9">
      <w:pPr>
        <w:pStyle w:val="Textebrut"/>
      </w:pPr>
      <w:r>
        <w:rPr>
          <w:rFonts w:ascii="Courier New" w:hAnsi="Courier New" w:cs="Courier New"/>
        </w:rPr>
        <w:t xml:space="preserve">1, Rashi on the whole Old Test.; </w:t>
      </w:r>
    </w:p>
    <w:p w:rsidR="00000000" w:rsidRDefault="00417EA9">
      <w:pPr>
        <w:pStyle w:val="Textebrut"/>
      </w:pPr>
      <w:r>
        <w:rPr>
          <w:rFonts w:ascii="Courier New" w:hAnsi="Courier New" w:cs="Courier New"/>
        </w:rPr>
        <w:t>2, Ab</w:t>
      </w:r>
      <w:r>
        <w:rPr>
          <w:rFonts w:ascii="Courier New" w:hAnsi="Courier New" w:cs="Courier New"/>
        </w:rPr>
        <w:t xml:space="preserve">en-Ezra on the Pentateuch, Isaiah, the Minor Prophets, Psalms, Job, the Five Megilloth, and Daniel; </w:t>
      </w:r>
    </w:p>
    <w:p w:rsidR="00000000" w:rsidRDefault="00417EA9">
      <w:pPr>
        <w:pStyle w:val="Textebrut"/>
      </w:pPr>
      <w:r>
        <w:rPr>
          <w:rFonts w:ascii="Courier New" w:hAnsi="Courier New" w:cs="Courier New"/>
        </w:rPr>
        <w:t xml:space="preserve">3. Moses Kimchi on the Proverbs, Ezra, and Nehemiah; </w:t>
      </w:r>
    </w:p>
    <w:p w:rsidR="00000000" w:rsidRDefault="00417EA9">
      <w:pPr>
        <w:pStyle w:val="Textebrut"/>
      </w:pPr>
      <w:r>
        <w:rPr>
          <w:rFonts w:ascii="Courier New" w:hAnsi="Courier New" w:cs="Courier New"/>
        </w:rPr>
        <w:t xml:space="preserve">4, D. Kimchi on Chronicles; </w:t>
      </w:r>
    </w:p>
    <w:p w:rsidR="00000000" w:rsidRDefault="00417EA9">
      <w:pPr>
        <w:pStyle w:val="Textebrut"/>
      </w:pPr>
      <w:r>
        <w:rPr>
          <w:rFonts w:ascii="Courier New" w:hAnsi="Courier New" w:cs="Courier New"/>
        </w:rPr>
        <w:t xml:space="preserve">5, Ralbag on the earlier prophets and Proverbs; </w:t>
      </w:r>
    </w:p>
    <w:p w:rsidR="00000000" w:rsidRDefault="00417EA9">
      <w:pPr>
        <w:pStyle w:val="Textebrut"/>
      </w:pPr>
      <w:r>
        <w:rPr>
          <w:rFonts w:ascii="Courier New" w:hAnsi="Courier New" w:cs="Courier New"/>
        </w:rPr>
        <w:t xml:space="preserve">6, Saadias on Daniel; </w:t>
      </w:r>
    </w:p>
    <w:p w:rsidR="00000000" w:rsidRDefault="00417EA9">
      <w:pPr>
        <w:pStyle w:val="Textebrut"/>
      </w:pPr>
      <w:r>
        <w:rPr>
          <w:rFonts w:ascii="Courier New" w:hAnsi="Courier New" w:cs="Courier New"/>
        </w:rPr>
        <w:t xml:space="preserve">7, Jacob ben-Asher on the Pentateuch; </w:t>
      </w:r>
    </w:p>
    <w:p w:rsidR="00000000" w:rsidRDefault="00417EA9">
      <w:pPr>
        <w:pStyle w:val="Textebrut"/>
      </w:pPr>
      <w:r>
        <w:rPr>
          <w:rFonts w:ascii="Courier New" w:hAnsi="Courier New" w:cs="Courier New"/>
        </w:rPr>
        <w:t xml:space="preserve">8, Jachja on Samuel; </w:t>
      </w:r>
    </w:p>
    <w:p w:rsidR="00000000" w:rsidRDefault="00417EA9">
      <w:pPr>
        <w:pStyle w:val="Textebrut"/>
      </w:pPr>
      <w:r>
        <w:rPr>
          <w:rFonts w:ascii="Courier New" w:hAnsi="Courier New" w:cs="Courier New"/>
        </w:rPr>
        <w:t xml:space="preserve">9, the Masorah Finalis and Buxtorf's Tiberias, etc.; </w:t>
      </w:r>
    </w:p>
    <w:p w:rsidR="00000000" w:rsidRDefault="00417EA9">
      <w:pPr>
        <w:pStyle w:val="Textebrut"/>
      </w:pPr>
      <w:r>
        <w:rPr>
          <w:rFonts w:ascii="Courier New" w:hAnsi="Courier New" w:cs="Courier New"/>
        </w:rPr>
        <w:t xml:space="preserve">10, the various readings of Ben-Asher and Ben-Naphtali; </w:t>
      </w:r>
    </w:p>
    <w:p w:rsidR="00000000" w:rsidRDefault="00417EA9">
      <w:pPr>
        <w:pStyle w:val="Textebrut"/>
      </w:pPr>
      <w:r>
        <w:rPr>
          <w:rFonts w:ascii="Courier New" w:hAnsi="Courier New" w:cs="Courier New"/>
        </w:rPr>
        <w:t xml:space="preserve">11, the variations between the Eastern and Western codices; </w:t>
      </w:r>
    </w:p>
    <w:p w:rsidR="00000000" w:rsidRDefault="00417EA9">
      <w:pPr>
        <w:pStyle w:val="Textebrut"/>
      </w:pPr>
      <w:r>
        <w:rPr>
          <w:rFonts w:ascii="Courier New" w:hAnsi="Courier New" w:cs="Courier New"/>
        </w:rPr>
        <w:t>12, a treatise on the a</w:t>
      </w:r>
      <w:r>
        <w:rPr>
          <w:rFonts w:ascii="Courier New" w:hAnsi="Courier New" w:cs="Courier New"/>
        </w:rPr>
        <w:t>ccents.</w:t>
      </w:r>
    </w:p>
    <w:p w:rsidR="00000000" w:rsidRDefault="00417EA9">
      <w:pPr>
        <w:pStyle w:val="Textebrut"/>
      </w:pPr>
      <w:r>
        <w:rPr>
          <w:rFonts w:ascii="Courier New" w:hAnsi="Courier New" w:cs="Courier New"/>
        </w:rPr>
        <w:t>The whole is formed after Jacob ben-Chajim's second edition (1546-48), with some corrections and alterations by Buxtorf. Buxtorf, in editing this Bible, has erected to himself a lasting monument. Of course, like every human work, it is imperfect; b</w:t>
      </w:r>
      <w:r>
        <w:rPr>
          <w:rFonts w:ascii="Courier New" w:hAnsi="Courier New" w:cs="Courier New"/>
        </w:rPr>
        <w:t>ut, in spite of its deficiencies, the student must still thank the editor for this work, and Richard Sinon, in his Histoire Critique du V. T. p. 513, certainly does great injustice when he says: “Bien  qu'il pretende que son edition est plus exacte que les</w:t>
      </w:r>
      <w:r>
        <w:rPr>
          <w:rFonts w:ascii="Courier New" w:hAnsi="Courier New" w:cs="Courier New"/>
        </w:rPr>
        <w:t xml:space="preserve"> autres, les Juifs cependant ne lestiment pas beaucoup, h cause des fautes qui s'y rencontrent, surtout dans les commentaires des rabbins, ofu ii a laisse les erreurs des copistes, qui etoient dans les editions precedentes, et ii y en a ajoute de</w:t>
      </w:r>
      <w:r>
        <w:rPr>
          <w:rFonts w:ascii="Courier New" w:hAnsi="Courier New" w:cs="Courier New"/>
          <w:rtl/>
        </w:rPr>
        <w:t xml:space="preserve"> no</w:t>
      </w:r>
      <w:r>
        <w:rPr>
          <w:rFonts w:ascii="Courier New" w:hAnsi="Courier New" w:cs="Courier New"/>
        </w:rPr>
        <w:t>uvelles</w:t>
      </w:r>
      <w:r>
        <w:rPr>
          <w:rFonts w:ascii="Courier New" w:hAnsi="Courier New" w:cs="Courier New"/>
        </w:rPr>
        <w:t>. 1</w:t>
      </w:r>
      <w:r>
        <w:rPr>
          <w:rFonts w:ascii="Courier New" w:hAnsi="Courier New" w:cs="Courier New"/>
          <w:rtl/>
        </w:rPr>
        <w:t>1 s</w:t>
      </w:r>
      <w:r>
        <w:rPr>
          <w:rFonts w:ascii="Courier New" w:hAnsi="Courier New" w:cs="Courier New"/>
        </w:rPr>
        <w:t>eroit necessaire d'avoir de bons exemplaires manuscrits de ces commentaires des rabbins, pour les corriger en une infinite d'endroits; et c'est it quoi Buxtorfe devoit plutot s'appliquer, qu'n reformer la punctuation du texte Caldaique.”</w:t>
      </w:r>
    </w:p>
    <w:p w:rsidR="00000000" w:rsidRDefault="00417EA9">
      <w:pPr>
        <w:pStyle w:val="Textebrut"/>
      </w:pPr>
      <w:r>
        <w:rPr>
          <w:rFonts w:ascii="Courier New" w:hAnsi="Courier New" w:cs="Courier New"/>
        </w:rPr>
        <w:t xml:space="preserve">7. </w:t>
      </w:r>
      <w:r>
        <w:rPr>
          <w:rFonts w:ascii="Courier New" w:hAnsi="Courier New" w:cs="Courier New"/>
          <w:rtl/>
        </w:rPr>
        <w:t>ספר קהילת</w:t>
      </w:r>
      <w:r>
        <w:rPr>
          <w:rFonts w:ascii="Courier New" w:hAnsi="Courier New" w:cs="Courier New"/>
          <w:rtl/>
        </w:rPr>
        <w:t xml:space="preserve"> משה</w:t>
      </w:r>
      <w:r>
        <w:rPr>
          <w:rFonts w:ascii="Courier New" w:hAnsi="Courier New" w:cs="Courier New"/>
        </w:rPr>
        <w:t>, or the Amsterdam Rabbinic Bible, edited by Moses Frankfurter (Amsterdam, 172427, 4 vols. royal fol.). This is unquestionably the most valuable of all the Rabbinic Bibles. It is founded upon the Bomberg editions, and gives not only their contents, but</w:t>
      </w:r>
      <w:r>
        <w:rPr>
          <w:rFonts w:ascii="Courier New" w:hAnsi="Courier New" w:cs="Courier New"/>
        </w:rPr>
        <w:t xml:space="preserve"> also those of Buxtorf's, with much additional matter. This is the last Rabbinic Bible which is described in bibliographical works, and for this reason we give here the literature pertaining to the above Bibles: Wolf, Bibliotheca Hebr. ii, 365 sq.; Le Long</w:t>
      </w:r>
      <w:r>
        <w:rPr>
          <w:rFonts w:ascii="Courier New" w:hAnsi="Courier New" w:cs="Courier New"/>
        </w:rPr>
        <w:t>-Mash, Bibliotheca Sacra, i, 95 sq.; Rosenmuller, Handbuch der bibl. Literatur, i, 249 sq.; Steinschneider, Catalogus Libr. Hebr. in Bibliotheca Bodleiana, col. 6 sq.; Ginsburg, in Kitto, s.v. “Rabbinic Bibles;” Carpzov, Citic</w:t>
      </w:r>
      <w:r>
        <w:rPr>
          <w:rFonts w:ascii="Courier New" w:hAnsi="Courier New" w:cs="Courier New"/>
          <w:rtl/>
        </w:rPr>
        <w:t>a S</w:t>
      </w:r>
      <w:r>
        <w:rPr>
          <w:rFonts w:ascii="Courier New" w:hAnsi="Courier New" w:cs="Courier New"/>
        </w:rPr>
        <w:t>acra (Lips</w:t>
      </w:r>
      <w:r>
        <w:rPr>
          <w:rFonts w:ascii="Courier New" w:hAnsi="Courier New" w:cs="Courier New"/>
          <w:rtl/>
        </w:rPr>
        <w:t>iae</w:t>
      </w:r>
      <w:r>
        <w:rPr>
          <w:rFonts w:ascii="Courier New" w:hAnsi="Courier New" w:cs="Courier New"/>
        </w:rPr>
        <w:t>, 1748), p. 40</w:t>
      </w:r>
      <w:r>
        <w:rPr>
          <w:rFonts w:ascii="Courier New" w:hAnsi="Courier New" w:cs="Courier New"/>
        </w:rPr>
        <w:t>9 sq.; R. Simon, Histoire Critique du Vieux Test. p. 512 sq. SEE FRANKFURTER.</w:t>
      </w:r>
    </w:p>
    <w:p w:rsidR="00000000" w:rsidRDefault="00417EA9">
      <w:pPr>
        <w:pStyle w:val="Textebrut"/>
      </w:pPr>
      <w:r>
        <w:rPr>
          <w:rFonts w:ascii="Courier New" w:hAnsi="Courier New" w:cs="Courier New"/>
        </w:rPr>
        <w:t>a. The first volume, including the Pentateuch, contains:</w:t>
      </w:r>
    </w:p>
    <w:p w:rsidR="00000000" w:rsidRDefault="00417EA9">
      <w:pPr>
        <w:pStyle w:val="Textebrut"/>
      </w:pPr>
      <w:r>
        <w:rPr>
          <w:rFonts w:ascii="Courier New" w:hAnsi="Courier New" w:cs="Courier New"/>
        </w:rPr>
        <w:t xml:space="preserve">1, an index of the things explained by R. Abdias Seforno, according to the Parashanyoth; </w:t>
      </w:r>
    </w:p>
    <w:p w:rsidR="00000000" w:rsidRDefault="00417EA9">
      <w:pPr>
        <w:pStyle w:val="Textebrut"/>
      </w:pPr>
      <w:r>
        <w:rPr>
          <w:rFonts w:ascii="Courier New" w:hAnsi="Courier New" w:cs="Courier New"/>
        </w:rPr>
        <w:t xml:space="preserve">2, a treatise by </w:t>
      </w:r>
      <w:r>
        <w:rPr>
          <w:rFonts w:ascii="Courier New" w:hAnsi="Courier New" w:cs="Courier New"/>
        </w:rPr>
        <w:t xml:space="preserve">the sante author on the Law: </w:t>
      </w:r>
    </w:p>
    <w:p w:rsidR="00000000" w:rsidRDefault="00417EA9">
      <w:pPr>
        <w:pStyle w:val="Textebrut"/>
      </w:pPr>
      <w:r>
        <w:rPr>
          <w:rFonts w:ascii="Courier New" w:hAnsi="Courier New" w:cs="Courier New"/>
        </w:rPr>
        <w:t xml:space="preserve">3, approbationis of the synagogues of Amsterdam, Frankfort, and others; </w:t>
      </w:r>
    </w:p>
    <w:p w:rsidR="00000000" w:rsidRDefault="00417EA9">
      <w:pPr>
        <w:pStyle w:val="Textebrut"/>
      </w:pPr>
      <w:r>
        <w:rPr>
          <w:rFonts w:ascii="Courier New" w:hAnsi="Courier New" w:cs="Courier New"/>
        </w:rPr>
        <w:t xml:space="preserve">4, an explication by Moses (the author) of the signs used to designate the unithors referred to; </w:t>
      </w:r>
    </w:p>
    <w:p w:rsidR="00000000" w:rsidRDefault="00417EA9">
      <w:pPr>
        <w:pStyle w:val="Textebrut"/>
      </w:pPr>
      <w:r>
        <w:rPr>
          <w:rFonts w:ascii="Courier New" w:hAnsi="Courier New" w:cs="Courier New"/>
        </w:rPr>
        <w:t xml:space="preserve">5, ancient prefaces at the head of former editions; </w:t>
      </w:r>
    </w:p>
    <w:p w:rsidR="00000000" w:rsidRDefault="00417EA9">
      <w:pPr>
        <w:pStyle w:val="Textebrut"/>
      </w:pPr>
      <w:r>
        <w:rPr>
          <w:rFonts w:ascii="Courier New" w:hAnsi="Courier New" w:cs="Courier New"/>
        </w:rPr>
        <w:t>6,</w:t>
      </w:r>
      <w:r>
        <w:rPr>
          <w:rFonts w:ascii="Courier New" w:hAnsi="Courier New" w:cs="Courier New"/>
        </w:rPr>
        <w:t xml:space="preserve"> an index of the chapters of the books of the Old Test.; </w:t>
      </w:r>
    </w:p>
    <w:p w:rsidR="00000000" w:rsidRDefault="00417EA9">
      <w:pPr>
        <w:pStyle w:val="Textebrut"/>
      </w:pPr>
      <w:r>
        <w:rPr>
          <w:rFonts w:ascii="Courier New" w:hAnsi="Courier New" w:cs="Courier New"/>
        </w:rPr>
        <w:t xml:space="preserve">7, the prefaces of R. Chiskuni; </w:t>
      </w:r>
    </w:p>
    <w:p w:rsidR="00000000" w:rsidRDefault="00417EA9">
      <w:pPr>
        <w:pStyle w:val="Textebrut"/>
      </w:pPr>
      <w:r>
        <w:rPr>
          <w:rFonts w:ascii="Courier New" w:hAnsi="Courier New" w:cs="Courier New"/>
        </w:rPr>
        <w:t xml:space="preserve">8, the preface of Levi ben-Gershon (Ralbag), writh a revision of the Talmud; </w:t>
      </w:r>
    </w:p>
    <w:p w:rsidR="00000000" w:rsidRDefault="00417EA9">
      <w:pPr>
        <w:pStyle w:val="Textebrut"/>
      </w:pPr>
      <w:r>
        <w:rPr>
          <w:rFonts w:ascii="Courier New" w:hAnsi="Courier New" w:cs="Courier New"/>
        </w:rPr>
        <w:t xml:space="preserve">9, the preface of R. Abdias Seforno; </w:t>
      </w:r>
    </w:p>
    <w:p w:rsidR="00000000" w:rsidRDefault="00417EA9">
      <w:pPr>
        <w:pStyle w:val="Textebrut"/>
      </w:pPr>
      <w:r>
        <w:rPr>
          <w:rFonts w:ascii="Courier New" w:hAnsi="Courier New" w:cs="Courier New"/>
        </w:rPr>
        <w:t>10, the preface of Aben-Ezra.  To the sacred text</w:t>
      </w:r>
      <w:r>
        <w:rPr>
          <w:rFonts w:ascii="Courier New" w:hAnsi="Courier New" w:cs="Courier New"/>
        </w:rPr>
        <w:t xml:space="preserve"> are added the Targums (that of Onkelos in the Pentateuch; in the other volumes, such as exist), the commentaries of Rashi, Aben-Ezra, Baal-Turim, the Greater and the Lesser Masorah, the notes (in this vol.) of Levi beln-Gershon, Chiskuni, Jacob de Letkias</w:t>
      </w:r>
      <w:r>
        <w:rPr>
          <w:rFonts w:ascii="Courier New" w:hAnsi="Courier New" w:cs="Courier New"/>
        </w:rPr>
        <w:t>, the Imre-Noach (“ Precepts of Noah”), and the commentary of R. Abdias Seforno. The Komets Minchah (a collection from various commentaries) is added by the editor. The columns are so disposed that the Hebrew text and the Taergum are in the centre of the p</w:t>
      </w:r>
      <w:r>
        <w:rPr>
          <w:rFonts w:ascii="Courier New" w:hAnsi="Courier New" w:cs="Courier New"/>
        </w:rPr>
        <w:t xml:space="preserve">age, printed in square type; the Lesser Masorah in the intermediate space, and the Greater Masorah (likewise in square type) at the bottom. At the sides, in large round (Rabbinic) letters, </w:t>
      </w:r>
      <w:r>
        <w:rPr>
          <w:rFonts w:ascii="Courier New" w:hAnsi="Courier New" w:cs="Courier New"/>
          <w:rtl/>
        </w:rPr>
        <w:t xml:space="preserve">in </w:t>
      </w:r>
      <w:r>
        <w:rPr>
          <w:rFonts w:ascii="Courier New" w:hAnsi="Courier New" w:cs="Courier New"/>
        </w:rPr>
        <w:t xml:space="preserve">the inner </w:t>
      </w:r>
      <w:r>
        <w:rPr>
          <w:rFonts w:ascii="Courier New" w:hAnsi="Courier New" w:cs="Courier New"/>
          <w:rtl/>
        </w:rPr>
        <w:t>mar</w:t>
      </w:r>
      <w:r>
        <w:rPr>
          <w:rFonts w:ascii="Courier New" w:hAnsi="Courier New" w:cs="Courier New"/>
        </w:rPr>
        <w:t>gin, is the commentary of Rashi; in the outer margi</w:t>
      </w:r>
      <w:r>
        <w:rPr>
          <w:rFonts w:ascii="Courier New" w:hAnsi="Courier New" w:cs="Courier New"/>
        </w:rPr>
        <w:t>n, that of Aben-Ezra and sometimes that of Chiskuni. In the lesser column, in small round type, are placed Baal-Turim, the Home- Noach, and the Komets Minchah; in the lower pait of the page, the commentaries of Ralbag and Seforno, in small round type.</w:t>
      </w:r>
    </w:p>
    <w:p w:rsidR="00000000" w:rsidRDefault="00417EA9">
      <w:pPr>
        <w:pStyle w:val="Textebrut"/>
      </w:pPr>
      <w:r>
        <w:rPr>
          <w:rFonts w:ascii="Courier New" w:hAnsi="Courier New" w:cs="Courier New"/>
        </w:rPr>
        <w:t>b. T</w:t>
      </w:r>
      <w:r>
        <w:rPr>
          <w:rFonts w:ascii="Courier New" w:hAnsi="Courier New" w:cs="Courier New"/>
        </w:rPr>
        <w:t>he second volume contains the earlier prophets (accompanied by the Targum and Masorah as above), with the commentaries of Rashi, Ralbag, and Esaias, also extracts from the book Keli Jaker by R. Samuel Lafiado, and the Minchah Ketanah (extracts from the com</w:t>
      </w:r>
      <w:r>
        <w:rPr>
          <w:rFonts w:ascii="Courier New" w:hAnsi="Courier New" w:cs="Courier New"/>
        </w:rPr>
        <w:t xml:space="preserve">mentaries of Moses Alsheich and R. Aaion ben-Chajim; also a commentary called Leb Aharon on the book of Joshua and Judges) of the editor in the margin. The prefaces of Kimchi, Levi ben-Gershon, and R. Sanmuel Lafiado in the Keli Jaker, follow the title of </w:t>
      </w:r>
      <w:r>
        <w:rPr>
          <w:rFonts w:ascii="Courier New" w:hAnsi="Courier New" w:cs="Courier New"/>
        </w:rPr>
        <w:t>this volume.</w:t>
      </w:r>
    </w:p>
    <w:p w:rsidR="00000000" w:rsidRDefault="00417EA9">
      <w:pPr>
        <w:pStyle w:val="Textebrut"/>
      </w:pPr>
      <w:r>
        <w:rPr>
          <w:rFonts w:ascii="Courier New" w:hAnsi="Courier New" w:cs="Courier New"/>
        </w:rPr>
        <w:t>c. The third volume contains the later prophets (the text, etc., arranged as before), with the commentaries of Rashi, Radak (R. David Kimchi), Aben- Ezra on Isaiah and Jeremiah, R. Samuel Laniado, 1. Jacob ben-Rab, R. Abdias Seforno, Samuel Al</w:t>
      </w:r>
      <w:r>
        <w:rPr>
          <w:rFonts w:ascii="Courier New" w:hAnsi="Courier New" w:cs="Courier New"/>
        </w:rPr>
        <w:t>mesnires, and R. Isaac Gershon, and the Minchah Gedolah (a series of extracts similar to the above) by the editor.</w:t>
      </w:r>
    </w:p>
    <w:p w:rsidR="00000000" w:rsidRDefault="00417EA9">
      <w:pPr>
        <w:pStyle w:val="Textebrut"/>
      </w:pPr>
      <w:r>
        <w:rPr>
          <w:rFonts w:ascii="Courier New" w:hAnsi="Courier New" w:cs="Courier New"/>
        </w:rPr>
        <w:t>d. The fourth volumne, containing the Kethubim (in like style), has the piefaces of Aben-Ezra, Aben-Esaias, and Simeon ben-Zemach in the Ohel</w:t>
      </w:r>
      <w:r>
        <w:rPr>
          <w:rFonts w:ascii="Courier New" w:hAnsi="Courier New" w:cs="Courier New"/>
        </w:rPr>
        <w:t xml:space="preserve"> Mesh'nat and the Mishpat Zedek. There are also various commentaries on the Iagiographa, by Rashi, Aben-Ezra, Isaac Jabez, Aben-Jechaja; Abdias Seforno on the Psalms, and extracts from the Miozma Lattora of Samnel Arepol; on the Proverbs, by Rashi, Aben-Ez</w:t>
      </w:r>
      <w:r>
        <w:rPr>
          <w:rFonts w:ascii="Courier New" w:hAnsi="Courier New" w:cs="Courier New"/>
        </w:rPr>
        <w:t>ra, Ralbag, Aben-Jechaja, Menahem Hammeiri, with the commentary Kab Venaki of Solonlon benAbraham; on Job, by Rashi, Aben-Ezra, Aben-Jechaja, Isaac Jabez, Ramban, Abo, Perizol, Abdias Seforno, and Simeon ben-Zemach; on the  Canticles, by Rashi, AbenEzra, R</w:t>
      </w:r>
      <w:r>
        <w:rPr>
          <w:rFonts w:ascii="Courier New" w:hAnsi="Courier New" w:cs="Courier New"/>
        </w:rPr>
        <w:t>albag, Aben-Jechaja, Isaac Jabez, Meri Arama, and Abdias Seforno; on Ruth, by Rashi, Aben-Ezra, R</w:t>
      </w:r>
      <w:r>
        <w:rPr>
          <w:rFonts w:ascii="Courier New" w:hAnsi="Courier New" w:cs="Courier New"/>
          <w:rtl/>
        </w:rPr>
        <w:t>alb</w:t>
      </w:r>
      <w:r>
        <w:rPr>
          <w:rFonts w:ascii="Courier New" w:hAnsi="Courier New" w:cs="Courier New"/>
        </w:rPr>
        <w:t xml:space="preserve">ag, Aben- </w:t>
      </w:r>
      <w:r>
        <w:rPr>
          <w:rFonts w:ascii="Courier New" w:hAnsi="Courier New" w:cs="Courier New"/>
          <w:rtl/>
        </w:rPr>
        <w:t>Jec</w:t>
      </w:r>
      <w:r>
        <w:rPr>
          <w:rFonts w:ascii="Courier New" w:hAnsi="Courier New" w:cs="Courier New"/>
        </w:rPr>
        <w:t>haja, and Isaac Jabez; on Ecclesiastes, by the same commuentators, with the addition of Abdias Seforno; on Esther, by Rashi, Aben-Ezra, Ralbag,</w:t>
      </w:r>
      <w:r>
        <w:rPr>
          <w:rFonts w:ascii="Courier New" w:hAnsi="Courier New" w:cs="Courier New"/>
        </w:rPr>
        <w:t xml:space="preserve"> AbenJechaja; on Daniel, by Rashi, Aben-Ezra, Saadias, AbenJechaja, Isac Jabez, and Rallag;t on Ezra and Nehemiah, by Rashi, Aben-Ezra, Aben- Jechaja, and Isaac Jabez; on Chronicles, by Rashi, Radak, and Aben- Jechaja. The editor has also added his own com</w:t>
      </w:r>
      <w:r>
        <w:rPr>
          <w:rFonts w:ascii="Courier New" w:hAnsi="Courier New" w:cs="Courier New"/>
        </w:rPr>
        <w:t>mentary throughout this volume of the work, under the title Minchah Ereb. At the end of the work ale placed the Greater Masorah, the variations of the Eastern and Western Recensions (so called), and the treatise on the accents. Each of the assistants in th</w:t>
      </w:r>
      <w:r>
        <w:rPr>
          <w:rFonts w:ascii="Courier New" w:hAnsi="Courier New" w:cs="Courier New"/>
        </w:rPr>
        <w:t>e work is celebrated in Hebrew verse.</w:t>
      </w:r>
    </w:p>
    <w:p w:rsidR="00000000" w:rsidRDefault="00417EA9">
      <w:pPr>
        <w:pStyle w:val="Textebrut"/>
      </w:pPr>
      <w:r>
        <w:rPr>
          <w:rFonts w:ascii="Courier New" w:hAnsi="Courier New" w:cs="Courier New"/>
        </w:rPr>
        <w:t>According to Wolff, this edition of the Rabbinic Bible is the most. copious and the best. Some interpolations from MSS. have been introduced, in some instances entire, in others by extracts. Verses of Jos 21:36-37 have</w:t>
      </w:r>
      <w:r>
        <w:rPr>
          <w:rFonts w:ascii="Courier New" w:hAnsi="Courier New" w:cs="Courier New"/>
        </w:rPr>
        <w:t xml:space="preserve"> been rejected, and this is marked in the margin, which states that they exist in some MSS., but not in the most correct and ancient ones. In some copies designed for the use of Christians, Tyschendorf has remarked that the treatise of R. Abdias Seforno, D</w:t>
      </w:r>
      <w:r>
        <w:rPr>
          <w:rFonts w:ascii="Courier New" w:hAnsi="Courier New" w:cs="Courier New"/>
        </w:rPr>
        <w:t>e Scopa Legis, is wanting.</w:t>
      </w:r>
    </w:p>
    <w:p w:rsidR="00000000" w:rsidRDefault="00417EA9">
      <w:pPr>
        <w:pStyle w:val="Textebrut"/>
      </w:pPr>
      <w:r>
        <w:rPr>
          <w:rFonts w:ascii="Courier New" w:hAnsi="Courier New" w:cs="Courier New"/>
        </w:rPr>
        <w:t xml:space="preserve">8. The latest Rabbinic Bible, with thirty-two commentaries, is the </w:t>
      </w:r>
      <w:r>
        <w:rPr>
          <w:rFonts w:ascii="Courier New" w:hAnsi="Courier New" w:cs="Courier New"/>
          <w:rtl/>
        </w:rPr>
        <w:t>מקראות גדולות עם ל ב פירושים</w:t>
      </w:r>
      <w:r>
        <w:rPr>
          <w:rFonts w:ascii="Courier New" w:hAnsi="Courier New" w:cs="Courier New"/>
        </w:rPr>
        <w:t>, published at Warsaw by Lebenson (1860-68, 12 vols. small fol.). It contains, besides the original Hebrew, the Chaldee of Onkelos and</w:t>
      </w:r>
      <w:r>
        <w:rPr>
          <w:rFonts w:ascii="Courier New" w:hAnsi="Courier New" w:cs="Courier New"/>
        </w:rPr>
        <w:t xml:space="preserve"> Jerushalmi on the Pentateuch, the Chaldee on the prophets and Hagiogralpha, and the second Targum on Esther. Of commentaries, it contains that of Rashi on the whole Bible; Aaron Pesaro's (q.v.) Toldot Aaron; Asheri's and Norzi's (q.v.) commentary on the B</w:t>
      </w:r>
      <w:r>
        <w:rPr>
          <w:rFonts w:ascii="Courier New" w:hAnsi="Courier New" w:cs="Courier New"/>
        </w:rPr>
        <w:t>ible; Aben-Ezra on the Pentateuch, the Five Megilloth, the Minor Prophets, the Psalms, Job, and Daniel; Mloses Kirnchi on Proverbs; Nachmanides on the Pentateuch; Obadiah de Seforno (q.v.) on the Pentateuch, Song of Songs, and Ecclesiastes; El. Wilna (q.v.</w:t>
      </w:r>
      <w:r>
        <w:rPr>
          <w:rFonts w:ascii="Courier New" w:hAnsi="Courier New" w:cs="Courier New"/>
        </w:rPr>
        <w:t xml:space="preserve">) on the </w:t>
      </w:r>
      <w:r>
        <w:rPr>
          <w:rFonts w:ascii="Courier New" w:hAnsi="Courier New" w:cs="Courier New"/>
          <w:rtl/>
        </w:rPr>
        <w:t>Pen</w:t>
      </w:r>
      <w:r>
        <w:rPr>
          <w:rFonts w:ascii="Courier New" w:hAnsi="Courier New" w:cs="Courier New"/>
        </w:rPr>
        <w:t>tateuch, J</w:t>
      </w:r>
      <w:r>
        <w:rPr>
          <w:rFonts w:ascii="Courier New" w:hAnsi="Courier New" w:cs="Courier New"/>
          <w:rtl/>
        </w:rPr>
        <w:t>osh</w:t>
      </w:r>
      <w:r>
        <w:rPr>
          <w:rFonts w:ascii="Courier New" w:hAnsi="Courier New" w:cs="Courier New"/>
        </w:rPr>
        <w:t>ua, Isaiah, andu Hezekiah; S. E. Lenczyz and S. Edels on the Pentateuch; J. HI. Altschuler on the prophets and Hagiographa, D. Kimchi on the later prophets; Ralbag on Joshua, Kings, Proverbs, and Job; Is. di Trani on Judges and Sam</w:t>
      </w:r>
      <w:r>
        <w:rPr>
          <w:rFonts w:ascii="Courier New" w:hAnsi="Courier New" w:cs="Courier New"/>
        </w:rPr>
        <w:t>uel; S. Oceda (q.v.) on Ruth and Lamentations; Eliezer ben-Elia Harote on Esther; Saadias on Daniel. It also contains the Masorah Magna and Parva, a treatise on the vowel-points and accents, the various readings between Asher and Naphtali, and the introduc</w:t>
      </w:r>
      <w:r>
        <w:rPr>
          <w:rFonts w:ascii="Courier New" w:hAnsi="Courier New" w:cs="Courier New"/>
        </w:rPr>
        <w:t>tion of Jacob ben-Chajim. This edition  is recommended by the greatest Jewish authorities in Poland, as Meisels, of Warsaw; Muscat, of Prague; Heilprin, of Bialystock, etc.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Rabbinical Dialect[[@Headword:Rabbinical Dialect]]</w:t>
      </w:r>
    </w:p>
    <w:p w:rsidR="00000000" w:rsidRDefault="00417EA9">
      <w:pPr>
        <w:pStyle w:val="Textebrut"/>
      </w:pPr>
      <w:r>
        <w:rPr>
          <w:rFonts w:ascii="Courier New" w:hAnsi="Courier New" w:cs="Courier New"/>
        </w:rPr>
        <w:t xml:space="preserve">             By </w:t>
      </w:r>
      <w:r>
        <w:rPr>
          <w:rFonts w:ascii="Courier New" w:hAnsi="Courier New" w:cs="Courier New"/>
        </w:rPr>
        <w:t>this term we understand that form of the Hebrew language in which the principal Scripture commentators among the rabbins wrote, as Kimchi, Aben-Ezra, Abrabanel, Rashi, together with the Mishna, the Jewish Prayer- books, etc. Books in this dialect are gener</w:t>
      </w:r>
      <w:r>
        <w:rPr>
          <w:rFonts w:ascii="Courier New" w:hAnsi="Courier New" w:cs="Courier New"/>
        </w:rPr>
        <w:t>ally printed in a round character, more resembling writing than the ordinary square Hebrew letters; but the power, value, and pronunciation of the letters are precisely the same as in Biblical Hebrew. The Rabbinical characters are given below. Although sub</w:t>
      </w:r>
      <w:r>
        <w:rPr>
          <w:rFonts w:ascii="Courier New" w:hAnsi="Courier New" w:cs="Courier New"/>
        </w:rPr>
        <w:t xml:space="preserve">stantially Hebrew, yet this dialect has so many peculiarities as to require a separate study. The scholar who is well versed in the pure or classic Hebrew of the Holy Scriptures would be unable to read the first two lines </w:t>
      </w:r>
      <w:r>
        <w:rPr>
          <w:rFonts w:ascii="Courier New" w:hAnsi="Courier New" w:cs="Courier New"/>
          <w:rtl/>
        </w:rPr>
        <w:t xml:space="preserve">in </w:t>
      </w:r>
      <w:r>
        <w:rPr>
          <w:rFonts w:ascii="Courier New" w:hAnsi="Courier New" w:cs="Courier New"/>
        </w:rPr>
        <w:t>the Talmud</w:t>
      </w:r>
      <w:r>
        <w:rPr>
          <w:rFonts w:ascii="Courier New" w:hAnsi="Courier New" w:cs="Courier New"/>
          <w:rtl/>
        </w:rPr>
        <w:t xml:space="preserve"> wi</w:t>
      </w:r>
      <w:r>
        <w:rPr>
          <w:rFonts w:ascii="Courier New" w:hAnsi="Courier New" w:cs="Courier New"/>
        </w:rPr>
        <w:t xml:space="preserve">thout an especial </w:t>
      </w:r>
      <w:r>
        <w:rPr>
          <w:rFonts w:ascii="Courier New" w:hAnsi="Courier New" w:cs="Courier New"/>
        </w:rPr>
        <w:t>indoctrination in its grammatical forms, aside from the difficulty of explaining words derived from the Greek, Latin, French, Arabic, and the like. The orthography, too, of this dialect has, to the reader of pure Hebrew, often an uncouth, and at first sigh</w:t>
      </w:r>
      <w:r>
        <w:rPr>
          <w:rFonts w:ascii="Courier New" w:hAnsi="Courier New" w:cs="Courier New"/>
        </w:rPr>
        <w:t xml:space="preserve">t unintelligible, appearance. This is caused by the habit of inserting the letters </w:t>
      </w:r>
      <w:r>
        <w:rPr>
          <w:rFonts w:ascii="Courier New" w:hAnsi="Courier New" w:cs="Courier New"/>
          <w:rtl/>
        </w:rPr>
        <w:t>י ו א</w:t>
      </w:r>
      <w:r>
        <w:rPr>
          <w:rFonts w:ascii="Courier New" w:hAnsi="Courier New" w:cs="Courier New"/>
        </w:rPr>
        <w:t xml:space="preserve">, instead of using the corresponding vowelpoints, and thus </w:t>
      </w:r>
      <w:r>
        <w:rPr>
          <w:rFonts w:ascii="Courier New" w:hAnsi="Courier New" w:cs="Courier New"/>
          <w:rtl/>
        </w:rPr>
        <w:t>א</w:t>
      </w:r>
      <w:r>
        <w:rPr>
          <w:rFonts w:ascii="Courier New" w:hAnsi="Courier New" w:cs="Courier New"/>
        </w:rPr>
        <w:t xml:space="preserve">stands for or-, as </w:t>
      </w:r>
      <w:r>
        <w:rPr>
          <w:rFonts w:ascii="Courier New" w:hAnsi="Courier New" w:cs="Courier New"/>
          <w:rtl/>
        </w:rPr>
        <w:t>שאני</w:t>
      </w:r>
      <w:r>
        <w:rPr>
          <w:rFonts w:ascii="Courier New" w:hAnsi="Courier New" w:cs="Courier New"/>
        </w:rPr>
        <w:t xml:space="preserve"> for </w:t>
      </w:r>
      <w:r>
        <w:rPr>
          <w:rFonts w:ascii="Courier New" w:hAnsi="Courier New" w:cs="Courier New"/>
          <w:rtl/>
        </w:rPr>
        <w:t>מאי שָני</w:t>
      </w:r>
      <w:r>
        <w:rPr>
          <w:rFonts w:ascii="Courier New" w:hAnsi="Courier New" w:cs="Courier New"/>
        </w:rPr>
        <w:t xml:space="preserve"> for </w:t>
      </w:r>
      <w:r>
        <w:rPr>
          <w:rFonts w:ascii="Courier New" w:hAnsi="Courier New" w:cs="Courier New"/>
          <w:rtl/>
        </w:rPr>
        <w:t>מִי; ו</w:t>
      </w:r>
      <w:r>
        <w:rPr>
          <w:rFonts w:ascii="Courier New" w:hAnsi="Courier New" w:cs="Courier New"/>
        </w:rPr>
        <w:t xml:space="preserve">stands for or T as </w:t>
      </w:r>
      <w:r>
        <w:rPr>
          <w:rFonts w:ascii="Courier New" w:hAnsi="Courier New" w:cs="Courier New"/>
          <w:rtl/>
        </w:rPr>
        <w:t>כולם</w:t>
      </w:r>
      <w:r>
        <w:rPr>
          <w:rFonts w:ascii="Courier New" w:hAnsi="Courier New" w:cs="Courier New"/>
        </w:rPr>
        <w:t xml:space="preserve">: for </w:t>
      </w:r>
      <w:r>
        <w:rPr>
          <w:rFonts w:ascii="Courier New" w:hAnsi="Courier New" w:cs="Courier New"/>
          <w:rtl/>
        </w:rPr>
        <w:t>לפותרו כֻלם</w:t>
      </w:r>
      <w:r>
        <w:rPr>
          <w:rFonts w:ascii="Courier New" w:hAnsi="Courier New" w:cs="Courier New"/>
        </w:rPr>
        <w:t xml:space="preserve"> for </w:t>
      </w:r>
      <w:r>
        <w:rPr>
          <w:rFonts w:ascii="Courier New" w:hAnsi="Courier New" w:cs="Courier New"/>
          <w:rtl/>
        </w:rPr>
        <w:t>לפָתרו</w:t>
      </w:r>
      <w:r>
        <w:rPr>
          <w:rFonts w:ascii="Courier New" w:hAnsi="Courier New" w:cs="Courier New"/>
        </w:rPr>
        <w:t>;for .. or</w:t>
      </w:r>
      <w:r>
        <w:rPr>
          <w:rFonts w:ascii="Courier New" w:hAnsi="Courier New" w:cs="Courier New"/>
        </w:rPr>
        <w:t xml:space="preserve"> .., as </w:t>
      </w:r>
      <w:r>
        <w:rPr>
          <w:rFonts w:ascii="Courier New" w:hAnsi="Courier New" w:cs="Courier New"/>
          <w:rtl/>
        </w:rPr>
        <w:t>פירוש</w:t>
      </w:r>
      <w:r>
        <w:rPr>
          <w:rFonts w:ascii="Courier New" w:hAnsi="Courier New" w:cs="Courier New"/>
        </w:rPr>
        <w:t xml:space="preserve"> for </w:t>
      </w:r>
      <w:r>
        <w:rPr>
          <w:rFonts w:ascii="Courier New" w:hAnsi="Courier New" w:cs="Courier New"/>
          <w:rtl/>
        </w:rPr>
        <w:t>פֵּרוּשׂ, איפשר</w:t>
      </w:r>
      <w:r>
        <w:rPr>
          <w:rFonts w:ascii="Courier New" w:hAnsi="Courier New" w:cs="Courier New"/>
        </w:rPr>
        <w:t xml:space="preserve"> for </w:t>
      </w:r>
      <w:r>
        <w:rPr>
          <w:rFonts w:ascii="Courier New" w:hAnsi="Courier New" w:cs="Courier New"/>
          <w:rtl/>
        </w:rPr>
        <w:t>אֶפְשִׁר</w:t>
      </w:r>
      <w:r>
        <w:rPr>
          <w:rFonts w:ascii="Courier New" w:hAnsi="Courier New" w:cs="Courier New"/>
        </w:rPr>
        <w:t xml:space="preserve">; also for or dagesh, as </w:t>
      </w:r>
      <w:r>
        <w:rPr>
          <w:rFonts w:ascii="Courier New" w:hAnsi="Courier New" w:cs="Courier New"/>
          <w:rtl/>
        </w:rPr>
        <w:t>לימינות</w:t>
      </w:r>
      <w:r>
        <w:rPr>
          <w:rFonts w:ascii="Courier New" w:hAnsi="Courier New" w:cs="Courier New"/>
        </w:rPr>
        <w:t xml:space="preserve"> for </w:t>
      </w:r>
      <w:r>
        <w:rPr>
          <w:rFonts w:ascii="Courier New" w:hAnsi="Courier New" w:cs="Courier New"/>
          <w:rtl/>
        </w:rPr>
        <w:t>לְמינוֹת, כיסה</w:t>
      </w:r>
      <w:r>
        <w:rPr>
          <w:rFonts w:ascii="Courier New" w:hAnsi="Courier New" w:cs="Courier New"/>
        </w:rPr>
        <w:t xml:space="preserve">for </w:t>
      </w:r>
      <w:r>
        <w:rPr>
          <w:rFonts w:ascii="Courier New" w:hAnsi="Courier New" w:cs="Courier New"/>
          <w:rtl/>
        </w:rPr>
        <w:t>כַסָּה</w:t>
      </w:r>
      <w:r>
        <w:rPr>
          <w:rFonts w:ascii="Courier New" w:hAnsi="Courier New" w:cs="Courier New"/>
        </w:rPr>
        <w:t xml:space="preserve">. Sometimes a radical in verbs is dropped either at the beginning, middle, or end of a word. It drops the first, as </w:t>
      </w:r>
      <w:r>
        <w:rPr>
          <w:rFonts w:ascii="Courier New" w:hAnsi="Courier New" w:cs="Courier New"/>
          <w:rtl/>
        </w:rPr>
        <w:t>חד</w:t>
      </w:r>
      <w:r>
        <w:rPr>
          <w:rFonts w:ascii="Courier New" w:hAnsi="Courier New" w:cs="Courier New"/>
        </w:rPr>
        <w:t xml:space="preserve"> for </w:t>
      </w:r>
      <w:r>
        <w:rPr>
          <w:rFonts w:ascii="Courier New" w:hAnsi="Courier New" w:cs="Courier New"/>
          <w:rtl/>
        </w:rPr>
        <w:t>נש אחד f</w:t>
      </w:r>
      <w:r>
        <w:rPr>
          <w:rFonts w:ascii="Courier New" w:hAnsi="Courier New" w:cs="Courier New"/>
        </w:rPr>
        <w:t xml:space="preserve">or </w:t>
      </w:r>
      <w:r>
        <w:rPr>
          <w:rFonts w:ascii="Courier New" w:hAnsi="Courier New" w:cs="Courier New"/>
        </w:rPr>
        <w:t>נא</w:t>
      </w:r>
      <w:r>
        <w:rPr>
          <w:rFonts w:ascii="Courier New" w:hAnsi="Courier New" w:cs="Courier New"/>
        </w:rPr>
        <w:t xml:space="preserve"> </w:t>
      </w:r>
      <w:r>
        <w:rPr>
          <w:rFonts w:ascii="Courier New" w:hAnsi="Courier New" w:cs="Courier New"/>
        </w:rPr>
        <w:t>א</w:t>
      </w:r>
      <w:r>
        <w:rPr>
          <w:rFonts w:ascii="Courier New" w:hAnsi="Courier New" w:cs="Courier New"/>
          <w:rtl/>
        </w:rPr>
        <w:t>נש</w:t>
      </w:r>
      <w:r>
        <w:rPr>
          <w:rFonts w:ascii="Courier New" w:hAnsi="Courier New" w:cs="Courier New"/>
        </w:rPr>
        <w:t xml:space="preserve">: for </w:t>
      </w:r>
      <w:r>
        <w:rPr>
          <w:rFonts w:ascii="Courier New" w:hAnsi="Courier New" w:cs="Courier New"/>
          <w:rtl/>
        </w:rPr>
        <w:t xml:space="preserve">נן </w:t>
      </w:r>
      <w:r>
        <w:rPr>
          <w:rFonts w:ascii="Courier New" w:hAnsi="Courier New" w:cs="Courier New"/>
          <w:rtl/>
        </w:rPr>
        <w:t>אנא</w:t>
      </w:r>
      <w:r>
        <w:rPr>
          <w:rFonts w:ascii="Courier New" w:hAnsi="Courier New" w:cs="Courier New"/>
        </w:rPr>
        <w:t xml:space="preserve"> for </w:t>
      </w:r>
      <w:r>
        <w:rPr>
          <w:rFonts w:ascii="Courier New" w:hAnsi="Courier New" w:cs="Courier New"/>
          <w:rtl/>
        </w:rPr>
        <w:t>כל מר אנן</w:t>
      </w:r>
      <w:r>
        <w:rPr>
          <w:rFonts w:ascii="Courier New" w:hAnsi="Courier New" w:cs="Courier New"/>
        </w:rPr>
        <w:t xml:space="preserve"> for </w:t>
      </w:r>
      <w:r>
        <w:rPr>
          <w:rFonts w:ascii="Courier New" w:hAnsi="Courier New" w:cs="Courier New"/>
          <w:rtl/>
        </w:rPr>
        <w:t>אכל</w:t>
      </w:r>
      <w:r>
        <w:rPr>
          <w:rFonts w:ascii="Courier New" w:hAnsi="Courier New" w:cs="Courier New"/>
        </w:rPr>
        <w:t xml:space="preserve">. It drops the second, as </w:t>
      </w:r>
      <w:r>
        <w:rPr>
          <w:rFonts w:ascii="Courier New" w:hAnsi="Courier New" w:cs="Courier New"/>
          <w:rtl/>
        </w:rPr>
        <w:t>אי</w:t>
      </w:r>
      <w:r>
        <w:rPr>
          <w:rFonts w:ascii="Courier New" w:hAnsi="Courier New" w:cs="Courier New"/>
        </w:rPr>
        <w:t xml:space="preserve"> for </w:t>
      </w:r>
      <w:r>
        <w:rPr>
          <w:rFonts w:ascii="Courier New" w:hAnsi="Courier New" w:cs="Courier New"/>
          <w:rtl/>
        </w:rPr>
        <w:t>קס אוי</w:t>
      </w:r>
      <w:r>
        <w:rPr>
          <w:rFonts w:ascii="Courier New" w:hAnsi="Courier New" w:cs="Courier New"/>
        </w:rPr>
        <w:t xml:space="preserve">: for </w:t>
      </w:r>
      <w:r>
        <w:rPr>
          <w:rFonts w:ascii="Courier New" w:hAnsi="Courier New" w:cs="Courier New"/>
          <w:rtl/>
        </w:rPr>
        <w:t>קדם, שה</w:t>
      </w:r>
      <w:r>
        <w:rPr>
          <w:rFonts w:ascii="Courier New" w:hAnsi="Courier New" w:cs="Courier New"/>
        </w:rPr>
        <w:t xml:space="preserve"> for </w:t>
      </w:r>
      <w:r>
        <w:rPr>
          <w:rFonts w:ascii="Courier New" w:hAnsi="Courier New" w:cs="Courier New"/>
          <w:rtl/>
        </w:rPr>
        <w:t>תלים שעה</w:t>
      </w:r>
      <w:r>
        <w:rPr>
          <w:rFonts w:ascii="Courier New" w:hAnsi="Courier New" w:cs="Courier New"/>
        </w:rPr>
        <w:t xml:space="preserve"> for </w:t>
      </w:r>
      <w:r>
        <w:rPr>
          <w:rFonts w:ascii="Courier New" w:hAnsi="Courier New" w:cs="Courier New"/>
          <w:rtl/>
        </w:rPr>
        <w:t>תות תהלים</w:t>
      </w:r>
      <w:r>
        <w:rPr>
          <w:rFonts w:ascii="Courier New" w:hAnsi="Courier New" w:cs="Courier New"/>
        </w:rPr>
        <w:t xml:space="preserve">for </w:t>
      </w:r>
      <w:r>
        <w:rPr>
          <w:rFonts w:ascii="Courier New" w:hAnsi="Courier New" w:cs="Courier New"/>
          <w:rtl/>
        </w:rPr>
        <w:t>תחות</w:t>
      </w:r>
      <w:r>
        <w:rPr>
          <w:rFonts w:ascii="Courier New" w:hAnsi="Courier New" w:cs="Courier New"/>
        </w:rPr>
        <w:t xml:space="preserve">; or it drops the third, as </w:t>
      </w:r>
      <w:r>
        <w:rPr>
          <w:rFonts w:ascii="Courier New" w:hAnsi="Courier New" w:cs="Courier New"/>
          <w:rtl/>
        </w:rPr>
        <w:t>איטוֹר בי איןטוֹר נין, בי</w:t>
      </w:r>
      <w:r>
        <w:rPr>
          <w:rFonts w:ascii="Courier New" w:hAnsi="Courier New" w:cs="Courier New"/>
        </w:rPr>
        <w:t xml:space="preserve"> for </w:t>
      </w:r>
      <w:r>
        <w:rPr>
          <w:rFonts w:ascii="Courier New" w:hAnsi="Courier New" w:cs="Courier New"/>
          <w:rtl/>
        </w:rPr>
        <w:t>כי בית</w:t>
      </w:r>
      <w:r>
        <w:rPr>
          <w:rFonts w:ascii="Courier New" w:hAnsi="Courier New" w:cs="Courier New"/>
        </w:rPr>
        <w:t xml:space="preserve"> for </w:t>
      </w:r>
      <w:r>
        <w:rPr>
          <w:rFonts w:ascii="Courier New" w:hAnsi="Courier New" w:cs="Courier New"/>
          <w:rtl/>
        </w:rPr>
        <w:t>שב כין</w:t>
      </w:r>
      <w:r>
        <w:rPr>
          <w:rFonts w:ascii="Courier New" w:hAnsi="Courier New" w:cs="Courier New"/>
        </w:rPr>
        <w:t xml:space="preserve"> for </w:t>
      </w:r>
      <w:r>
        <w:rPr>
          <w:rFonts w:ascii="Courier New" w:hAnsi="Courier New" w:cs="Courier New"/>
          <w:rtl/>
        </w:rPr>
        <w:t>שכ שבת</w:t>
      </w:r>
      <w:r>
        <w:rPr>
          <w:rFonts w:ascii="Courier New" w:hAnsi="Courier New" w:cs="Courier New"/>
        </w:rPr>
        <w:t xml:space="preserve"> for </w:t>
      </w:r>
      <w:r>
        <w:rPr>
          <w:rFonts w:ascii="Courier New" w:hAnsi="Courier New" w:cs="Courier New"/>
          <w:rtl/>
        </w:rPr>
        <w:t>תו שכע</w:t>
      </w:r>
      <w:r>
        <w:rPr>
          <w:rFonts w:ascii="Courier New" w:hAnsi="Courier New" w:cs="Courier New"/>
        </w:rPr>
        <w:t xml:space="preserve"> for </w:t>
      </w:r>
      <w:r>
        <w:rPr>
          <w:rFonts w:ascii="Courier New" w:hAnsi="Courier New" w:cs="Courier New"/>
          <w:rtl/>
        </w:rPr>
        <w:t>תוב</w:t>
      </w:r>
      <w:r>
        <w:rPr>
          <w:rFonts w:ascii="Courier New" w:hAnsi="Courier New" w:cs="Courier New"/>
        </w:rPr>
        <w:t xml:space="preserve">Parts of words are often prolonged, as by doubling letters, or inserting double Yod; and to this and many other peculiarities must be added the use of numerous abbreviations, requiring a study in itself-thus e.g. </w:t>
      </w:r>
      <w:r>
        <w:rPr>
          <w:rFonts w:ascii="Courier New" w:hAnsi="Courier New" w:cs="Courier New"/>
          <w:rtl/>
        </w:rPr>
        <w:t>אא</w:t>
      </w:r>
      <w:r>
        <w:rPr>
          <w:rFonts w:ascii="Courier New" w:hAnsi="Courier New" w:cs="Courier New"/>
        </w:rPr>
        <w:t xml:space="preserve">‘ may be </w:t>
      </w:r>
      <w:r>
        <w:rPr>
          <w:rFonts w:ascii="Courier New" w:hAnsi="Courier New" w:cs="Courier New"/>
          <w:rtl/>
        </w:rPr>
        <w:t>אחד אמר אהד אמר אליהו אדני אבי א</w:t>
      </w:r>
      <w:r>
        <w:rPr>
          <w:rFonts w:ascii="Courier New" w:hAnsi="Courier New" w:cs="Courier New"/>
          <w:rtl/>
        </w:rPr>
        <w:t>ומר אני אאעה אומרים אין אי אמרת אשת איש אמן אמן אי אפשר אופן</w:t>
      </w:r>
      <w:r>
        <w:rPr>
          <w:rFonts w:ascii="Courier New" w:hAnsi="Courier New" w:cs="Courier New"/>
        </w:rPr>
        <w:t xml:space="preserve"> stands for </w:t>
      </w:r>
      <w:r>
        <w:rPr>
          <w:rFonts w:ascii="Courier New" w:hAnsi="Courier New" w:cs="Courier New"/>
          <w:rtl/>
        </w:rPr>
        <w:t>השלום אברהם אבינו עליו</w:t>
      </w:r>
      <w:r>
        <w:rPr>
          <w:rFonts w:ascii="Courier New" w:hAnsi="Courier New" w:cs="Courier New"/>
        </w:rPr>
        <w:t>  We give a list of such works as will help the student in this branch of literature.</w:t>
      </w:r>
    </w:p>
    <w:p w:rsidR="00000000" w:rsidRDefault="00417EA9">
      <w:pPr>
        <w:pStyle w:val="Textebrut"/>
      </w:pPr>
      <w:r>
        <w:rPr>
          <w:rFonts w:ascii="Courier New" w:hAnsi="Courier New" w:cs="Courier New"/>
        </w:rPr>
        <w:t xml:space="preserve">(I.) Grammars. — J. H. Mai, Grammatica Rabbinica (Giessen, 1712); Mercer, </w:t>
      </w:r>
      <w:r>
        <w:rPr>
          <w:rFonts w:ascii="Courier New" w:hAnsi="Courier New" w:cs="Courier New"/>
          <w:rtl/>
        </w:rPr>
        <w:t>לו</w:t>
      </w:r>
      <w:r>
        <w:rPr>
          <w:rFonts w:ascii="Courier New" w:hAnsi="Courier New" w:cs="Courier New"/>
          <w:rtl/>
        </w:rPr>
        <w:t>חי דקדוקי כשראה או ארמאה</w:t>
      </w:r>
      <w:r>
        <w:rPr>
          <w:rFonts w:ascii="Courier New" w:hAnsi="Courier New" w:cs="Courier New"/>
        </w:rPr>
        <w:t>, Tubulce in Gr. L. Chald. quce et Syr. dicitur: multa intesrim de Rabbinico et Talmudico Stilo traduntur (Paris, 1560); Reland, Analecta Rabbinica (Ultraj. 1723); Millius, Catalecta Rabbinica (ibid. 1728); Alting, Synopsis Institut</w:t>
      </w:r>
      <w:r>
        <w:rPr>
          <w:rFonts w:ascii="Courier New" w:hAnsi="Courier New" w:cs="Courier New"/>
        </w:rPr>
        <w:t xml:space="preserve">ionumz Rabbinorum (Frankfort-on-the-Main, 1701); Danz, </w:t>
      </w:r>
      <w:r>
        <w:rPr>
          <w:rFonts w:ascii="Courier New" w:hAnsi="Courier New" w:cs="Courier New"/>
          <w:rtl/>
        </w:rPr>
        <w:t>סגלתא דרבנן</w:t>
      </w:r>
      <w:r>
        <w:rPr>
          <w:rFonts w:ascii="Courier New" w:hAnsi="Courier New" w:cs="Courier New"/>
        </w:rPr>
        <w:t>, sir e Rabbinismus E'nucleatus (Jena, 7th ed. 1735); Cellarius, Rabbinismus sive Inst. Gram?. Rabbisnorunm Scriptis, Legendis, et Intellig. acconmodata (Zeiz, 1684); Genebrard, Isacgoge cad</w:t>
      </w:r>
      <w:r>
        <w:rPr>
          <w:rFonts w:ascii="Courier New" w:hAnsi="Courier New" w:cs="Courier New"/>
        </w:rPr>
        <w:t xml:space="preserve"> Leqenda et Intellic gendica Rabbinorum Comment. (Paris. 1563); Tychsen, Elem. Dialect. Rabb. (Bitzow, 1753) , Dukes, Die Spirache der Mischlna, lexicogr. und gram</w:t>
      </w:r>
      <w:r>
        <w:rPr>
          <w:rFonts w:ascii="Courier New" w:hAnsi="Courier New" w:cs="Courier New"/>
          <w:rtl/>
        </w:rPr>
        <w:t>ma</w:t>
      </w:r>
      <w:r>
        <w:rPr>
          <w:rFonts w:ascii="Courier New" w:hAnsi="Courier New" w:cs="Courier New"/>
        </w:rPr>
        <w:t xml:space="preserve">n t. </w:t>
      </w:r>
      <w:r>
        <w:rPr>
          <w:rFonts w:ascii="Courier New" w:hAnsi="Courier New" w:cs="Courier New"/>
          <w:rtl/>
        </w:rPr>
        <w:t>betracht</w:t>
      </w:r>
      <w:r>
        <w:rPr>
          <w:rFonts w:ascii="Courier New" w:hAnsi="Courier New" w:cs="Courier New"/>
        </w:rPr>
        <w:t>et (Esslingen, 1846); Geiger, Lehr- u. Lesebuch zur Sprache der Mischna (Bresl</w:t>
      </w:r>
      <w:r>
        <w:rPr>
          <w:rFonts w:ascii="Courier New" w:hAnsi="Courier New" w:cs="Courier New"/>
        </w:rPr>
        <w:t xml:space="preserve">au, 1845); Landau, Geist und Spirache der lIebraer nach demn zweiten Tempelbau (Prague, 1822); Luzzatto, Elemnenti Granmmaticali del Caldeo Biblico e del Dialetto Talmudico Babilonese (transl. into German by KrUiger [Breslau, 1873]); Faber. Alnzerkuungenz </w:t>
      </w:r>
      <w:r>
        <w:rPr>
          <w:rFonts w:ascii="Courier New" w:hAnsi="Courier New" w:cs="Courier New"/>
        </w:rPr>
        <w:t>zuir Erlerungu des Talmudischen und Rabbinischen (Gottingen, 1770); Weiss, Studien uber die Sprache der Mischna (Heb. [Vienna, 1867]); Nolan, An Introduction to Chaldee Grammatr, etc. (Lond. 1821).</w:t>
      </w:r>
    </w:p>
    <w:p w:rsidR="00000000" w:rsidRDefault="00417EA9">
      <w:pPr>
        <w:pStyle w:val="Textebrut"/>
      </w:pPr>
      <w:r>
        <w:rPr>
          <w:rFonts w:ascii="Courier New" w:hAnsi="Courier New" w:cs="Courier New"/>
        </w:rPr>
        <w:t>(II.) Rabbinical Lexicons and Word-books. — Buxtorf. Lexic</w:t>
      </w:r>
      <w:r>
        <w:rPr>
          <w:rFonts w:ascii="Courier New" w:hAnsi="Courier New" w:cs="Courier New"/>
        </w:rPr>
        <w:t>on Chaldaicum, Talmudicum, et Rabbinicum (Basle, 1640, fol. [new ed. by Fischer, Leips. 1866 sq.]); id. Lexicon Breve Rabbinico-Philosophicum (ibid. 1607, and often since); Hartmann, Supplementa ad J. Buxtorfii et W. Gesenii Lexicon (Rostock, 1813); id. Th</w:t>
      </w:r>
      <w:r>
        <w:rPr>
          <w:rFonts w:ascii="Courier New" w:hAnsi="Courier New" w:cs="Courier New"/>
        </w:rPr>
        <w:t xml:space="preserve">esaurus Linguce Hebraicce e Mishna augend. (ibid. 1825-26); </w:t>
      </w:r>
      <w:r>
        <w:rPr>
          <w:rFonts w:ascii="Courier New" w:hAnsi="Courier New" w:cs="Courier New"/>
          <w:rtl/>
        </w:rPr>
        <w:t>לשון חכמים</w:t>
      </w:r>
      <w:r>
        <w:rPr>
          <w:rFonts w:ascii="Courier New" w:hAnsi="Courier New" w:cs="Courier New"/>
        </w:rPr>
        <w:t>, Worterbuch enthaltend hebr. Worter u. Redensarten, die sich im Talmud befinden (Prague, 1845- 47, 2 pts.); Nathan ben-Jechiel, HaAruch (Rome, 1515); Dessauer, Leshon Rabbanan (Erlangen</w:t>
      </w:r>
      <w:r>
        <w:rPr>
          <w:rFonts w:ascii="Courier New" w:hAnsi="Courier New" w:cs="Courier New"/>
        </w:rPr>
        <w:t>, 1849); Stern, Ozar ha-Millin (Vienna. 1864); Levy, Neuhebraisches und chaldaisches Worterbuch (Leips. 1875 sq.); Rabinei, Rabbinisch- aramaisches Worterbuch (Lemberg, 1857); Young</w:t>
      </w:r>
      <w:r>
        <w:rPr>
          <w:rFonts w:ascii="Courier New" w:hAnsi="Courier New" w:cs="Courier New"/>
          <w:rtl/>
        </w:rPr>
        <w:t xml:space="preserve">, </w:t>
      </w:r>
      <w:r>
        <w:rPr>
          <w:rFonts w:ascii="Courier New" w:hAnsi="Courier New" w:cs="Courier New"/>
        </w:rPr>
        <w:t>Rabbi</w:t>
      </w:r>
      <w:r>
        <w:rPr>
          <w:rFonts w:ascii="Courier New" w:hAnsi="Courier New" w:cs="Courier New"/>
          <w:rtl/>
        </w:rPr>
        <w:t>nical Vo</w:t>
      </w:r>
      <w:r>
        <w:rPr>
          <w:rFonts w:ascii="Courier New" w:hAnsi="Courier New" w:cs="Courier New"/>
        </w:rPr>
        <w:t>cabulcary, etc. (Edinb. s. a.).</w:t>
      </w:r>
    </w:p>
    <w:p w:rsidR="00000000" w:rsidRDefault="00417EA9">
      <w:pPr>
        <w:pStyle w:val="Textebrut"/>
      </w:pPr>
      <w:r>
        <w:rPr>
          <w:rFonts w:ascii="Courier New" w:hAnsi="Courier New" w:cs="Courier New"/>
        </w:rPr>
        <w:t xml:space="preserve">(III.) Miscellaneous. — For </w:t>
      </w:r>
      <w:r>
        <w:rPr>
          <w:rFonts w:ascii="Courier New" w:hAnsi="Courier New" w:cs="Courier New"/>
        </w:rPr>
        <w:t xml:space="preserve">the abbreviations, comp. Wolf (Bibl. Hebr. vols. ii, iv), and also Buxtorf (ed. Fischer), where at the end of each letter the abbreviations of the respective letter are given. (B. P.)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Rabbinism[[@Headword:Rabbinism]]</w:t>
      </w:r>
    </w:p>
    <w:p w:rsidR="00000000" w:rsidRDefault="00417EA9">
      <w:pPr>
        <w:pStyle w:val="Textebrut"/>
      </w:pPr>
      <w:r>
        <w:rPr>
          <w:rFonts w:ascii="Courier New" w:hAnsi="Courier New" w:cs="Courier New"/>
        </w:rPr>
        <w:t>             is that development</w:t>
      </w:r>
      <w:r>
        <w:rPr>
          <w:rFonts w:ascii="Courier New" w:hAnsi="Courier New" w:cs="Courier New"/>
        </w:rPr>
        <w:t xml:space="preserve"> of Judaism which, after the return from Babylon, but more especially after the ruin of the Temple and the extinction of the public worship, became a new bond of national union, and the great distinctive feature in the character of modern Judaism. After th</w:t>
      </w:r>
      <w:r>
        <w:rPr>
          <w:rFonts w:ascii="Courier New" w:hAnsi="Courier New" w:cs="Courier New"/>
        </w:rPr>
        <w:t>e return from the Babylonian captivity, the Mosaic constitution could be but partially re- established. The whole structure was too much shattered, and its fragments too widely dispersed, to reunite in their ancient and regular form. The Levites who had re</w:t>
      </w:r>
      <w:r>
        <w:rPr>
          <w:rFonts w:ascii="Courier New" w:hAnsi="Courier New" w:cs="Courier New"/>
        </w:rPr>
        <w:t>turned from the captivity, it is true, were the officiating priesthood, and no more. They were bound to be acquainted with the forms and usages of the sacrificial ritual; but the instruction of the people an</w:t>
      </w:r>
      <w:r>
        <w:rPr>
          <w:rFonts w:ascii="Courier New" w:hAnsi="Courier New" w:cs="Courier New"/>
          <w:rtl/>
        </w:rPr>
        <w:t xml:space="preserve">d </w:t>
      </w:r>
      <w:r>
        <w:rPr>
          <w:rFonts w:ascii="Courier New" w:hAnsi="Courier New" w:cs="Courier New"/>
        </w:rPr>
        <w:t>the i</w:t>
      </w:r>
      <w:r>
        <w:rPr>
          <w:rFonts w:ascii="Courier New" w:hAnsi="Courier New" w:cs="Courier New"/>
          <w:rtl/>
        </w:rPr>
        <w:t>nterpret</w:t>
      </w:r>
      <w:r>
        <w:rPr>
          <w:rFonts w:ascii="Courier New" w:hAnsi="Courier New" w:cs="Courier New"/>
        </w:rPr>
        <w:t xml:space="preserve">ation of the law by no means fell </w:t>
      </w:r>
      <w:r>
        <w:rPr>
          <w:rFonts w:ascii="Courier New" w:hAnsi="Courier New" w:cs="Courier New"/>
        </w:rPr>
        <w:t>necessarily within their province. From the captivity the Jews brought with them a reverential, or, rather, a passionate, attachment to the Mosaic law; and this it seems to have been the prudent policy of their leaders, Ezra and Nehemiah, to encourage by a</w:t>
      </w:r>
      <w:r>
        <w:rPr>
          <w:rFonts w:ascii="Courier New" w:hAnsi="Courier New" w:cs="Courier New"/>
        </w:rPr>
        <w:t>ll possible means as the great bond of social union, and the unfailing principle of separation from the rest of mankind. By degrees, attachment to the law sank deeper and deeper into the national character: it was not merely at once their Bible and their s</w:t>
      </w:r>
      <w:r>
        <w:rPr>
          <w:rFonts w:ascii="Courier New" w:hAnsi="Courier New" w:cs="Courier New"/>
        </w:rPr>
        <w:t>tatute-book; it entered into the most minute detail of common life. “But no written law can provide for all possible exigencies. Whether general and comprehensive, or minute and multifarious, it equally requ</w:t>
      </w:r>
      <w:r>
        <w:rPr>
          <w:rFonts w:ascii="Courier New" w:hAnsi="Courier New" w:cs="Courier New"/>
          <w:rtl/>
        </w:rPr>
        <w:t>ir</w:t>
      </w:r>
      <w:r>
        <w:rPr>
          <w:rFonts w:ascii="Courier New" w:hAnsi="Courier New" w:cs="Courier New"/>
        </w:rPr>
        <w:t>es th</w:t>
      </w:r>
      <w:r>
        <w:rPr>
          <w:rFonts w:ascii="Courier New" w:hAnsi="Courier New" w:cs="Courier New"/>
          <w:rtl/>
        </w:rPr>
        <w:t>e exposi</w:t>
      </w:r>
      <w:r>
        <w:rPr>
          <w:rFonts w:ascii="Courier New" w:hAnsi="Courier New" w:cs="Courier New"/>
        </w:rPr>
        <w:t>tor to adapt it to the immediate c</w:t>
      </w:r>
      <w:r>
        <w:rPr>
          <w:rFonts w:ascii="Courier New" w:hAnsi="Courier New" w:cs="Courier New"/>
        </w:rPr>
        <w:t>ase which may occur, either before the public tribunal or that of the private conscience. Hence the law became a deep and intricate study. Certain men rose to acknowledged eminence for their ingenuity in explaining, their readiness in applying, their facil</w:t>
      </w:r>
      <w:r>
        <w:rPr>
          <w:rFonts w:ascii="Courier New" w:hAnsi="Courier New" w:cs="Courier New"/>
        </w:rPr>
        <w:t>ity in quoting, and their clearness in offering solutions of, the difficult passages of the written statutes. Learning of the law became the great distinction to which all alike paid reverential homage. Public and private affairs depended on the sanction o</w:t>
      </w:r>
      <w:r>
        <w:rPr>
          <w:rFonts w:ascii="Courier New" w:hAnsi="Courier New" w:cs="Courier New"/>
        </w:rPr>
        <w:t>f this self-formed spiritual aristocracy,” or rabbinical oligarchy, which, itself held together by a strong corporate spirit, by community of interest, by identity of principle, has contributed, more than an</w:t>
      </w:r>
      <w:r>
        <w:rPr>
          <w:rFonts w:ascii="Courier New" w:hAnsi="Courier New" w:cs="Courier New"/>
          <w:rtl/>
        </w:rPr>
        <w:t xml:space="preserve">y </w:t>
      </w:r>
      <w:r>
        <w:rPr>
          <w:rFonts w:ascii="Courier New" w:hAnsi="Courier New" w:cs="Courier New"/>
        </w:rPr>
        <w:t>other</w:t>
      </w:r>
      <w:r>
        <w:rPr>
          <w:rFonts w:ascii="Courier New" w:hAnsi="Courier New" w:cs="Courier New"/>
          <w:rtl/>
        </w:rPr>
        <w:t xml:space="preserve"> externa</w:t>
      </w:r>
      <w:r>
        <w:rPr>
          <w:rFonts w:ascii="Courier New" w:hAnsi="Courier New" w:cs="Courier New"/>
        </w:rPr>
        <w:t>l cause, to knit together in one b</w:t>
      </w:r>
      <w:r>
        <w:rPr>
          <w:rFonts w:ascii="Courier New" w:hAnsi="Courier New" w:cs="Courier New"/>
        </w:rPr>
        <w:t>ody the widely dispersed members of the Jewish family, and to keep them the distinct and separate people which they appear in all ages of the world.</w:t>
      </w:r>
    </w:p>
    <w:p w:rsidR="00000000" w:rsidRDefault="00417EA9">
      <w:pPr>
        <w:pStyle w:val="Textebrut"/>
      </w:pPr>
      <w:r>
        <w:rPr>
          <w:rFonts w:ascii="Courier New" w:hAnsi="Courier New" w:cs="Courier New"/>
        </w:rPr>
        <w:t>The first stage of development appears in the work of the so-called Sopherim, the last of whom was Simon th</w:t>
      </w:r>
      <w:r>
        <w:rPr>
          <w:rFonts w:ascii="Courier New" w:hAnsi="Courier New" w:cs="Courier New"/>
        </w:rPr>
        <w:t>e Just (q.v.); and their work will be more fully described in the art. SCRIBES. The Sopherim were followed  by another class of men, known as the Tanaim, or teachers of the law (the νομοδιδάσκαλοι in the N.T.), comprising a period from B.C. 200 to A.D. 220</w:t>
      </w:r>
      <w:r>
        <w:rPr>
          <w:rFonts w:ascii="Courier New" w:hAnsi="Courier New" w:cs="Courier New"/>
        </w:rPr>
        <w:t>. While we reserve a description of their work for the art. SCRIBES, we will only mention that from this school proceeded the oldest Midrashim, as Aechilta, Siphra, and Siphri SEE MIDRASH, AND THE MISHNA (q.v.). The most distinguished rabbins of the Tanaim</w:t>
      </w:r>
      <w:r>
        <w:rPr>
          <w:rFonts w:ascii="Courier New" w:hAnsi="Courier New" w:cs="Courier New"/>
        </w:rPr>
        <w:t xml:space="preserve"> (who are in part given already, or will be given, in this Cyclopopdia) were:</w:t>
      </w:r>
    </w:p>
    <w:p w:rsidR="00000000" w:rsidRDefault="00417EA9">
      <w:pPr>
        <w:pStyle w:val="Textebrut"/>
      </w:pPr>
      <w:r>
        <w:rPr>
          <w:rFonts w:ascii="Courier New" w:hAnsi="Courier New" w:cs="Courier New"/>
        </w:rPr>
        <w:t xml:space="preserve">1. Antigonus of Soho (B.C. 200-170), whose famous maxim “Be not like servants who serve their master for the sake of receiving wages, but be like servants who serve their master </w:t>
      </w:r>
      <w:r>
        <w:rPr>
          <w:rFonts w:ascii="Courier New" w:hAnsi="Courier New" w:cs="Courier New"/>
        </w:rPr>
        <w:t>without expecting to receive wages; and let the fear of the Lord be upon you” (Aboth, i, 3) a maxim pronounced by Pressense (in his Jesus Christ: his Times, etc.) as “[a noble and almost evangelical one],* truly a most beautiful maxim, and one denoting a l</w:t>
      </w:r>
      <w:r>
        <w:rPr>
          <w:rFonts w:ascii="Courier New" w:hAnsi="Courier New" w:cs="Courier New"/>
        </w:rPr>
        <w:t>egitimate reaction from the legal formalism which was in process of development” — is said to have given rise to Sadduceeism;</w:t>
      </w:r>
    </w:p>
    <w:p w:rsidR="00000000" w:rsidRDefault="00417EA9">
      <w:pPr>
        <w:pStyle w:val="Textebrut"/>
      </w:pPr>
      <w:r>
        <w:rPr>
          <w:rFonts w:ascii="Courier New" w:hAnsi="Courier New" w:cs="Courier New"/>
        </w:rPr>
        <w:t>2. Jose ben-Joeser, of Zereda, and his companion, Jose ben-Jochanan, of Jerusalem;</w:t>
      </w:r>
    </w:p>
    <w:p w:rsidR="00000000" w:rsidRDefault="00417EA9">
      <w:pPr>
        <w:pStyle w:val="Textebrut"/>
      </w:pPr>
      <w:r>
        <w:rPr>
          <w:rFonts w:ascii="Courier New" w:hAnsi="Courier New" w:cs="Courier New"/>
        </w:rPr>
        <w:t>3. Jochanan, the high-priest (commonly called J</w:t>
      </w:r>
      <w:r>
        <w:rPr>
          <w:rFonts w:ascii="Courier New" w:hAnsi="Courier New" w:cs="Courier New"/>
        </w:rPr>
        <w:t>ohn Hyrcanus, q.v.);</w:t>
      </w:r>
    </w:p>
    <w:p w:rsidR="00000000" w:rsidRDefault="00417EA9">
      <w:pPr>
        <w:pStyle w:val="Textebrut"/>
      </w:pPr>
      <w:r>
        <w:rPr>
          <w:rFonts w:ascii="Courier New" w:hAnsi="Courier New" w:cs="Courier New"/>
        </w:rPr>
        <w:t>4. Jehoshua ben-Perachja, the reputed teacher of Christ, and his colleague, Nithai of Arbela (q.v.);</w:t>
      </w:r>
    </w:p>
    <w:p w:rsidR="00000000" w:rsidRDefault="00417EA9">
      <w:pPr>
        <w:pStyle w:val="Textebrut"/>
      </w:pPr>
      <w:r>
        <w:rPr>
          <w:rFonts w:ascii="Courier New" w:hAnsi="Courier New" w:cs="Courier New"/>
        </w:rPr>
        <w:t>5. Simon ben-Shetach (q.v.) and Jehudah benTabai;</w:t>
      </w:r>
    </w:p>
    <w:p w:rsidR="00000000" w:rsidRDefault="00417EA9">
      <w:pPr>
        <w:pStyle w:val="Textebrut"/>
      </w:pPr>
      <w:r>
        <w:rPr>
          <w:rFonts w:ascii="Courier New" w:hAnsi="Courier New" w:cs="Courier New"/>
        </w:rPr>
        <w:t>6. Shemaja (q.v.) and Abtalion; 7. Hillel I (q.v.);</w:t>
      </w:r>
    </w:p>
    <w:p w:rsidR="00000000" w:rsidRDefault="00417EA9">
      <w:pPr>
        <w:pStyle w:val="Textebrut"/>
      </w:pPr>
      <w:r>
        <w:rPr>
          <w:rFonts w:ascii="Courier New" w:hAnsi="Courier New" w:cs="Courier New"/>
        </w:rPr>
        <w:t>8. Simon ben-Hillel I (q.v.);</w:t>
      </w:r>
    </w:p>
    <w:p w:rsidR="00000000" w:rsidRDefault="00417EA9">
      <w:pPr>
        <w:pStyle w:val="Textebrut"/>
      </w:pPr>
      <w:r>
        <w:rPr>
          <w:rFonts w:ascii="Courier New" w:hAnsi="Courier New" w:cs="Courier New"/>
        </w:rPr>
        <w:t>9. Gamaliel I (q.v.);</w:t>
      </w:r>
    </w:p>
    <w:p w:rsidR="00000000" w:rsidRDefault="00417EA9">
      <w:pPr>
        <w:pStyle w:val="Textebrut"/>
      </w:pPr>
      <w:r>
        <w:rPr>
          <w:rFonts w:ascii="Courier New" w:hAnsi="Courier New" w:cs="Courier New"/>
        </w:rPr>
        <w:t>10. Simon II ben-Gamaliel (q.v.), who fell at the defence of Jerusalem;</w:t>
      </w:r>
    </w:p>
    <w:p w:rsidR="00000000" w:rsidRDefault="00417EA9">
      <w:pPr>
        <w:pStyle w:val="Textebrut"/>
      </w:pPr>
      <w:r>
        <w:rPr>
          <w:rFonts w:ascii="Courier New" w:hAnsi="Courier New" w:cs="Courier New"/>
        </w:rPr>
        <w:t>11. Jochanan ben-Zachai (q.v.);</w:t>
      </w:r>
    </w:p>
    <w:p w:rsidR="00000000" w:rsidRDefault="00417EA9">
      <w:pPr>
        <w:pStyle w:val="Textebrut"/>
      </w:pPr>
      <w:r>
        <w:rPr>
          <w:rFonts w:ascii="Courier New" w:hAnsi="Courier New" w:cs="Courier New"/>
        </w:rPr>
        <w:t>12. Gamaliel II, of Jabne (q.v.);</w:t>
      </w:r>
    </w:p>
    <w:p w:rsidR="00000000" w:rsidRDefault="00417EA9">
      <w:pPr>
        <w:pStyle w:val="Textebrut"/>
      </w:pPr>
      <w:r>
        <w:rPr>
          <w:rFonts w:ascii="Courier New" w:hAnsi="Courier New" w:cs="Courier New"/>
        </w:rPr>
        <w:t>13. Simon II ben-Gamaliel II (q.v.) and R. Nathan ha-Babli (q.v.);</w:t>
      </w:r>
    </w:p>
    <w:p w:rsidR="00000000" w:rsidRDefault="00417EA9">
      <w:pPr>
        <w:pStyle w:val="Textebrut"/>
      </w:pPr>
      <w:r>
        <w:rPr>
          <w:rFonts w:ascii="Courier New" w:hAnsi="Courier New" w:cs="Courier New"/>
        </w:rPr>
        <w:t>14. Jehudah I the Holy (q.v.)</w:t>
      </w:r>
      <w:r>
        <w:rPr>
          <w:rFonts w:ascii="Courier New" w:hAnsi="Courier New" w:cs="Courier New"/>
        </w:rPr>
        <w:t>; and,</w:t>
      </w:r>
    </w:p>
    <w:p w:rsidR="00000000" w:rsidRDefault="00417EA9">
      <w:pPr>
        <w:pStyle w:val="Textebrut"/>
      </w:pPr>
      <w:r>
        <w:rPr>
          <w:rFonts w:ascii="Courier New" w:hAnsi="Courier New" w:cs="Courier New"/>
        </w:rPr>
        <w:t>15. Gamaliel III.  The Tanaim were followed by the Amorasim, or later doctors of the law; and the fruits of their work are laid down in the Talmud (q.v.), the completion of which (about A.D. 500) terminated the period of the Amoraim, to be opened by</w:t>
      </w:r>
      <w:r>
        <w:rPr>
          <w:rFonts w:ascii="Courier New" w:hAnsi="Courier New" w:cs="Courier New"/>
        </w:rPr>
        <w:t xml:space="preserve"> that of the Saborail, or the teachers of the law after the conclusion of the Talmud. To this period (A.D. 500-657), perhaps, belongs the collection, or final redaction, of some of the lesser Talmudic treatises and the Masorah (q.v.). After the Amoraim cam</w:t>
      </w:r>
      <w:r>
        <w:rPr>
          <w:rFonts w:ascii="Courier New" w:hAnsi="Courier New" w:cs="Courier New"/>
        </w:rPr>
        <w:t>e the so- called Gaonim, or the last doctors of the law in the chain of Rabbinic succession, comprising a period from A.D. 657 to 1040. The work of these different schools, together with the biographies of the most distinguished men, will be trea</w:t>
      </w:r>
      <w:r>
        <w:rPr>
          <w:rFonts w:ascii="Courier New" w:hAnsi="Courier New" w:cs="Courier New"/>
          <w:rtl/>
        </w:rPr>
        <w:t>te</w:t>
      </w:r>
      <w:r>
        <w:rPr>
          <w:rFonts w:ascii="Courier New" w:hAnsi="Courier New" w:cs="Courier New"/>
        </w:rPr>
        <w:t>d mor</w:t>
      </w:r>
      <w:r>
        <w:rPr>
          <w:rFonts w:ascii="Courier New" w:hAnsi="Courier New" w:cs="Courier New"/>
          <w:rtl/>
        </w:rPr>
        <w:t>e f</w:t>
      </w:r>
      <w:r>
        <w:rPr>
          <w:rFonts w:ascii="Courier New" w:hAnsi="Courier New" w:cs="Courier New"/>
          <w:rtl/>
        </w:rPr>
        <w:t xml:space="preserve">ully </w:t>
      </w:r>
      <w:r>
        <w:rPr>
          <w:rFonts w:ascii="Courier New" w:hAnsi="Courier New" w:cs="Courier New"/>
        </w:rPr>
        <w:t>in the art. SCRIBES SEE SCRIBES .</w:t>
      </w:r>
    </w:p>
    <w:p w:rsidR="00000000" w:rsidRDefault="00417EA9">
      <w:pPr>
        <w:pStyle w:val="Textebrut"/>
      </w:pPr>
      <w:r>
        <w:rPr>
          <w:rFonts w:ascii="Courier New" w:hAnsi="Courier New" w:cs="Courier New"/>
        </w:rPr>
        <w:t>On the dissolution of the Babylonian schools, Spain, Portugal, and Southern France became the centre of Rabbinism. As early as about A.D. 1000 the Talmud is said to have been translated into Arabic. In Spain, the most</w:t>
      </w:r>
      <w:r>
        <w:rPr>
          <w:rFonts w:ascii="Courier New" w:hAnsi="Courier New" w:cs="Courier New"/>
        </w:rPr>
        <w:t xml:space="preserve"> flourishing school was that of Cordova, founded by Moses ben- Chanoch (q.v.). Besides Cordova, Rabbinism flourished in Granada, then in Lucena, the most famous representative of which was Isaac benJacob Alfasi (q.v.). To the 11th and 12th centuries belong</w:t>
      </w:r>
      <w:r>
        <w:rPr>
          <w:rFonts w:ascii="Courier New" w:hAnsi="Courier New" w:cs="Courier New"/>
        </w:rPr>
        <w:t xml:space="preserve"> especially Jehudah ha- Levi ben-Samuel (q.v.), Aben-Ezra (q.v.), the Kimchis (q.v.), and Solomon Parchon (q.v.). In France flourished Gershom ben-Jehudah, or Rabbenu Gershom (q.v.), and Rashi (q.v.). But the most distinguished of all was Moses Maimonides </w:t>
      </w:r>
      <w:r>
        <w:rPr>
          <w:rFonts w:ascii="Courier New" w:hAnsi="Courier New" w:cs="Courier New"/>
        </w:rPr>
        <w:t>(q.v.), of Cordova, wh</w:t>
      </w:r>
      <w:r>
        <w:rPr>
          <w:rFonts w:ascii="Courier New" w:hAnsi="Courier New" w:cs="Courier New"/>
          <w:rtl/>
        </w:rPr>
        <w:t>os</w:t>
      </w:r>
      <w:r>
        <w:rPr>
          <w:rFonts w:ascii="Courier New" w:hAnsi="Courier New" w:cs="Courier New"/>
        </w:rPr>
        <w:t>e phi</w:t>
      </w:r>
      <w:r>
        <w:rPr>
          <w:rFonts w:ascii="Courier New" w:hAnsi="Courier New" w:cs="Courier New"/>
          <w:rtl/>
        </w:rPr>
        <w:t>losophic</w:t>
      </w:r>
      <w:r>
        <w:rPr>
          <w:rFonts w:ascii="Courier New" w:hAnsi="Courier New" w:cs="Courier New"/>
        </w:rPr>
        <w:t>al treatment of tradition divided Judaism, after his death, into two hostile parties; and the Spanish and French schools were divided for some time. When, in 1305, Asher ben-Jechiel, of Germany, came into Spailn, he suc</w:t>
      </w:r>
      <w:r>
        <w:rPr>
          <w:rFonts w:ascii="Courier New" w:hAnsi="Courier New" w:cs="Courier New"/>
        </w:rPr>
        <w:t>ceeded in bringing the French school, which was hostile to philosophy, to supremacy, and thus philosophy was proscribed. But there was another kind of philosophy — if it deserve that name at all — which was especially cultivated in these times — the so-cal</w:t>
      </w:r>
      <w:r>
        <w:rPr>
          <w:rFonts w:ascii="Courier New" w:hAnsi="Courier New" w:cs="Courier New"/>
        </w:rPr>
        <w:t>led Cabala, as it especially appears in the Sohar (q.v.). As the foremost representatives of this branch of literature, we may mention Meir ibn-Gabbai (q.v.), Joseph Karo (q.v.), Salomo al Kabez, Moses Cordovero (q.v.), Isaac Loria (q.v.), Moses Galante (q</w:t>
      </w:r>
      <w:r>
        <w:rPr>
          <w:rFonts w:ascii="Courier New" w:hAnsi="Courier New" w:cs="Courier New"/>
        </w:rPr>
        <w:t>.v.), Samuel Laniado (</w:t>
      </w:r>
      <w:r>
        <w:rPr>
          <w:rFonts w:ascii="Courier New" w:hAnsi="Courier New" w:cs="Courier New"/>
          <w:rtl/>
        </w:rPr>
        <w:t>q.</w:t>
      </w:r>
      <w:r>
        <w:rPr>
          <w:rFonts w:ascii="Courier New" w:hAnsi="Courier New" w:cs="Courier New"/>
        </w:rPr>
        <w:t xml:space="preserve">v.), </w:t>
      </w:r>
      <w:r>
        <w:rPr>
          <w:rFonts w:ascii="Courier New" w:hAnsi="Courier New" w:cs="Courier New"/>
          <w:rtl/>
        </w:rPr>
        <w:t>Jacob Ze</w:t>
      </w:r>
      <w:r>
        <w:rPr>
          <w:rFonts w:ascii="Courier New" w:hAnsi="Courier New" w:cs="Courier New"/>
        </w:rPr>
        <w:t>mach, and Hajim Vidal. The invention of the art of printing produced a new activity in the Church as well as in the Synagogue, and the first printed edition of the Talmud, in 1520, at Venice; the edition of the second B</w:t>
      </w:r>
      <w:r>
        <w:rPr>
          <w:rFonts w:ascii="Courier New" w:hAnsi="Courier New" w:cs="Courier New"/>
        </w:rPr>
        <w:t>omberg Rabbinic Bible, by Jacob ben-Chajim, in 1526; and the writings of Elias Levita (q.v.), are the first Jewish fruits of the art. Rabbinism was again revived and represented in the schools of Brody,  Lemberg, Lublin, Cracow, Prague, Firth, Frankfort, V</w:t>
      </w:r>
      <w:r>
        <w:rPr>
          <w:rFonts w:ascii="Courier New" w:hAnsi="Courier New" w:cs="Courier New"/>
        </w:rPr>
        <w:t>enice, and Amsterdam. The party spirit which, in former ages, was represented in the Spanish and French schools was revived in the Portugueso-Italian and Germano-Polish schools. Moses Mendelssohn (q.v.), and his friends — as Hartwig Wessely, David Friedlan</w:t>
      </w:r>
      <w:r>
        <w:rPr>
          <w:rFonts w:ascii="Courier New" w:hAnsi="Courier New" w:cs="Courier New"/>
        </w:rPr>
        <w:t>ider, and others-opene</w:t>
      </w:r>
      <w:r>
        <w:rPr>
          <w:rFonts w:ascii="Courier New" w:hAnsi="Courier New" w:cs="Courier New"/>
          <w:rtl/>
        </w:rPr>
        <w:t xml:space="preserve">d </w:t>
      </w:r>
      <w:r>
        <w:rPr>
          <w:rFonts w:ascii="Courier New" w:hAnsi="Courier New" w:cs="Courier New"/>
        </w:rPr>
        <w:t>a new</w:t>
      </w:r>
      <w:r>
        <w:rPr>
          <w:rFonts w:ascii="Courier New" w:hAnsi="Courier New" w:cs="Courier New"/>
          <w:rtl/>
        </w:rPr>
        <w:t xml:space="preserve"> epoch, </w:t>
      </w:r>
      <w:r>
        <w:rPr>
          <w:rFonts w:ascii="Courier New" w:hAnsi="Courier New" w:cs="Courier New"/>
        </w:rPr>
        <w:t xml:space="preserve">and endeavored to enlighten their coreligionists; but the chasm was not healed. On the contrary, a final division was produced; and Reformed and Orthodox Judaism are the two antipodes of the present day. As a religious </w:t>
      </w:r>
      <w:r>
        <w:rPr>
          <w:rFonts w:ascii="Courier New" w:hAnsi="Courier New" w:cs="Courier New"/>
        </w:rPr>
        <w:t>system, “Rabbinism,” says the late Dr. M'Caul, “has fared like all other religious systems: it has had prejudiced assailants to attack, and over- zealous admirers to defend it. The former have produced whatever they could find objectionable; the latter hav</w:t>
      </w:r>
      <w:r>
        <w:rPr>
          <w:rFonts w:ascii="Courier New" w:hAnsi="Courier New" w:cs="Courier New"/>
        </w:rPr>
        <w:t>e carefully kept out of view whatever seemed to its disadvantage. The truth is, that it is a mixed system of good and bad. Founded on the inspired writings of Moses and the prophets, it necessarily contains much truth and wisdom; but, expounded and enlarge</w:t>
      </w:r>
      <w:r>
        <w:rPr>
          <w:rFonts w:ascii="Courier New" w:hAnsi="Courier New" w:cs="Courier New"/>
        </w:rPr>
        <w:t>d by prejudiced men, i</w:t>
      </w:r>
      <w:r>
        <w:rPr>
          <w:rFonts w:ascii="Courier New" w:hAnsi="Courier New" w:cs="Courier New"/>
          <w:rtl/>
        </w:rPr>
        <w:t xml:space="preserve">t </w:t>
      </w:r>
      <w:r>
        <w:rPr>
          <w:rFonts w:ascii="Courier New" w:hAnsi="Courier New" w:cs="Courier New"/>
        </w:rPr>
        <w:t>prese</w:t>
      </w:r>
      <w:r>
        <w:rPr>
          <w:rFonts w:ascii="Courier New" w:hAnsi="Courier New" w:cs="Courier New"/>
          <w:rtl/>
        </w:rPr>
        <w:t>nts a st</w:t>
      </w:r>
      <w:r>
        <w:rPr>
          <w:rFonts w:ascii="Courier New" w:hAnsi="Courier New" w:cs="Courier New"/>
        </w:rPr>
        <w:t>range incongruity of materials.” See the art. “Rabbinism,” in Herzog's Real-Encyld.; the same art. in Theol. Universal-Lexicon; Wese n des Rabbimismus, in Jost, Gesch. cl. Judenth. u. s. Secten, i, 227 sq.; M'Caul, Sket</w:t>
      </w:r>
      <w:r>
        <w:rPr>
          <w:rFonts w:ascii="Courier New" w:hAnsi="Courier New" w:cs="Courier New"/>
        </w:rPr>
        <w:t>ches of Judaisnm and the Jews (London, 1838), ch. iv — “Rabbinism Considered as a Religious System,” p. 69 sq. (B. P.)</w:t>
      </w:r>
    </w:p>
    <w:p w:rsidR="00000000" w:rsidRDefault="00417EA9">
      <w:pPr>
        <w:pStyle w:val="Textebrut"/>
      </w:pPr>
      <w:r>
        <w:rPr>
          <w:rFonts w:ascii="Courier New" w:hAnsi="Courier New" w:cs="Courier New"/>
        </w:rPr>
        <w:t>* The clause in brackets is found in the Amer. ed. of 1868, but is omitted in the 4th Engl. ed. (London, 1871).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Rabbith[[@Headword:Rabbith]]</w:t>
      </w:r>
    </w:p>
    <w:p w:rsidR="00000000" w:rsidRDefault="00417EA9">
      <w:pPr>
        <w:pStyle w:val="Textebrut"/>
      </w:pPr>
      <w:r>
        <w:rPr>
          <w:rFonts w:ascii="Courier New" w:hAnsi="Courier New" w:cs="Courier New"/>
        </w:rPr>
        <w:t xml:space="preserve">             (Heb. </w:t>
      </w:r>
      <w:r>
        <w:rPr>
          <w:rFonts w:ascii="Courier New" w:hAnsi="Courier New" w:cs="Courier New"/>
          <w:rtl/>
        </w:rPr>
        <w:t>רִבַּית</w:t>
      </w:r>
      <w:r>
        <w:rPr>
          <w:rFonts w:ascii="Courier New" w:hAnsi="Courier New" w:cs="Courier New"/>
        </w:rPr>
        <w:t xml:space="preserve">Rabbith' [always with the art.], multitude; Sept. </w:t>
      </w:r>
      <w:r>
        <w:rPr>
          <w:rFonts w:ascii="Courier New" w:hAnsi="Courier New" w:cs="Courier New"/>
        </w:rPr>
        <w:t>῾</w:t>
      </w:r>
      <w:r>
        <w:rPr>
          <w:rFonts w:ascii="Courier New" w:hAnsi="Courier New" w:cs="Courier New"/>
        </w:rPr>
        <w:t>Ραββάθ v. r. Δαβιρίον), a city in the tribe of Issachar (Jos 19:20). Schwarz (Palest. p. 166) found a village, Arubuni, three English miles west of Be</w:t>
      </w:r>
      <w:r>
        <w:rPr>
          <w:rFonts w:ascii="Courier New" w:hAnsi="Courier New" w:cs="Courier New"/>
        </w:rPr>
        <w:t>th- shean, which he is disposed to identify with the Rebbo of Jerome, and the Rabbith of Joshua. But this is beyond the bounds of Issachar. Probably the locality in question is in the north-east part of the tribe, possibly at the ruins Sumurieh (? Samaria)</w:t>
      </w:r>
      <w:r>
        <w:rPr>
          <w:rFonts w:ascii="Courier New" w:hAnsi="Courier New" w:cs="Courier New"/>
        </w:rPr>
        <w: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Rabbith (2)[[@Headword:Rabbith (2)]]</w:t>
      </w:r>
    </w:p>
    <w:p w:rsidR="00000000" w:rsidRDefault="00417EA9">
      <w:pPr>
        <w:pStyle w:val="Textebrut"/>
      </w:pPr>
      <w:r>
        <w:rPr>
          <w:rFonts w:ascii="Courier New" w:hAnsi="Courier New" w:cs="Courier New"/>
        </w:rPr>
        <w:t>             Tristram (Bible Places, page 237) thinks this may be the modern Arrabeh, which, however, does not lie "in the plain" of Esdraelon, but about two miles southwest of Dothan; while Lieut. Conder sugges</w:t>
      </w:r>
      <w:r>
        <w:rPr>
          <w:rFonts w:ascii="Courier New" w:hAnsi="Courier New" w:cs="Courier New"/>
        </w:rPr>
        <w:t>ts (Memoirs accompanying the Ordnance Survey, 2:228) Rdba, a Small stone village lying about nine miles southwest of Beisan, and therefore entirely beyond the boundaries of Issachar.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Rabbling[[@Headword:Rabbling]]</w:t>
      </w:r>
    </w:p>
    <w:p w:rsidR="00000000" w:rsidRDefault="00417EA9">
      <w:pPr>
        <w:pStyle w:val="Textebrut"/>
      </w:pPr>
      <w:r>
        <w:rPr>
          <w:rFonts w:ascii="Courier New" w:hAnsi="Courier New" w:cs="Courier New"/>
        </w:rPr>
        <w:t>             a term employed to deno</w:t>
      </w:r>
      <w:r>
        <w:rPr>
          <w:rFonts w:ascii="Courier New" w:hAnsi="Courier New" w:cs="Courier New"/>
        </w:rPr>
        <w:t>te the summary ejectment, on Christmas-day, 1688, of Episcopal clergymen and their families by the Scottish populace, after the Revolution. The incumbents were turned out of their houses, and often into the snow; the church doors were locked, and the key w</w:t>
      </w:r>
      <w:r>
        <w:rPr>
          <w:rFonts w:ascii="Courier New" w:hAnsi="Courier New" w:cs="Courier New"/>
        </w:rPr>
        <w:t xml:space="preserve">as taken  awav. These measures were certainly harsh and uncalled for; but the people had been exasperated, especially in the west country, by twenty-five years of bloodshed and persecution. Though they were “rude, even to brutality,” yet, as lord Macaulay </w:t>
      </w:r>
      <w:r>
        <w:rPr>
          <w:rFonts w:ascii="Courier New" w:hAnsi="Courier New" w:cs="Courier New"/>
        </w:rPr>
        <w:t>says, “they do not appear to have been guilty of any intentional injury to life or limb.” The better part of the people put a stop to the riotous proceedings on the part principally of the Cameronians; b</w:t>
      </w:r>
      <w:r>
        <w:rPr>
          <w:rFonts w:ascii="Courier New" w:hAnsi="Courier New" w:cs="Courier New"/>
          <w:rtl/>
        </w:rPr>
        <w:t>ut</w:t>
      </w:r>
      <w:r>
        <w:rPr>
          <w:rFonts w:ascii="Courier New" w:hAnsi="Courier New" w:cs="Courier New"/>
        </w:rPr>
        <w:t xml:space="preserve"> a fo</w:t>
      </w:r>
      <w:r>
        <w:rPr>
          <w:rFonts w:ascii="Courier New" w:hAnsi="Courier New" w:cs="Courier New"/>
          <w:rtl/>
        </w:rPr>
        <w:t>rm of no</w:t>
      </w:r>
      <w:r>
        <w:rPr>
          <w:rFonts w:ascii="Courier New" w:hAnsi="Courier New" w:cs="Courier New"/>
        </w:rPr>
        <w:t>tice, or a threatening letter, was sen</w:t>
      </w:r>
      <w:r>
        <w:rPr>
          <w:rFonts w:ascii="Courier New" w:hAnsi="Courier New" w:cs="Courier New"/>
        </w:rPr>
        <w:t>t to every curate in the Western Lowlands.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Rabbling Act[[@Headword:Rabbling Act]]</w:t>
      </w:r>
    </w:p>
    <w:p w:rsidR="00000000" w:rsidRDefault="00417EA9">
      <w:pPr>
        <w:pStyle w:val="Textebrut"/>
      </w:pPr>
      <w:r>
        <w:rPr>
          <w:rFonts w:ascii="Courier New" w:hAnsi="Courier New" w:cs="Courier New"/>
        </w:rPr>
        <w:t>             a law passed by the Scottish Parliament, in 1698, to prevent disturbance and riots at the settlement of ministers. The Episcopalians in the North rabbled t</w:t>
      </w:r>
      <w:r>
        <w:rPr>
          <w:rFonts w:ascii="Courier New" w:hAnsi="Courier New" w:cs="Courier New"/>
        </w:rPr>
        <w:t>he Presbyterians, especially on thle lav of an ordination; for they did not like to see their incumbents supplanted. So violent were their measures that the legislature had thus to interfere against them. SEE REVOLUTION SETTLEMENT.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Rabboni[[@Headword</w:t>
      </w:r>
      <w:r>
        <w:rPr>
          <w:rFonts w:ascii="Courier New" w:eastAsia="Times New Roman" w:hAnsi="Courier New" w:cs="Courier New"/>
        </w:rPr>
        <w:t>:Rabboni]]</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 xml:space="preserve">Ραββουνί, or </w:t>
      </w:r>
      <w:r>
        <w:rPr>
          <w:rFonts w:ascii="Courier New" w:hAnsi="Courier New" w:cs="Courier New"/>
        </w:rPr>
        <w:t>῾</w:t>
      </w:r>
      <w:r>
        <w:rPr>
          <w:rFonts w:ascii="Courier New" w:hAnsi="Courier New" w:cs="Courier New"/>
        </w:rPr>
        <w:t xml:space="preserve">Ραββονί ‘, for Chaldaic </w:t>
      </w:r>
      <w:r>
        <w:rPr>
          <w:rFonts w:ascii="Courier New" w:hAnsi="Courier New" w:cs="Courier New"/>
          <w:rtl/>
        </w:rPr>
        <w:t>רִבָּנַי</w:t>
      </w:r>
      <w:r>
        <w:rPr>
          <w:rFonts w:ascii="Courier New" w:hAnsi="Courier New" w:cs="Courier New"/>
        </w:rPr>
        <w:t>, my master ), the title of highest honor applied by the Jews to the teachers of the law. SEE RABBI. In Mar 10:51 (where it is translated “Lord”), and Joh 20:16, it is applied to Chri</w:t>
      </w:r>
      <w:r>
        <w:rPr>
          <w:rFonts w:ascii="Courier New" w:hAnsi="Courier New" w:cs="Courier New"/>
        </w:rPr>
        <w:t>st; but, as it seems to us, rather in its literal acceptation than with reference to the conventional distinction which it implied (if such distinction then existed) in the Jewish schools. There were but seven great professors, all of the school of Hillel,</w:t>
      </w:r>
      <w:r>
        <w:rPr>
          <w:rFonts w:ascii="Courier New" w:hAnsi="Courier New" w:cs="Courier New"/>
        </w:rPr>
        <w:t xml:space="preserve"> to whom the title was publicly given. There is some difference as to their names, and even the Talmud varies in its statements. But the only one there whose name occurs in Scripture is Gamaliel, unless, indeed, as some suppose, the agued Simeon, who</w:t>
      </w:r>
      <w:r>
        <w:rPr>
          <w:rFonts w:ascii="Courier New" w:hAnsi="Courier New" w:cs="Courier New"/>
          <w:rtl/>
        </w:rPr>
        <w:t xml:space="preserve"> b</w:t>
      </w:r>
      <w:r>
        <w:rPr>
          <w:rFonts w:ascii="Courier New" w:hAnsi="Courier New" w:cs="Courier New"/>
        </w:rPr>
        <w:t>less</w:t>
      </w:r>
      <w:r>
        <w:rPr>
          <w:rFonts w:ascii="Courier New" w:hAnsi="Courier New" w:cs="Courier New"/>
        </w:rPr>
        <w:t>e</w:t>
      </w:r>
      <w:r>
        <w:rPr>
          <w:rFonts w:ascii="Courier New" w:hAnsi="Courier New" w:cs="Courier New"/>
          <w:rtl/>
        </w:rPr>
        <w:t>d the in</w:t>
      </w:r>
      <w:r>
        <w:rPr>
          <w:rFonts w:ascii="Courier New" w:hAnsi="Courier New" w:cs="Courier New"/>
        </w:rPr>
        <w:t>fant Saviour (Luk 2:25), was the same as the Rabban Simeon of the Talmud. SEE SIMEON.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Rabe[[@Headword:Rabe]]</w:t>
      </w:r>
    </w:p>
    <w:p w:rsidR="00000000" w:rsidRDefault="00417EA9">
      <w:pPr>
        <w:pStyle w:val="Textebrut"/>
      </w:pPr>
      <w:r>
        <w:rPr>
          <w:rFonts w:ascii="Courier New" w:hAnsi="Courier New" w:cs="Courier New"/>
        </w:rPr>
        <w:t>             SEE ROSENBACH.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Rabe, Johann Jacob[[@Headword:Rabe, Johann Jacob]]</w:t>
      </w:r>
    </w:p>
    <w:p w:rsidR="00000000" w:rsidRDefault="00417EA9">
      <w:pPr>
        <w:pStyle w:val="Textebrut"/>
      </w:pPr>
      <w:r>
        <w:rPr>
          <w:rFonts w:ascii="Courier New" w:hAnsi="Courier New" w:cs="Courier New"/>
        </w:rPr>
        <w:t xml:space="preserve">             a </w:t>
      </w:r>
      <w:r>
        <w:rPr>
          <w:rFonts w:ascii="Courier New" w:hAnsi="Courier New" w:cs="Courier New"/>
        </w:rPr>
        <w:t>Lutheran theologian of Germany, was born January 16, 1710, at Lindfluhr, near Wurzburg. He studied at Altdorf, was in 1741 deacon at  Anspach, in 1764 archdeacon, in 1778 pastor and member of consistory, in 1790 general superintendent. Rabe died February 1</w:t>
      </w:r>
      <w:r>
        <w:rPr>
          <w:rFonts w:ascii="Courier New" w:hAnsi="Courier New" w:cs="Courier New"/>
        </w:rPr>
        <w:t>2, 1798. He is best known by his German translation of the Mishna (Anspach, 1760-63, 6 parts), and by his translation of the treatises Berachoth and Peah, according to the Jerusalem Talmud (1777, 1781). See Furst, Bibl. Jud. 3:127; Winer, Handbuch der theo</w:t>
      </w:r>
      <w:r>
        <w:rPr>
          <w:rFonts w:ascii="Courier New" w:hAnsi="Courier New" w:cs="Courier New"/>
        </w:rPr>
        <w:t>l. Lit. 1:212, 523, 524, 525; Doring, Die gelehrten Theologen Deutschlands,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Rabh[[@Headword:Rabh]]</w:t>
      </w:r>
    </w:p>
    <w:p w:rsidR="00000000" w:rsidRDefault="00417EA9">
      <w:pPr>
        <w:pStyle w:val="Textebrut"/>
      </w:pPr>
      <w:r>
        <w:rPr>
          <w:rFonts w:ascii="Courier New" w:hAnsi="Courier New" w:cs="Courier New"/>
        </w:rPr>
        <w:t xml:space="preserve">             SEE RAB.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Rabsaces[[@Headword:Rabsaces]]</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Ραψάκης), a Graecized form (Sir 48:18) of the name RAB- SHAKEH</w:t>
      </w:r>
      <w:r>
        <w:rPr>
          <w:rFonts w:ascii="Courier New" w:hAnsi="Courier New" w:cs="Courier New"/>
        </w:rPr>
        <w:t xml:space="preserve"> SEE RAB-SHAKEH (q.v.).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Rabulas, Of Edessa[[@Headword:Rabulas, Of Edessa]]</w:t>
      </w:r>
    </w:p>
    <w:p w:rsidR="00000000" w:rsidRDefault="00417EA9">
      <w:pPr>
        <w:pStyle w:val="Textebrut"/>
      </w:pPr>
      <w:r>
        <w:rPr>
          <w:rFonts w:ascii="Courier New" w:hAnsi="Courier New" w:cs="Courier New"/>
        </w:rPr>
        <w:t>             all Eastern prelate who flourished near the opening of the 5th century, was a student of Theodorus of Mopsuestia, and, in 431, was prominently identified with the</w:t>
      </w:r>
      <w:r>
        <w:rPr>
          <w:rFonts w:ascii="Courier New" w:hAnsi="Courier New" w:cs="Courier New"/>
        </w:rPr>
        <w:t xml:space="preserve"> Antiochites at the council in Ephesus. In the following year, however, Cyril of Alexandria succeeded in gaining Rabulas to his side; and after this we hear of him as a devout orthodox. He energetically opposed Nestorius, and greatly weakened the Nestorian</w:t>
      </w:r>
      <w:r>
        <w:rPr>
          <w:rFonts w:ascii="Courier New" w:hAnsi="Courier New" w:cs="Courier New"/>
        </w:rPr>
        <w:t>s. He condemned  the bishop of Edessa, the writings of Diodorus of Tarsus and of Theodorus of Mopsuestia, banished and drove off the teachers from the school at Edessa who were reputed favorable to their doctrines, and thus became an unwilling instrument i</w:t>
      </w:r>
      <w:r>
        <w:rPr>
          <w:rFonts w:ascii="Courier New" w:hAnsi="Courier New" w:cs="Courier New"/>
        </w:rPr>
        <w:t xml:space="preserve">n the founding of the school at Nisibis by Barsulmas and in the </w:t>
      </w:r>
      <w:r>
        <w:rPr>
          <w:rFonts w:ascii="Courier New" w:hAnsi="Courier New" w:cs="Courier New"/>
          <w:rtl/>
        </w:rPr>
        <w:t>sp</w:t>
      </w:r>
      <w:r>
        <w:rPr>
          <w:rFonts w:ascii="Courier New" w:hAnsi="Courier New" w:cs="Courier New"/>
        </w:rPr>
        <w:t xml:space="preserve">read </w:t>
      </w:r>
      <w:r>
        <w:rPr>
          <w:rFonts w:ascii="Courier New" w:hAnsi="Courier New" w:cs="Courier New"/>
          <w:rtl/>
        </w:rPr>
        <w:t>of Nesto</w:t>
      </w:r>
      <w:r>
        <w:rPr>
          <w:rFonts w:ascii="Courier New" w:hAnsi="Courier New" w:cs="Courier New"/>
        </w:rPr>
        <w:t xml:space="preserve">rianism in the East. He died in 436. His successor at Edessa was Ibas (q.v.). Under the name of Rabulas there is extant an old canonical collection of the Syrian Church, pieces </w:t>
      </w:r>
      <w:r>
        <w:rPr>
          <w:rFonts w:ascii="Courier New" w:hAnsi="Courier New" w:cs="Courier New"/>
        </w:rPr>
        <w:t>of which are contained in the edition of the Nomoncanon of Bar-Hebraeus by Mai (Script. Vet. Nov. Coll. vol. x).</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Rabusson[[@Headword:Rabusson]]</w:t>
      </w:r>
    </w:p>
    <w:p w:rsidR="00000000" w:rsidRDefault="00417EA9">
      <w:pPr>
        <w:pStyle w:val="Textebrut"/>
      </w:pPr>
      <w:r>
        <w:rPr>
          <w:rFonts w:ascii="Courier New" w:hAnsi="Courier New" w:cs="Courier New"/>
        </w:rPr>
        <w:t>             PAUL, a French monastic, was born Sept. 5, 1634, at Gannat. After having entered monastic lif</w:t>
      </w:r>
      <w:r>
        <w:rPr>
          <w:rFonts w:ascii="Courier New" w:hAnsi="Courier New" w:cs="Courier New"/>
        </w:rPr>
        <w:t>e among the Clugniacs, he taught theology in the abbeys of St. Martial at Avignon, and St. Martin des Champs at Paris. He was also made twice the general of his order (1693-1705, 1708-14). He died at Paris, Oct. 23, 1717. He wrote works of interest only to</w:t>
      </w:r>
      <w:r>
        <w:rPr>
          <w:rFonts w:ascii="Courier New" w:hAnsi="Courier New" w:cs="Courier New"/>
        </w:rPr>
        <w:t xml:space="preserve"> the student of his order. See Niceron, Memoires, vol. I.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Rac(c)ovian Catechism[[@Headword:Rac(c)ovian Catechism]]</w:t>
      </w:r>
    </w:p>
    <w:p w:rsidR="00000000" w:rsidRDefault="00417EA9">
      <w:pPr>
        <w:pStyle w:val="Textebrut"/>
      </w:pPr>
      <w:r>
        <w:rPr>
          <w:rFonts w:ascii="Courier New" w:hAnsi="Courier New" w:cs="Courier New"/>
        </w:rPr>
        <w:t>             was a Polish Protestant compilation stating the different articles of the Slavic Reform</w:t>
      </w:r>
      <w:r>
        <w:rPr>
          <w:rFonts w:ascii="Courier New" w:hAnsi="Courier New" w:cs="Courier New"/>
        </w:rPr>
        <w:t>ers. It was published in 1605 at Racova, a city in the Polish palatinate Sandomir, which owed its origin to the Reformer John Sieminsky, and by his son's (Jacob) acceptance of the Socinian doctrines became the headquarters of this branch of the Polish Refo</w:t>
      </w:r>
      <w:r>
        <w:rPr>
          <w:rFonts w:ascii="Courier New" w:hAnsi="Courier New" w:cs="Courier New"/>
        </w:rPr>
        <w:t>rmed Church. Racova became the seat of a theological school. The general synods were held there, of which those of 1580 and 1603 are of historic importance; and, the printing of the Socinians being done there, the catechism came to be known as the Raccovia</w:t>
      </w:r>
      <w:r>
        <w:rPr>
          <w:rFonts w:ascii="Courier New" w:hAnsi="Courier New" w:cs="Courier New"/>
        </w:rPr>
        <w:t>n. It was prepared by Schmalz, Morkorzowsky, and Volkel, and was based on the theological writings of F. Socinus. A Latin edition was publi</w:t>
      </w:r>
      <w:r>
        <w:rPr>
          <w:rFonts w:ascii="Courier New" w:hAnsi="Courier New" w:cs="Courier New"/>
          <w:rtl/>
        </w:rPr>
        <w:t>sh</w:t>
      </w:r>
      <w:r>
        <w:rPr>
          <w:rFonts w:ascii="Courier New" w:hAnsi="Courier New" w:cs="Courier New"/>
        </w:rPr>
        <w:t>ed in</w:t>
      </w:r>
      <w:r>
        <w:rPr>
          <w:rFonts w:ascii="Courier New" w:hAnsi="Courier New" w:cs="Courier New"/>
          <w:rtl/>
        </w:rPr>
        <w:t xml:space="preserve"> 1609, d</w:t>
      </w:r>
      <w:r>
        <w:rPr>
          <w:rFonts w:ascii="Courier New" w:hAnsi="Courier New" w:cs="Courier New"/>
        </w:rPr>
        <w:t>edicated to King James I. of England; a German edition in 1608, dedicated to the Wittenberg University</w:t>
      </w:r>
      <w:r>
        <w:rPr>
          <w:rFonts w:ascii="Courier New" w:hAnsi="Courier New" w:cs="Courier New"/>
        </w:rPr>
        <w:t>. In 1818 Rees made an English version of the Raccovian Catechism An abridgment was published in Polish and German in 1605, 1623; and in 1629 in Latin. See Krasinski, Hist. of the Ref. in Poland, ii, 370; Gieseler, Eccles. Hist. vol. iv; Mosheim, Eccles. H</w:t>
      </w:r>
      <w:r>
        <w:rPr>
          <w:rFonts w:ascii="Courier New" w:hAnsi="Courier New" w:cs="Courier New"/>
        </w:rPr>
        <w:t>ist. vol. iii; London, Divinity of Christ (see Index); Farrar, Critical Hist. of Free Thought, p. 391; Waterland, Works, vol. vi; Hallam, Intr. to Hist. of Lit. i, 554; ii, 335. (J. H. W.)</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Raca[[@Headword:Raca]]</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 xml:space="preserve">Ρακά), </w:t>
      </w:r>
      <w:r>
        <w:rPr>
          <w:rFonts w:ascii="Courier New" w:hAnsi="Courier New" w:cs="Courier New"/>
        </w:rPr>
        <w:t xml:space="preserve">a term of reproach used by the Jews of our Saviour's age (Mat 5:22). Critics are agreed that it is but the Greek form of the Chaldee term </w:t>
      </w:r>
      <w:r>
        <w:rPr>
          <w:rFonts w:ascii="Courier New" w:hAnsi="Courier New" w:cs="Courier New"/>
          <w:rtl/>
        </w:rPr>
        <w:t>רֵיקָא</w:t>
      </w:r>
      <w:r>
        <w:rPr>
          <w:rFonts w:ascii="Courier New" w:hAnsi="Courier New" w:cs="Courier New"/>
        </w:rPr>
        <w:t xml:space="preserve">, ireyka' (the terminal </w:t>
      </w:r>
      <w:r>
        <w:rPr>
          <w:rFonts w:ascii="Courier New" w:hAnsi="Courier New" w:cs="Courier New"/>
          <w:rtl/>
        </w:rPr>
        <w:t>א</w:t>
      </w:r>
      <w:r>
        <w:rPr>
          <w:rFonts w:ascii="Courier New" w:hAnsi="Courier New" w:cs="Courier New"/>
        </w:rPr>
        <w:t>being the definite article, used in a vocative sense), with the sense of “worthless;” b</w:t>
      </w:r>
      <w:r>
        <w:rPr>
          <w:rFonts w:ascii="Courier New" w:hAnsi="Courier New" w:cs="Courier New"/>
        </w:rPr>
        <w:t xml:space="preserve">ut they differ as to whether this term should be connected with the root </w:t>
      </w:r>
      <w:r>
        <w:rPr>
          <w:rFonts w:ascii="Courier New" w:hAnsi="Courier New" w:cs="Courier New"/>
          <w:rtl/>
        </w:rPr>
        <w:t>רוּק</w:t>
      </w:r>
      <w:r>
        <w:rPr>
          <w:rFonts w:ascii="Courier New" w:hAnsi="Courier New" w:cs="Courier New"/>
        </w:rPr>
        <w:t xml:space="preserve">conveying the notion of emptiness (Gesen. Thesaur. . 1279), or with one of the cognate roots </w:t>
      </w:r>
      <w:r>
        <w:rPr>
          <w:rFonts w:ascii="Courier New" w:hAnsi="Courier New" w:cs="Courier New"/>
          <w:rtl/>
        </w:rPr>
        <w:t>רָקִק</w:t>
      </w:r>
      <w:r>
        <w:rPr>
          <w:rFonts w:ascii="Courier New" w:hAnsi="Courier New" w:cs="Courier New"/>
        </w:rPr>
        <w:t xml:space="preserve">(Tholuck) or </w:t>
      </w:r>
      <w:r>
        <w:rPr>
          <w:rFonts w:ascii="Courier New" w:hAnsi="Courier New" w:cs="Courier New"/>
          <w:rtl/>
        </w:rPr>
        <w:t>רָקִע</w:t>
      </w:r>
      <w:r>
        <w:rPr>
          <w:rFonts w:ascii="Courier New" w:hAnsi="Courier New" w:cs="Courier New"/>
        </w:rPr>
        <w:t>(Ewald), conveying the notion of thinness (Olshausen, De Wette,</w:t>
      </w:r>
      <w:r>
        <w:rPr>
          <w:rFonts w:ascii="Courier New" w:hAnsi="Courier New" w:cs="Courier New"/>
        </w:rPr>
        <w:t xml:space="preserve"> On Matthew v, 22). The first of these views is probably correct. We may compare the use of </w:t>
      </w:r>
      <w:r>
        <w:rPr>
          <w:rFonts w:ascii="Courier New" w:hAnsi="Courier New" w:cs="Courier New"/>
          <w:rtl/>
        </w:rPr>
        <w:t>רֵיק</w:t>
      </w:r>
      <w:r>
        <w:rPr>
          <w:rFonts w:ascii="Courier New" w:hAnsi="Courier New" w:cs="Courier New"/>
        </w:rPr>
        <w:t>, vain,” inJudges 9:4; 11:3, al., and of κενέ in Jam 2:20. Jesus, contrasting the law of Moses, which could only take no</w:t>
      </w:r>
      <w:r>
        <w:rPr>
          <w:rFonts w:ascii="Courier New" w:hAnsi="Courier New" w:cs="Courier New"/>
          <w:rtl/>
        </w:rPr>
        <w:t>ti</w:t>
      </w:r>
      <w:r>
        <w:rPr>
          <w:rFonts w:ascii="Courier New" w:hAnsi="Courier New" w:cs="Courier New"/>
        </w:rPr>
        <w:t>ce of</w:t>
      </w:r>
      <w:r>
        <w:rPr>
          <w:rFonts w:ascii="Courier New" w:hAnsi="Courier New" w:cs="Courier New"/>
          <w:rtl/>
        </w:rPr>
        <w:t xml:space="preserve"> overt a</w:t>
      </w:r>
      <w:r>
        <w:rPr>
          <w:rFonts w:ascii="Courier New" w:hAnsi="Courier New" w:cs="Courier New"/>
        </w:rPr>
        <w:t>cts, with his own, which renders man amenable for his motives and feelings, says in effect: “Whosoever is rashly angry with his brother is liable to the judgment of God; whosoever calls his brother raca is liable to the judgment of the Sanhedrim; but whoso</w:t>
      </w:r>
      <w:r>
        <w:rPr>
          <w:rFonts w:ascii="Courier New" w:hAnsi="Courier New" w:cs="Courier New"/>
        </w:rPr>
        <w:t>ever calls him fool (μωρέ) becomes liable to the judgment of Gehenna.” To apprehend the higher criminality here attached to the term fool, which may not at first seem very obvious, it is necessary to observe that while “raca” denotes a certain looseness of</w:t>
      </w:r>
      <w:r>
        <w:rPr>
          <w:rFonts w:ascii="Courier New" w:hAnsi="Courier New" w:cs="Courier New"/>
        </w:rPr>
        <w:t xml:space="preserve"> life and  manners, “fool” denotes a wicked and reprobate person: foolishness being in Scripture opposed to spiritual wisdom (Lightfoot, Hor. Hebr. ad loc.). SEE FOOL.</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Racchei[[@Headword:Racchei]]</w:t>
      </w:r>
    </w:p>
    <w:p w:rsidR="00000000" w:rsidRDefault="00417EA9">
      <w:pPr>
        <w:pStyle w:val="Textebrut"/>
      </w:pPr>
      <w:r>
        <w:rPr>
          <w:rFonts w:ascii="Courier New" w:hAnsi="Courier New" w:cs="Courier New"/>
        </w:rPr>
        <w:t>             is the name sometimes given by mistake t</w:t>
      </w:r>
      <w:r>
        <w:rPr>
          <w:rFonts w:ascii="Courier New" w:hAnsi="Courier New" w:cs="Courier New"/>
        </w:rPr>
        <w:t>o the Zacchei (q.v.).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Racci, Matteo[[@Headword:Racci, Matteo]]</w:t>
      </w:r>
    </w:p>
    <w:p w:rsidR="00000000" w:rsidRDefault="00417EA9">
      <w:pPr>
        <w:pStyle w:val="Textebrut"/>
      </w:pPr>
      <w:r>
        <w:rPr>
          <w:rFonts w:ascii="Courier New" w:hAnsi="Courier New" w:cs="Courier New"/>
        </w:rPr>
        <w:t>             a noted Jesuit missionary of the 16th century, is closely identified with the Romanizing work of that aera in the Chinese empire. The very year which marks the death of Xavie</w:t>
      </w:r>
      <w:r>
        <w:rPr>
          <w:rFonts w:ascii="Courier New" w:hAnsi="Courier New" w:cs="Courier New"/>
        </w:rPr>
        <w:t>r (1552), marks the occurrence of an event which opened China to the Europeans. A party of Jesuit missionaries, at whose head was Racci, in that year landed stealthily at Macao. These missionaries of Rome had determined to win over the Chinese to Christian</w:t>
      </w:r>
      <w:r>
        <w:rPr>
          <w:rFonts w:ascii="Courier New" w:hAnsi="Courier New" w:cs="Courier New"/>
        </w:rPr>
        <w:t>ity by stratagem. They had studied mathematics and natural science, with a view to astonish the natives by their exhibitions. Some objects, common enough in Europe, but unheard of in China, were prepared as presents for the mandarins and others. A clock th</w:t>
      </w:r>
      <w:r>
        <w:rPr>
          <w:rFonts w:ascii="Courier New" w:hAnsi="Courier New" w:cs="Courier New"/>
        </w:rPr>
        <w:t>at showed the rising and setting of the sun and moon</w:t>
      </w:r>
      <w:r>
        <w:rPr>
          <w:rFonts w:ascii="Courier New" w:hAnsi="Courier New" w:cs="Courier New"/>
          <w:rtl/>
        </w:rPr>
        <w:t xml:space="preserve">; </w:t>
      </w:r>
      <w:r>
        <w:rPr>
          <w:rFonts w:ascii="Courier New" w:hAnsi="Courier New" w:cs="Courier New"/>
        </w:rPr>
        <w:t>a pri</w:t>
      </w:r>
      <w:r>
        <w:rPr>
          <w:rFonts w:ascii="Courier New" w:hAnsi="Courier New" w:cs="Courier New"/>
          <w:rtl/>
        </w:rPr>
        <w:t xml:space="preserve">sm that </w:t>
      </w:r>
      <w:r>
        <w:rPr>
          <w:rFonts w:ascii="Courier New" w:hAnsi="Courier New" w:cs="Courier New"/>
        </w:rPr>
        <w:t xml:space="preserve">by the emission of its rainbow-rays was mistaken for a fragment of the celestial hemisphere, and maps which exhibited the world of barbarians, with China filling the east and Europe in the </w:t>
      </w:r>
      <w:r>
        <w:rPr>
          <w:rFonts w:ascii="Courier New" w:hAnsi="Courier New" w:cs="Courier New"/>
        </w:rPr>
        <w:t>remote west, produced sensations of wonder such as had never before stirred the placid spirit of the viceroy of Canton. Instead of driving them away from the country, as they feared, he actually detained the Jesuits to exhibit and explain their wonders; fo</w:t>
      </w:r>
      <w:r>
        <w:rPr>
          <w:rFonts w:ascii="Courier New" w:hAnsi="Courier New" w:cs="Courier New"/>
        </w:rPr>
        <w:t>r only they had the secret of keeping that curious machine in action, and only they could manage the spectrum, and expound the new system of geography. Literary men crowded the palace to see the Jesuits and to hear their wisdom, and the missionaries thus g</w:t>
      </w:r>
      <w:r>
        <w:rPr>
          <w:rFonts w:ascii="Courier New" w:hAnsi="Courier New" w:cs="Courier New"/>
        </w:rPr>
        <w:t>ained an influence which they knew well how to utili</w:t>
      </w:r>
      <w:r>
        <w:rPr>
          <w:rFonts w:ascii="Courier New" w:hAnsi="Courier New" w:cs="Courier New"/>
          <w:rtl/>
        </w:rPr>
        <w:t>ze</w:t>
      </w:r>
      <w:r>
        <w:rPr>
          <w:rFonts w:ascii="Courier New" w:hAnsi="Courier New" w:cs="Courier New"/>
        </w:rPr>
        <w:t>. The</w:t>
      </w:r>
      <w:r>
        <w:rPr>
          <w:rFonts w:ascii="Courier New" w:hAnsi="Courier New" w:cs="Courier New"/>
          <w:rtl/>
        </w:rPr>
        <w:t xml:space="preserve"> popular</w:t>
      </w:r>
      <w:r>
        <w:rPr>
          <w:rFonts w:ascii="Courier New" w:hAnsi="Courier New" w:cs="Courier New"/>
        </w:rPr>
        <w:t>ity thus acquired by Racci, Ruggiero, and others was truly astonishing; and by virtue of an imperial edict, Racci took up his residence near the royal palace. and enjoyed the highest reputa</w:t>
      </w:r>
      <w:r>
        <w:rPr>
          <w:rFonts w:ascii="Courier New" w:hAnsi="Courier New" w:cs="Courier New"/>
        </w:rPr>
        <w:t xml:space="preserve">tion for learning. He courted the literati; withheld from their knowledge such parts of the sacred history and doctrine as were likely to offend their prejudices or wound their pride; by his influence at court secured the protection of his brethren in the </w:t>
      </w:r>
      <w:r>
        <w:rPr>
          <w:rFonts w:ascii="Courier New" w:hAnsi="Courier New" w:cs="Courier New"/>
        </w:rPr>
        <w:t>provinces; and by extreme sagacity surrounded himself with a considerable number of persons who might be variously described as pupils, partisans, converts, or novices. In a secret chapel he disclosed to the more favored  symbols of his worship, yet so sha</w:t>
      </w:r>
      <w:r>
        <w:rPr>
          <w:rFonts w:ascii="Courier New" w:hAnsi="Courier New" w:cs="Courier New"/>
        </w:rPr>
        <w:t>ped as not to be repugnant to their heathen notions,</w:t>
      </w:r>
      <w:r>
        <w:rPr>
          <w:rFonts w:ascii="Courier New" w:hAnsi="Courier New" w:cs="Courier New"/>
          <w:rtl/>
        </w:rPr>
        <w:t xml:space="preserve"> a</w:t>
      </w:r>
      <w:r>
        <w:rPr>
          <w:rFonts w:ascii="Courier New" w:hAnsi="Courier New" w:cs="Courier New"/>
        </w:rPr>
        <w:t>nd in</w:t>
      </w:r>
      <w:r>
        <w:rPr>
          <w:rFonts w:ascii="Courier New" w:hAnsi="Courier New" w:cs="Courier New"/>
          <w:rtl/>
        </w:rPr>
        <w:t>termingl</w:t>
      </w:r>
      <w:r>
        <w:rPr>
          <w:rFonts w:ascii="Courier New" w:hAnsi="Courier New" w:cs="Courier New"/>
        </w:rPr>
        <w:t>ed with other symbols from the religion of Confucius. Racci died in 1610, and was honored with a solemn funeral. The remains of a foreigner never before had such a distinction. It is said t</w:t>
      </w:r>
      <w:r>
        <w:rPr>
          <w:rFonts w:ascii="Courier New" w:hAnsi="Courier New" w:cs="Courier New"/>
        </w:rPr>
        <w:t>hat both mandarins and the people saluted with a mournful admiration the corpse of the Jesuit as it was taken to the grave by a company of Christians, with a splendid cross going before it; and that it was interred, by the order of the emperor, in a temple</w:t>
      </w:r>
      <w:r>
        <w:rPr>
          <w:rFonts w:ascii="Courier New" w:hAnsi="Courier New" w:cs="Courier New"/>
        </w:rPr>
        <w:t xml:space="preserve"> dedicated to the true God.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Race[[@Headword:Race]]</w:t>
      </w:r>
    </w:p>
    <w:p w:rsidR="00000000" w:rsidRDefault="00417EA9">
      <w:pPr>
        <w:pStyle w:val="Textebrut"/>
      </w:pPr>
      <w:r>
        <w:rPr>
          <w:rFonts w:ascii="Courier New" w:hAnsi="Courier New" w:cs="Courier New"/>
        </w:rPr>
        <w:t xml:space="preserve">             (prop. </w:t>
      </w:r>
      <w:r>
        <w:rPr>
          <w:rFonts w:ascii="Courier New" w:hAnsi="Courier New" w:cs="Courier New"/>
          <w:rtl/>
        </w:rPr>
        <w:t>מֵרוֹוֹ</w:t>
      </w:r>
      <w:r>
        <w:rPr>
          <w:rFonts w:ascii="Courier New" w:hAnsi="Courier New" w:cs="Courier New"/>
        </w:rPr>
        <w:t xml:space="preserve">, Ecc 9:11; δρόμος, “course;” but in the A.V. the rendering, likewise, of </w:t>
      </w:r>
      <w:r>
        <w:rPr>
          <w:rFonts w:ascii="Courier New" w:hAnsi="Courier New" w:cs="Courier New"/>
          <w:rtl/>
        </w:rPr>
        <w:t>אֹרִח</w:t>
      </w:r>
      <w:r>
        <w:rPr>
          <w:rFonts w:ascii="Courier New" w:hAnsi="Courier New" w:cs="Courier New"/>
        </w:rPr>
        <w:t xml:space="preserve">, a path, and in the New Test. only of </w:t>
      </w:r>
      <w:r>
        <w:rPr>
          <w:rFonts w:ascii="Courier New" w:hAnsi="Courier New" w:cs="Courier New"/>
        </w:rPr>
        <w:t>ἀ</w:t>
      </w:r>
      <w:r>
        <w:rPr>
          <w:rFonts w:ascii="Courier New" w:hAnsi="Courier New" w:cs="Courier New"/>
        </w:rPr>
        <w:t>γ</w:t>
      </w:r>
      <w:r>
        <w:rPr>
          <w:rFonts w:ascii="Courier New" w:hAnsi="Courier New" w:cs="Courier New"/>
        </w:rPr>
        <w:t>ώ</w:t>
      </w:r>
      <w:r>
        <w:rPr>
          <w:rFonts w:ascii="Courier New" w:hAnsi="Courier New" w:cs="Courier New"/>
        </w:rPr>
        <w:t>ν and στάδιος). Races were evidently known to the H</w:t>
      </w:r>
      <w:r>
        <w:rPr>
          <w:rFonts w:ascii="Courier New" w:hAnsi="Courier New" w:cs="Courier New"/>
        </w:rPr>
        <w:t>ebrews (Ecc 9:11). In the New Test. there are allusions to the various gymnastic sports and games celebrated by the Greeks. So the term “race” is often used in comparisons drawn from the public races and applied to Christians, as expressing strenuous effor</w:t>
      </w:r>
      <w:r>
        <w:rPr>
          <w:rFonts w:ascii="Courier New" w:hAnsi="Courier New" w:cs="Courier New"/>
        </w:rPr>
        <w:t xml:space="preserve">t in the Christian life and cause;  and we are exhorted to strive after the rewards of the Gospel as strenuously as the athletes did in the public games (1Co 9:24-27; Gal 2:2; Gal 5:7; Php 2:16; Php 3:14; 2Ti 2:5; 2Ti 4:6-8; Heb 12:1). Among the principal </w:t>
      </w:r>
      <w:r>
        <w:rPr>
          <w:rFonts w:ascii="Courier New" w:hAnsi="Courier New" w:cs="Courier New"/>
        </w:rPr>
        <w:t>public games noticed by the historians a</w:t>
      </w:r>
      <w:r>
        <w:rPr>
          <w:rFonts w:ascii="Courier New" w:hAnsi="Courier New" w:cs="Courier New"/>
          <w:rtl/>
        </w:rPr>
        <w:t>re</w:t>
      </w:r>
      <w:r>
        <w:rPr>
          <w:rFonts w:ascii="Courier New" w:hAnsi="Courier New" w:cs="Courier New"/>
        </w:rPr>
        <w:t xml:space="preserve"> the </w:t>
      </w:r>
      <w:r>
        <w:rPr>
          <w:rFonts w:ascii="Courier New" w:hAnsi="Courier New" w:cs="Courier New"/>
          <w:rtl/>
        </w:rPr>
        <w:t>Olympic,</w:t>
      </w:r>
      <w:r>
        <w:rPr>
          <w:rFonts w:ascii="Courier New" w:hAnsi="Courier New" w:cs="Courier New"/>
        </w:rPr>
        <w:t xml:space="preserve"> which were celebrated every fifth year, the Pythian, Nemean, and the Isthmian. These exercises principally consisted in trials of strength and skill — in running on foot, wrestling, leaping, throwing </w:t>
      </w:r>
      <w:r>
        <w:rPr>
          <w:rFonts w:ascii="Courier New" w:hAnsi="Courier New" w:cs="Courier New"/>
        </w:rPr>
        <w:t>the dart and discus, also in the horse-race and chariot-race. SEE GAME.</w:t>
      </w:r>
    </w:p>
    <w:p w:rsidR="00000000" w:rsidRDefault="00417EA9">
      <w:pPr>
        <w:pStyle w:val="Textebrut"/>
      </w:pPr>
      <w:r>
        <w:rPr>
          <w:rFonts w:ascii="Courier New" w:hAnsi="Courier New" w:cs="Courier New"/>
        </w:rPr>
        <w:t>The stadium in which they took place was an oblong area terminated at one end by a straight line, at the other by a semicircle having the breadth of the stadium for its base. Around th</w:t>
      </w:r>
      <w:r>
        <w:rPr>
          <w:rFonts w:ascii="Courier New" w:hAnsi="Courier New" w:cs="Courier New"/>
        </w:rPr>
        <w:t>is area were ranges of seats rising above one another in steps. After the Roman conquest of Greece, the form of the stadium was often modified, so as to resemble the amphitheatre, by making both its ends semicircular, and by surrounding it with seats suppo</w:t>
      </w:r>
      <w:r>
        <w:rPr>
          <w:rFonts w:ascii="Courier New" w:hAnsi="Courier New" w:cs="Courier New"/>
        </w:rPr>
        <w:t>rted by vaulted masonry, as in the Roman amphitheatre. The Ephesian stadium still has such seats around a portion of it.</w:t>
      </w:r>
    </w:p>
    <w:p w:rsidR="00000000" w:rsidRDefault="00417EA9">
      <w:pPr>
        <w:pStyle w:val="Textebrut"/>
      </w:pPr>
      <w:r>
        <w:rPr>
          <w:rFonts w:ascii="Courier New" w:hAnsi="Courier New" w:cs="Courier New"/>
        </w:rPr>
        <w:t>The most strict and laborious preparation was made for these agonistic contests. alnd the whole course of preparation, as well as the c</w:t>
      </w:r>
      <w:r>
        <w:rPr>
          <w:rFonts w:ascii="Courier New" w:hAnsi="Courier New" w:cs="Courier New"/>
        </w:rPr>
        <w:t xml:space="preserve">ontest, was governed by strict and established rules. The athletes who contended for the prize were divested of clothing; every impediment was removed; the prize was placed on a tripod in the middle of the stadium, in the full view of the competitors; and </w:t>
      </w:r>
      <w:r>
        <w:rPr>
          <w:rFonts w:ascii="Courier New" w:hAnsi="Courier New" w:cs="Courier New"/>
        </w:rPr>
        <w:t>the crown was placed upon the conqueror's head the moment the issue was proclaimed by the judges. Those persons who designed to contend in these games were obliged to repair to the public gymnasium at Elis ten months before the solemnity, where they prepar</w:t>
      </w:r>
      <w:r>
        <w:rPr>
          <w:rFonts w:ascii="Courier New" w:hAnsi="Courier New" w:cs="Courier New"/>
        </w:rPr>
        <w:t>ed themselves by continual exercises. No man who had omitted to present himself in this manner was allow</w:t>
      </w:r>
      <w:r>
        <w:rPr>
          <w:rFonts w:ascii="Courier New" w:hAnsi="Courier New" w:cs="Courier New"/>
          <w:rtl/>
        </w:rPr>
        <w:t>ed</w:t>
      </w:r>
      <w:r>
        <w:rPr>
          <w:rFonts w:ascii="Courier New" w:hAnsi="Courier New" w:cs="Courier New"/>
        </w:rPr>
        <w:t xml:space="preserve"> to c</w:t>
      </w:r>
      <w:r>
        <w:rPr>
          <w:rFonts w:ascii="Courier New" w:hAnsi="Courier New" w:cs="Courier New"/>
          <w:rtl/>
        </w:rPr>
        <w:t>ontend f</w:t>
      </w:r>
      <w:r>
        <w:rPr>
          <w:rFonts w:ascii="Courier New" w:hAnsi="Courier New" w:cs="Courier New"/>
        </w:rPr>
        <w:t>or any of the prizes; nor were the accustomed rewards of victory given to such persons, if by any means they introduced themselves and ov</w:t>
      </w:r>
      <w:r>
        <w:rPr>
          <w:rFonts w:ascii="Courier New" w:hAnsi="Courier New" w:cs="Courier New"/>
        </w:rPr>
        <w:t>ercame their antagonists. No person who was himself a notorious criminal, or nearly related to any such, was permitted to contend; and, further, if any person were convicted of bribing his adversary, a severe fine was laid upon him. Nor were these precauti</w:t>
      </w:r>
      <w:r>
        <w:rPr>
          <w:rFonts w:ascii="Courier New" w:hAnsi="Courier New" w:cs="Courier New"/>
        </w:rPr>
        <w:t>ons alone thought a sufficient guard against evil and dishonorable contracts and unjust practices, but the contenders were obliged to swear  that they had spent ten whole months in preparatory exercises; and both they and their fathers, or brethren, took a</w:t>
      </w:r>
      <w:r>
        <w:rPr>
          <w:rFonts w:ascii="Courier New" w:hAnsi="Courier New" w:cs="Courier New"/>
        </w:rPr>
        <w:t xml:space="preserve"> solemn oath that they would not, by any sinister or unlawful means, endeavor to stop the fair and just </w:t>
      </w:r>
      <w:r>
        <w:rPr>
          <w:rFonts w:ascii="Courier New" w:hAnsi="Courier New" w:cs="Courier New"/>
          <w:rtl/>
        </w:rPr>
        <w:t>pr</w:t>
      </w:r>
      <w:r>
        <w:rPr>
          <w:rFonts w:ascii="Courier New" w:hAnsi="Courier New" w:cs="Courier New"/>
        </w:rPr>
        <w:t>oceed</w:t>
      </w:r>
      <w:r>
        <w:rPr>
          <w:rFonts w:ascii="Courier New" w:hAnsi="Courier New" w:cs="Courier New"/>
          <w:rtl/>
        </w:rPr>
        <w:t xml:space="preserve">ings of </w:t>
      </w:r>
      <w:r>
        <w:rPr>
          <w:rFonts w:ascii="Courier New" w:hAnsi="Courier New" w:cs="Courier New"/>
        </w:rPr>
        <w:t>the games (Potter, Greek Antiq.).</w:t>
      </w:r>
    </w:p>
    <w:p w:rsidR="00000000" w:rsidRDefault="00417EA9">
      <w:pPr>
        <w:pStyle w:val="Textebrut"/>
      </w:pPr>
      <w:r>
        <w:rPr>
          <w:rFonts w:ascii="Courier New" w:hAnsi="Courier New" w:cs="Courier New"/>
        </w:rPr>
        <w:t>The races themselves were (1) the foot-race, (2) the horse-race, (3) the chariot-race, (4) the torch -r</w:t>
      </w:r>
      <w:r>
        <w:rPr>
          <w:rFonts w:ascii="Courier New" w:hAnsi="Courier New" w:cs="Courier New"/>
        </w:rPr>
        <w:t>ace, either (a) on foot or (b) on horseback. Of all these the first was the simplest and the best test of personal capacity. Hence the exercise of running was in great esteem among the ancient Grecians, insomuch that those who prepared themselves for it th</w:t>
      </w:r>
      <w:r>
        <w:rPr>
          <w:rFonts w:ascii="Courier New" w:hAnsi="Courier New" w:cs="Courier New"/>
        </w:rPr>
        <w:t>ought it worth their while to use means to burn or parch their spleen, because it was believed to be a hindrance to them and to retard them in their course. Homer tells us that swiftness is one of the most excellent endowments a man can be blessed withal:</w:t>
      </w:r>
    </w:p>
    <w:p w:rsidR="00000000" w:rsidRDefault="00417EA9">
      <w:pPr>
        <w:pStyle w:val="Textebrut"/>
      </w:pPr>
      <w:r>
        <w:rPr>
          <w:rFonts w:ascii="Courier New" w:hAnsi="Courier New" w:cs="Courier New"/>
        </w:rPr>
        <w:t xml:space="preserve">“No greater honor e'er has been attain'd </w:t>
      </w:r>
    </w:p>
    <w:p w:rsidR="00000000" w:rsidRDefault="00417EA9">
      <w:pPr>
        <w:pStyle w:val="Textebrut"/>
      </w:pPr>
      <w:r>
        <w:rPr>
          <w:rFonts w:ascii="Courier New" w:hAnsi="Courier New" w:cs="Courier New"/>
        </w:rPr>
        <w:t>Than what strong hand or nimble feet have gain'd.”</w:t>
      </w:r>
    </w:p>
    <w:p w:rsidR="00000000" w:rsidRDefault="00417EA9">
      <w:pPr>
        <w:pStyle w:val="Textebrut"/>
      </w:pPr>
      <w:r>
        <w:rPr>
          <w:rFonts w:ascii="Courier New" w:hAnsi="Courier New" w:cs="Courier New"/>
        </w:rPr>
        <w:t>Indeed, all those exercises that conduced to fit men for war were more especially valued. Swiftness was looked upon as an excellent qualification in a warrior, bot</w:t>
      </w:r>
      <w:r>
        <w:rPr>
          <w:rFonts w:ascii="Courier New" w:hAnsi="Courier New" w:cs="Courier New"/>
        </w:rPr>
        <w:t>h because it serves for a sudden assault and onset, and likewise for a nimble retreat; and therefore it is not to be wondered at that the constant character which Homer gives of Achilles is, that he was swift of foot; and in the Holy Scripture, David, in h</w:t>
      </w:r>
      <w:r>
        <w:rPr>
          <w:rFonts w:ascii="Courier New" w:hAnsi="Courier New" w:cs="Courier New"/>
        </w:rPr>
        <w:t>is poetical lamentation over those two great captains Saul and Jonathan, takes particular notice of this warlike quality of theirs: “They were swifter than eagles, stronger than lions” (2Sa 1:23). SEE AHIMAAZ.</w:t>
      </w:r>
    </w:p>
    <w:p w:rsidR="00000000" w:rsidRDefault="00417EA9">
      <w:pPr>
        <w:pStyle w:val="Textebrut"/>
      </w:pPr>
      <w:r>
        <w:rPr>
          <w:rFonts w:ascii="Courier New" w:hAnsi="Courier New" w:cs="Courier New"/>
        </w:rPr>
        <w:t>Such as obtained victories in any of these gam</w:t>
      </w:r>
      <w:r>
        <w:rPr>
          <w:rFonts w:ascii="Courier New" w:hAnsi="Courier New" w:cs="Courier New"/>
        </w:rPr>
        <w:t>es, especially the Olympic, were universally honored — nay, almost adored. At their return home they rode in a triumphal chariot into the city, the walls being broken down to give them entrance; which was done (as Plutarch is of opinion) to signify that wa</w:t>
      </w:r>
      <w:r>
        <w:rPr>
          <w:rFonts w:ascii="Courier New" w:hAnsi="Courier New" w:cs="Courier New"/>
        </w:rPr>
        <w:t>lls are of small use to a city that is inhabited by men of courage and ability to defend it. At Sparta they had an honorable post in the army, being stationed near the king's person. At some towns they had presents made to them by their native city, were h</w:t>
      </w:r>
      <w:r>
        <w:rPr>
          <w:rFonts w:ascii="Courier New" w:hAnsi="Courier New" w:cs="Courier New"/>
        </w:rPr>
        <w:t>onored with the first place at shows and  games, and ever after maintained at the public charge. Cicero reports that a victory in the Olympic games was not much less honorable than a triumph at</w:t>
      </w:r>
      <w:r>
        <w:rPr>
          <w:rFonts w:ascii="Courier New" w:hAnsi="Courier New" w:cs="Courier New"/>
          <w:rtl/>
        </w:rPr>
        <w:t xml:space="preserve"> R</w:t>
      </w:r>
      <w:r>
        <w:rPr>
          <w:rFonts w:ascii="Courier New" w:hAnsi="Courier New" w:cs="Courier New"/>
        </w:rPr>
        <w:t xml:space="preserve">ome. </w:t>
      </w:r>
      <w:r>
        <w:rPr>
          <w:rFonts w:ascii="Courier New" w:hAnsi="Courier New" w:cs="Courier New"/>
          <w:rtl/>
        </w:rPr>
        <w:t>Happy wa</w:t>
      </w:r>
      <w:r>
        <w:rPr>
          <w:rFonts w:ascii="Courier New" w:hAnsi="Courier New" w:cs="Courier New"/>
        </w:rPr>
        <w:t>s that man esteemed who could but obtain a singl</w:t>
      </w:r>
      <w:r>
        <w:rPr>
          <w:rFonts w:ascii="Courier New" w:hAnsi="Courier New" w:cs="Courier New"/>
        </w:rPr>
        <w:t>e victory; if any person merited repeated rewards, he was thought to have attained the utmost felicity of which human nature is capable; but if he came off conqueror in all the exercises, he was elevated above the condition of men, and his actions styled w</w:t>
      </w:r>
      <w:r>
        <w:rPr>
          <w:rFonts w:ascii="Courier New" w:hAnsi="Courier New" w:cs="Courier New"/>
        </w:rPr>
        <w:t>onderful victories. Nor did their honors terminate in themselves, but were extended to all about them; the city that gave them birth and education was esteemed more honorable and august; happy were their relations, and thrice happy their parents. It is a r</w:t>
      </w:r>
      <w:r>
        <w:rPr>
          <w:rFonts w:ascii="Courier New" w:hAnsi="Courier New" w:cs="Courier New"/>
        </w:rPr>
        <w:t>emarkable story which Plutarch relates of a Spartan who, meeting Diagoras, that had himself been crowned in the Olympic games, and seen his sons and grandchildren victors, embraced him and said</w:t>
      </w:r>
      <w:r>
        <w:rPr>
          <w:rFonts w:ascii="Courier New" w:hAnsi="Courier New" w:cs="Courier New"/>
          <w:rtl/>
        </w:rPr>
        <w:t xml:space="preserve">, </w:t>
      </w:r>
      <w:r>
        <w:rPr>
          <w:rFonts w:ascii="Courier New" w:hAnsi="Courier New" w:cs="Courier New"/>
        </w:rPr>
        <w:t xml:space="preserve">“Now </w:t>
      </w:r>
      <w:r>
        <w:rPr>
          <w:rFonts w:ascii="Courier New" w:hAnsi="Courier New" w:cs="Courier New"/>
          <w:rtl/>
        </w:rPr>
        <w:t>die, Dia</w:t>
      </w:r>
      <w:r>
        <w:rPr>
          <w:rFonts w:ascii="Courier New" w:hAnsi="Courier New" w:cs="Courier New"/>
        </w:rPr>
        <w:t>goras; for thou canst not be a god!” By the laws</w:t>
      </w:r>
      <w:r>
        <w:rPr>
          <w:rFonts w:ascii="Courier New" w:hAnsi="Courier New" w:cs="Courier New"/>
        </w:rPr>
        <w:t xml:space="preserve"> of Solon, a hundred drachms were allowed from the public treasury to every Athenian who obtained a prize in the Isthmian games, and five hundred drachms to such as were victors in the Olvmpiali. Afterwards, the latter of these had their maintenance in the</w:t>
      </w:r>
      <w:r>
        <w:rPr>
          <w:rFonts w:ascii="Courier New" w:hAnsi="Courier New" w:cs="Courier New"/>
        </w:rPr>
        <w:t xml:space="preserve"> Prytaneum, or public hall of Athens. The rewards given in these games have been thus rendered into English by Addison, from the Greek:</w:t>
      </w:r>
    </w:p>
    <w:p w:rsidR="00000000" w:rsidRDefault="00417EA9">
      <w:pPr>
        <w:pStyle w:val="Textebrut"/>
      </w:pPr>
      <w:r>
        <w:rPr>
          <w:rFonts w:ascii="Courier New" w:hAnsi="Courier New" w:cs="Courier New"/>
        </w:rPr>
        <w:t>“Greece, in four games thy martial youth were train’d,</w:t>
      </w:r>
    </w:p>
    <w:p w:rsidR="00000000" w:rsidRDefault="00417EA9">
      <w:pPr>
        <w:pStyle w:val="Textebrut"/>
      </w:pPr>
      <w:r>
        <w:rPr>
          <w:rFonts w:ascii="Courier New" w:hAnsi="Courier New" w:cs="Courier New"/>
        </w:rPr>
        <w:t>For heroes two, and two for gods ordain’d:</w:t>
      </w:r>
    </w:p>
    <w:p w:rsidR="00000000" w:rsidRDefault="00417EA9">
      <w:pPr>
        <w:pStyle w:val="Textebrut"/>
      </w:pPr>
      <w:r>
        <w:rPr>
          <w:rFonts w:ascii="Courier New" w:hAnsi="Courier New" w:cs="Courier New"/>
        </w:rPr>
        <w:t xml:space="preserve">Jove bade the </w:t>
      </w:r>
      <w:r>
        <w:rPr>
          <w:rFonts w:ascii="Courier New" w:hAnsi="Courier New" w:cs="Courier New"/>
        </w:rPr>
        <w:t>olive round his victor wave;</w:t>
      </w:r>
    </w:p>
    <w:p w:rsidR="00000000" w:rsidRDefault="00417EA9">
      <w:pPr>
        <w:pStyle w:val="Textebrut"/>
      </w:pPr>
      <w:r>
        <w:rPr>
          <w:rFonts w:ascii="Courier New" w:hAnsi="Courier New" w:cs="Courier New"/>
        </w:rPr>
        <w:t>Phoebus to his an apple-garland gave;</w:t>
      </w:r>
    </w:p>
    <w:p w:rsidR="00000000" w:rsidRDefault="00417EA9">
      <w:pPr>
        <w:pStyle w:val="Textebrut"/>
      </w:pPr>
      <w:r>
        <w:rPr>
          <w:rFonts w:ascii="Courier New" w:hAnsi="Courier New" w:cs="Courier New"/>
        </w:rPr>
        <w:t>The pine Palaemomn; nor with less renown,</w:t>
      </w:r>
    </w:p>
    <w:p w:rsidR="00000000" w:rsidRDefault="00417EA9">
      <w:pPr>
        <w:pStyle w:val="Textebrut"/>
      </w:pPr>
      <w:r>
        <w:rPr>
          <w:rFonts w:ascii="Courier New" w:hAnsi="Courier New" w:cs="Courier New"/>
        </w:rPr>
        <w:t>Archemorus couferr’d the parsley crown.”</w:t>
      </w:r>
    </w:p>
    <w:p w:rsidR="00000000" w:rsidRDefault="00417EA9">
      <w:pPr>
        <w:pStyle w:val="Textebrut"/>
      </w:pPr>
      <w:r>
        <w:rPr>
          <w:rFonts w:ascii="Courier New" w:hAnsi="Courier New" w:cs="Courier New"/>
        </w:rPr>
        <w:t>(Anc. Med. Dial. 2.)</w:t>
      </w:r>
    </w:p>
    <w:p w:rsidR="00000000" w:rsidRDefault="00417EA9">
      <w:pPr>
        <w:pStyle w:val="Textebrut"/>
      </w:pPr>
      <w:r>
        <w:rPr>
          <w:rFonts w:ascii="Courier New" w:hAnsi="Courier New" w:cs="Courier New"/>
        </w:rPr>
        <w:t xml:space="preserve">Compare with </w:t>
      </w:r>
      <w:r>
        <w:rPr>
          <w:rFonts w:ascii="Courier New" w:hAnsi="Courier New" w:cs="Courier New"/>
        </w:rPr>
        <w:t>these fading vegetable crowns that immortal life which the Gospel offers as a prize to the victor, in order to understand the apostle's comparison (1Co 9:25; 1Pe 5:4). SEE CROWN.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Rachab[[@Headword:Rachab]]</w:t>
      </w:r>
    </w:p>
    <w:p w:rsidR="00000000" w:rsidRDefault="00417EA9">
      <w:pPr>
        <w:pStyle w:val="Textebrut"/>
      </w:pPr>
      <w:r>
        <w:rPr>
          <w:rFonts w:ascii="Courier New" w:hAnsi="Courier New" w:cs="Courier New"/>
        </w:rPr>
        <w:t xml:space="preserve">             (Mat 1:5). SEE RAHAB.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w:t>
      </w:r>
      <w:r>
        <w:rPr>
          <w:rFonts w:ascii="Courier New" w:eastAsia="Times New Roman" w:hAnsi="Courier New" w:cs="Courier New"/>
        </w:rPr>
        <w:t>chal[[@Headword:Rachal]]</w:t>
      </w:r>
    </w:p>
    <w:p w:rsidR="00000000" w:rsidRDefault="00417EA9">
      <w:pPr>
        <w:pStyle w:val="Textebrut"/>
      </w:pPr>
      <w:r>
        <w:rPr>
          <w:rFonts w:ascii="Courier New" w:hAnsi="Courier New" w:cs="Courier New"/>
        </w:rPr>
        <w:t>             (</w:t>
      </w:r>
      <w:r>
        <w:rPr>
          <w:rFonts w:ascii="Courier New" w:hAnsi="Courier New" w:cs="Courier New"/>
          <w:rtl/>
        </w:rPr>
        <w:t>רָכָל</w:t>
      </w:r>
      <w:r>
        <w:rPr>
          <w:rFonts w:ascii="Courier New" w:hAnsi="Courier New" w:cs="Courier New"/>
        </w:rPr>
        <w:t xml:space="preserve">, trade; Sept. </w:t>
      </w:r>
      <w:r>
        <w:rPr>
          <w:rFonts w:ascii="Courier New" w:hAnsi="Courier New" w:cs="Courier New"/>
        </w:rPr>
        <w:t>῾</w:t>
      </w:r>
      <w:r>
        <w:rPr>
          <w:rFonts w:ascii="Courier New" w:hAnsi="Courier New" w:cs="Courier New"/>
        </w:rPr>
        <w:t xml:space="preserve">Ραχάλ v. r. </w:t>
      </w:r>
      <w:r>
        <w:rPr>
          <w:rFonts w:ascii="Courier New" w:hAnsi="Courier New" w:cs="Courier New"/>
        </w:rPr>
        <w:t>῾</w:t>
      </w:r>
      <w:r>
        <w:rPr>
          <w:rFonts w:ascii="Courier New" w:hAnsi="Courier New" w:cs="Courier New"/>
        </w:rPr>
        <w:t>Ραχ</w:t>
      </w:r>
      <w:r>
        <w:rPr>
          <w:rFonts w:ascii="Courier New" w:hAnsi="Courier New" w:cs="Courier New"/>
        </w:rPr>
        <w:t>ή</w:t>
      </w:r>
      <w:r>
        <w:rPr>
          <w:rFonts w:ascii="Courier New" w:hAnsi="Courier New" w:cs="Courier New"/>
        </w:rPr>
        <w:t>λ), a town in the tribe of Judah, and apparently in the southern part; being one of those to which David sent presents out of the spoil of the Amalekites (1Sa 30:29). “The Vatican</w:t>
      </w:r>
      <w:r>
        <w:rPr>
          <w:rFonts w:ascii="Courier New" w:hAnsi="Courier New" w:cs="Courier New"/>
        </w:rPr>
        <w:t xml:space="preserve"> edition of the Sept. omits this name, but inserts five names in this passage between ‘Eshtemoa' and ‘the Jerahmeelites.' The only one of these which has any similarity to Rachal is Carmel, which would suit very well as far as position goes; but it is impo</w:t>
      </w:r>
      <w:r>
        <w:rPr>
          <w:rFonts w:ascii="Courier New" w:hAnsi="Courier New" w:cs="Courier New"/>
        </w:rPr>
        <w:t>ssible to consider the two as identical without further evidence' SEE DAVID.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Racham, Rachamah[[@Headword:Racham, Rachamah]]</w:t>
      </w:r>
    </w:p>
    <w:p w:rsidR="00000000" w:rsidRDefault="00417EA9">
      <w:pPr>
        <w:pStyle w:val="Textebrut"/>
      </w:pPr>
      <w:r>
        <w:rPr>
          <w:rFonts w:ascii="Courier New" w:hAnsi="Courier New" w:cs="Courier New"/>
        </w:rPr>
        <w:t>             SEE GIER-EAGLE.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Rachel[[@Headword:Rachel]]</w:t>
      </w:r>
    </w:p>
    <w:p w:rsidR="00000000" w:rsidRDefault="00417EA9">
      <w:pPr>
        <w:pStyle w:val="Textebrut"/>
      </w:pPr>
      <w:r>
        <w:rPr>
          <w:rFonts w:ascii="Courier New" w:hAnsi="Courier New" w:cs="Courier New"/>
        </w:rPr>
        <w:t>             SEE SHEEP.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Rachel (2)[[@Headword:Rachel (2)]]</w:t>
      </w:r>
    </w:p>
    <w:p w:rsidR="00000000" w:rsidRDefault="00417EA9">
      <w:pPr>
        <w:pStyle w:val="Textebrut"/>
      </w:pPr>
      <w:r>
        <w:rPr>
          <w:rFonts w:ascii="Courier New" w:hAnsi="Courier New" w:cs="Courier New"/>
        </w:rPr>
        <w:t xml:space="preserve">             (Heb. Rachel', </w:t>
      </w:r>
      <w:r>
        <w:rPr>
          <w:rFonts w:ascii="Courier New" w:hAnsi="Courier New" w:cs="Courier New"/>
          <w:rtl/>
        </w:rPr>
        <w:t>רָחֵל</w:t>
      </w:r>
      <w:r>
        <w:rPr>
          <w:rFonts w:ascii="Courier New" w:hAnsi="Courier New" w:cs="Courier New"/>
        </w:rPr>
        <w:t xml:space="preserve">, a “ewe” or “sheep,” as in Gen 31:38; Gen 32:14; Son 6:6; Isa 53:7; Sept. and New Test. </w:t>
      </w:r>
      <w:r>
        <w:rPr>
          <w:rFonts w:ascii="Courier New" w:hAnsi="Courier New" w:cs="Courier New"/>
        </w:rPr>
        <w:t>῾</w:t>
      </w:r>
      <w:r>
        <w:rPr>
          <w:rFonts w:ascii="Courier New" w:hAnsi="Courier New" w:cs="Courier New"/>
        </w:rPr>
        <w:t>Ραχ</w:t>
      </w:r>
      <w:r>
        <w:rPr>
          <w:rFonts w:ascii="Courier New" w:hAnsi="Courier New" w:cs="Courier New"/>
        </w:rPr>
        <w:t>ή</w:t>
      </w:r>
      <w:r>
        <w:rPr>
          <w:rFonts w:ascii="Courier New" w:hAnsi="Courier New" w:cs="Courier New"/>
        </w:rPr>
        <w:t xml:space="preserve">λ, Josephus </w:t>
      </w:r>
      <w:r>
        <w:rPr>
          <w:rFonts w:ascii="Courier New" w:hAnsi="Courier New" w:cs="Courier New"/>
        </w:rPr>
        <w:t>῾</w:t>
      </w:r>
      <w:r>
        <w:rPr>
          <w:rFonts w:ascii="Courier New" w:hAnsi="Courier New" w:cs="Courier New"/>
        </w:rPr>
        <w:t>Ραχ</w:t>
      </w:r>
      <w:r>
        <w:rPr>
          <w:rFonts w:ascii="Courier New" w:hAnsi="Courier New" w:cs="Courier New"/>
        </w:rPr>
        <w:t>ή</w:t>
      </w:r>
      <w:r>
        <w:rPr>
          <w:rFonts w:ascii="Courier New" w:hAnsi="Courier New" w:cs="Courier New"/>
        </w:rPr>
        <w:t>λας), the younger daughter of the Aramean grazier Laban (Gen 29:16), whom Jacob, her near blood-relation, earne</w:t>
      </w:r>
      <w:r>
        <w:rPr>
          <w:rFonts w:ascii="Courier New" w:hAnsi="Courier New" w:cs="Courier New"/>
        </w:rPr>
        <w:t>d for his wife, as wages for a second seven-years' service (Gen 29:18 sq.). B.C. 1920. SEE LEAH. After a long period of unfruitfulness, she bore him a son (Gen 29:31), Joseph (Gen 30:22 sq.). She went with him to Canaan, on which occasion she stole the hou</w:t>
      </w:r>
      <w:r>
        <w:rPr>
          <w:rFonts w:ascii="Courier New" w:hAnsi="Courier New" w:cs="Courier New"/>
        </w:rPr>
        <w:t>sehold gods of her father and hid them artfully (Gen 31:19; Gen 31:34), and finally died on the journey, after the birth of Benljamin, not far from Ephrath (Gen 35:16 sq.). SEE RACHELS TOMB</w:t>
      </w:r>
    </w:p>
    <w:p w:rsidR="00000000" w:rsidRDefault="00417EA9">
      <w:pPr>
        <w:pStyle w:val="Textebrut"/>
      </w:pPr>
      <w:r>
        <w:rPr>
          <w:rFonts w:ascii="Courier New" w:hAnsi="Courier New" w:cs="Courier New"/>
        </w:rPr>
        <w:t>“The story of Jacob and Rachel has always had a peculiar interest:</w:t>
      </w:r>
      <w:r>
        <w:rPr>
          <w:rFonts w:ascii="Courier New" w:hAnsi="Courier New" w:cs="Courier New"/>
        </w:rPr>
        <w:t xml:space="preserve"> there is that in it which appeals to some of the deepest feelings of the human heart. The beauty of Rachel, the deep love with which she was loved by Jacob from their first meeting by the well of Haran, when he showed to her the simple courtesies of the d</w:t>
      </w:r>
      <w:r>
        <w:rPr>
          <w:rFonts w:ascii="Courier New" w:hAnsi="Courier New" w:cs="Courier New"/>
        </w:rPr>
        <w:t>esert life, and kissed her and told her he was Rebekah's son; the long servitude with which he patiently served for her, in which the seven years ‘seemed to him but a few days, for the love he had to her;' their marriage at last, after the cruel disappoint</w:t>
      </w:r>
      <w:r>
        <w:rPr>
          <w:rFonts w:ascii="Courier New" w:hAnsi="Courier New" w:cs="Courier New"/>
        </w:rPr>
        <w:t>ment through the  fraud which substituted the elder sister in the place of the younger; and the death of Rachel at the very time when, in giving birth to another son, her own long-del</w:t>
      </w:r>
      <w:r>
        <w:rPr>
          <w:rFonts w:ascii="Courier New" w:hAnsi="Courier New" w:cs="Courier New"/>
          <w:rtl/>
        </w:rPr>
        <w:t xml:space="preserve">ayed </w:t>
      </w:r>
      <w:r>
        <w:rPr>
          <w:rFonts w:ascii="Courier New" w:hAnsi="Courier New" w:cs="Courier New"/>
        </w:rPr>
        <w:t>hopes were accomplished, and she had become still more endeared to h</w:t>
      </w:r>
      <w:r>
        <w:rPr>
          <w:rFonts w:ascii="Courier New" w:hAnsi="Courier New" w:cs="Courier New"/>
        </w:rPr>
        <w:t>er husband; his deep grief and ever-living regrets for her loss (Gen 48:7) — these things make up a touching tale of personal anid domestic history which has kept alive the memory of Rachel — the beautiful, the beloved, the untimely-taken-away — and has pr</w:t>
      </w:r>
      <w:r>
        <w:rPr>
          <w:rFonts w:ascii="Courier New" w:hAnsi="Courier New" w:cs="Courier New"/>
        </w:rPr>
        <w:t>eserved to this day a reverence for her tomb; the very infidel invaders of the Holy Land having respected the traditions of the site, and erected over the spot a small, rude shrine, which conceals whatever remains may have once been foulnd of the pillar fi</w:t>
      </w:r>
      <w:r>
        <w:rPr>
          <w:rFonts w:ascii="Courier New" w:hAnsi="Courier New" w:cs="Courier New"/>
        </w:rPr>
        <w:t>rst set up by her mourning husband over her grave. Yet, from what is related to us concerning Rachel's character, there does not seem much to claim any high degree of admiration and e</w:t>
      </w:r>
      <w:r>
        <w:rPr>
          <w:rFonts w:ascii="Courier New" w:hAnsi="Courier New" w:cs="Courier New"/>
          <w:rtl/>
        </w:rPr>
        <w:t>steem</w:t>
      </w:r>
      <w:r>
        <w:rPr>
          <w:rFonts w:ascii="Courier New" w:hAnsi="Courier New" w:cs="Courier New"/>
        </w:rPr>
        <w:t xml:space="preserve">. The discontent and fretful impatience shown in her grief at being </w:t>
      </w:r>
      <w:r>
        <w:rPr>
          <w:rFonts w:ascii="Courier New" w:hAnsi="Courier New" w:cs="Courier New"/>
        </w:rPr>
        <w:t xml:space="preserve">for a time childless, moved even her fond husband to anger (Gen 30:1-2). </w:t>
      </w:r>
    </w:p>
    <w:p w:rsidR="00000000" w:rsidRDefault="00417EA9">
      <w:pPr>
        <w:pStyle w:val="Textebrut"/>
      </w:pPr>
      <w:r>
        <w:rPr>
          <w:rFonts w:ascii="Courier New" w:hAnsi="Courier New" w:cs="Courier New"/>
        </w:rPr>
        <w:t>She appears, moreover, to have shared all the duplicity and falsehood of her family, of which we have such painfll instances in Rebekah, in Laban, and, not least, in her sister Leal,</w:t>
      </w:r>
      <w:r>
        <w:rPr>
          <w:rFonts w:ascii="Courier New" w:hAnsi="Courier New" w:cs="Courier New"/>
        </w:rPr>
        <w:t xml:space="preserve"> who consented to bear her part in the deception practiced upon Jacob. See, for instance, Rachel's stealing her father's images, and the ready dexterity and presence of mind with which she concealed her theft (ch. 31): we seem to detect here an apt scholar</w:t>
      </w:r>
      <w:r>
        <w:rPr>
          <w:rFonts w:ascii="Courier New" w:hAnsi="Courier New" w:cs="Courier New"/>
        </w:rPr>
        <w:t xml:space="preserve"> in her father's school of untruth. From this incident we may also infer (though this is rather the misfortune of her position and circumstances) that she was not altogether free from the superstitions aind idolatry which prevailed in the land whence Abrah</w:t>
      </w:r>
      <w:r>
        <w:rPr>
          <w:rFonts w:ascii="Courier New" w:hAnsi="Courier New" w:cs="Courier New"/>
        </w:rPr>
        <w:t>am had been called (Jos 24:2; Jos 24:14), and which still to some d</w:t>
      </w:r>
      <w:r>
        <w:rPr>
          <w:rFonts w:ascii="Courier New" w:hAnsi="Courier New" w:cs="Courier New"/>
          <w:rtl/>
        </w:rPr>
        <w:t>egree</w:t>
      </w:r>
      <w:r>
        <w:rPr>
          <w:rFonts w:ascii="Courier New" w:hAnsi="Courier New" w:cs="Courier New"/>
        </w:rPr>
        <w:t xml:space="preserve"> infected even those families among whom the true God was known. The events which preceded the death of Rachel are of much interest and worthy of a brief consideration. The presence in</w:t>
      </w:r>
      <w:r>
        <w:rPr>
          <w:rFonts w:ascii="Courier New" w:hAnsi="Courier New" w:cs="Courier New"/>
        </w:rPr>
        <w:t xml:space="preserve"> his household of these idolatrous images, which Rachel, and probably others also, had brought from the East, seems to have been either unknown to or connived at by Jacob for some years after his return from Haran; till, on being reminded by the Lord of th</w:t>
      </w:r>
      <w:r>
        <w:rPr>
          <w:rFonts w:ascii="Courier New" w:hAnsi="Courier New" w:cs="Courier New"/>
        </w:rPr>
        <w:t>e vow which he had made at Bethel when he fled from the face of Esau, and being bidden by him to erect an altar to the God who appeared to him there, Jacob felt the glaring impiety of thus solemnly appearing before God with the taint of impiety cleaving to</w:t>
      </w:r>
      <w:r>
        <w:rPr>
          <w:rFonts w:ascii="Courier New" w:hAnsi="Courier New" w:cs="Courier New"/>
        </w:rPr>
        <w:t xml:space="preserve"> him or his, and ‘said to his household and all that were with him,</w:t>
      </w:r>
      <w:r>
        <w:rPr>
          <w:rFonts w:ascii="Courier New" w:hAnsi="Courier New" w:cs="Courier New"/>
          <w:rtl/>
        </w:rPr>
        <w:t xml:space="preserve"> Put </w:t>
      </w:r>
      <w:r>
        <w:rPr>
          <w:rFonts w:ascii="Courier New" w:hAnsi="Courier New" w:cs="Courier New"/>
        </w:rPr>
        <w:t xml:space="preserve">away the strange gods from among you' (Gen 35:2). After thus casting out the polluting thing from his house. </w:t>
      </w:r>
    </w:p>
    <w:p w:rsidR="00000000" w:rsidRDefault="00417EA9">
      <w:pPr>
        <w:pStyle w:val="Textebrut"/>
      </w:pPr>
      <w:r>
        <w:rPr>
          <w:rFonts w:ascii="Courier New" w:hAnsi="Courier New" w:cs="Courier New"/>
        </w:rPr>
        <w:t>Jacob journeyed to Bethel, where, amid the associations of a spot consecra</w:t>
      </w:r>
      <w:r>
        <w:rPr>
          <w:rFonts w:ascii="Courier New" w:hAnsi="Courier New" w:cs="Courier New"/>
        </w:rPr>
        <w:t>ted by the memories of the past, he  received from God an emphatic promise anid blessing, alnd, the name of the Supplanter being laid aside, he had given to him instead the holy name of Israel. Then it was, after his spirit had been there purified and stre</w:t>
      </w:r>
      <w:r>
        <w:rPr>
          <w:rFonts w:ascii="Courier New" w:hAnsi="Courier New" w:cs="Courier New"/>
        </w:rPr>
        <w:t>ngthened by communion with God, by the assurance of the divine love and favor, by the consciousness of evil put away and duties performed — then it was, as he journeyed away from Bethel, that the chastening blow fell and Rachel died. These circumstances ar</w:t>
      </w:r>
      <w:r>
        <w:rPr>
          <w:rFonts w:ascii="Courier New" w:hAnsi="Courier New" w:cs="Courier New"/>
        </w:rPr>
        <w:t>e alluded to here not so much for their bearinmg ulpon the spiritual discipline of Jacob, but rather with reference to Rachel herself, as suggesting the hope that they mav have had their effect in bringing her to a higher sense of her relations to that Gre</w:t>
      </w:r>
      <w:r>
        <w:rPr>
          <w:rFonts w:ascii="Courier New" w:hAnsi="Courier New" w:cs="Courier New"/>
        </w:rPr>
        <w:t>at Jehovah in whom her husband, with all his faults of character, so firmly believed.” The character of Rachel cannot certainily be drawn from the few features given in the history; yet Niemeyer (Charak. ii, 315) thinks tliat sufficient ground exists for p</w:t>
      </w:r>
      <w:r>
        <w:rPr>
          <w:rFonts w:ascii="Courier New" w:hAnsi="Courier New" w:cs="Courier New"/>
        </w:rPr>
        <w:t>referring the disposition of Leah to that of her sister, Those who take an interest in such interpretations may find the whole story of Rachel and Leah allegorized by St. Augustine (Contra Faustum Manichoeum, 22:51-58, vol. 8, 432, etc., ed. Migne) and Jus</w:t>
      </w:r>
      <w:r>
        <w:rPr>
          <w:rFonts w:ascii="Courier New" w:hAnsi="Courier New" w:cs="Courier New"/>
        </w:rPr>
        <w:t>tin Martyr (Dialogue with Trypho, c. 134, p. 360; see also Archer, Rachel a Type of the Church [Lond. 1843]). SEE JACOB.</w:t>
      </w:r>
    </w:p>
    <w:p w:rsidR="00000000" w:rsidRDefault="00417EA9">
      <w:pPr>
        <w:pStyle w:val="Textebrut"/>
      </w:pPr>
      <w:r>
        <w:rPr>
          <w:rFonts w:ascii="Courier New" w:hAnsi="Courier New" w:cs="Courier New"/>
        </w:rPr>
        <w:t>In Jer 31:15-16, the prophet refers to the historical event of the exile of the ten tribes (represented by “Ephraim”) under Shalmaneser</w:t>
      </w:r>
      <w:r>
        <w:rPr>
          <w:rFonts w:ascii="Courier New" w:hAnsi="Courier New" w:cs="Courier New"/>
        </w:rPr>
        <w:t>, king of Assyria, and the sorrow occasioned by their dispersion (2Ki 17:20), under the symbol of Rachel (q.v.), i.e. Rachel, the maternal ancestor of the tribes of Ephraim and Manasseh, bewailing the fate of her children. This lamentation was a type or sy</w:t>
      </w:r>
      <w:r>
        <w:rPr>
          <w:rFonts w:ascii="Courier New" w:hAnsi="Courier New" w:cs="Courier New"/>
        </w:rPr>
        <w:t>mbol of another connected with the early history of our Lord, which met with its fulfilment in the mournful scene at Bethlehem and its vicinity, when so many infants were slaughtered under the barbarous edict of Herod (Mat 2:16-18).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Rachels Tomb[[@He</w:t>
      </w:r>
      <w:r>
        <w:rPr>
          <w:rFonts w:ascii="Courier New" w:eastAsia="Times New Roman" w:hAnsi="Courier New" w:cs="Courier New"/>
        </w:rPr>
        <w:t>adword:Rachels Tomb]]</w:t>
      </w:r>
    </w:p>
    <w:p w:rsidR="00000000" w:rsidRDefault="00417EA9">
      <w:pPr>
        <w:pStyle w:val="Textebrut"/>
      </w:pPr>
      <w:r>
        <w:rPr>
          <w:rFonts w:ascii="Courier New" w:hAnsi="Courier New" w:cs="Courier New"/>
        </w:rPr>
        <w:t>             (</w:t>
      </w:r>
      <w:r>
        <w:rPr>
          <w:rFonts w:ascii="Courier New" w:hAnsi="Courier New" w:cs="Courier New"/>
          <w:rtl/>
        </w:rPr>
        <w:t>קְבְרִתאּרָהֵל</w:t>
      </w:r>
      <w:r>
        <w:rPr>
          <w:rFonts w:ascii="Courier New" w:hAnsi="Courier New" w:cs="Courier New"/>
        </w:rPr>
        <w:t>, Kibrath Rachel; Sept. in gen. for the former half of the title μνημε</w:t>
      </w:r>
      <w:r>
        <w:rPr>
          <w:rFonts w:ascii="Courier New" w:hAnsi="Courier New" w:cs="Courier New"/>
        </w:rPr>
        <w:t>ῖ</w:t>
      </w:r>
      <w:r>
        <w:rPr>
          <w:rFonts w:ascii="Courier New" w:hAnsi="Courier New" w:cs="Courier New"/>
        </w:rPr>
        <w:t xml:space="preserve">ον, but in Jer 48:7, and 2Ki 5:19, Χαβραθά. This seems to have been accepted as the name of the spot [Demetrius in Eus. Pr. Ev. 9:21], </w:t>
      </w:r>
      <w:r>
        <w:rPr>
          <w:rFonts w:ascii="Courier New" w:hAnsi="Courier New" w:cs="Courier New"/>
        </w:rPr>
        <w:t>and to have been actually encountered there by a traveller in the 12th century [Burchard de Strasburg, by Saint-Genois, p. 35], who gives the Arabic name of Rachel's tomb as Cabrata, or Cabata. The  present name is Kubbet Rahil, i.e. “Rachel's grave”). “Ra</w:t>
      </w:r>
      <w:r>
        <w:rPr>
          <w:rFonts w:ascii="Courier New" w:hAnsi="Courier New" w:cs="Courier New"/>
        </w:rPr>
        <w:t>chel died and was buried in the way Ephrath, which is Bethelehem. And Jacob set a pillar upon her grave: that is the pillar of Rachel's grave unto this day” (Gen 35:19-20). As Rachel is the first related instance of death in child-bearing, so this pillar o</w:t>
      </w:r>
      <w:r>
        <w:rPr>
          <w:rFonts w:ascii="Courier New" w:hAnsi="Courier New" w:cs="Courier New"/>
        </w:rPr>
        <w:t xml:space="preserve">ver her grave is the first recorded example of the setting-up of a sepulchral monument; caves having been up to this time spoken of as the usual places of burial. The spot was well known in the time of Samuel and Saul (1Sa 10:2); and the prophet Jeremiah, </w:t>
      </w:r>
      <w:r>
        <w:rPr>
          <w:rFonts w:ascii="Courier New" w:hAnsi="Courier New" w:cs="Courier New"/>
        </w:rPr>
        <w:t>by a poetic figure of great force and beauty, represents the buried Rachel weeping for the loss and captivity of her children, as the bands of the exiles, led away on their road to Babylon, passed near her tomb (Jer 31:15-17). Mat 2:17-18 applies this to t</w:t>
      </w:r>
      <w:r>
        <w:rPr>
          <w:rFonts w:ascii="Courier New" w:hAnsi="Courier New" w:cs="Courier New"/>
        </w:rPr>
        <w:t>he slaughter by Herod of the infants at Bethlehem. SEE RACHEL</w:t>
      </w:r>
    </w:p>
    <w:p w:rsidR="00000000" w:rsidRDefault="00417EA9">
      <w:pPr>
        <w:pStyle w:val="Textebrut"/>
      </w:pPr>
      <w:r>
        <w:rPr>
          <w:rFonts w:ascii="Courier New" w:hAnsi="Courier New" w:cs="Courier New"/>
        </w:rPr>
        <w:t>The position of the Ramah here spoken of is one of the disputed questions in the topography of Palestine, SEE RAMAH; but the site of Rachel's tomb, “on the way to Bethlehem,” “a little way to co</w:t>
      </w:r>
      <w:r>
        <w:rPr>
          <w:rFonts w:ascii="Courier New" w:hAnsi="Courier New" w:cs="Courier New"/>
        </w:rPr>
        <w:t>me to Ephrath,” “in the border of Benjamin,” has never been questioned. It is about five miles south of Jerusalem, and half a mile north of Bethlehem. “It is one of the shrines which Moslems, Jews, and Christians agree in honoring, and concerning which the</w:t>
      </w:r>
      <w:r>
        <w:rPr>
          <w:rFonts w:ascii="Courier New" w:hAnsi="Courier New" w:cs="Courier New"/>
        </w:rPr>
        <w:t>ir traditions are identical.” It was visited by Maundrell in 1697. The description given by Dr. Robinson (1:218) may serve as the representative of the many accounts, all agreeing with each other, which may be read in almost every book of Eastern travel. I</w:t>
      </w:r>
      <w:r>
        <w:rPr>
          <w:rFonts w:ascii="Courier New" w:hAnsi="Courier New" w:cs="Courier New"/>
        </w:rPr>
        <w:t>t is “merely an ordinary Moslem wely, or tomb of a holy person — a small square building of stone with a dome, and within it a tomb in the ordinary Mohammedan form, the whole plastered over with mortar. Of course the building is not ancient: in the 7th cen</w:t>
      </w:r>
      <w:r>
        <w:rPr>
          <w:rFonts w:ascii="Courier New" w:hAnsi="Courier New" w:cs="Courier New"/>
        </w:rPr>
        <w:t xml:space="preserve">tury there was here only a pyramid of stones. It is now neglected and falling to decay, though pilgrimages are still made to it by the Jews. </w:t>
      </w:r>
    </w:p>
    <w:p w:rsidR="00000000" w:rsidRDefault="00417EA9">
      <w:pPr>
        <w:pStyle w:val="Textebrut"/>
      </w:pPr>
      <w:r>
        <w:rPr>
          <w:rFonts w:ascii="Courier New" w:hAnsi="Courier New" w:cs="Courier New"/>
        </w:rPr>
        <w:t>The naked walls are covered with names in several languages, many of them in Hebrew. The general correctness of th</w:t>
      </w:r>
      <w:r>
        <w:rPr>
          <w:rFonts w:ascii="Courier New" w:hAnsi="Courier New" w:cs="Courier New"/>
        </w:rPr>
        <w:t>e tradition which has fixed upon this spot for the tomb Rachel cannot well be drawn in question, since it is fully supported by the circumstances of the Scriptural narrative. It is also mentioned by the Itin. Hieros., A. D. 333, and by Jerome(Ep. 86, ad Eu</w:t>
      </w:r>
      <w:r>
        <w:rPr>
          <w:rFonts w:ascii="Courier New" w:hAnsi="Courier New" w:cs="Courier New"/>
        </w:rPr>
        <w:t>stoch. Epitaph. Pauloe) in the same century.” Since Robinson's visit, it has been enlarges by the addition of a square court on the east side, with high walls and arches (Later Researches, p. 273). Schwarz (Palest, p. 109 sq.) strongly supports the identit</w:t>
      </w:r>
      <w:r>
        <w:rPr>
          <w:rFonts w:ascii="Courier New" w:hAnsi="Courier New" w:cs="Courier New"/>
        </w:rPr>
        <w:t>y of the true grave of Rachel with the monument which now bears that name (see also  Bibliotheca Sacra, 1830, p. 602; Journ. of Sac. Lit. April, 1864). This monument is particularly described by Hackett (Illust. of Script. P. 101 sq.). SEE BETHLEHEM.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Racine, Bonaventure[[@Headword:Racine, Bonaventure]]</w:t>
      </w:r>
    </w:p>
    <w:p w:rsidR="00000000" w:rsidRDefault="00417EA9">
      <w:pPr>
        <w:pStyle w:val="Textebrut"/>
      </w:pPr>
      <w:r>
        <w:rPr>
          <w:rFonts w:ascii="Courier New" w:hAnsi="Courier New" w:cs="Courier New"/>
        </w:rPr>
        <w:t>             a French priest and historian, was born at Chauny, Nov. 25, 1708, and was the son of the most illustrious of French poets. He was educated at Paris, in the College Mazarin, and made remarka</w:t>
      </w:r>
      <w:r>
        <w:rPr>
          <w:rFonts w:ascii="Courier New" w:hAnsi="Courier New" w:cs="Courier New"/>
        </w:rPr>
        <w:t>ble progress in the languages and in theology. In 1729 he was placed at the head of the College de Rabasteins; but in 1731, becoming satisfied of the injustice done the Jansenists in the bull Uligenitus, SEE JANSENISM, he took ground against it, and thereb</w:t>
      </w:r>
      <w:r>
        <w:rPr>
          <w:rFonts w:ascii="Courier New" w:hAnsi="Courier New" w:cs="Courier New"/>
        </w:rPr>
        <w:t>y so displeased the powers that were at Rome and at Paris that he was displaced. The bishop of Montpellier, however. took his part, and gave him the presidency of the college at Lunel. But the Jesuits set the flames of opposition going, and Racine was obli</w:t>
      </w:r>
      <w:r>
        <w:rPr>
          <w:rFonts w:ascii="Courier New" w:hAnsi="Courier New" w:cs="Courier New"/>
        </w:rPr>
        <w:t>ged to quit Lunel in much haste. He went to Paris, ant there supported himself by teaching as a private tutor after having been ousted, by order of the cardinal Fleury, from a minor position he had secured at a Paris college. Finally the bishop of Auxerre,</w:t>
      </w:r>
      <w:r>
        <w:rPr>
          <w:rFonts w:ascii="Courier New" w:hAnsi="Courier New" w:cs="Courier New"/>
        </w:rPr>
        <w:t xml:space="preserve"> M. de Caylus, took an interest in Racine, called him into his diocese, and gave him a canonicate in his cathedral. He died May 15, 1755. He wrote much. His principal work is an Abriee de l'Histoire Ecclesiastique (Paris, 1748-56, 13 vols. 4to), which clea</w:t>
      </w:r>
      <w:r>
        <w:rPr>
          <w:rFonts w:ascii="Courier New" w:hAnsi="Courier New" w:cs="Courier New"/>
        </w:rPr>
        <w:t>rly reveals the position of its author on the important ecclesiastical questions of his time, and is a valuable index to the Jansenistic proclivities of France in the 18th century. His Reflexions sur l'Histoire Ecclsiastique (2 vols. 12mo) are not less val</w:t>
      </w:r>
      <w:r>
        <w:rPr>
          <w:rFonts w:ascii="Courier New" w:hAnsi="Courier New" w:cs="Courier New"/>
        </w:rPr>
        <w:t>uable. See Feller, Dict. Historique, s.v.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Racovian Catechism[[@Headword:Racovian Catechism]]</w:t>
      </w:r>
    </w:p>
    <w:p w:rsidR="00000000" w:rsidRDefault="00417EA9">
      <w:pPr>
        <w:pStyle w:val="Textebrut"/>
      </w:pPr>
      <w:r>
        <w:rPr>
          <w:rFonts w:ascii="Courier New" w:hAnsi="Courier New" w:cs="Courier New"/>
        </w:rPr>
        <w:t>             a Socinian catechism which was published in Poland in the 17th century. It was prepared by Schmalz, a learn</w:t>
      </w:r>
      <w:r>
        <w:rPr>
          <w:rFonts w:ascii="Courier New" w:hAnsi="Courier New" w:cs="Courier New"/>
        </w:rPr>
        <w:t>ed German Socinian who had settled in Poland, and by Moskovzewski, a learned and wealthy nobleman. It derived its name from being published at Racow, a little town in southern Poland, the seat of a famous Socinian school. The catechism was published in Pol</w:t>
      </w:r>
      <w:r>
        <w:rPr>
          <w:rFonts w:ascii="Courier New" w:hAnsi="Courier New" w:cs="Courier New"/>
        </w:rPr>
        <w:t xml:space="preserve">ish and Latin, and afterwards translated into German and English. In 1652 the English parliament declared it to contain matters that are blasphemous, erroneous, and scandalous, and ordered "the sheriffs of London and Middlesex to seize all copies wherever </w:t>
      </w:r>
      <w:r>
        <w:rPr>
          <w:rFonts w:ascii="Courier New" w:hAnsi="Courier New" w:cs="Courier New"/>
        </w:rPr>
        <w:t>they might be found, and cause them to be burned at the Old Exchange, London, and at the New Palace, Westminster." A new English translation was published in 1817 by Abraham Rees, with a historical introduction. There was also a smaller catechism, drawn up</w:t>
      </w:r>
      <w:r>
        <w:rPr>
          <w:rFonts w:ascii="Courier New" w:hAnsi="Courier New" w:cs="Courier New"/>
        </w:rPr>
        <w:t xml:space="preserve"> by Schmalz in German, and first published in 1605. SEE CATECHISM; SEE SOCINIANISM.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Radbertus[[@Headword:Radbertus]]</w:t>
      </w:r>
    </w:p>
    <w:p w:rsidR="00000000" w:rsidRDefault="00417EA9">
      <w:pPr>
        <w:pStyle w:val="Textebrut"/>
      </w:pPr>
      <w:r>
        <w:rPr>
          <w:rFonts w:ascii="Courier New" w:hAnsi="Courier New" w:cs="Courier New"/>
        </w:rPr>
        <w:t>             SEE PASCHASIUS.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Radbod[[@Headword:Radbod]]</w:t>
      </w:r>
    </w:p>
    <w:p w:rsidR="00000000" w:rsidRDefault="00417EA9">
      <w:pPr>
        <w:pStyle w:val="Textebrut"/>
      </w:pPr>
      <w:r>
        <w:rPr>
          <w:rFonts w:ascii="Courier New" w:hAnsi="Courier New" w:cs="Courier New"/>
        </w:rPr>
        <w:t xml:space="preserve">             ST., </w:t>
      </w:r>
      <w:r>
        <w:rPr>
          <w:rFonts w:ascii="Courier New" w:hAnsi="Courier New" w:cs="Courier New"/>
        </w:rPr>
        <w:t>a Dutch prelate of the Church of Rome, flourished in the second half of the 9th century. He was educated at Cologne, and, being of noble birth, was much at the court of Charles the Bald. In 899 he was placed over the church at Utrecht, and he ruled this ep</w:t>
      </w:r>
      <w:r>
        <w:rPr>
          <w:rFonts w:ascii="Courier New" w:hAnsi="Courier New" w:cs="Courier New"/>
        </w:rPr>
        <w:t xml:space="preserve">iscopal charge with great devotion and honor. He died, according to Mabillon, in 918. For his writings, see Histoire Litteraire de la France, 6:158.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Raddai[[@Headword:Raddai]]</w:t>
      </w:r>
    </w:p>
    <w:p w:rsidR="00000000" w:rsidRDefault="00417EA9">
      <w:pPr>
        <w:pStyle w:val="Textebrut"/>
      </w:pPr>
      <w:r>
        <w:rPr>
          <w:rFonts w:ascii="Courier New" w:hAnsi="Courier New" w:cs="Courier New"/>
        </w:rPr>
        <w:t xml:space="preserve">             (Heb. Radday', </w:t>
      </w:r>
      <w:r>
        <w:rPr>
          <w:rFonts w:ascii="Courier New" w:hAnsi="Courier New" w:cs="Courier New"/>
          <w:rtl/>
        </w:rPr>
        <w:t>רִדִּי</w:t>
      </w:r>
      <w:r>
        <w:rPr>
          <w:rFonts w:ascii="Courier New" w:hAnsi="Courier New" w:cs="Courier New"/>
        </w:rPr>
        <w:t xml:space="preserve">, tramspling; Sept. </w:t>
      </w:r>
      <w:r>
        <w:rPr>
          <w:rFonts w:ascii="Courier New" w:hAnsi="Courier New" w:cs="Courier New"/>
        </w:rPr>
        <w:t>῾</w:t>
      </w:r>
      <w:r>
        <w:rPr>
          <w:rFonts w:ascii="Courier New" w:hAnsi="Courier New" w:cs="Courier New"/>
        </w:rPr>
        <w:t>Ραδδαϊv v. r. Ζαβδ</w:t>
      </w:r>
      <w:r>
        <w:rPr>
          <w:rFonts w:ascii="Courier New" w:hAnsi="Courier New" w:cs="Courier New"/>
        </w:rPr>
        <w:t>αϊv), the fifth of the seven sons of Jesse, and an elder brother of king David (1Ch 2:14). B.C. 1068. He does not appear in the Bible elsewhere than in this list, unless he be, as Ewald conjectures (Geschichte, iii, 266, note), identical with Rei (q.v.).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Radegunda[[@Headword:Radegunda]]</w:t>
      </w:r>
    </w:p>
    <w:p w:rsidR="00000000" w:rsidRDefault="00417EA9">
      <w:pPr>
        <w:pStyle w:val="Textebrut"/>
      </w:pPr>
      <w:r>
        <w:rPr>
          <w:rFonts w:ascii="Courier New" w:hAnsi="Courier New" w:cs="Courier New"/>
        </w:rPr>
        <w:t>             ST., daughter of Berthar, a prince of Thuringia, flourished in the earlier part of the 6th century. Having been carried as a prisoner to France in the twelfth year of her age by Clothaire V, at that time k</w:t>
      </w:r>
      <w:r>
        <w:rPr>
          <w:rFonts w:ascii="Courier New" w:hAnsi="Courier New" w:cs="Courier New"/>
        </w:rPr>
        <w:t>ing of the district whose capital is now called Soissons, she was educated in the Christian religion, and when she reached a maturer age was induced, very reluctantly, to become his wife. Her own wish having been to become a nun, her married life was in gr</w:t>
      </w:r>
      <w:r>
        <w:rPr>
          <w:rFonts w:ascii="Courier New" w:hAnsi="Courier New" w:cs="Courier New"/>
        </w:rPr>
        <w:t>eat measure given up to works of charity and religion, and Clothaire complained that he “had married a nun rather than a queen.” Romanists delight in extolling her virtues, and many curious feats are reported to have been performed by her. Thus they tell t</w:t>
      </w:r>
      <w:r>
        <w:rPr>
          <w:rFonts w:ascii="Courier New" w:hAnsi="Courier New" w:cs="Courier New"/>
        </w:rPr>
        <w:t>hat one day, as she walked in her garden, she heard the prisoners, who were only separated from her by a wall, weeping and imploring pity. She thought only of her own sorrows in the past, and she prayed earnestly for them, not knowing how else to aid them;</w:t>
      </w:r>
      <w:r>
        <w:rPr>
          <w:rFonts w:ascii="Courier New" w:hAnsi="Courier New" w:cs="Courier New"/>
        </w:rPr>
        <w:t xml:space="preserve"> and as she prayed, their fetters burst asunder, and they were freed from captivity. Eventually, about the year 553, Radegunda obtained the king's leave to retire to a monastery at Noyon, where she was consecrated a deaconess by the bishop Medard. Soon aft</w:t>
      </w:r>
      <w:r>
        <w:rPr>
          <w:rFonts w:ascii="Courier New" w:hAnsi="Courier New" w:cs="Courier New"/>
        </w:rPr>
        <w:t xml:space="preserve">erwards she founded a monastery at Poitiers, in which she lived as a simple sister, but which she endowed richly, not only with money and lands, but also with relics and other sacred objects obtained from the Holy Land and all the more eminent churches of </w:t>
      </w:r>
      <w:r>
        <w:rPr>
          <w:rFonts w:ascii="Courier New" w:hAnsi="Courier New" w:cs="Courier New"/>
        </w:rPr>
        <w:t>the East and West. It was on the occasion of the translation to her church at Poitiers of a relic of the holy cross that the Christian poet Venantius Fortunatus composed the celebrated and truly magnificent Latin hymn, Vexilla Regis Proderent. Radegunda ou</w:t>
      </w:r>
      <w:r>
        <w:rPr>
          <w:rFonts w:ascii="Courier New" w:hAnsi="Courier New" w:cs="Courier New"/>
        </w:rPr>
        <w:t>tlived him by more than a quarter of a century, during which she was regarded as a model of Christian virtue; and her life has formed the subject of many beautiful legends, still popular in Germany and France. Her monastery, before her death, which took pl</w:t>
      </w:r>
      <w:r>
        <w:rPr>
          <w:rFonts w:ascii="Courier New" w:hAnsi="Courier New" w:cs="Courier New"/>
        </w:rPr>
        <w:t>ace in 587, numbered no fewer than 200 nuns. Her feast is held on August 13, the anniversary of her death. In ecclesiastical paintings she is represented with the royal crown, and  beneath it a long veil. See Butler, Lives of the Saints, Aug. 13; Montalemb</w:t>
      </w:r>
      <w:r>
        <w:rPr>
          <w:rFonts w:ascii="Courier New" w:hAnsi="Courier New" w:cs="Courier New"/>
        </w:rPr>
        <w:t>esrt, Monks of the West, vol. ii, bk. vi; Chambers's Encyclop. s.v.; Rettberg, Kirchengesch. Deutschlands, vol. ii.</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Rader, Matthaeus[[@Headword:Rader, Matthaeus]]</w:t>
      </w:r>
    </w:p>
    <w:p w:rsidR="00000000" w:rsidRDefault="00417EA9">
      <w:pPr>
        <w:pStyle w:val="Textebrut"/>
      </w:pPr>
      <w:r>
        <w:rPr>
          <w:rFonts w:ascii="Courier New" w:hAnsi="Courier New" w:cs="Courier New"/>
        </w:rPr>
        <w:t>             a learned German Jesuit, was born at Jeichingen, in the Tyrol, in 1561. He</w:t>
      </w:r>
      <w:r>
        <w:rPr>
          <w:rFonts w:ascii="Courier New" w:hAnsi="Courier New" w:cs="Courier New"/>
        </w:rPr>
        <w:t xml:space="preserve"> flourished for a while as a teacher of rhetoric at Augsburg, then joined the order, and was engaged in various important missions for the Jesuits. He died at Munich in 1634. He published several editions of classical and ecclesiastical writers, and wrote,</w:t>
      </w:r>
      <w:r>
        <w:rPr>
          <w:rFonts w:ascii="Courier New" w:hAnsi="Courier New" w:cs="Courier New"/>
        </w:rPr>
        <w:t xml:space="preserve"> among others, Vita Camisii (1614): — Bavaria Sancta (1615): — Bavaria Pia (1628): —Viridiarium Sanctorum (1604-12).</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Radewin, Florentinus[[@Headword:Radewin, Florentinus]]</w:t>
      </w:r>
    </w:p>
    <w:p w:rsidR="00000000" w:rsidRDefault="00417EA9">
      <w:pPr>
        <w:pStyle w:val="Textebrut"/>
      </w:pPr>
      <w:r>
        <w:rPr>
          <w:rFonts w:ascii="Courier New" w:hAnsi="Courier New" w:cs="Courier New"/>
        </w:rPr>
        <w:t>             a Roman Catholic of note, was born at Leyerdam, in Holland, about</w:t>
      </w:r>
      <w:r>
        <w:rPr>
          <w:rFonts w:ascii="Courier New" w:hAnsi="Courier New" w:cs="Courier New"/>
        </w:rPr>
        <w:t xml:space="preserve"> 1350, studied at Prasgue, and was for some time canon at Utrecht. He became associated with Gerard de Groot, and was one of the founders of the Brethren of the Common Life, and after De Groot's death (1384) was placed at the head of the brotherhood. He di</w:t>
      </w:r>
      <w:r>
        <w:rPr>
          <w:rFonts w:ascii="Courier New" w:hAnsi="Courier New" w:cs="Courier New"/>
        </w:rPr>
        <w:t>ed about 1400. He was also the founder of the convent of the regular canons at Windesheim, near Zwolle, and of the frater-house at Deventer; he thus became, so to speak, the second founder of the Brethren of the Conmmon Life. His Life was written by Thomas</w:t>
      </w:r>
      <w:r>
        <w:rPr>
          <w:rFonts w:ascii="Courier New" w:hAnsi="Courier New" w:cs="Courier New"/>
        </w:rPr>
        <w:t xml:space="preserve"> a Kempis. See Ullmann, Reformers before the Reformation, ii, 81 sq.; Gieseler, Kirchengesch. ii, 3, 226 sq. (J. H. W.)</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Radha[[@Headword:Radha]]</w:t>
      </w:r>
    </w:p>
    <w:p w:rsidR="00000000" w:rsidRDefault="00417EA9">
      <w:pPr>
        <w:pStyle w:val="Textebrut"/>
      </w:pPr>
      <w:r>
        <w:rPr>
          <w:rFonts w:ascii="Courier New" w:hAnsi="Courier New" w:cs="Courier New"/>
        </w:rPr>
        <w:t xml:space="preserve">             in Hindu mythology, was the first wife of the god Krishna. She was afterwards adored as the </w:t>
      </w:r>
      <w:r>
        <w:rPr>
          <w:rFonts w:ascii="Courier New" w:hAnsi="Courier New" w:cs="Courier New"/>
        </w:rPr>
        <w:t>goddess of love.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Radha Vallabhis[[@Headword:Radha Vallabhis]]</w:t>
      </w:r>
    </w:p>
    <w:p w:rsidR="00000000" w:rsidRDefault="00417EA9">
      <w:pPr>
        <w:pStyle w:val="Textebrut"/>
      </w:pPr>
      <w:r>
        <w:rPr>
          <w:rFonts w:ascii="Courier New" w:hAnsi="Courier New" w:cs="Courier New"/>
        </w:rPr>
        <w:t xml:space="preserve">             a Hindu sect which worships Krishna as Radha Vallabha, the lord or lover of Radlha. This favorite mistress of Krishna is the object of adoration to all the </w:t>
      </w:r>
      <w:r>
        <w:rPr>
          <w:rFonts w:ascii="Courier New" w:hAnsi="Courier New" w:cs="Courier New"/>
        </w:rPr>
        <w:t>sects wlho worship that deity, but the adoration of Radha is of very recent origin. The founder of this sect is alleged to have been a teacher named Hari Vans, who settled at Vrindavan, and established a math there, which in 1822, comprised between forty a</w:t>
      </w:r>
      <w:r>
        <w:rPr>
          <w:rFonts w:ascii="Courier New" w:hAnsi="Courier New" w:cs="Courier New"/>
        </w:rPr>
        <w:t>nd fifty resident ascetics. He also erected a temple there which still exists.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Radulfus[[@Headword:Radulfus]]</w:t>
      </w:r>
    </w:p>
    <w:p w:rsidR="00000000" w:rsidRDefault="00417EA9">
      <w:pPr>
        <w:pStyle w:val="Textebrut"/>
      </w:pPr>
      <w:r>
        <w:rPr>
          <w:rFonts w:ascii="Courier New" w:hAnsi="Courier New" w:cs="Courier New"/>
        </w:rPr>
        <w:t>             a Scotch prelate, was consecrated bishop of the see of Brechin in 1202. He died in 1218. See Keith, Scottish Bishops, page 157.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Radvulf[[@Headword:Radvulf]]</w:t>
      </w:r>
    </w:p>
    <w:p w:rsidR="00000000" w:rsidRDefault="00417EA9">
      <w:pPr>
        <w:pStyle w:val="Textebrut"/>
      </w:pPr>
      <w:r>
        <w:rPr>
          <w:rFonts w:ascii="Courier New" w:hAnsi="Courier New" w:cs="Courier New"/>
        </w:rPr>
        <w:t xml:space="preserve">             a Scotch prelate, was ordained bishop of the see of Galloway in 790. See Keith, Scottish Bishops, page 272.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Rae, William[[@Headword:Rae, William]]</w:t>
      </w:r>
    </w:p>
    <w:p w:rsidR="00000000" w:rsidRDefault="00417EA9">
      <w:pPr>
        <w:pStyle w:val="Textebrut"/>
      </w:pPr>
      <w:r>
        <w:rPr>
          <w:rFonts w:ascii="Courier New" w:hAnsi="Courier New" w:cs="Courier New"/>
        </w:rPr>
        <w:t>             a Scotch prelate, was made bishop of Gla</w:t>
      </w:r>
      <w:r>
        <w:rPr>
          <w:rFonts w:ascii="Courier New" w:hAnsi="Courier New" w:cs="Courier New"/>
        </w:rPr>
        <w:t>sgow in 1335, and died in 1367. See Keith, Scottish Bishops, page 244.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Raey, John De[[@Headword:Raey, John De]]</w:t>
      </w:r>
    </w:p>
    <w:p w:rsidR="00000000" w:rsidRDefault="00417EA9">
      <w:pPr>
        <w:pStyle w:val="Textebrut"/>
      </w:pPr>
      <w:r>
        <w:rPr>
          <w:rFonts w:ascii="Courier New" w:hAnsi="Courier New" w:cs="Courier New"/>
        </w:rPr>
        <w:t>             a Dutch theologian and philosopher, flourished in the second half of the 17th century, at Leyden. He was a devoted Cartesiani</w:t>
      </w:r>
      <w:r>
        <w:rPr>
          <w:rFonts w:ascii="Courier New" w:hAnsi="Courier New" w:cs="Courier New"/>
        </w:rPr>
        <w:t>st, and distinguished himself greatly as such in 1665 at public disputation. He was in favor of  complete alienation of philosophy from religion, and had a dangerous tendency to scepticism of the very worst character. See Spanheim, Apistola, in Opp. i, 959</w:t>
      </w:r>
      <w:r>
        <w:rPr>
          <w:rFonts w:ascii="Courier New" w:hAnsi="Courier New" w:cs="Courier New"/>
        </w:rPr>
        <w: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Raffaelle[[@Headword:Raffaelle]]</w:t>
      </w:r>
    </w:p>
    <w:p w:rsidR="00000000" w:rsidRDefault="00417EA9">
      <w:pPr>
        <w:pStyle w:val="Textebrut"/>
      </w:pPr>
      <w:r>
        <w:rPr>
          <w:rFonts w:ascii="Courier New" w:hAnsi="Courier New" w:cs="Courier New"/>
        </w:rPr>
        <w:t>             SEE RAPHAEL.</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Rafflenghen, Franz[[@Headword:Rafflenghen, Franz]]</w:t>
      </w:r>
    </w:p>
    <w:p w:rsidR="00000000" w:rsidRDefault="00417EA9">
      <w:pPr>
        <w:pStyle w:val="Textebrut"/>
      </w:pPr>
      <w:r>
        <w:rPr>
          <w:rFonts w:ascii="Courier New" w:hAnsi="Courier New" w:cs="Courier New"/>
        </w:rPr>
        <w:t xml:space="preserve">             a Dutch theologian of note, was born at Lancy, near Ryssel, in 1539. He was </w:t>
      </w:r>
      <w:r>
        <w:rPr>
          <w:rFonts w:ascii="Courier New" w:hAnsi="Courier New" w:cs="Courier New"/>
        </w:rPr>
        <w:t>educated at Leyden University, and greatly distinguishedl himself in the Greek and Oriental languages. He was first made professor of the former at Cambridge, and later of the latter languages at his alma mater. He died in 1597. Rafflenghen corrected the A</w:t>
      </w:r>
      <w:r>
        <w:rPr>
          <w:rFonts w:ascii="Courier New" w:hAnsi="Courier New" w:cs="Courier New"/>
        </w:rPr>
        <w:t>ntwerp Polyglot, and wrote, Lexicon Atab. (Leyden, 1599): — Dict. Chald.: — Gramn. Hebr., and other works.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Raffles, Thomas[[@Headword:Raffles, Thomas]]</w:t>
      </w:r>
    </w:p>
    <w:p w:rsidR="00000000" w:rsidRDefault="00417EA9">
      <w:pPr>
        <w:pStyle w:val="Textebrut"/>
      </w:pPr>
      <w:r>
        <w:rPr>
          <w:rFonts w:ascii="Courier New" w:hAnsi="Courier New" w:cs="Courier New"/>
        </w:rPr>
        <w:t xml:space="preserve">             D.D., LL.D., an English Independent divine of great celebrity as a pulpit orator and </w:t>
      </w:r>
      <w:r>
        <w:rPr>
          <w:rFonts w:ascii="Courier New" w:hAnsi="Courier New" w:cs="Courier New"/>
        </w:rPr>
        <w:t>theologian, was born in London, May 17, 1788, of good parentage, and was connected nith Sir Thomas S. Raffles. He pursued his theological studies at Hoinertol College, and in 1809 was settled as a Congregationlal minister at Hammersmith. In 1812 he accepte</w:t>
      </w:r>
      <w:r>
        <w:rPr>
          <w:rFonts w:ascii="Courier New" w:hAnsi="Courier New" w:cs="Courier New"/>
        </w:rPr>
        <w:t>d a call from the Great George Street Chapel in Liverpool, and remained sole pastor until 1858, when he was furnished a colleague as an assistant. In 1860 he resigsned his charge, and withdrew from the responsibilities of' the stated ministry altogether, h</w:t>
      </w:r>
      <w:r>
        <w:rPr>
          <w:rFonts w:ascii="Courier New" w:hAnsi="Courier New" w:cs="Courier New"/>
        </w:rPr>
        <w:t xml:space="preserve">is health having become inadequate to any considerable labor, yet he preached frequently after that at the opening of chapels and on other similar public occasions. He died Aug. 18, 1863. </w:t>
      </w:r>
    </w:p>
    <w:p w:rsidR="00000000" w:rsidRDefault="00417EA9">
      <w:pPr>
        <w:pStyle w:val="Textebrut"/>
      </w:pPr>
      <w:r>
        <w:rPr>
          <w:rFonts w:ascii="Courier New" w:hAnsi="Courier New" w:cs="Courier New"/>
        </w:rPr>
        <w:t>Probably no minister in the Congregational body in England has been</w:t>
      </w:r>
      <w:r>
        <w:rPr>
          <w:rFonts w:ascii="Courier New" w:hAnsi="Courier New" w:cs="Courier New"/>
        </w:rPr>
        <w:t xml:space="preserve"> more widely or more feavorably known during the last half century than Dr. Raffles. Besides being one of the most popular preachers in Great Britain, and being called abroad on occasions of public interest oftener, perhaps, than any other one, he has done</w:t>
      </w:r>
      <w:r>
        <w:rPr>
          <w:rFonts w:ascii="Courier New" w:hAnsi="Courier New" w:cs="Courier New"/>
        </w:rPr>
        <w:t xml:space="preserve"> good service to the cause both of literature and religion by his pen. In 1817 he published a highly interesting volume of Letters during a Tour through Some Parts of France, Savoy, Switzerland. Germany, and the Netherlands. Shortly after the commencement </w:t>
      </w:r>
      <w:r>
        <w:rPr>
          <w:rFonts w:ascii="Courier New" w:hAnsi="Courier New" w:cs="Courier New"/>
        </w:rPr>
        <w:t>of his ministry he preached a sermon before the London Missionary Society, which attracted great attention and was very widely circulated; and several  other of his discourses have been given to the public and received with great favor. He was accustomed t</w:t>
      </w:r>
      <w:r>
        <w:rPr>
          <w:rFonts w:ascii="Courier New" w:hAnsi="Courier New" w:cs="Courier New"/>
        </w:rPr>
        <w:t xml:space="preserve">o celebrate the return of the new year by amn appropriate piece of poetry, which was printed and sent forth among his friends as a most welcome remembrancer. He has, in addition to these pieces, written many beautiful hymns, some of which have found their </w:t>
      </w:r>
      <w:r>
        <w:rPr>
          <w:rFonts w:ascii="Courier New" w:hAnsi="Courier New" w:cs="Courier New"/>
        </w:rPr>
        <w:t>way into some of the collections of sacred song. He is also the author of a Memoir of the life and ministry of his predecessor, the Rev. Thomas Spencer, a work which passed through many editions, and in America it has been several times reprinted. His Lect</w:t>
      </w:r>
      <w:r>
        <w:rPr>
          <w:rFonts w:ascii="Courier New" w:hAnsi="Courier New" w:cs="Courier New"/>
        </w:rPr>
        <w:t>ures on Christian Faith and Practice, though widely circulated, deserve to be better known than thev are, being a clear and conclusive exposition and vindication of the Gospel and the rule and motives of morality. He published several separate sermons prea</w:t>
      </w:r>
      <w:r>
        <w:rPr>
          <w:rFonts w:ascii="Courier New" w:hAnsi="Courier New" w:cs="Courier New"/>
        </w:rPr>
        <w:t>ched on various public occasions, and contributed frequently to periodicals. See The Patriot (Liverpool), Aug. 20, 1863; N. Y. Observer, Sept. 19, 1863; Princeton Rev. April, 1870, art. 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Raffles, Thomas Stamford[[@Headword:Raffles, Thomas Stamford]</w:t>
      </w:r>
      <w:r>
        <w:rPr>
          <w:rFonts w:ascii="Courier New" w:eastAsia="Times New Roman" w:hAnsi="Courier New" w:cs="Courier New"/>
        </w:rPr>
        <w:t>]</w:t>
      </w:r>
    </w:p>
    <w:p w:rsidR="00000000" w:rsidRDefault="00417EA9">
      <w:pPr>
        <w:pStyle w:val="Textebrut"/>
      </w:pPr>
      <w:r>
        <w:rPr>
          <w:rFonts w:ascii="Courier New" w:hAnsi="Courier New" w:cs="Courier New"/>
        </w:rPr>
        <w:t>             Sir, an English philanthropist, born July 5,1781, was British governor of the island of Java from 1811 to 1816, and, after a visit home, returned to the East as resident at Bencoolen.in Sumatra, and was instrumental in founding a college for</w:t>
      </w:r>
      <w:r>
        <w:rPr>
          <w:rFonts w:ascii="Courier New" w:hAnsi="Courier New" w:cs="Courier New"/>
        </w:rPr>
        <w:t xml:space="preserve"> tlhe promotion of Anglo-Chinese literature. He died in England, July 4, 1826. He published a History of Java.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Rafin, Gaspard[[@Headword:Rafin, Gaspard]]</w:t>
      </w:r>
    </w:p>
    <w:p w:rsidR="00000000" w:rsidRDefault="00417EA9">
      <w:pPr>
        <w:pStyle w:val="Textebrut"/>
      </w:pPr>
      <w:r>
        <w:rPr>
          <w:rFonts w:ascii="Courier New" w:hAnsi="Courier New" w:cs="Courier New"/>
        </w:rPr>
        <w:t>             a French Protostant minister, was born at Realmont (Tarn), in the first half of tlh</w:t>
      </w:r>
      <w:r>
        <w:rPr>
          <w:rFonts w:ascii="Courier New" w:hAnsi="Courier New" w:cs="Courier New"/>
        </w:rPr>
        <w:t>e 16th century. He was a devoted Huguenot, and his home was the rallying-place of French Protestants during the days of oppression and persecution.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Ragau[[@Headword:Ragau]]</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Ραγα</w:t>
      </w:r>
      <w:r>
        <w:rPr>
          <w:rFonts w:ascii="Courier New" w:hAnsi="Courier New" w:cs="Courier New"/>
        </w:rPr>
        <w:t>ῦ</w:t>
      </w:r>
      <w:r>
        <w:rPr>
          <w:rFonts w:ascii="Courier New" w:hAnsi="Courier New" w:cs="Courier New"/>
        </w:rPr>
        <w:t>; Vulg. Ragau), the Greek form of the name of a place an</w:t>
      </w:r>
      <w:r>
        <w:rPr>
          <w:rFonts w:ascii="Courier New" w:hAnsi="Courier New" w:cs="Courier New"/>
        </w:rPr>
        <w:t>d of a person.</w:t>
      </w:r>
    </w:p>
    <w:p w:rsidR="00000000" w:rsidRDefault="00417EA9">
      <w:pPr>
        <w:pStyle w:val="Textebrut"/>
      </w:pPr>
      <w:r>
        <w:rPr>
          <w:rFonts w:ascii="Courier New" w:hAnsi="Courier New" w:cs="Courier New"/>
        </w:rPr>
        <w:t>1. A place named only in the Apocrypha (Jdt 1:5; Jdt 1:15). In the latter verse the “mountains of Ragau” are mentioned. It is probably identical with RAGES SEE RAGES (q.v.).</w:t>
      </w:r>
    </w:p>
    <w:p w:rsidR="00000000" w:rsidRDefault="00417EA9">
      <w:pPr>
        <w:pStyle w:val="Textebrut"/>
      </w:pPr>
      <w:r>
        <w:rPr>
          <w:rFonts w:ascii="Courier New" w:hAnsi="Courier New" w:cs="Courier New"/>
        </w:rPr>
        <w:t>2. One of the ancestors of our Lord, son of Phalec (Luk 3:35). He i</w:t>
      </w:r>
      <w:r>
        <w:rPr>
          <w:rFonts w:ascii="Courier New" w:hAnsi="Courier New" w:cs="Courier New"/>
        </w:rPr>
        <w:t xml:space="preserve">s the same person with REU SEE REU (q.v.), son of Peleg; and the  difference in the name arises from our translators having followed the Greek form, in which the Hebrew </w:t>
      </w:r>
      <w:r>
        <w:rPr>
          <w:rFonts w:ascii="Courier New" w:hAnsi="Courier New" w:cs="Courier New"/>
          <w:rtl/>
        </w:rPr>
        <w:t>ע</w:t>
      </w:r>
      <w:r>
        <w:rPr>
          <w:rFonts w:ascii="Courier New" w:hAnsi="Courier New" w:cs="Courier New"/>
        </w:rPr>
        <w:t xml:space="preserve">was frequently expressed by γ, as is the </w:t>
      </w:r>
      <w:r>
        <w:rPr>
          <w:rFonts w:ascii="Courier New" w:hAnsi="Courier New" w:cs="Courier New"/>
        </w:rPr>
        <w:t>case in Raguel (which once occurs for Reuel), Gomorrha, Gotholiah (for Atholiah), Phogor (for Peor), etc.</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Rages[[@Headword:Rages]]</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 xml:space="preserve">Ράγη, </w:t>
      </w:r>
      <w:r>
        <w:rPr>
          <w:rFonts w:ascii="Courier New" w:hAnsi="Courier New" w:cs="Courier New"/>
        </w:rPr>
        <w:t>῾</w:t>
      </w:r>
      <w:r>
        <w:rPr>
          <w:rFonts w:ascii="Courier New" w:hAnsi="Courier New" w:cs="Courier New"/>
        </w:rPr>
        <w:t xml:space="preserve">Ράγοι; Vulg. Rages, Ragau) was an important </w:t>
      </w:r>
      <w:r>
        <w:rPr>
          <w:rFonts w:ascii="Courier New" w:hAnsi="Courier New" w:cs="Courier New"/>
        </w:rPr>
        <w:t xml:space="preserve">city in north- eastern Media, where that country bordered upon Parthia. It is not mentioned in the Hebrew Scriptures, but occurs frequently in the book of Tobit (1:14; 5:5; 6:9, 12, etc.), and twice in Judith (“Ragau” [1:5,15]). According to Tobit, it was </w:t>
      </w:r>
      <w:r>
        <w:rPr>
          <w:rFonts w:ascii="Courier New" w:hAnsi="Courier New" w:cs="Courier New"/>
        </w:rPr>
        <w:t>a place to which some of the Israelitish captives taken by Shalmaneser (Enemessar) had been transported, and thither the angel Raphael conducted the young Tobiah. In the book of Judith it is made the scene of the great battle between Nebuchodonosor and Arp</w:t>
      </w:r>
      <w:r>
        <w:rPr>
          <w:rFonts w:ascii="Courier New" w:hAnsi="Courier New" w:cs="Courier New"/>
        </w:rPr>
        <w:t>haxad, wherein the latter is said to have been defeated and taken prisoner. Neither of these accounts can be regarded as historic, but the latter may conceal a fact of some importance in the history of the city.</w:t>
      </w:r>
    </w:p>
    <w:p w:rsidR="00000000" w:rsidRDefault="00417EA9">
      <w:pPr>
        <w:pStyle w:val="Textebrut"/>
      </w:pPr>
      <w:r>
        <w:rPr>
          <w:rFonts w:ascii="Courier New" w:hAnsi="Courier New" w:cs="Courier New"/>
        </w:rPr>
        <w:t>Rages is a place mentioned by a great number</w:t>
      </w:r>
      <w:r>
        <w:rPr>
          <w:rFonts w:ascii="Courier New" w:hAnsi="Courier New" w:cs="Courier New"/>
        </w:rPr>
        <w:t xml:space="preserve"> of profane writers. The name is said to have been derived from the chasms (</w:t>
      </w:r>
      <w:r>
        <w:rPr>
          <w:rFonts w:ascii="Courier New" w:hAnsi="Courier New" w:cs="Courier New"/>
        </w:rPr>
        <w:t>ῥ</w:t>
      </w:r>
      <w:r>
        <w:rPr>
          <w:rFonts w:ascii="Courier New" w:hAnsi="Courier New" w:cs="Courier New"/>
        </w:rPr>
        <w:t>αγάς) made in the vicinity by earthquakes (Strabo, i, 13). It appears as Ragha in the Zendavesta, in Isidore, and in Stephen; as Raga in the inscriptions of Darius; Rhalce in Duri</w:t>
      </w:r>
      <w:r>
        <w:rPr>
          <w:rFonts w:ascii="Courier New" w:hAnsi="Courier New" w:cs="Courier New"/>
        </w:rPr>
        <w:t xml:space="preserve">s of Samos (Fr. 25), Strabo (xi, 9, § 1), and Arrian (Exp. Alex. iii, 20); and Rhagcoea in Ptolemy (vi, 5). Properly speaking, Rages is a town, but the town gave name to a province, which is sometimes called Rages or Rhagae, sometimes Rhagiana. It appears </w:t>
      </w:r>
      <w:r>
        <w:rPr>
          <w:rFonts w:ascii="Courier New" w:hAnsi="Courier New" w:cs="Courier New"/>
        </w:rPr>
        <w:t xml:space="preserve">from the Zendavesta that here was one of the earliest settlements of the Arians, who were minglgd, in Rhagiana, with two other races, and were thus brought into contact with heretics (Bunsen, Philosophy of Universal History, iii, 485). Isidore calls Rages </w:t>
      </w:r>
      <w:r>
        <w:rPr>
          <w:rFonts w:ascii="Courier New" w:hAnsi="Courier New" w:cs="Courier New"/>
        </w:rPr>
        <w:t xml:space="preserve">“the greatest city in Media” (p. 6), which may have been true in his day; but other writers commonly regard it as much inferior to Ecbatana. It was the place to which Frawartish (Phraortes), the Median rebel, fled when defeated by Darius Hystaspis, and at </w:t>
      </w:r>
      <w:r>
        <w:rPr>
          <w:rFonts w:ascii="Courier New" w:hAnsi="Courier New" w:cs="Courier New"/>
        </w:rPr>
        <w:t xml:space="preserve">which he was made prisoner by one of Darius's generals (Beh. Inscs. col. ii, par. 13). SEE MEDIA. </w:t>
      </w:r>
    </w:p>
    <w:p w:rsidR="00000000" w:rsidRDefault="00417EA9">
      <w:pPr>
        <w:pStyle w:val="Textebrut"/>
      </w:pPr>
      <w:r>
        <w:rPr>
          <w:rFonts w:ascii="Courier New" w:hAnsi="Courier New" w:cs="Courier New"/>
        </w:rPr>
        <w:t>This is probably the fact which the apocryphal writer of Judith had in his mind when he spoke of Arphaxad as having been captured at Ragau. When Darius Codom</w:t>
      </w:r>
      <w:r>
        <w:rPr>
          <w:rFonts w:ascii="Courier New" w:hAnsi="Courier New" w:cs="Courier New"/>
        </w:rPr>
        <w:t>annus fled from Alexander, intending to make a final stand in Bactria, he must have passed through Rages on his way to the Caspian Gates; and so we find that Alexander arrived there, in pursuit of his enemy,  on the eleventh day after he quitted Ecbatana (</w:t>
      </w:r>
      <w:r>
        <w:rPr>
          <w:rFonts w:ascii="Courier New" w:hAnsi="Courier New" w:cs="Courier New"/>
        </w:rPr>
        <w:t>Arrian, Exp. Alex. iii, 20). In the troubles which followed the death of Alexander, Rages appears to have gone to decay, but it was soon after rebuilt by Seleucus I (Nicator), who gave of the name of Europus (Strab. 11:13, § 6; Steph. Byz. ad voc.). When t</w:t>
      </w:r>
      <w:r>
        <w:rPr>
          <w:rFonts w:ascii="Courier New" w:hAnsi="Courier New" w:cs="Courier New"/>
        </w:rPr>
        <w:t>he Parthians took it, they called it Arsacia, after the Arsaces of the day; but it soon afterwards recovered its ancient appellation, as we see by Strabo and Isidore. That appellation it has ever since retained. with only a slight corruption, the ruins bei</w:t>
      </w:r>
      <w:r>
        <w:rPr>
          <w:rFonts w:ascii="Courier New" w:hAnsi="Courier New" w:cs="Courier New"/>
        </w:rPr>
        <w:t>ng still known by the name of Rhey. These ruins lie about five miles south-east of Teheran, and cover a space 4500 yards long by 3500 yards broad. The walls are well marked, and are of prodigious thickness; they appear to have been flanked by strong towers</w:t>
      </w:r>
      <w:r>
        <w:rPr>
          <w:rFonts w:ascii="Courier New" w:hAnsi="Courier New" w:cs="Courier New"/>
        </w:rPr>
        <w:t>, and are connected with a lofty citadel at their north-eastern angle. The importance of the place consisted in its vicinity to the Caspian Gates, which, in a certain sense, it guarded. Owing to the barren and desolate character of the great salt desert of</w:t>
      </w:r>
      <w:r>
        <w:rPr>
          <w:rFonts w:ascii="Courier New" w:hAnsi="Courier New" w:cs="Courier New"/>
        </w:rPr>
        <w:t xml:space="preserve"> Iran, every army which seeks to pass from Bactria, India, and Afghanistan to Media and Mesopotamia, or vice versa, must skirt the range of mountains which runs along the southern shore of the Caspian. These mountains send out a rugged and precipitous spur</w:t>
      </w:r>
      <w:r>
        <w:rPr>
          <w:rFonts w:ascii="Courier New" w:hAnsi="Courier New" w:cs="Courier New"/>
        </w:rPr>
        <w:t xml:space="preserve"> in about long. 52º 25' E. from Greenwich, which runs far into the desert, and can only be rounded with the extremest difficulty. Across this spur is a single pass — the Pylae Caspiae of the ancients — and of this pass the possessors of Rhages must have at</w:t>
      </w:r>
      <w:r>
        <w:rPr>
          <w:rFonts w:ascii="Courier New" w:hAnsi="Courier New" w:cs="Courier New"/>
        </w:rPr>
        <w:t xml:space="preserve"> all times held the keys. The modern Teheran, built out of its ruins, has now superseded Rhey; and it is perhaps mainly from the importance of its position that it has become the Persian capital. For an account of the ruins of Rhey, see Ker Porter, Travels</w:t>
      </w:r>
      <w:r>
        <w:rPr>
          <w:rFonts w:ascii="Courier New" w:hAnsi="Courier New" w:cs="Courier New"/>
        </w:rPr>
        <w:t>, i, 357-364; and compare Fraser, Khorassan, p. 286.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Ragged Schools[[@Headword:Ragged Schools]]</w:t>
      </w:r>
    </w:p>
    <w:p w:rsidR="00000000" w:rsidRDefault="00417EA9">
      <w:pPr>
        <w:pStyle w:val="Textebrut"/>
      </w:pPr>
      <w:r>
        <w:rPr>
          <w:rFonts w:ascii="Courier New" w:hAnsi="Courier New" w:cs="Courier New"/>
        </w:rPr>
        <w:t xml:space="preserve">             is the popular name for a voluntary agency providing education for destitute children, and so preventing them from falling into vagrancy and </w:t>
      </w:r>
      <w:r>
        <w:rPr>
          <w:rFonts w:ascii="Courier New" w:hAnsi="Courier New" w:cs="Courier New"/>
        </w:rPr>
        <w:t xml:space="preserve">crime. Vagrant children, and those guilty of slight offences, are provided for in the English Certified Industrial School; but the two institutions are in Great Britain frequently combined. SEE INDUSTRIAL SCHOOLS. </w:t>
      </w:r>
    </w:p>
    <w:p w:rsidR="00000000" w:rsidRDefault="00417EA9">
      <w:pPr>
        <w:pStyle w:val="Textebrut"/>
      </w:pPr>
      <w:r>
        <w:rPr>
          <w:rFonts w:ascii="Courier New" w:hAnsi="Courier New" w:cs="Courier New"/>
        </w:rPr>
        <w:t>The movement which established ragged sch</w:t>
      </w:r>
      <w:r>
        <w:rPr>
          <w:rFonts w:ascii="Courier New" w:hAnsi="Courier New" w:cs="Courier New"/>
        </w:rPr>
        <w:t>ools was almost simultaneous with that which instituted reformatories. John Borgia, an unlettered laboring mason, established a “ragged school” towards the close of the last century, composed of thievish and vagrant children gathered from the streets and b</w:t>
      </w:r>
      <w:r>
        <w:rPr>
          <w:rFonts w:ascii="Courier New" w:hAnsi="Courier New" w:cs="Courier New"/>
        </w:rPr>
        <w:t>y-ways of Rome. A few years later, John Pounds, an uneducated cobbler, for twenty years, till his death in 1839, gathered into his shop the most  destitute and degraded children of Portsmouth, and thus instituted the first ragged school in England. Both wr</w:t>
      </w:r>
      <w:r>
        <w:rPr>
          <w:rFonts w:ascii="Courier New" w:hAnsi="Courier New" w:cs="Courier New"/>
        </w:rPr>
        <w:t>ought miracles among the juvenile gamzins of the street. The mental, industrial, moral, and religious training which they imparted to the juvenile generation of their time was a work most appropriately honored as “the beginning of the greatest of all socia</w:t>
      </w:r>
      <w:r>
        <w:rPr>
          <w:rFonts w:ascii="Courier New" w:hAnsi="Courier New" w:cs="Courier New"/>
        </w:rPr>
        <w:t>l problems.” It saved thousands of children from beggary and vice, and raised multitudes from the verge of infamy to the rank of a useful and honored life. The first school in which education was accompanied by offer of food was opened by Sheriff Watson in</w:t>
      </w:r>
      <w:r>
        <w:rPr>
          <w:rFonts w:ascii="Courier New" w:hAnsi="Courier New" w:cs="Courier New"/>
        </w:rPr>
        <w:t xml:space="preserve"> Aberdeen in 1841, and from thence ragged feeding-schools spread over all the country. London had a ragged Sunday-school in 1838, ivhich eventually became a free day-school. Field Lane followed in 1843. The Ragged School Union of London in 1864 numbered 20</w:t>
      </w:r>
      <w:r>
        <w:rPr>
          <w:rFonts w:ascii="Courier New" w:hAnsi="Courier New" w:cs="Courier New"/>
        </w:rPr>
        <w:t>1 day-schools, with 17,983 scholars (of these, 2849 were industrial); 180 Sunday-schools, with 23,360 scholars; and 205 night- schools, with 8325 scholars. The number of schools throughout the country cannot be ascertained, as they are not officially known</w:t>
      </w:r>
      <w:r>
        <w:rPr>
          <w:rFonts w:ascii="Courier New" w:hAnsi="Courier New" w:cs="Courier New"/>
        </w:rPr>
        <w:t>. A Privy- council minute of 1856 allowed a capitation grant of £2 10s. to every child fed in the schools. This was withdrawn in 1859, as was also the grant of one third the cost of material used in industrial training. Many of the existing schools certifi</w:t>
      </w:r>
      <w:r>
        <w:rPr>
          <w:rFonts w:ascii="Courier New" w:hAnsi="Courier New" w:cs="Courier New"/>
        </w:rPr>
        <w:t>ed lunder the Act of 1857, as in Scotland under Mr. Dunlllop's Act of 1854; but these acts operated very slightly in changing the character of the schools, though introducing the principle of compulsory detention, more fully worked out under recent acts. I</w:t>
      </w:r>
      <w:r>
        <w:rPr>
          <w:rFonts w:ascii="Courier New" w:hAnsi="Courier New" w:cs="Courier New"/>
        </w:rPr>
        <w:t>n the present code of government education, ragged schools are left out. They canl obtain grants on the same conditions as other schools-conditions to them often difficult and unnecessary. For industrial teaching, they receive nothing. The ragged school jo</w:t>
      </w:r>
      <w:r>
        <w:rPr>
          <w:rFonts w:ascii="Courier New" w:hAnsi="Courier New" w:cs="Courier New"/>
        </w:rPr>
        <w:t>ined to the certified industrial is precluded from aid from any quarter. There are still, it is estimated, 25,000 ragged children in the streets of London. Schools for the instruction of poor colored children were established by the Friends of Philadelphia</w:t>
      </w:r>
      <w:r>
        <w:rPr>
          <w:rFonts w:ascii="Courier New" w:hAnsi="Courier New" w:cs="Courier New"/>
        </w:rPr>
        <w:t xml:space="preserve"> as early as 1770, and their benevolent care has not relaxed in this respect for an entire centurv. SEE ALSO SUNDAY-SCHOOLS</w:t>
      </w:r>
    </w:p>
    <w:p w:rsidR="00000000" w:rsidRDefault="00417EA9">
      <w:pPr>
        <w:pStyle w:val="Textebrut"/>
      </w:pPr>
      <w:r>
        <w:rPr>
          <w:rFonts w:ascii="Courier New" w:hAnsi="Courier New" w:cs="Courier New"/>
        </w:rPr>
        <w: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Ragnarokr[[@Headword:Ragnarokr]]</w:t>
      </w:r>
    </w:p>
    <w:p w:rsidR="00000000" w:rsidRDefault="00417EA9">
      <w:pPr>
        <w:pStyle w:val="Textebrut"/>
      </w:pPr>
      <w:r>
        <w:rPr>
          <w:rFonts w:ascii="Courier New" w:hAnsi="Courier New" w:cs="Courier New"/>
        </w:rPr>
        <w:t xml:space="preserve">             (Divine twilight), in Norse mythology, is the final destruction of the world, </w:t>
      </w:r>
      <w:r>
        <w:rPr>
          <w:rFonts w:ascii="Courier New" w:hAnsi="Courier New" w:cs="Courier New"/>
        </w:rPr>
        <w:t>which threatens the Scandinavian deities, the Asas, their treasures, their creations, and also the earth and its inhabitants. The Edda gives the following description of it:</w:t>
      </w:r>
    </w:p>
    <w:p w:rsidR="00000000" w:rsidRDefault="00417EA9">
      <w:pPr>
        <w:pStyle w:val="Textebrut"/>
      </w:pPr>
      <w:r>
        <w:rPr>
          <w:rFonts w:ascii="Courier New" w:hAnsi="Courier New" w:cs="Courier New"/>
        </w:rPr>
        <w:t>"There will come a winter, called Fimbulweter, in which snow will fall from all si</w:t>
      </w:r>
      <w:r>
        <w:rPr>
          <w:rFonts w:ascii="Courier New" w:hAnsi="Courier New" w:cs="Courier New"/>
        </w:rPr>
        <w:t>des, with a severe frost and rough winds, whereby the warmth of the sun will be destroyed. Three such winters will succeed each other without a summer intervening. But previous to these there will be three years of bloody war over the whole earth. Brothers</w:t>
      </w:r>
      <w:r>
        <w:rPr>
          <w:rFonts w:ascii="Courier New" w:hAnsi="Courier New" w:cs="Courier New"/>
        </w:rPr>
        <w:t xml:space="preserve"> will slay each other, and even parents will not spare their children. Then the wolf Skoll will devour the sun, another wolf, Hati, the moon. The stars will disappear from the heavens, the earth will reel, the trees will be torn out by their roots, the mou</w:t>
      </w:r>
      <w:r>
        <w:rPr>
          <w:rFonts w:ascii="Courier New" w:hAnsi="Courier New" w:cs="Courier New"/>
        </w:rPr>
        <w:t xml:space="preserve">ntains fall, and all chains and bands burst asunder. The Fenriswolf will tear himself loose, the sea boil, because the Midgard-snake will seek the shore. Then also, the ship Naglfar will become loose. It is made out of the nails of human beings. The giant </w:t>
      </w:r>
      <w:r>
        <w:rPr>
          <w:rFonts w:ascii="Courier New" w:hAnsi="Courier New" w:cs="Courier New"/>
        </w:rPr>
        <w:t>Hryvner is pilots The wolf Feunris precedes it with open mouth. The Midgardsnake vomits poison, which contaminates the air and the water. In this tumult the heavens will burst, and Mnspel's sons come riding, led by Surtur, who is surrounded by fire, and wh</w:t>
      </w:r>
      <w:r>
        <w:rPr>
          <w:rFonts w:ascii="Courier New" w:hAnsi="Courier New" w:cs="Courier New"/>
        </w:rPr>
        <w:t>ose sword shines brighter than the sun. When they ride over Bifrfst (rainbow bridge) it will collapse. Muspel's sons will come to Fenris aid the Midgard-snake. Loke, Itrymer, and all Hrymtuuses will join them. Muspel's sons will have their own order of bat</w:t>
      </w:r>
      <w:r>
        <w:rPr>
          <w:rFonts w:ascii="Courier New" w:hAnsi="Courier New" w:cs="Courier New"/>
        </w:rPr>
        <w:t>tle. Then Heimidal will blow into the Giallar horn and wake up all the gods. Odin will ride to Mimer's well to get advice for him and his. The ash-tree Ygdrasil will fall, and everything be full of fear in heaven and earth. The Asas will prepare themselves</w:t>
      </w:r>
      <w:r>
        <w:rPr>
          <w:rFonts w:ascii="Courier New" w:hAnsi="Courier New" w:cs="Courier New"/>
        </w:rPr>
        <w:t xml:space="preserve"> with the Einheriars anid proceed to the plain. Before them will ride Odin with a golden helmet, a good armor, and the never-failing spear Gungna. He will battle against Fenris. Thor will fight at his side against the Midgard-snake. Freir will  combat agai</w:t>
      </w:r>
      <w:r>
        <w:rPr>
          <w:rFonts w:ascii="Courier New" w:hAnsi="Courier New" w:cs="Courier New"/>
        </w:rPr>
        <w:t>nst Suirtur, and will fall. The cause is the lack of a good sword, which hie gave to Skirner. The dog Gramr will tear himself loose, causing much misery. He will combat Tyr, and the two kill each other. Thor will slay the snake, but fall, poisoned by the s</w:t>
      </w:r>
      <w:r>
        <w:rPr>
          <w:rFonts w:ascii="Courier New" w:hAnsi="Courier New" w:cs="Courier New"/>
        </w:rPr>
        <w:t>nake's venom. The wolf will devour Odin, but Vidar will renud open his law and pull Odin out. After all this, Surtur will throw fire and burn the whole earth. But then there shall arise out of the sea a beautiful green earth, in which corn will grow. Vidar</w:t>
      </w:r>
      <w:r>
        <w:rPr>
          <w:rFonts w:ascii="Courier New" w:hAnsi="Courier New" w:cs="Courier New"/>
        </w:rPr>
        <w:t xml:space="preserve"> and Vali will live on the Ida-plain where fomerly Asgamrd lay. There Thor's sons also, Magni and Modi, will appear with the hammer, Miolner. Hodur, Baldui, and Hel will also be there. There will likewise be two human beings, Lif and Lifthirasir, who will </w:t>
      </w:r>
      <w:r>
        <w:rPr>
          <w:rFonts w:ascii="Courier New" w:hAnsi="Courier New" w:cs="Courier New"/>
        </w:rPr>
        <w:t>become the progenitors of the new race of men."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Ragstatt, Frederic[[@Headword:Ragstatt, Frederic]]</w:t>
      </w:r>
    </w:p>
    <w:p w:rsidR="00000000" w:rsidRDefault="00417EA9">
      <w:pPr>
        <w:pStyle w:val="Textebrut"/>
      </w:pPr>
      <w:r>
        <w:rPr>
          <w:rFonts w:ascii="Courier New" w:hAnsi="Courier New" w:cs="Courier New"/>
        </w:rPr>
        <w:t>             of Weile, a minister of the Reformed Church, was born, of Jewish parents, at Metz in 1648. In the year 1671 he was baptized at Cleves in t</w:t>
      </w:r>
      <w:r>
        <w:rPr>
          <w:rFonts w:ascii="Courier New" w:hAnsi="Courier New" w:cs="Courier New"/>
        </w:rPr>
        <w:t>he faith of the Reformed Church; and his conversion and public confession of the divine truths of Christianity were not less remarkable. Shortly after his baptism, when scarcely twenty-three years of age, he published a Latin  apology: Theatrum Lucidumn, e</w:t>
      </w:r>
      <w:r>
        <w:rPr>
          <w:rFonts w:ascii="Courier New" w:hAnsi="Courier New" w:cs="Courier New"/>
        </w:rPr>
        <w:t>xhibens Verum Messiam, Dominus nostrum Jesum Christum, ejusque Honorem Defendens contra Accusationes Judorum seu Rabbinorum in Genere, speciatir R. Lipmanni Nizzachon (Amst. 1671), in which the name of the Messiah, our Lord Jesus Christ, was gloriously mai</w:t>
      </w:r>
      <w:r>
        <w:rPr>
          <w:rFonts w:ascii="Courier New" w:hAnsi="Courier New" w:cs="Courier New"/>
        </w:rPr>
        <w:t>ntained against the abominable Nizzachon of the famous Rabbi Lipmann (q.v.). Having studied at Groningen and Leyden, in 1680 he was called to the pastorate at Spyk, near Gorcum, in South Holland, where he labored with great blessing, bringing many of his f</w:t>
      </w:r>
      <w:r>
        <w:rPr>
          <w:rFonts w:ascii="Courier New" w:hAnsi="Courier New" w:cs="Courier New"/>
        </w:rPr>
        <w:t>ormer coreligionists to the foot of the cross. Besides his Theatrum, he published some other writings. See First, Bibl. Judaica, iii, 128 sq.; Jicher, Gelehrten-Lexikon, s.v. “Von Weile;” Wolf, Biblioth. Hebr. I, iii, 4 (Nuremb. 1850); Bayle, Dictionnaire,</w:t>
      </w:r>
      <w:r>
        <w:rPr>
          <w:rFonts w:ascii="Courier New" w:hAnsi="Courier New" w:cs="Courier New"/>
        </w:rPr>
        <w:t xml:space="preserve"> s.v.; Kalkar, Israel u. die Kirche, p. 63 sq.; Delitzsch, Wissenschaft, Kunst u. Judenthum, p. 138; Da Costa, Israel and the Gentiles, p. 561 sq.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Raguel[[@Headword:Raguel]]</w:t>
      </w:r>
    </w:p>
    <w:p w:rsidR="00000000" w:rsidRDefault="00417EA9">
      <w:pPr>
        <w:pStyle w:val="Textebrut"/>
      </w:pPr>
      <w:r>
        <w:rPr>
          <w:rFonts w:ascii="Courier New" w:hAnsi="Courier New" w:cs="Courier New"/>
        </w:rPr>
        <w:t xml:space="preserve">             (Heb. </w:t>
      </w:r>
      <w:r>
        <w:rPr>
          <w:rFonts w:ascii="Courier New" w:hAnsi="Courier New" w:cs="Courier New"/>
          <w:rtl/>
        </w:rPr>
        <w:t>רְעוּאֵל</w:t>
      </w:r>
      <w:r>
        <w:rPr>
          <w:rFonts w:ascii="Courier New" w:hAnsi="Courier New" w:cs="Courier New"/>
        </w:rPr>
        <w:t xml:space="preserve">; Sept. </w:t>
      </w:r>
      <w:r>
        <w:rPr>
          <w:rFonts w:ascii="Courier New" w:hAnsi="Courier New" w:cs="Courier New"/>
        </w:rPr>
        <w:t>῾</w:t>
      </w:r>
      <w:r>
        <w:rPr>
          <w:rFonts w:ascii="Courier New" w:hAnsi="Courier New" w:cs="Courier New"/>
        </w:rPr>
        <w:t>Ραγου</w:t>
      </w:r>
      <w:r>
        <w:rPr>
          <w:rFonts w:ascii="Courier New" w:hAnsi="Courier New" w:cs="Courier New"/>
        </w:rPr>
        <w:t>ή</w:t>
      </w:r>
      <w:r>
        <w:rPr>
          <w:rFonts w:ascii="Courier New" w:hAnsi="Courier New" w:cs="Courier New"/>
        </w:rPr>
        <w:t xml:space="preserve">λ), </w:t>
      </w:r>
      <w:r>
        <w:rPr>
          <w:rFonts w:ascii="Courier New" w:hAnsi="Courier New" w:cs="Courier New"/>
        </w:rPr>
        <w:t>a less correct Anglicism of the name REUEL SEE REUEL (q.v.).</w:t>
      </w:r>
    </w:p>
    <w:p w:rsidR="00000000" w:rsidRDefault="00417EA9">
      <w:pPr>
        <w:pStyle w:val="Textebrut"/>
      </w:pPr>
      <w:r>
        <w:rPr>
          <w:rFonts w:ascii="Courier New" w:hAnsi="Courier New" w:cs="Courier New"/>
        </w:rPr>
        <w:t>1. A prince-priest of Midian, the father of Zipporah, according to Exodus ii, 21, and of Hobab according to Num 10:29. As the father-in-law of Moses is named Jethro in Exo 3:1, and Hobab in Jdg 4</w:t>
      </w:r>
      <w:r>
        <w:rPr>
          <w:rFonts w:ascii="Courier New" w:hAnsi="Courier New" w:cs="Courier New"/>
        </w:rPr>
        <w:t>:11, and perhaps in Num 10:29 (though the latter passage admits of another sense), the prima-facie view would be that Raguel, Jethro, and Hobab were different names for the same individual. Such is probably the case with regard to the two first, at all eve</w:t>
      </w:r>
      <w:r>
        <w:rPr>
          <w:rFonts w:ascii="Courier New" w:hAnsi="Courier New" w:cs="Courier New"/>
        </w:rPr>
        <w:t xml:space="preserve">nts, if not with the third. SEE HOBAB. </w:t>
      </w:r>
    </w:p>
    <w:p w:rsidR="00000000" w:rsidRDefault="00417EA9">
      <w:pPr>
        <w:pStyle w:val="Textebrut"/>
      </w:pPr>
      <w:r>
        <w:rPr>
          <w:rFonts w:ascii="Courier New" w:hAnsi="Courier New" w:cs="Courier New"/>
        </w:rPr>
        <w:t xml:space="preserve">One of the names may represent an official title, but whether Jethro or Raguel is uncertain, both being appropriately significant (Jethro “pre-eminent,” from </w:t>
      </w:r>
      <w:r>
        <w:rPr>
          <w:rFonts w:ascii="Courier New" w:hAnsi="Courier New" w:cs="Courier New"/>
          <w:rtl/>
        </w:rPr>
        <w:t>יתר</w:t>
      </w:r>
      <w:r>
        <w:rPr>
          <w:rFonts w:ascii="Courier New" w:hAnsi="Courier New" w:cs="Courier New"/>
        </w:rPr>
        <w:t xml:space="preserve">, “to excel,” and Raguel= “friend of God,” from </w:t>
      </w:r>
      <w:r>
        <w:rPr>
          <w:rFonts w:ascii="Courier New" w:hAnsi="Courier New" w:cs="Courier New"/>
          <w:rtl/>
        </w:rPr>
        <w:t>רְעוּ א</w:t>
      </w:r>
      <w:r>
        <w:rPr>
          <w:rFonts w:ascii="Courier New" w:hAnsi="Courier New" w:cs="Courier New"/>
          <w:rtl/>
        </w:rPr>
        <w:t>ֵל</w:t>
      </w:r>
      <w:r>
        <w:rPr>
          <w:rFonts w:ascii="Courier New" w:hAnsi="Courier New" w:cs="Courier New"/>
        </w:rPr>
        <w:t>). Josephus was in favor of the former (τουτο, i.e. Ι</w:t>
      </w:r>
      <w:r>
        <w:rPr>
          <w:rFonts w:ascii="Courier New" w:hAnsi="Courier New" w:cs="Courier New"/>
        </w:rPr>
        <w:t>᾿</w:t>
      </w:r>
      <w:r>
        <w:rPr>
          <w:rFonts w:ascii="Courier New" w:hAnsi="Courier New" w:cs="Courier New"/>
        </w:rPr>
        <w:t>εθεγλα</w:t>
      </w:r>
      <w:r>
        <w:rPr>
          <w:rFonts w:ascii="Courier New" w:hAnsi="Courier New" w:cs="Courier New"/>
        </w:rPr>
        <w:t>ῖ</w:t>
      </w:r>
      <w:r>
        <w:rPr>
          <w:rFonts w:ascii="Courier New" w:hAnsi="Courier New" w:cs="Courier New"/>
        </w:rPr>
        <w:t xml:space="preserve">ος, ην </w:t>
      </w:r>
      <w:r>
        <w:rPr>
          <w:rFonts w:ascii="Courier New" w:hAnsi="Courier New" w:cs="Courier New"/>
        </w:rPr>
        <w:t>ἐ</w:t>
      </w:r>
      <w:r>
        <w:rPr>
          <w:rFonts w:ascii="Courier New" w:hAnsi="Courier New" w:cs="Courier New"/>
        </w:rPr>
        <w:t>πίκλημα τ</w:t>
      </w:r>
      <w:r>
        <w:rPr>
          <w:rFonts w:ascii="Courier New" w:hAnsi="Courier New" w:cs="Courier New"/>
        </w:rPr>
        <w:t>ῷ</w:t>
      </w:r>
      <w:r>
        <w:rPr>
          <w:rFonts w:ascii="Courier New" w:hAnsi="Courier New" w:cs="Courier New"/>
        </w:rPr>
        <w:t xml:space="preserve"> </w:t>
      </w:r>
      <w:r>
        <w:rPr>
          <w:rFonts w:ascii="Courier New" w:hAnsi="Courier New" w:cs="Courier New"/>
        </w:rPr>
        <w:t>῾</w:t>
      </w:r>
      <w:r>
        <w:rPr>
          <w:rFonts w:ascii="Courier New" w:hAnsi="Courier New" w:cs="Courier New"/>
        </w:rPr>
        <w:t>Ραγου</w:t>
      </w:r>
      <w:r>
        <w:rPr>
          <w:rFonts w:ascii="Courier New" w:hAnsi="Courier New" w:cs="Courier New"/>
        </w:rPr>
        <w:t>ή</w:t>
      </w:r>
      <w:r>
        <w:rPr>
          <w:rFonts w:ascii="Courier New" w:hAnsi="Courier New" w:cs="Courier New"/>
        </w:rPr>
        <w:t>λ</w:t>
      </w:r>
      <w:r>
        <w:rPr>
          <w:rFonts w:ascii="Courier New" w:hAnsi="Courier New" w:cs="Courier New"/>
        </w:rPr>
        <w:t>ῳ</w:t>
      </w:r>
      <w:r>
        <w:rPr>
          <w:rFonts w:ascii="Courier New" w:hAnsi="Courier New" w:cs="Courier New"/>
        </w:rPr>
        <w:t>, Ant. ii, 12, 1), and this is not unlikely, as the name Reuel was not an uncommon one. The identity of Jethro and Reuel is supported by the indiscriminate use of th</w:t>
      </w:r>
      <w:r>
        <w:rPr>
          <w:rFonts w:ascii="Courier New" w:hAnsi="Courier New" w:cs="Courier New"/>
        </w:rPr>
        <w:t>e names in the Sept. (Exo 2:16; Exo 2:18); and the application of more than one name to the same individual was a usage familiar to the Hebrews, as instanced in Jacob and Israel, Solomon anti Jedidiah, and other similar cases. Another solution of the diffi</w:t>
      </w:r>
      <w:r>
        <w:rPr>
          <w:rFonts w:ascii="Courier New" w:hAnsi="Courier New" w:cs="Courier New"/>
        </w:rPr>
        <w:t>culty has been sought in the loose use of terms of relationship among the Hebrews; as that chothen (</w:t>
      </w:r>
      <w:r>
        <w:rPr>
          <w:rFonts w:ascii="Courier New" w:hAnsi="Courier New" w:cs="Courier New"/>
        </w:rPr>
        <w:t>חֹתֵן</w:t>
      </w:r>
      <w:r>
        <w:rPr>
          <w:rFonts w:ascii="Courier New" w:hAnsi="Courier New" w:cs="Courier New"/>
        </w:rPr>
        <w:t>) in Exo 3:1; Exo 18:1;  Num 10:29, may signify any relation by marriage, and consequently that Jethro and Hobab were brothers-in-law of Moses; or that</w:t>
      </w:r>
      <w:r>
        <w:rPr>
          <w:rFonts w:ascii="Courier New" w:hAnsi="Courier New" w:cs="Courier New"/>
        </w:rPr>
        <w:t xml:space="preserve"> the terms arb (</w:t>
      </w:r>
      <w:r>
        <w:rPr>
          <w:rFonts w:ascii="Courier New" w:hAnsi="Courier New" w:cs="Courier New"/>
          <w:rtl/>
        </w:rPr>
        <w:t>אָב</w:t>
      </w:r>
      <w:r>
        <w:rPr>
          <w:rFonts w:ascii="Courier New" w:hAnsi="Courier New" w:cs="Courier New"/>
        </w:rPr>
        <w:t>) and bath (</w:t>
      </w:r>
      <w:r>
        <w:rPr>
          <w:rFonts w:ascii="Courier New" w:hAnsi="Courier New" w:cs="Courier New"/>
          <w:rtl/>
        </w:rPr>
        <w:t>בִּת</w:t>
      </w:r>
      <w:r>
        <w:rPr>
          <w:rFonts w:ascii="Courier New" w:hAnsi="Courier New" w:cs="Courier New"/>
        </w:rPr>
        <w:t>) in Exo 2:16; Exo 2:21, mean grandfatther and grandtdauughter. Neither of these assumptions is satisfactory, the former in the absence of any corroborative evidence, the latter because the omission of Jethro, the father'</w:t>
      </w:r>
      <w:r>
        <w:rPr>
          <w:rFonts w:ascii="Courier New" w:hAnsi="Courier New" w:cs="Courier New"/>
        </w:rPr>
        <w:t>s name, in so circumstantial a narrative as in Exodus ii, is inexplicable; nor can we conceive the indiscriminate use of the terms father and grandfather without good cause. Nevertheless, this view has a strong mweight of authority in its favor, being supp</w:t>
      </w:r>
      <w:r>
        <w:rPr>
          <w:rFonts w:ascii="Courier New" w:hAnsi="Courier New" w:cs="Courier New"/>
        </w:rPr>
        <w:t>orted by the Targum Jonathan, Aben-Ezra, Michaelis, Winer, and others. SEE JETHRO</w:t>
      </w:r>
    </w:p>
    <w:p w:rsidR="00000000" w:rsidRDefault="00417EA9">
      <w:pPr>
        <w:pStyle w:val="Textebrut"/>
      </w:pPr>
      <w:r>
        <w:rPr>
          <w:rFonts w:ascii="Courier New" w:hAnsi="Courier New" w:cs="Courier New"/>
        </w:rPr>
        <w:t>2. Another transcription of the name REUEL, occurring in Tobit, where Raguel, a pious Jew of Ecbatane. a city of Media, is father of Sara, the wife of Tobias (Tobias 3:7, 17,</w:t>
      </w:r>
      <w:r>
        <w:rPr>
          <w:rFonts w:ascii="Courier New" w:hAnsi="Courier New" w:cs="Courier New"/>
        </w:rPr>
        <w:t xml:space="preserve"> etc.). The name was not uncommon. and in the book of Enoch it is applied to one of the great guardian angels of the universe, who was charged with the execution of the divine judgments on the (material) world and the stars (20:4; 23:4, ed. Dillmann).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Ragueneau, Frederic De[[@Headword:Ragueneau, Frederic De]]</w:t>
      </w:r>
    </w:p>
    <w:p w:rsidR="00000000" w:rsidRDefault="00417EA9">
      <w:pPr>
        <w:pStyle w:val="Textebrut"/>
      </w:pPr>
      <w:r>
        <w:rPr>
          <w:rFonts w:ascii="Courier New" w:hAnsi="Courier New" w:cs="Courier New"/>
        </w:rPr>
        <w:t>             a French prelate who flourished in the second half of the 16th century. Ho was of noble birth, and after taking holy orders, his uncle vacated the bishopric of Marseilles in order to</w:t>
      </w:r>
      <w:r>
        <w:rPr>
          <w:rFonts w:ascii="Courier New" w:hAnsi="Courier New" w:cs="Courier New"/>
        </w:rPr>
        <w:t xml:space="preserve"> make room for him. He became a zealous and devoted ecclesiastic, and in many instances displayed more than ordinary manliness. As he was suspected of a strong leaning towards Protestantism, the leaguists greatly annoyed him, and he finally quitted the cou</w:t>
      </w:r>
      <w:r>
        <w:rPr>
          <w:rFonts w:ascii="Courier New" w:hAnsi="Courier New" w:cs="Courier New"/>
        </w:rPr>
        <w:t>ntry, as his life was threatened. He took refuge with Christina of Lorraine in Italy, until after the abjuration of Henry IV, when Ragueneau returned to France; but he paid for his trust in the change of the times by his life's blood. He was assassinated S</w:t>
      </w:r>
      <w:r>
        <w:rPr>
          <w:rFonts w:ascii="Courier New" w:hAnsi="Courier New" w:cs="Courier New"/>
        </w:rPr>
        <w:t>ept. 26, 1603, in his castle. See Hoefer, Nouv. Biog. Generale, xli,473,474; Arret do Parlenent de Province contre le utes uteus e l'Assassinat commis sur la Personne de F. de Ragueneau (new ed. Marseilles, 1854, 8vo).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Rahab[[@Headword:Rahab]]</w:t>
      </w:r>
    </w:p>
    <w:p w:rsidR="00000000" w:rsidRDefault="00417EA9">
      <w:pPr>
        <w:pStyle w:val="Textebrut"/>
      </w:pPr>
      <w:r>
        <w:rPr>
          <w:rFonts w:ascii="Courier New" w:hAnsi="Courier New" w:cs="Courier New"/>
        </w:rPr>
        <w:t>      </w:t>
      </w:r>
      <w:r>
        <w:rPr>
          <w:rFonts w:ascii="Courier New" w:hAnsi="Courier New" w:cs="Courier New"/>
        </w:rPr>
        <w:t>       the form, in the A. V., of two names quite different in the Hebrew.</w:t>
      </w:r>
    </w:p>
    <w:p w:rsidR="00000000" w:rsidRDefault="00417EA9">
      <w:pPr>
        <w:pStyle w:val="Textebrut"/>
      </w:pPr>
      <w:r>
        <w:rPr>
          <w:rFonts w:ascii="Courier New" w:hAnsi="Courier New" w:cs="Courier New"/>
        </w:rPr>
        <w:t xml:space="preserve">I. (Heb. Raechab', </w:t>
      </w:r>
      <w:r>
        <w:rPr>
          <w:rFonts w:ascii="Courier New" w:hAnsi="Courier New" w:cs="Courier New"/>
          <w:rtl/>
        </w:rPr>
        <w:t>רָחָב</w:t>
      </w:r>
      <w:r>
        <w:rPr>
          <w:rFonts w:ascii="Courier New" w:hAnsi="Courier New" w:cs="Courier New"/>
        </w:rPr>
        <w:t xml:space="preserve">, wide; Sept. </w:t>
      </w:r>
      <w:r>
        <w:rPr>
          <w:rFonts w:ascii="Courier New" w:hAnsi="Courier New" w:cs="Courier New"/>
        </w:rPr>
        <w:t>῾</w:t>
      </w:r>
      <w:r>
        <w:rPr>
          <w:rFonts w:ascii="Courier New" w:hAnsi="Courier New" w:cs="Courier New"/>
        </w:rPr>
        <w:t xml:space="preserve">Ραχάβ [and so in Mat 1:5, “Rachab”], </w:t>
      </w:r>
      <w:r>
        <w:rPr>
          <w:rFonts w:ascii="Courier New" w:hAnsi="Courier New" w:cs="Courier New"/>
        </w:rPr>
        <w:t>῾</w:t>
      </w:r>
      <w:r>
        <w:rPr>
          <w:rFonts w:ascii="Courier New" w:hAnsi="Courier New" w:cs="Courier New"/>
        </w:rPr>
        <w:t xml:space="preserve">Ραάβ; Josephus, </w:t>
      </w:r>
      <w:r>
        <w:rPr>
          <w:rFonts w:ascii="Courier New" w:hAnsi="Courier New" w:cs="Courier New"/>
        </w:rPr>
        <w:t>῾</w:t>
      </w:r>
      <w:r>
        <w:rPr>
          <w:rFonts w:ascii="Courier New" w:hAnsi="Courier New" w:cs="Courier New"/>
        </w:rPr>
        <w:t xml:space="preserve">Ραχάβης, Ant. v, 1, 2.) A woman of Jericho  at the time of the Eisode, whose name has </w:t>
      </w:r>
      <w:r>
        <w:rPr>
          <w:rFonts w:ascii="Courier New" w:hAnsi="Courier New" w:cs="Courier New"/>
        </w:rPr>
        <w:t>become famous in that connection (Joshua 2) and in Jewish lineage (B.C. 1618). In the following accounlt of her we chiefly follow the Biblical and other ancient authorities, with additions from modern sources. SEE EXODE.</w:t>
      </w:r>
    </w:p>
    <w:p w:rsidR="00000000" w:rsidRDefault="00417EA9">
      <w:pPr>
        <w:pStyle w:val="Textebrut"/>
      </w:pPr>
      <w:r>
        <w:rPr>
          <w:rFonts w:ascii="Courier New" w:hAnsi="Courier New" w:cs="Courier New"/>
        </w:rPr>
        <w:t>1. Her History. — At the time of th</w:t>
      </w:r>
      <w:r>
        <w:rPr>
          <w:rFonts w:ascii="Courier New" w:hAnsi="Courier New" w:cs="Courier New"/>
        </w:rPr>
        <w:t>e arrival of the Israelites in Canaan she was a young unmarried woman, dwelling in a house of her own alone, though she had a father and mother, and brothers and sisters, living in Jericho. She was a “harlot,” and probably combined the trade of lodging- ke</w:t>
      </w:r>
      <w:r>
        <w:rPr>
          <w:rFonts w:ascii="Courier New" w:hAnsi="Courier New" w:cs="Courier New"/>
        </w:rPr>
        <w:t xml:space="preserve">eper for wayfaring men. She seems also to have been engaged in the manufacture of linen, and the art of dyeing, for which the Phoenicians were early famous; since we find the flat roof of her house covered with stalks of flax put there to dry, and a stock </w:t>
      </w:r>
      <w:r>
        <w:rPr>
          <w:rFonts w:ascii="Courier New" w:hAnsi="Courier New" w:cs="Courier New"/>
        </w:rPr>
        <w:t>of scarlet or crimson (</w:t>
      </w:r>
      <w:r>
        <w:rPr>
          <w:rFonts w:ascii="Courier New" w:hAnsi="Courier New" w:cs="Courier New"/>
          <w:rtl/>
        </w:rPr>
        <w:t>שָׁנַי</w:t>
      </w:r>
      <w:r>
        <w:rPr>
          <w:rFonts w:ascii="Courier New" w:hAnsi="Courier New" w:cs="Courier New"/>
        </w:rPr>
        <w:t>, shani) thread in her house — a circumstance which, coupled with the mention of Babylonish garments at 7:21 as among the spoils of Jericho, indicates the existence of a trade in such articles between Phoenicia and Mesopotamia.</w:t>
      </w:r>
      <w:r>
        <w:rPr>
          <w:rFonts w:ascii="Courier New" w:hAnsi="Courier New" w:cs="Courier New"/>
        </w:rPr>
        <w:t xml:space="preserve"> Her house was situated on the wall, probably near the town gate, so as to be convenient for persons coming in and going out of the city. Traders coming from Mesopotamia or Egypt to Phcenicia would frequently pass through Jericho, situated as it was near t</w:t>
      </w:r>
      <w:r>
        <w:rPr>
          <w:rFonts w:ascii="Courier New" w:hAnsi="Courier New" w:cs="Courier New"/>
        </w:rPr>
        <w:t>he fords of the Jordan; and of these many would resort to the house of Rahab. Rahab, therefore, had been well informed with regard to the events of the Exodus. She had heard of the. passage through the Red Sea, of the utter destruction of Sihbon and Og, an</w:t>
      </w:r>
      <w:r>
        <w:rPr>
          <w:rFonts w:ascii="Courier New" w:hAnsi="Courier New" w:cs="Courier New"/>
        </w:rPr>
        <w:t>d of the irresistible p</w:t>
      </w:r>
      <w:r>
        <w:rPr>
          <w:rFonts w:ascii="Courier New" w:hAnsi="Courier New" w:cs="Courier New"/>
          <w:rtl/>
        </w:rPr>
        <w:t>rogres</w:t>
      </w:r>
      <w:r>
        <w:rPr>
          <w:rFonts w:ascii="Courier New" w:hAnsi="Courier New" w:cs="Courier New"/>
        </w:rPr>
        <w:t xml:space="preserve">s of the Is.aelitish host. The effect upon her mind had been wht one would not have expected in a person of her way of life: it led her to a firm faith in Jehovah as the true God, and to the conviction that he purposed to give </w:t>
      </w:r>
      <w:r>
        <w:rPr>
          <w:rFonts w:ascii="Courier New" w:hAnsi="Courier New" w:cs="Courier New"/>
        </w:rPr>
        <w:t>the land of Canaan to the Israelites. When, therefore, the two spies sent by Joshua came to her house, they found themselves under the roof of one who, alone, probably, of the whole population, was friendly to their nation. Their coming, however, was quick</w:t>
      </w:r>
      <w:r>
        <w:rPr>
          <w:rFonts w:ascii="Courier New" w:hAnsi="Courier New" w:cs="Courier New"/>
        </w:rPr>
        <w:t>ly known; and the king of Jericho, having received information of it — while at supper, according to Josephussent, that very evening, to require her to deliver them up. It is very likely that, her house being a public one, some one who resorted there may h</w:t>
      </w:r>
      <w:r>
        <w:rPr>
          <w:rFonts w:ascii="Courier New" w:hAnsi="Courier New" w:cs="Courier New"/>
        </w:rPr>
        <w:t>ave seen and recognised</w:t>
      </w:r>
      <w:r>
        <w:rPr>
          <w:rFonts w:ascii="Courier New" w:hAnsi="Courier New" w:cs="Courier New"/>
          <w:rtl/>
        </w:rPr>
        <w:t xml:space="preserve"> the s</w:t>
      </w:r>
      <w:r>
        <w:rPr>
          <w:rFonts w:ascii="Courier New" w:hAnsi="Courier New" w:cs="Courier New"/>
        </w:rPr>
        <w:t>pies, and gone off at once to report the matter to the authorities. But not without awakening Rahab's suspicions; for she immediately hid the men among the flax-stalks which were piled on the flat roof of her house, and, on the</w:t>
      </w:r>
      <w:r>
        <w:rPr>
          <w:rFonts w:ascii="Courier New" w:hAnsi="Courier New" w:cs="Courier New"/>
        </w:rPr>
        <w:t xml:space="preserve"> arrival of the officers sent to search her house, was ready with the story that two men — of what country she knew not — had, it was true,  been to her house, but had left it just before the gates were shut for the night. If they pursued them at once, she</w:t>
      </w:r>
      <w:r>
        <w:rPr>
          <w:rFonts w:ascii="Courier New" w:hAnsi="Courier New" w:cs="Courier New"/>
        </w:rPr>
        <w:t xml:space="preserve"> added, they would be sure to overtake them. </w:t>
      </w:r>
    </w:p>
    <w:p w:rsidR="00000000" w:rsidRDefault="00417EA9">
      <w:pPr>
        <w:pStyle w:val="Textebrut"/>
      </w:pPr>
      <w:r>
        <w:rPr>
          <w:rFonts w:ascii="Courier New" w:hAnsi="Courier New" w:cs="Courier New"/>
        </w:rPr>
        <w:t>Misled by the false information, the men started in pursuit to the fords of the Jordan, the gates having been opened to let them out, and immediately closed again. When all was quiet, and the people were gone t</w:t>
      </w:r>
      <w:r>
        <w:rPr>
          <w:rFonts w:ascii="Courier New" w:hAnsi="Courier New" w:cs="Courier New"/>
        </w:rPr>
        <w:t>o bed, Rahab stole up to the house-top, told the spies what had happened, and assured them of her faith in the God of Israel, and her confident expectation of the capture of the whole land by them — an expectation, she added, which was shared by her countr</w:t>
      </w:r>
      <w:r>
        <w:rPr>
          <w:rFonts w:ascii="Courier New" w:hAnsi="Courier New" w:cs="Courier New"/>
        </w:rPr>
        <w:t>ymen, and had produced a great panic among them. She then told them her plan for their escape: it was to let them down by a cord from the window of her house, which looked over the city wall, and that they should flee into the mountains which bounded the p</w:t>
      </w:r>
      <w:r>
        <w:rPr>
          <w:rFonts w:ascii="Courier New" w:hAnsi="Courier New" w:cs="Courier New"/>
        </w:rPr>
        <w:t>lains of Jericho, and lie hidden there for three days, by which time the pursuers would have returned, and the fords of the Jordan be open to them again. She asked, in return for her kindness to them, that they should swear by Jehovah that. when their coun</w:t>
      </w:r>
      <w:r>
        <w:rPr>
          <w:rFonts w:ascii="Courier New" w:hAnsi="Courier New" w:cs="Courier New"/>
        </w:rPr>
        <w:t>trymen had taken the city, they would spare her life, and the lives of her father and mother, brothers and sisters, and all that belonged to them. The men readily consented; and it was agreed between them that she should hang out her scarlet line at the wi</w:t>
      </w:r>
      <w:r>
        <w:rPr>
          <w:rFonts w:ascii="Courier New" w:hAnsi="Courier New" w:cs="Courier New"/>
        </w:rPr>
        <w:t>ndow from which they had escaped, and bring all her family under her roof. If any of her kindred went out-of-doors into the street, his blood would be upon his own head; and the Israelites, in that case, would be guiltless. The event proved the wisdom of h</w:t>
      </w:r>
      <w:r>
        <w:rPr>
          <w:rFonts w:ascii="Courier New" w:hAnsi="Courier New" w:cs="Courier New"/>
        </w:rPr>
        <w:t>er precautions. The pursuers returned to Jericho after a fruitless search, and the spies got safe back to the Israelitish camp. The news they brought of the terror of the Canaanites doubtless inspired Israel with fresh courage, and within three days of the</w:t>
      </w:r>
      <w:r>
        <w:rPr>
          <w:rFonts w:ascii="Courier New" w:hAnsi="Courier New" w:cs="Courier New"/>
        </w:rPr>
        <w:t xml:space="preserve">ir return the passage of the Jordan was effected. In the utter destruction of Jericho which ensued, Joshua gave the strictest orders for the preservation of Rahab and her family; and, accordingly, before the city was burned, the two spies were sent to her </w:t>
      </w:r>
      <w:r>
        <w:rPr>
          <w:rFonts w:ascii="Courier New" w:hAnsi="Courier New" w:cs="Courier New"/>
        </w:rPr>
        <w:t>house, and they brought out her, her father, and mother, and brothers, and kindred, and all that she had, and placed them in safety in the Israelitish camp. The narrator adds, “and she dwelleth in Israel unto this day;” not necessarily implying that she wa</w:t>
      </w:r>
      <w:r>
        <w:rPr>
          <w:rFonts w:ascii="Courier New" w:hAnsi="Courier New" w:cs="Courier New"/>
        </w:rPr>
        <w:t xml:space="preserve">s alive at the time he wrote, but that the family of strangers of which she was reckoned the head continued to dwell among the children of Israel. May not the three hundred and forty-five “children of Jericho” mentioned in Ezr 2:34; Neh 7:36, and “the men </w:t>
      </w:r>
      <w:r>
        <w:rPr>
          <w:rFonts w:ascii="Courier New" w:hAnsi="Courier New" w:cs="Courier New"/>
        </w:rPr>
        <w:t xml:space="preserve">of Jericho” who assisted Nehemiah in rebuilding the walls of Jerusalem (Neh 3:2) have been their posterity? Their continued sojourn among the Israelites as a  distinct family would be exactly analogous to the cases of the Kenites, the house of Rechab, the </w:t>
      </w:r>
      <w:r>
        <w:rPr>
          <w:rFonts w:ascii="Courier New" w:hAnsi="Courier New" w:cs="Courier New"/>
        </w:rPr>
        <w:t>Gibeonites, the house of Caleb, and perhaps others. SEE JERICHO.</w:t>
      </w:r>
    </w:p>
    <w:p w:rsidR="00000000" w:rsidRDefault="00417EA9">
      <w:pPr>
        <w:pStyle w:val="Textebrut"/>
      </w:pPr>
      <w:r>
        <w:rPr>
          <w:rFonts w:ascii="Courier New" w:hAnsi="Courier New" w:cs="Courier New"/>
        </w:rPr>
        <w:t>As regards Rahab herself, we learn from Mat 1:5 that she became the wife of Salmon, the son of Nahshon, and the ancestress of Boaz, Jesse's grandfather. The suspicion naturally arises that Sa</w:t>
      </w:r>
      <w:r>
        <w:rPr>
          <w:rFonts w:ascii="Courier New" w:hAnsi="Courier New" w:cs="Courier New"/>
        </w:rPr>
        <w:t>lmon may have been one of the spies whose life she saved, and that gratitude for so great a benefit led, in his case, to a more tender passion, and obliterated the memory of any past Disgrace attaching to her name. We are expressly told that the spies were</w:t>
      </w:r>
      <w:r>
        <w:rPr>
          <w:rFonts w:ascii="Courier New" w:hAnsi="Courier New" w:cs="Courier New"/>
        </w:rPr>
        <w:t xml:space="preserve"> “young men” (Jos 6:23) — Sept. νεανίσκους, 2, 1; and the example qf the former spies who were sent from Kadesh- Barnea, who were all “heads of Israel” (Num 13:3), as well as the importance of the service to be performed, would lead one to expect that they</w:t>
      </w:r>
      <w:r>
        <w:rPr>
          <w:rFonts w:ascii="Courier New" w:hAnsi="Courier New" w:cs="Courier New"/>
        </w:rPr>
        <w:t xml:space="preserve"> would be persons of high station. But, however this may be, it is certain, on the authority of Matthew, that Rahab became the mother of the line from which sprang David, and, eventually, Christ; and there can be little doubt that it was so stated in the p</w:t>
      </w:r>
      <w:r>
        <w:rPr>
          <w:rFonts w:ascii="Courier New" w:hAnsi="Courier New" w:cs="Courier New"/>
        </w:rPr>
        <w:t>ublic archives from which the evangelist extracted our Lord's genealogy, in which only four women are named — viz. Thamar, Rachab, Ruth, and Bathsheba — who were all, apparently, foreigners, and named for that reason; for that the Rachab mentioned by Matth</w:t>
      </w:r>
      <w:r>
        <w:rPr>
          <w:rFonts w:ascii="Courier New" w:hAnsi="Courier New" w:cs="Courier New"/>
        </w:rPr>
        <w:t>ew is Rahab the harlot is as certain as that David in the genealogy is the same person as David in the books of Samuel. The attempts that have been made to prove Rachab different from Rahab (chiefly by Outhov, a Dutch professor, in the Biblioth. Bremens. i</w:t>
      </w:r>
      <w:r>
        <w:rPr>
          <w:rFonts w:ascii="Courier New" w:hAnsi="Courier New" w:cs="Courier New"/>
        </w:rPr>
        <w:t>ii, 438: the earliest expression of any doubt is by Theophylact, in the 11th century) in order to get out of the chronological difficulty, are singularly absurd, and all the more so because, even if successful, they would not diminish the difficulty as lon</w:t>
      </w:r>
      <w:r>
        <w:rPr>
          <w:rFonts w:ascii="Courier New" w:hAnsi="Courier New" w:cs="Courier New"/>
        </w:rPr>
        <w:t>g as Salmon remains as the son of Nahshon and the ancestor of Boaz. However, as there are still found those who follow Outhov in his opinion, or at least speak doubtfully (Valpy, Greek Test. with English notes, on Matthew i, 5; Burrington, On the Genealogi</w:t>
      </w:r>
      <w:r>
        <w:rPr>
          <w:rFonts w:ascii="Courier New" w:hAnsi="Courier New" w:cs="Courier New"/>
        </w:rPr>
        <w:t>es, i, 192- 194, etc.; Kuinil, on Matt. i, 5; Olshausen, ibid.), it may be as well to call attention, with Dr. Mill (p. 131), to the exact coincidence in the age of Salmon, as the son of Nahshon, who was prince of the children of Judah in the wilderness, a</w:t>
      </w:r>
      <w:r>
        <w:rPr>
          <w:rFonts w:ascii="Courier New" w:hAnsi="Courier New" w:cs="Courier New"/>
        </w:rPr>
        <w:t>nd that of Rahab the harlot. and to observe that the only conceivable reason for the mention of Rachab in Matthew's genealogy is that she was a remarkable and well-known person, as Tainar, Ruth, and Bathsheba were. The mention of an utterly unknown Rahab i</w:t>
      </w:r>
      <w:r>
        <w:rPr>
          <w:rFonts w:ascii="Courier New" w:hAnsi="Courier New" w:cs="Courier New"/>
        </w:rPr>
        <w:t>n the line  would be absurd. The allusions to “Rahab the harlot” in Heb 11:31; Jam 2:25, by classing her among those illustrious for their faith, make it still more impossible to suppose that Matthew was speaking of any one else. The four generations, Nahs</w:t>
      </w:r>
      <w:r>
        <w:rPr>
          <w:rFonts w:ascii="Courier New" w:hAnsi="Courier New" w:cs="Courier New"/>
        </w:rPr>
        <w:t xml:space="preserve">hon, Salmon, Boaz, Obed, are, nevertheless, not necessarily all consecutive. SEE DAVID. </w:t>
      </w:r>
    </w:p>
    <w:p w:rsidR="00000000" w:rsidRDefault="00417EA9">
      <w:pPr>
        <w:pStyle w:val="Textebrut"/>
      </w:pPr>
      <w:r>
        <w:rPr>
          <w:rFonts w:ascii="Courier New" w:hAnsi="Courier New" w:cs="Courier New"/>
        </w:rPr>
        <w:t>There does not seem, however, to be any force in Bengel's remark, adopted by Olshausen, that the article (</w:t>
      </w:r>
      <w:r>
        <w:rPr>
          <w:rFonts w:ascii="Courier New" w:hAnsi="Courier New" w:cs="Courier New"/>
        </w:rPr>
        <w:t>ἐ</w:t>
      </w:r>
      <w:r>
        <w:rPr>
          <w:rFonts w:ascii="Courier New" w:hAnsi="Courier New" w:cs="Courier New"/>
        </w:rPr>
        <w:t>κ τ</w:t>
      </w:r>
      <w:r>
        <w:rPr>
          <w:rFonts w:ascii="Courier New" w:hAnsi="Courier New" w:cs="Courier New"/>
        </w:rPr>
        <w:t>ῆ</w:t>
      </w:r>
      <w:r>
        <w:rPr>
          <w:rFonts w:ascii="Courier New" w:hAnsi="Courier New" w:cs="Courier New"/>
        </w:rPr>
        <w:t xml:space="preserve">ς </w:t>
      </w:r>
      <w:r>
        <w:rPr>
          <w:rFonts w:ascii="Courier New" w:hAnsi="Courier New" w:cs="Courier New"/>
        </w:rPr>
        <w:t>῾</w:t>
      </w:r>
      <w:r>
        <w:rPr>
          <w:rFonts w:ascii="Courier New" w:hAnsi="Courier New" w:cs="Courier New"/>
        </w:rPr>
        <w:t xml:space="preserve">Ραχάβ) proves that Rahab of Jericho is meant, seeing </w:t>
      </w:r>
      <w:r>
        <w:rPr>
          <w:rFonts w:ascii="Courier New" w:hAnsi="Courier New" w:cs="Courier New"/>
        </w:rPr>
        <w:t>that all the proper names in the genealogy which are in the oblique case have the article, though many of them occur nowhere else, and that it is omitted before Μαρίας in Jam 2:16. SEE GENEALOGY OF JESUS CHRIST.</w:t>
      </w:r>
    </w:p>
    <w:p w:rsidR="00000000" w:rsidRDefault="00417EA9">
      <w:pPr>
        <w:pStyle w:val="Textebrut"/>
      </w:pPr>
      <w:r>
        <w:rPr>
          <w:rFonts w:ascii="Courier New" w:hAnsi="Courier New" w:cs="Courier New"/>
        </w:rPr>
        <w:t>The Jewish writers abound in praises of Raha</w:t>
      </w:r>
      <w:r>
        <w:rPr>
          <w:rFonts w:ascii="Courier New" w:hAnsi="Courier New" w:cs="Courier New"/>
        </w:rPr>
        <w:t>b, on account of the great service she rendered their ancestors. Even those who do not deny that she was a harlot admit that she eventually became the wife of a prince of Israel, and that many great persons of their nation sprang from this union. The gener</w:t>
      </w:r>
      <w:r>
        <w:rPr>
          <w:rFonts w:ascii="Courier New" w:hAnsi="Courier New" w:cs="Courier New"/>
        </w:rPr>
        <w:t>al statement is, that she was ten years of age at the time the Hebrews quitted Egypt; that she played the harlot during all the forty years they were in the wilderness: that she became a proselyte when the spies were received by her; and that, after the fa</w:t>
      </w:r>
      <w:r>
        <w:rPr>
          <w:rFonts w:ascii="Courier New" w:hAnsi="Courier New" w:cs="Courier New"/>
        </w:rPr>
        <w:t>ll of Jericho, no less a personage than Joshua himself made her his wife. She is also counted as an ancestress of Jeremiah, Maaseiah, Hanameel, Shallum, Baruch, Ezekiel, Neriah, Serial, and Huldah the prophetess. See Talm. Babyl. Megillah, fol. 14. Colossi</w:t>
      </w:r>
      <w:r>
        <w:rPr>
          <w:rFonts w:ascii="Courier New" w:hAnsi="Courier New" w:cs="Courier New"/>
        </w:rPr>
        <w:t>ans 2 : Yuchasin, 10:1; Shalshalet Hakabala, 7:2; Abarbanel, Kimchi, etc., on Jos 6:25; Mitzvoth Toreh, p. 112; Lightfoot, Hor. Heb. ad Matthew i1:4; Meuschen, N.T. Talmud, p. 40. SEE JOSHUA</w:t>
      </w:r>
    </w:p>
    <w:p w:rsidR="00000000" w:rsidRDefault="00417EA9">
      <w:pPr>
        <w:pStyle w:val="Textebrut"/>
      </w:pPr>
      <w:r>
        <w:rPr>
          <w:rFonts w:ascii="Courier New" w:hAnsi="Courier New" w:cs="Courier New"/>
        </w:rPr>
        <w:t xml:space="preserve">2. Rahab's Character. — This has been a subject of deep interest </w:t>
      </w:r>
      <w:r>
        <w:rPr>
          <w:rFonts w:ascii="Courier New" w:hAnsi="Courier New" w:cs="Courier New"/>
        </w:rPr>
        <w:t xml:space="preserve">and no little controversy. In the narrative of these transactions, Rahab is called </w:t>
      </w:r>
      <w:r>
        <w:rPr>
          <w:rFonts w:ascii="Courier New" w:hAnsi="Courier New" w:cs="Courier New"/>
          <w:rtl/>
        </w:rPr>
        <w:t>זוֹנָה</w:t>
      </w:r>
      <w:r>
        <w:rPr>
          <w:rFonts w:ascii="Courier New" w:hAnsi="Courier New" w:cs="Courier New"/>
        </w:rPr>
        <w:t>, zotih, which our own, after the ancient versions, renders “Harlot.” The Jewish writers, however, being unwilliig to entertain the idea of their ancestors being invol</w:t>
      </w:r>
      <w:r>
        <w:rPr>
          <w:rFonts w:ascii="Courier New" w:hAnsi="Courier New" w:cs="Courier New"/>
        </w:rPr>
        <w:t xml:space="preserve">ved in a disreputable association at the commencement of their great undertaking, chose to interpret the word “hostess,” one who keeps a public-house, as if from </w:t>
      </w:r>
      <w:r>
        <w:rPr>
          <w:rFonts w:ascii="Courier New" w:hAnsi="Courier New" w:cs="Courier New"/>
          <w:rtl/>
        </w:rPr>
        <w:t>זוּן</w:t>
      </w:r>
      <w:r>
        <w:rPr>
          <w:rFonts w:ascii="Courier New" w:hAnsi="Courier New" w:cs="Courier New"/>
        </w:rPr>
        <w:t>, “to nourish” (Josephus, Ant. v, 1; ii and vii; comp. the Targum, and Kimchi and Jarchi o</w:t>
      </w:r>
      <w:r>
        <w:rPr>
          <w:rFonts w:ascii="Courier New" w:hAnsi="Courier New" w:cs="Courier New"/>
        </w:rPr>
        <w:t>n the text). Christian translators, also, are inclined to adopt this interpretation for the sake of the character of a woman of whom the apostle speaks well, and who would appear, from Mat 1:4, to have become, by a subsequent marriage with Salmon, prince o</w:t>
      </w:r>
      <w:r>
        <w:rPr>
          <w:rFonts w:ascii="Courier New" w:hAnsi="Courier New" w:cs="Courier New"/>
        </w:rPr>
        <w:t xml:space="preserve">f Judah, an  ancestress of Jesus. But we must be content to take facts as they stand, and not strain them to meet difficulties; and it is now universally admitted by every sound Hebrew scholar that </w:t>
      </w:r>
      <w:r>
        <w:rPr>
          <w:rFonts w:ascii="Courier New" w:hAnsi="Courier New" w:cs="Courier New"/>
          <w:rtl/>
        </w:rPr>
        <w:t>זוֹנָה</w:t>
      </w:r>
      <w:r>
        <w:rPr>
          <w:rFonts w:ascii="Courier New" w:hAnsi="Courier New" w:cs="Courier New"/>
        </w:rPr>
        <w:t>means “harlot,” and not “hostess.” It signifies “har</w:t>
      </w:r>
      <w:r>
        <w:rPr>
          <w:rFonts w:ascii="Courier New" w:hAnsi="Courier New" w:cs="Courier New"/>
        </w:rPr>
        <w:t>lot” in every other text where it occurs, the idea of “hostess” not being represented by this or any other word in Hebrew, as the function represented by it did not exist. (See Frisch, De Miuliere Peregrina tp. Heb. [Lips. 1744].) There were no inns; and w</w:t>
      </w:r>
      <w:r>
        <w:rPr>
          <w:rFonts w:ascii="Courier New" w:hAnsi="Courier New" w:cs="Courier New"/>
        </w:rPr>
        <w:t>hen certain substitutes for inns eventually came into use, they were never, in any Eastern country, kept by women. On the other hand, strangers from beyond the river might have repaired to the house of a harlot without suspicion or remark: the Bedawin from</w:t>
      </w:r>
      <w:r>
        <w:rPr>
          <w:rFonts w:ascii="Courier New" w:hAnsi="Courier New" w:cs="Courier New"/>
        </w:rPr>
        <w:t xml:space="preserve"> the desert constantly do so at this day in their visits to Cairo and Bagdad. The house of such a woman was also the only one to which they, as perfect strangers, could have had access, and certainly the only one in which they could calculate on obtaining </w:t>
      </w:r>
      <w:r>
        <w:rPr>
          <w:rFonts w:ascii="Courier New" w:hAnsi="Courier New" w:cs="Courier New"/>
        </w:rPr>
        <w:t>the information they required without danger from male inmates. Thnis concurrence of analogies in the word, in the thing, and in the probability of circumstances ought to settle the question. If we are concerned for the morality of Rahab, the best proof of</w:t>
      </w:r>
      <w:r>
        <w:rPr>
          <w:rFonts w:ascii="Courier New" w:hAnsi="Courier New" w:cs="Courier New"/>
        </w:rPr>
        <w:t xml:space="preserve"> her reformation is found in the fact of her subsequent marriage to Salmon: this implies her previous conversion to Judaism, for which, indeed, her discourse with the spies evinces that she vas prepared. Dismissing, therefore, as inconsistent with truth an</w:t>
      </w:r>
      <w:r>
        <w:rPr>
          <w:rFonts w:ascii="Courier New" w:hAnsi="Courier New" w:cs="Courier New"/>
        </w:rPr>
        <w:t xml:space="preserve">d with the meaning of </w:t>
      </w:r>
      <w:r>
        <w:rPr>
          <w:rFonts w:ascii="Courier New" w:hAnsi="Courier New" w:cs="Courier New"/>
        </w:rPr>
        <w:t>זוֹנָה</w:t>
      </w:r>
      <w:r>
        <w:rPr>
          <w:rFonts w:ascii="Courier New" w:hAnsi="Courier New" w:cs="Courier New"/>
        </w:rPr>
        <w:t>and πόρνη, the attempt to clear her character of stain by saying that she was only an innkeeper, and not a harlot πανδοκευτρία, Chrysostom and Chald. Vers.), we may yet notice that it is very possible that to a woman of her coun</w:t>
      </w:r>
      <w:r>
        <w:rPr>
          <w:rFonts w:ascii="Courier New" w:hAnsi="Courier New" w:cs="Courier New"/>
        </w:rPr>
        <w:t>try and religion such a calling may have implied a far less deviation from the standard of morality than it does with us (“vitae genus vile magis quam flagitiosum:” Grotius), and, moreover, that with a purer faith she seems to have entered upon a pure life</w:t>
      </w:r>
      <w:r>
        <w:rPr>
          <w:rFonts w:ascii="Courier New" w:hAnsi="Courier New" w:cs="Courier New"/>
        </w:rPr>
        <w:t>. SEE HARLOT.</w:t>
      </w:r>
    </w:p>
    <w:p w:rsidR="00000000" w:rsidRDefault="00417EA9">
      <w:pPr>
        <w:pStyle w:val="Textebrut"/>
      </w:pPr>
      <w:r>
        <w:rPr>
          <w:rFonts w:ascii="Courier New" w:hAnsi="Courier New" w:cs="Courier New"/>
        </w:rPr>
        <w:t xml:space="preserve">As a case of casuistry, her conduct in deceiving the king of Jericho's messengers with a false tale, and, above all, in taking part against her own countrymen, has been much discussed. With regard to the first, strict truth, either in Jew or </w:t>
      </w:r>
      <w:r>
        <w:rPr>
          <w:rFonts w:ascii="Courier New" w:hAnsi="Courier New" w:cs="Courier New"/>
        </w:rPr>
        <w:t>heathen, was a virtue so utterly unknown before the promulgation of the Gospel that, so far as Rahab is concerned, the discussion is quite superfluous. The question, as regards ourselves, whether in any case a falsehood is allowable — say to save our own l</w:t>
      </w:r>
      <w:r>
        <w:rPr>
          <w:rFonts w:ascii="Courier New" w:hAnsi="Courier New" w:cs="Courier New"/>
        </w:rPr>
        <w:t xml:space="preserve">ife or that of another — is different, but need not be argued here. The question, in reference both to Rahab and to Christians, is well discussed by  Augustiue, Contr. Mendacium (Opp. 6:33, 34; comp. Bullinger, 3d Dec. Serm. iv). With regard to ler taking </w:t>
      </w:r>
      <w:r>
        <w:rPr>
          <w:rFonts w:ascii="Courier New" w:hAnsi="Courier New" w:cs="Courier New"/>
        </w:rPr>
        <w:t>part against her own countrymen, it can only be justified — but is fully justified — by the circumstance that fidelity to her country would, in her case, have been infidelity to God, and that the higher duty to her Maker eclipsed the lower duty to her nati</w:t>
      </w:r>
      <w:r>
        <w:rPr>
          <w:rFonts w:ascii="Courier New" w:hAnsi="Courier New" w:cs="Courier New"/>
        </w:rPr>
        <w:t xml:space="preserve">ve land. Her anxious provision for the safety of her father's house shows how alive she was to natural affections, and seems to prove that she was not influenced by a selfish insensibility, but by an enlightened preference faor the service of the true God </w:t>
      </w:r>
      <w:r>
        <w:rPr>
          <w:rFonts w:ascii="Courier New" w:hAnsi="Courier New" w:cs="Courier New"/>
        </w:rPr>
        <w:t>over the abominable pollutions of Canaanitish idolatry. If her own life of shame was in any way connected with that idolatry, one can readily understand what a further stimulus this would give, now that her heart was purified by faith, to her desire for th</w:t>
      </w:r>
      <w:r>
        <w:rPr>
          <w:rFonts w:ascii="Courier New" w:hAnsi="Courier New" w:cs="Courier New"/>
        </w:rPr>
        <w:t>e overthrow of the nation to which she belonged by birth, and the establishment of that to which she wished to belong by a community of faith and hope. Anyhow, allowing for the difference of circumstances, her feelings and conduct were analogous to those o</w:t>
      </w:r>
      <w:r>
        <w:rPr>
          <w:rFonts w:ascii="Courier New" w:hAnsi="Courier New" w:cs="Courier New"/>
        </w:rPr>
        <w:t xml:space="preserve">f a Christian Jew in Paul's time, who should have preferred the triumph of the Gospel to the triumph of the old Judaism, or to those of a converted Hindu in our own days, who should side with Christian Englishmen against the attempts of his own countrymen </w:t>
      </w:r>
      <w:r>
        <w:rPr>
          <w:rFonts w:ascii="Courier New" w:hAnsi="Courier New" w:cs="Courier New"/>
        </w:rPr>
        <w:t>to establish the supremacy either of Brahma or Mohammed.</w:t>
      </w:r>
    </w:p>
    <w:p w:rsidR="00000000" w:rsidRDefault="00417EA9">
      <w:pPr>
        <w:pStyle w:val="Textebrut"/>
      </w:pPr>
      <w:r>
        <w:rPr>
          <w:rFonts w:ascii="Courier New" w:hAnsi="Courier New" w:cs="Courier New"/>
        </w:rPr>
        <w:t>This view of Rahab's conduct is fully borne out by, the references to her in the N.T. The author of the Epistle to the Hebrews tells us that “by faith the hlarlot Rahab perished not with them that be</w:t>
      </w:r>
      <w:r>
        <w:rPr>
          <w:rFonts w:ascii="Courier New" w:hAnsi="Courier New" w:cs="Courier New"/>
        </w:rPr>
        <w:t>lieved not, when she had received the spies with peace” (Heb 11:31); and James fortifies his doctrine of justification by works by asking, “Was not Rahab the harlot justified by works, when she had received the messengers, and had sent them out another way</w:t>
      </w:r>
      <w:r>
        <w:rPr>
          <w:rFonts w:ascii="Courier New" w:hAnsi="Courier New" w:cs="Courier New"/>
        </w:rPr>
        <w:t>?” (Jam 2:25). In like manner Clement of Rome says, “Rahab the harlot was saved for her faith and hospitality” (ad Corinth. 12).</w:t>
      </w:r>
    </w:p>
    <w:p w:rsidR="00000000" w:rsidRDefault="00417EA9">
      <w:pPr>
        <w:pStyle w:val="Textebrut"/>
      </w:pPr>
      <w:r>
        <w:rPr>
          <w:rFonts w:ascii="Courier New" w:hAnsi="Courier New" w:cs="Courier New"/>
        </w:rPr>
        <w:t>The fathers generally (“miro consensu:” Jacobson) consider the deliverance of Rahab as typical of salvation, and the scarlet li</w:t>
      </w:r>
      <w:r>
        <w:rPr>
          <w:rFonts w:ascii="Courier New" w:hAnsi="Courier New" w:cs="Courier New"/>
        </w:rPr>
        <w:t>ne hung out at her window as typical of the blood of Jesus, in the same way as the ark of Noah and the blood of the paschal lamb were — a view which is borne out by the analogy of the deliverances, and by the language of Heb 11:31 (το</w:t>
      </w:r>
      <w:r>
        <w:rPr>
          <w:rFonts w:ascii="Courier New" w:hAnsi="Courier New" w:cs="Courier New"/>
        </w:rPr>
        <w:t>ῖ</w:t>
      </w:r>
      <w:r>
        <w:rPr>
          <w:rFonts w:ascii="Courier New" w:hAnsi="Courier New" w:cs="Courier New"/>
        </w:rPr>
        <w:t xml:space="preserve">ς </w:t>
      </w:r>
      <w:r>
        <w:rPr>
          <w:rFonts w:ascii="Courier New" w:hAnsi="Courier New" w:cs="Courier New"/>
        </w:rPr>
        <w:t>ἀ</w:t>
      </w:r>
      <w:r>
        <w:rPr>
          <w:rFonts w:ascii="Courier New" w:hAnsi="Courier New" w:cs="Courier New"/>
        </w:rPr>
        <w:t>πειθ</w:t>
      </w:r>
      <w:r>
        <w:rPr>
          <w:rFonts w:ascii="Courier New" w:hAnsi="Courier New" w:cs="Courier New"/>
        </w:rPr>
        <w:t>ή</w:t>
      </w:r>
      <w:r>
        <w:rPr>
          <w:rFonts w:ascii="Courier New" w:hAnsi="Courier New" w:cs="Courier New"/>
        </w:rPr>
        <w:t>σασιν, “the d</w:t>
      </w:r>
      <w:r>
        <w:rPr>
          <w:rFonts w:ascii="Courier New" w:hAnsi="Courier New" w:cs="Courier New"/>
        </w:rPr>
        <w:t>isobedient”), compared with 1Pe 3:20 (</w:t>
      </w:r>
      <w:r>
        <w:rPr>
          <w:rFonts w:ascii="Courier New" w:hAnsi="Courier New" w:cs="Courier New"/>
        </w:rPr>
        <w:t>ἀ</w:t>
      </w:r>
      <w:r>
        <w:rPr>
          <w:rFonts w:ascii="Courier New" w:hAnsi="Courier New" w:cs="Courier New"/>
        </w:rPr>
        <w:t>πειθησασίν ποτε). Clement (ad Corinth. 12) is the first to do so. He says that by the symbol of the scarlet line it was “made manifest that there shall be redemption through the blood of the Lord to all who believe  a</w:t>
      </w:r>
      <w:r>
        <w:rPr>
          <w:rFonts w:ascii="Courier New" w:hAnsi="Courier New" w:cs="Courier New"/>
        </w:rPr>
        <w:t>nd trust in God,” and adds that Rahab in this was a prophetess as well as a believer — a sentiment in which he is followed by Origen (in lib. Jes., Hon. iii). Justin Martyr, in like manner, calls the scarlet line “the symbol of the blood of Christ, by whic</w:t>
      </w:r>
      <w:r>
        <w:rPr>
          <w:rFonts w:ascii="Courier New" w:hAnsi="Courier New" w:cs="Courier New"/>
        </w:rPr>
        <w:t>h those of all nations who once were harlots and unrighteous are saved;” andl in a like spirit Irenaeus draws from the story of Rahab the conversion of the Gentiles, and the admission of publicans and harlots into the kingdom of heaven through the symbol o</w:t>
      </w:r>
      <w:r>
        <w:rPr>
          <w:rFonts w:ascii="Courier New" w:hAnsi="Courier New" w:cs="Courier New"/>
        </w:rPr>
        <w:t>f the scarlet line, which he compares with the Passover and the Exodus. Ambrose, Jerome, Augustine (who, like Jerome and Cyril, takes Psa 87:4 to refer to Rahab the harlot), and Theodoret, all follow in the same track; but Origen, as usual, carries the all</w:t>
      </w:r>
      <w:r>
        <w:rPr>
          <w:rFonts w:ascii="Courier New" w:hAnsi="Courier New" w:cs="Courier New"/>
        </w:rPr>
        <w:t>egory still further. Irenaeus makes the singular mistake of calling the spies three, andl makes them symbolical of the Trinity! The comparison of the scarlet line with the scarlet thread wmhich was bound round the hand of Zarah is a favorite one with them.</w:t>
      </w:r>
      <w:r>
        <w:rPr>
          <w:rFonts w:ascii="Courier New" w:hAnsi="Courier New" w:cs="Courier New"/>
        </w:rPr>
        <w:t xml:space="preserve"> See Ireneus, Contr. Her. 4:xx; Just. Mart. Contr. Tryph. p. 11; Jerome, Adv. Jovin. lib. i; Epist. 34 ad Nepot.; Breviar. in Psalms 86; Origen, Comm. in Matthew 27; Chrysost. Hon. 3 in Matt., also 3 ins Ep. ad Roml.; Eph. Syr. Rhythm 1 and 7 on Nativ.; Rh</w:t>
      </w:r>
      <w:r>
        <w:rPr>
          <w:rFonts w:ascii="Courier New" w:hAnsi="Courier New" w:cs="Courier New"/>
        </w:rPr>
        <w:t>ythm 7 on the Faith; Cyril of Jerusalem, Catechet. Lect. ii, 9; 10:11. Bullinger (5th Dec. Sermn. vi) views the line as a sign and seal of the covenant between the Israelites and Rahab.</w:t>
      </w:r>
    </w:p>
    <w:p w:rsidR="00000000" w:rsidRDefault="00417EA9">
      <w:pPr>
        <w:pStyle w:val="Textebrut"/>
      </w:pPr>
      <w:r>
        <w:rPr>
          <w:rFonts w:ascii="Courier New" w:hAnsi="Courier New" w:cs="Courier New"/>
        </w:rPr>
        <w:t>The Jews, as above observed, are embarrassed as to what to say concern</w:t>
      </w:r>
      <w:r>
        <w:rPr>
          <w:rFonts w:ascii="Courier New" w:hAnsi="Courier New" w:cs="Courier New"/>
        </w:rPr>
        <w:t>ing Rahab. They praise her highly for her conduct; but some rabbins give out that she was not a Canaanite, but of some other Gentile race, and was only a sojourner in Jericho. The Gemara of Babylon mentions the above-noted tradition that she became the wif</w:t>
      </w:r>
      <w:r>
        <w:rPr>
          <w:rFonts w:ascii="Courier New" w:hAnsi="Courier New" w:cs="Courier New"/>
        </w:rPr>
        <w:t>e of Joshua — a tradition unknown to Jerome (Adv. Jovin.). Josephus (Ant. v, 1) describes her as an innkeeper, and her house as an inn (tcaraywylov), and never applies to her the epithet wropvq), whlic is the term used by the Sept.</w:t>
      </w:r>
    </w:p>
    <w:p w:rsidR="00000000" w:rsidRDefault="00417EA9">
      <w:pPr>
        <w:pStyle w:val="Textebrut"/>
      </w:pPr>
      <w:r>
        <w:rPr>
          <w:rFonts w:ascii="Courier New" w:hAnsi="Courier New" w:cs="Courier New"/>
        </w:rPr>
        <w:t>See the Critici Sacri, T</w:t>
      </w:r>
      <w:r>
        <w:rPr>
          <w:rFonts w:ascii="Courier New" w:hAnsi="Courier New" w:cs="Courier New"/>
        </w:rPr>
        <w:t>hesaur. Nov. i, 487; Simeon, Works, ii, 544; Gordon, Christ as Made Known, etc. ii, 268; Ewald, Gesch. Isr. ii, 246; Niemeyer, Chara'k. iii, 423 sq.; Abicht, De Rachab Meretrice (Lips. 1714); Caunter, Hist. and Char. of Rahab [insists that she could not ha</w:t>
      </w:r>
      <w:r>
        <w:rPr>
          <w:rFonts w:ascii="Courier New" w:hAnsi="Courier New" w:cs="Courier New"/>
        </w:rPr>
        <w:t>ve been a harlot] (Lond. 1850); Hocrmann, Rahab's Erettung (Berl. 1861). SEE JOSHUA.</w:t>
      </w:r>
    </w:p>
    <w:p w:rsidR="00000000" w:rsidRDefault="00417EA9">
      <w:pPr>
        <w:pStyle w:val="Textebrut"/>
      </w:pPr>
      <w:r>
        <w:rPr>
          <w:rFonts w:ascii="Courier New" w:hAnsi="Courier New" w:cs="Courier New"/>
        </w:rPr>
        <w:t xml:space="preserve">II. (Heb. Ra'hab, </w:t>
      </w:r>
      <w:r>
        <w:rPr>
          <w:rFonts w:ascii="Courier New" w:hAnsi="Courier New" w:cs="Courier New"/>
          <w:rtl/>
        </w:rPr>
        <w:t>רִהִב</w:t>
      </w:r>
      <w:r>
        <w:rPr>
          <w:rFonts w:ascii="Courier New" w:hAnsi="Courier New" w:cs="Courier New"/>
        </w:rPr>
        <w:t xml:space="preserve">, strength; Sept. </w:t>
      </w:r>
      <w:r>
        <w:rPr>
          <w:rFonts w:ascii="Courier New" w:hAnsi="Courier New" w:cs="Courier New"/>
        </w:rPr>
        <w:t>῾</w:t>
      </w:r>
      <w:r>
        <w:rPr>
          <w:rFonts w:ascii="Courier New" w:hAnsi="Courier New" w:cs="Courier New"/>
        </w:rPr>
        <w:t>Ραάβ, Psa 87:4; τ</w:t>
      </w:r>
      <w:r>
        <w:rPr>
          <w:rFonts w:ascii="Courier New" w:hAnsi="Courier New" w:cs="Courier New"/>
        </w:rPr>
        <w:t>ὸ</w:t>
      </w:r>
      <w:r>
        <w:rPr>
          <w:rFonts w:ascii="Courier New" w:hAnsi="Courier New" w:cs="Courier New"/>
        </w:rPr>
        <w:t xml:space="preserve"> κ</w:t>
      </w:r>
      <w:r>
        <w:rPr>
          <w:rFonts w:ascii="Courier New" w:hAnsi="Courier New" w:cs="Courier New"/>
        </w:rPr>
        <w:t>ῆ</w:t>
      </w:r>
      <w:r>
        <w:rPr>
          <w:rFonts w:ascii="Courier New" w:hAnsi="Courier New" w:cs="Courier New"/>
        </w:rPr>
        <w:t xml:space="preserve">τος, Job 16:12; </w:t>
      </w:r>
      <w:r>
        <w:rPr>
          <w:rFonts w:ascii="Courier New" w:hAnsi="Courier New" w:cs="Courier New"/>
        </w:rPr>
        <w:t>ὑ</w:t>
      </w:r>
      <w:r>
        <w:rPr>
          <w:rFonts w:ascii="Courier New" w:hAnsi="Courier New" w:cs="Courier New"/>
        </w:rPr>
        <w:t>περ</w:t>
      </w:r>
      <w:r>
        <w:rPr>
          <w:rFonts w:ascii="Courier New" w:hAnsi="Courier New" w:cs="Courier New"/>
        </w:rPr>
        <w:t>ή</w:t>
      </w:r>
      <w:r>
        <w:rPr>
          <w:rFonts w:ascii="Courier New" w:hAnsi="Courier New" w:cs="Courier New"/>
        </w:rPr>
        <w:t xml:space="preserve">φανος, Psa 89:10; omits Isa 51:9). A  poetical name signifying “sea monster,” which is </w:t>
      </w:r>
      <w:r>
        <w:rPr>
          <w:rFonts w:ascii="Courier New" w:hAnsi="Courier New" w:cs="Courier New"/>
        </w:rPr>
        <w:t>applied as an appellation to Egypt in Psa 74:13-14; Psa 87:4; Psa 89:10; Isa 51:9 (and sometimes to its king, Eze 29:3; Eze 33:3; comp. Psa 68:31) — which metaphorical designation probably involves an allusion to the crocodiles, hippopotami, and other aqua</w:t>
      </w:r>
      <w:r>
        <w:rPr>
          <w:rFonts w:ascii="Courier New" w:hAnsi="Courier New" w:cs="Courier New"/>
        </w:rPr>
        <w:t>tic creatures of the Nile (q.v.). As the word, if Hebrew, radically denotes “fierceness, insolence, pride,” when applied to Egypt, it would indicate the national character of the inhabitants. Gesenius thinks it was probably of Egyptian origin. but accommod</w:t>
      </w:r>
      <w:r>
        <w:rPr>
          <w:rFonts w:ascii="Courier New" w:hAnsi="Courier New" w:cs="Courier New"/>
        </w:rPr>
        <w:t>ated to Hebrew, although no likely equivalent has been found in Coptic, or, we may add, in ancient Egyptian (Thesaur. s.v.). That the Hebrew meaning is alluded to in connection with the proper name does not seem to prove that the latter is Hebrew, but this</w:t>
      </w:r>
      <w:r>
        <w:rPr>
          <w:rFonts w:ascii="Courier New" w:hAnsi="Courier New" w:cs="Courier New"/>
        </w:rPr>
        <w:t xml:space="preserve"> is rendered very probable by its apposite character and its sole use in poetical books. SEE BEHEMIOTH.</w:t>
      </w:r>
    </w:p>
    <w:p w:rsidR="00000000" w:rsidRDefault="00417EA9">
      <w:pPr>
        <w:pStyle w:val="Textebrut"/>
      </w:pPr>
      <w:r>
        <w:rPr>
          <w:rFonts w:ascii="Courier New" w:hAnsi="Courier New" w:cs="Courier New"/>
        </w:rPr>
        <w:t>The same word occurs in a passage in Job, where it is usually translated, as in the A. V., instead of being treated as a proper name. Yet many interpret</w:t>
      </w:r>
      <w:r>
        <w:rPr>
          <w:rFonts w:ascii="Courier New" w:hAnsi="Courier New" w:cs="Courier New"/>
        </w:rPr>
        <w:t>ers, comparing this passage with parallel ones, insist that it refers to the Exodus: “He divideth the sea with his power, and by his understanding he smiteth through the proud” [or “Rahab”] (26:12). The prophet Isaiah calls on the arm of the Lord, “[Art] n</w:t>
      </w:r>
      <w:r>
        <w:rPr>
          <w:rFonts w:ascii="Courier New" w:hAnsi="Courier New" w:cs="Courier New"/>
        </w:rPr>
        <w:t>ot thou it that hath cut Rahab, [and] wounded the dragon? [Art] not thou. it which hath dried the sea, the waters of the great deep; that hath made the depths of the sea a wayn for the ransomed to pass over?” (51:99, 10; comp. 15). In Psalms 74 the divisio</w:t>
      </w:r>
      <w:r>
        <w:rPr>
          <w:rFonts w:ascii="Courier New" w:hAnsi="Courier New" w:cs="Courier New"/>
        </w:rPr>
        <w:t>n of the sea is mentioned in connection with breaking the heads of the dragons and the heads of Leviathan (Psa 74:13-14). So, too, in Psalms 89 God's power to subdue the sea is spoken of immediately before a mention of his having “broken Rahab in pieces” (</w:t>
      </w:r>
      <w:r>
        <w:rPr>
          <w:rFonts w:ascii="Courier New" w:hAnsi="Courier New" w:cs="Courier New"/>
        </w:rPr>
        <w:t>Psa 89:9-10). Rahab, as a name of Egypt, occurs once only without reference to the Exodus: this is in Psalms 87, where Rahab, Babylon, Philistia, Tyre, and Cush are compared with Zion (Psa 87:4-5). In one other passage the name is alluded to with reference</w:t>
      </w:r>
      <w:r>
        <w:rPr>
          <w:rFonts w:ascii="Courier New" w:hAnsi="Courier New" w:cs="Courier New"/>
        </w:rPr>
        <w:t xml:space="preserve"> to its Hebrew signification, where it is prophesied that the aidl of the Egyptians should not avail those who sought it. and this sentence follows: </w:t>
      </w:r>
      <w:r>
        <w:rPr>
          <w:rFonts w:ascii="Courier New" w:hAnsi="Courier New" w:cs="Courier New"/>
          <w:rtl/>
        </w:rPr>
        <w:t>רִהִב הֵם שָׁבֵת</w:t>
      </w:r>
      <w:r>
        <w:rPr>
          <w:rFonts w:ascii="Courier New" w:hAnsi="Courier New" w:cs="Courier New"/>
        </w:rPr>
        <w:t>, “Insolence (i. c. ‘the insolent'), they sit still” (Isa 30:7), as Gesenius reads. conside</w:t>
      </w:r>
      <w:r>
        <w:rPr>
          <w:rFonts w:ascii="Courier New" w:hAnsi="Courier New" w:cs="Courier New"/>
        </w:rPr>
        <w:t>ring it to be undoubtedly a proverbial expression. SEE CROCODILE.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Raham[[@Headword:Raham]]</w:t>
      </w:r>
    </w:p>
    <w:p w:rsidR="00000000" w:rsidRDefault="00417EA9">
      <w:pPr>
        <w:pStyle w:val="Textebrut"/>
      </w:pPr>
      <w:r>
        <w:rPr>
          <w:rFonts w:ascii="Courier New" w:hAnsi="Courier New" w:cs="Courier New"/>
        </w:rPr>
        <w:t xml:space="preserve">             (Heb. Rach'am, </w:t>
      </w:r>
      <w:r>
        <w:rPr>
          <w:rFonts w:ascii="Courier New" w:hAnsi="Courier New" w:cs="Courier New"/>
          <w:rtl/>
        </w:rPr>
        <w:t>רִחִם</w:t>
      </w:r>
      <w:r>
        <w:rPr>
          <w:rFonts w:ascii="Courier New" w:hAnsi="Courier New" w:cs="Courier New"/>
        </w:rPr>
        <w:t xml:space="preserve">, belly; Sept. ‘Paest), the son of Shema and father of Jorkoam, in the genealogy of the descendants of Caleb the son of </w:t>
      </w:r>
      <w:r>
        <w:rPr>
          <w:rFonts w:ascii="Courier New" w:hAnsi="Courier New" w:cs="Courier New"/>
        </w:rPr>
        <w:t>Hezron,  of the tribe of Judah (1Ch 2:44). B.C. post 1600. Rashi and the author of the Quaest. in Paral., attributed to Jerome, regard Jorkoam as a place, of which Raham was founder and prince.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Rahauser, Frederick A[[@Headword:Rahauser, Frederick A]]</w:t>
      </w:r>
    </w:p>
    <w:p w:rsidR="00000000" w:rsidRDefault="00417EA9">
      <w:pPr>
        <w:pStyle w:val="Textebrut"/>
      </w:pPr>
      <w:r>
        <w:rPr>
          <w:rFonts w:ascii="Courier New" w:hAnsi="Courier New" w:cs="Courier New"/>
        </w:rPr>
        <w:t>             a German Reformed minister, was born in York Co., Pa., in 1782, of humble but excellent parentage. He was brought up as a weaver, the profession of his father. His early educational advantages were very limited. At the age of twenty-one he we</w:t>
      </w:r>
      <w:r>
        <w:rPr>
          <w:rFonts w:ascii="Courier New" w:hAnsi="Courier New" w:cs="Courier New"/>
        </w:rPr>
        <w:t>nt to Hanover, Pa., there studied with a Lutheran minister, and then determined to prepare for the work of the ministry. His brother Jonathan greatly aided him, and Frederick Rahauser pleased as a preacher as soon as he entered upon the ministerial task. H</w:t>
      </w:r>
      <w:r>
        <w:rPr>
          <w:rFonts w:ascii="Courier New" w:hAnsi="Courier New" w:cs="Courier New"/>
        </w:rPr>
        <w:t>e was ordained in 1808, and preached for nearly half a century. He served during this period several large and laborious charges, which are now among the most prosperous and prominent places in the Reformed Church. In those early days all ministers did har</w:t>
      </w:r>
      <w:r>
        <w:rPr>
          <w:rFonts w:ascii="Courier New" w:hAnsi="Courier New" w:cs="Courier New"/>
        </w:rPr>
        <w:t>d work, for then the fields were large — and the laborers were yet fewer than now. His first settlement was at Emmettsburg, Md., in the summer of 1808. This charge, which he served with great acceptance for about eight years, then included Gettysburg, Tane</w:t>
      </w:r>
      <w:r>
        <w:rPr>
          <w:rFonts w:ascii="Courier New" w:hAnsi="Courier New" w:cs="Courier New"/>
        </w:rPr>
        <w:t>ytown, Apples, and other distant points. Some of the congregations were seven, ten, twelve, and even twenty miles apart. But during all his hard service his general health was good, so that he rarely failed to meet an appointment. In 1816 he accepted a cal</w:t>
      </w:r>
      <w:r>
        <w:rPr>
          <w:rFonts w:ascii="Courier New" w:hAnsi="Courier New" w:cs="Courier New"/>
        </w:rPr>
        <w:t xml:space="preserve">l to the church at Harrisburg, Pa., to which he ministered till 1819, when he removed to Chambersburg, Pa. To this charge lhe gave his matured and most vigorous labors, and there faithfulness also was attended with success for a period of seventeen years. </w:t>
      </w:r>
      <w:r>
        <w:rPr>
          <w:rFonts w:ascii="Courier New" w:hAnsi="Courier New" w:cs="Courier New"/>
        </w:rPr>
        <w:t>In 1836 he removed to Tiffin, O., and for four years was pastor of the German Reformed Church in that city. In 1840 he took charge of some country churches in Sandusky and Seneca counties, in a region called the Black Swamp. Here he continued the work of h</w:t>
      </w:r>
      <w:r>
        <w:rPr>
          <w:rFonts w:ascii="Courier New" w:hAnsi="Courier New" w:cs="Courier New"/>
        </w:rPr>
        <w:t>is ministry, till declining years and failing energies disabled him from the active duties of his holy office. He lived with his children until his death, July 15, 1865.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Rahel[[@Headword:Rahel]]</w:t>
      </w:r>
    </w:p>
    <w:p w:rsidR="00000000" w:rsidRDefault="00417EA9">
      <w:pPr>
        <w:pStyle w:val="Textebrut"/>
      </w:pPr>
      <w:r>
        <w:rPr>
          <w:rFonts w:ascii="Courier New" w:hAnsi="Courier New" w:cs="Courier New"/>
        </w:rPr>
        <w:t>             a form originally adopted everywhere in th</w:t>
      </w:r>
      <w:r>
        <w:rPr>
          <w:rFonts w:ascii="Courier New" w:hAnsi="Courier New" w:cs="Courier New"/>
        </w:rPr>
        <w:t>e A. V. (in the edition of 1611) for the present familiar name RACHEL SEE RACHEL (q.v.), but retained  in our present Bible only in Jer 31:15, apparently by a mere oversight of the later editors.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Rahu[[@Headword:Rahu]]</w:t>
      </w:r>
    </w:p>
    <w:p w:rsidR="00000000" w:rsidRDefault="00417EA9">
      <w:pPr>
        <w:pStyle w:val="Textebrut"/>
      </w:pPr>
      <w:r>
        <w:rPr>
          <w:rFonts w:ascii="Courier New" w:hAnsi="Courier New" w:cs="Courier New"/>
        </w:rPr>
        <w:t>             is, in Indian myth</w:t>
      </w:r>
      <w:r>
        <w:rPr>
          <w:rFonts w:ascii="Courier New" w:hAnsi="Courier New" w:cs="Courier New"/>
        </w:rPr>
        <w:t>ology, the daemon who is imagined to be the cause of the eclipses of sun and moon. When, in consequence of the churning of the milk sea, the gods had obtained the amrita, or beverage of immortality, they endeavored to appropriate it to their exclusive use;</w:t>
      </w:r>
      <w:r>
        <w:rPr>
          <w:rFonts w:ascii="Courier New" w:hAnsi="Courier New" w:cs="Courier New"/>
        </w:rPr>
        <w:t xml:space="preserve"> and in this attempt they had also succeeded, after a long struggle with their rivals the Daityas, or daemons, when Rahu, one of the latter, insinuating himself among the gods, obtained a portion of the amrita. Being detected by the sun and moon, his head </w:t>
      </w:r>
      <w:r>
        <w:rPr>
          <w:rFonts w:ascii="Courier New" w:hAnsi="Courier New" w:cs="Courier New"/>
        </w:rPr>
        <w:t>was cut off by Vishnu; but, the amrita having reached his throat, his head had already become immortal; and out of revenge against sun and moon, it now pursues them with implacable hatred, seizing them at intervals, and thus causing their eclipses. Such is</w:t>
      </w:r>
      <w:r>
        <w:rPr>
          <w:rFonts w:ascii="Courier New" w:hAnsi="Courier New" w:cs="Courier New"/>
        </w:rPr>
        <w:t xml:space="preserve"> the substance of the legend as told in the Mahabharata (q.v.). In the Pturanas (q.v.), it is amplified by allowing both head and tail of the deamon to ascend to heaven, and produce the eclipses of sun and moon, when the head of the deemon is called Rahu a</w:t>
      </w:r>
      <w:r>
        <w:rPr>
          <w:rFonts w:ascii="Courier New" w:hAnsi="Courier New" w:cs="Courier New"/>
        </w:rPr>
        <w:t>nd his tail Ketu, both, moreover, being represented in some Puranas as the sons of the daemon Viprachitti and his wife Sinhika. In the VishnuPurana, Rahu is also spoken of as the king of the meteors.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 Dasis[[@Headword:Rai Dasis]]</w:t>
      </w:r>
    </w:p>
    <w:p w:rsidR="00000000" w:rsidRDefault="00417EA9">
      <w:pPr>
        <w:pStyle w:val="Textebrut"/>
      </w:pPr>
      <w:r>
        <w:rPr>
          <w:rFonts w:ascii="Courier New" w:hAnsi="Courier New" w:cs="Courier New"/>
        </w:rPr>
        <w:t>             a Hi</w:t>
      </w:r>
      <w:r>
        <w:rPr>
          <w:rFonts w:ascii="Courier New" w:hAnsi="Courier New" w:cs="Courier New"/>
        </w:rPr>
        <w:t xml:space="preserve">ndu, sect founded by Rai Das, a disciple of Ramanand. It is said to be confined to the chamars, or workers in hides and in leather, and among the very lowest of the Hindu mixed tribes. This circumstance, as Prof. H. H. Wilson thinks, renders it difficult, </w:t>
      </w:r>
      <w:r>
        <w:rPr>
          <w:rFonts w:ascii="Courier New" w:hAnsi="Courier New" w:cs="Courier New"/>
        </w:rPr>
        <w:t>if not impossible, to ascertain whether the sect still exists.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Raiford, Matthew[[@Headword:Raiford, Matthew]]</w:t>
      </w:r>
    </w:p>
    <w:p w:rsidR="00000000" w:rsidRDefault="00417EA9">
      <w:pPr>
        <w:pStyle w:val="Textebrut"/>
      </w:pPr>
      <w:r>
        <w:rPr>
          <w:rFonts w:ascii="Courier New" w:hAnsi="Courier New" w:cs="Courier New"/>
        </w:rPr>
        <w:t xml:space="preserve">             a minister of the Methodist Episcopal Church, South, was born in Jefferson Co., </w:t>
      </w:r>
      <w:r>
        <w:rPr>
          <w:rFonts w:ascii="Courier New" w:hAnsi="Courier New" w:cs="Courier New"/>
        </w:rPr>
        <w:t>Ga., July 12, 1789. He enjoyed the comfortable assurance of grace at or before the tenth year of his age, and joined the Church in his eleventh year. He was licensed to exhort March 28, 1818, and was licensed to preach Dec. 6. He entered the Georgia Confer</w:t>
      </w:r>
      <w:r>
        <w:rPr>
          <w:rFonts w:ascii="Courier New" w:hAnsi="Courier New" w:cs="Courier New"/>
        </w:rPr>
        <w:t>ence at the ensuing session, and filled various appointments until 1842, when he ceased to be an effective preacher. He was sorely afflicted for several years before his death, but often spoke of it with calmness and Christian confidence. He  died in Monro</w:t>
      </w:r>
      <w:r>
        <w:rPr>
          <w:rFonts w:ascii="Courier New" w:hAnsi="Courier New" w:cs="Courier New"/>
        </w:rPr>
        <w:t>e Co., Ga., April 16,1849. — Minutes of Annual Conf. of the M. E. Ch., South, 1850, p. 25.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Raikes, Henry[[@Headword:Raikes, Henry]]</w:t>
      </w:r>
    </w:p>
    <w:p w:rsidR="00000000" w:rsidRDefault="00417EA9">
      <w:pPr>
        <w:pStyle w:val="Textebrut"/>
      </w:pPr>
      <w:r>
        <w:rPr>
          <w:rFonts w:ascii="Courier New" w:hAnsi="Courier New" w:cs="Courier New"/>
        </w:rPr>
        <w:t xml:space="preserve">             an Anglican divine of considerable note, was born Sept. 24, 1782, and was the </w:t>
      </w:r>
      <w:r>
        <w:rPr>
          <w:rFonts w:ascii="Courier New" w:hAnsi="Courier New" w:cs="Courier New"/>
        </w:rPr>
        <w:t>second son of Thomas Raikes, a gentleman distinguished in English civic life. He was educated at Eton and Cambridge University, where he graduated at St. John's College, in 1804, with second-class honors. The next three years were spent on the Continent in</w:t>
      </w:r>
      <w:r>
        <w:rPr>
          <w:rFonts w:ascii="Courier New" w:hAnsi="Courier New" w:cs="Courier New"/>
        </w:rPr>
        <w:t xml:space="preserve"> extensive travels. He enjoyed the society of the most cultured, and returned, in 1808, to enter the service of the Church with more than usual intellectual and social qualifications. He became curate of Betchworth, in Surrey, and later of Burnhanm, in Buc</w:t>
      </w:r>
      <w:r>
        <w:rPr>
          <w:rFonts w:ascii="Courier New" w:hAnsi="Courier New" w:cs="Courier New"/>
        </w:rPr>
        <w:t>kshire, whence he removed to Bognor, in Sussex; and finally enjoyed the distinction of' holding the chancellorship of Chester for eighteen years. He refused, about 1829, the bishopric of Calcutta and a valuable preferment in the North of Ireland and in Lin</w:t>
      </w:r>
      <w:r>
        <w:rPr>
          <w:rFonts w:ascii="Courier New" w:hAnsi="Courier New" w:cs="Courier New"/>
        </w:rPr>
        <w:t>colnshire. He was attached to his home, and loved the quiet and retirement of his parish. He died in February, 1854. Chancellor Raikes's varied and great learning was scarcely known by his most intimate friends. His was so unpretentious a nature that few w</w:t>
      </w:r>
      <w:r>
        <w:rPr>
          <w:rFonts w:ascii="Courier New" w:hAnsi="Courier New" w:cs="Courier New"/>
        </w:rPr>
        <w:t>ere aware of his acquirements in Oriental learning and patristic subjects. His printed productions are his least valued efforts. Yet among these lesser works and contributions to the religious periodicals of the day, he published a volume of Sermons of a v</w:t>
      </w:r>
      <w:r>
        <w:rPr>
          <w:rFonts w:ascii="Courier New" w:hAnsi="Courier New" w:cs="Courier New"/>
        </w:rPr>
        <w:t>ery original type, on the “Divine Attributes;” but this volume incurred the fate of most works adopted by a party as its manifesto in great temporary popularity and early oblivion. A far more important work, and one of vast influence on the Church, was his</w:t>
      </w:r>
      <w:r>
        <w:rPr>
          <w:rFonts w:ascii="Courier New" w:hAnsi="Courier New" w:cs="Courier New"/>
        </w:rPr>
        <w:t xml:space="preserve"> Essay on Clerical Education. It materially influenced the univcrsities to the recognition of a higher truth, of a more precious learning than had, at that time, scarcely found a place in the extensive range of university studies and examinations. It is to</w:t>
      </w:r>
      <w:r>
        <w:rPr>
          <w:rFonts w:ascii="Courier New" w:hAnsi="Courier New" w:cs="Courier New"/>
        </w:rPr>
        <w:t xml:space="preserve"> be regretted that, besides the repeated publication of series of sermons, the productions of Chancellor Raikes are left in MS. form. He was so well qualified for original work, and did so much of it in certain unexplored fields, that it is to be hoped his</w:t>
      </w:r>
      <w:r>
        <w:rPr>
          <w:rFonts w:ascii="Courier New" w:hAnsi="Courier New" w:cs="Courier New"/>
        </w:rPr>
        <w:t xml:space="preserve"> writings will, some day, find their way to print in a complete edition. See Gentleman's Mag. (Lond.) 1855, i, 198 sq. (J. H. W.)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Raikes, Robert[[@Headword:Raikes, Robert]]</w:t>
      </w:r>
    </w:p>
    <w:p w:rsidR="00000000" w:rsidRDefault="00417EA9">
      <w:pPr>
        <w:pStyle w:val="Textebrut"/>
      </w:pPr>
      <w:r>
        <w:rPr>
          <w:rFonts w:ascii="Courier New" w:hAnsi="Courier New" w:cs="Courier New"/>
        </w:rPr>
        <w:t>             the noted English philanthropist who founded the modlern Sunday</w:t>
      </w:r>
      <w:r>
        <w:rPr>
          <w:rFonts w:ascii="Courier New" w:hAnsi="Courier New" w:cs="Courier New"/>
        </w:rPr>
        <w:t>-school (q.v.), was a native of Gloucester, England, where he was born Sept. 14, 1735. His ancestors were people of good rank, and some of them are distilnglished as clergy and politicians. His father was a printer and an editor. He published the Glouceste</w:t>
      </w:r>
      <w:r>
        <w:rPr>
          <w:rFonts w:ascii="Courier New" w:hAnsi="Courier New" w:cs="Courier New"/>
        </w:rPr>
        <w:t>r Journal, a county Tory newspaper, and the first journal that attempted to give a report of parliamentary proceedings, which was considered, at the time, so great a breach of privilege that he was reprimanded at the bar of the House of Lords in the dark d</w:t>
      </w:r>
      <w:r>
        <w:rPr>
          <w:rFonts w:ascii="Courier New" w:hAnsi="Courier New" w:cs="Courier New"/>
        </w:rPr>
        <w:t>ays of George I and under the partisanship of lord-chancellor King. Robert was brought up with a view of succeeding his father in business, and enjoyed, therefore, a liberal education. Having finally become proprietor of the Journal, he managed to give his</w:t>
      </w:r>
      <w:r>
        <w:rPr>
          <w:rFonts w:ascii="Courier New" w:hAnsi="Courier New" w:cs="Courier New"/>
        </w:rPr>
        <w:t xml:space="preserve"> paper a wide influence and respectful reading. He was a truly devout man, and carried his Christianity into every-day life. He was not only scrupulous about his church attendance on the Sabbath, but made it the rule to frequent early morning prayers on we</w:t>
      </w:r>
      <w:r>
        <w:rPr>
          <w:rFonts w:ascii="Courier New" w:hAnsi="Courier New" w:cs="Courier New"/>
        </w:rPr>
        <w:t xml:space="preserve">ek-days at the Gloucester cathedral. A man who could thus devote the hours of a working-day to the glory of his God was likely to cherish an interest in his fellows also. Raikes was particularly interested in the lowly and the degraded. He visited prisons </w:t>
      </w:r>
      <w:r>
        <w:rPr>
          <w:rFonts w:ascii="Courier New" w:hAnsi="Courier New" w:cs="Courier New"/>
        </w:rPr>
        <w:t>and went about the streets seeking to do good wherever there was need of aid or counsel. The improvements in prison discipline at the close of the last century in England are largely due to Robert Raikes. His newspaper was an important agency which he used</w:t>
      </w:r>
      <w:r>
        <w:rPr>
          <w:rFonts w:ascii="Courier New" w:hAnsi="Courier New" w:cs="Courier New"/>
        </w:rPr>
        <w:t xml:space="preserve"> freely, and thus powerfully affected plublic opinion in favor of the suffering and degraded classes of society. </w:t>
      </w:r>
    </w:p>
    <w:p w:rsidR="00000000" w:rsidRDefault="00417EA9">
      <w:pPr>
        <w:pStyle w:val="Textebrut"/>
      </w:pPr>
      <w:r>
        <w:rPr>
          <w:rFonts w:ascii="Courier New" w:hAnsi="Courier New" w:cs="Courier New"/>
        </w:rPr>
        <w:t xml:space="preserve">In 1781 his attention was directed to the children of the poor. He had, bv frequlent intercourse with the common people, learned of their low </w:t>
      </w:r>
      <w:r>
        <w:rPr>
          <w:rFonts w:ascii="Courier New" w:hAnsi="Courier New" w:cs="Courier New"/>
        </w:rPr>
        <w:t>intellectual state and the absolute neglect suffered by the rising generations. He was struck,  as he himself tells us in one of his letters written in 1784, with the number of wretched children whom he found in the suburbs of Gloucester, chiefly in the ne</w:t>
      </w:r>
      <w:r>
        <w:rPr>
          <w:rFonts w:ascii="Courier New" w:hAnsi="Courier New" w:cs="Courier New"/>
        </w:rPr>
        <w:t>ighborhood of a pin manufactory, where their parents were employed, wholly abandoned to themselves, half clothed, half fed, and growing up in the most degrading vices. The state of the streets was worse on Sunday, when the older chlildren, who were employe</w:t>
      </w:r>
      <w:r>
        <w:rPr>
          <w:rFonts w:ascii="Courier New" w:hAnsi="Courier New" w:cs="Courier New"/>
        </w:rPr>
        <w:t>d in the factory on week-days, were joined to their younger associates; and all manner of excesses became the theme of complaint on the part of the shopmen and the property-owners generally. Even the farmers near there complained of the depredations freque</w:t>
      </w:r>
      <w:r>
        <w:rPr>
          <w:rFonts w:ascii="Courier New" w:hAnsi="Courier New" w:cs="Courier New"/>
        </w:rPr>
        <w:t>ntly committed by juvenile offenders. Raikes determined to provide a remedy for this growing evil. He saw very clearly the surest result in education, and therefore sought the help of four excellent teachers and devoted Christian womcn, whom he paid a smal</w:t>
      </w:r>
      <w:r>
        <w:rPr>
          <w:rFonts w:ascii="Courier New" w:hAnsi="Courier New" w:cs="Courier New"/>
        </w:rPr>
        <w:t>l allowance for their services, and, gathering the children on the Sabbath- day, attempted the kind of work which has given shape to the modern Sabbath-school. He procured the help of the clergy, and the enterprise begun in such an unpretending manner grew</w:t>
      </w:r>
      <w:r>
        <w:rPr>
          <w:rFonts w:ascii="Courier New" w:hAnsi="Courier New" w:cs="Courier New"/>
        </w:rPr>
        <w:t xml:space="preserve"> into proportions of which Raikes himself had not had the faintest idea. The instruction was at first confined to reading and writing. Instead of secular text-books, the Bible was the principal reading-book used, and so the children were made familiar with</w:t>
      </w:r>
      <w:r>
        <w:rPr>
          <w:rFonts w:ascii="Courier New" w:hAnsi="Courier New" w:cs="Courier New"/>
        </w:rPr>
        <w:t xml:space="preserve"> the Gospel's great benefits to man. How he got the children we will let him tell in his own language: “I went around,” he says, “to remonstrate with numbers of the poor on the melancholy consequences that must ensue from a fatal neglect of their children'</w:t>
      </w:r>
      <w:r>
        <w:rPr>
          <w:rFonts w:ascii="Courier New" w:hAnsi="Courier New" w:cs="Courier New"/>
        </w:rPr>
        <w:t xml:space="preserve">s morals. I prevailed with some, and others soon followed; and the school began to prosper in numbers. </w:t>
      </w:r>
    </w:p>
    <w:p w:rsidR="00000000" w:rsidRDefault="00417EA9">
      <w:pPr>
        <w:pStyle w:val="Textebrut"/>
      </w:pPr>
      <w:r>
        <w:rPr>
          <w:rFonts w:ascii="Courier New" w:hAnsi="Courier New" w:cs="Courier New"/>
        </w:rPr>
        <w:t xml:space="preserve">The children were to come soon after ten in the morning and stay till twelve; they were then to go home and return at one, and, after reading a lesson, </w:t>
      </w:r>
      <w:r>
        <w:rPr>
          <w:rFonts w:ascii="Courier New" w:hAnsi="Courier New" w:cs="Courier New"/>
        </w:rPr>
        <w:t>they were to be conducted to church. After church they were to be employed in repeating the catechism till half-past five, and then to be dismissed with an injnunction to go home without making a noise, and by no means to play in the street. With regard to</w:t>
      </w:r>
      <w:r>
        <w:rPr>
          <w:rFonts w:ascii="Courier New" w:hAnsi="Courier New" w:cs="Courier New"/>
        </w:rPr>
        <w:t xml:space="preserve"> the rules adopted, I only required that they come to the school on Sunday as clean as possible. Many were at first deterred because they wanted decent clothing, but I could not undertake to supply this defect. Although without shoes and in a ragged coat, </w:t>
      </w:r>
      <w:r>
        <w:rPr>
          <w:rFonts w:ascii="Courier New" w:hAnsi="Courier New" w:cs="Courier New"/>
        </w:rPr>
        <w:t>I rejected none on that account; all that I required were clean hands, a clean face, and the hair combed. If they had no clean shirt, they were to come in that which they had on. The want of decent apparel at first kept great numbers at a distance, but the</w:t>
      </w:r>
      <w:r>
        <w:rPr>
          <w:rFonts w:ascii="Courier New" w:hAnsi="Courier New" w:cs="Courier New"/>
        </w:rPr>
        <w:t>y gradually became wiser, and all pressed to learn. I had the good luck to procure places for some that were  deserving, which was of great use. The children attending the school varied from six years old to twelve or fourteen. Little rewards were distribu</w:t>
      </w:r>
      <w:r>
        <w:rPr>
          <w:rFonts w:ascii="Courier New" w:hAnsi="Courier New" w:cs="Courier New"/>
        </w:rPr>
        <w:t xml:space="preserve">ted among the most diligent this excited an emulation.” The mode of procedure is thus described by himself: “Upon the Sunday afternoon the mistresses take their scholars to church, a place which neither they nor their ancestors ever entered with a view to </w:t>
      </w:r>
      <w:r>
        <w:rPr>
          <w:rFonts w:ascii="Courier New" w:hAnsi="Courier New" w:cs="Courier New"/>
        </w:rPr>
        <w:t xml:space="preserve">the glory of God. They assemble at the house of one of the mistresses, and walk before her to church, two and two, in as much order as a company of soldiers. I am generally at church, and after service they all come round me to make their bow, and, if any </w:t>
      </w:r>
      <w:r>
        <w:rPr>
          <w:rFonts w:ascii="Courier New" w:hAnsi="Courier New" w:cs="Courier New"/>
        </w:rPr>
        <w:t xml:space="preserve">animosities have arisen, to make their complaint. </w:t>
      </w:r>
    </w:p>
    <w:p w:rsidR="00000000" w:rsidRDefault="00417EA9">
      <w:pPr>
        <w:pStyle w:val="Textebrut"/>
      </w:pPr>
      <w:r>
        <w:rPr>
          <w:rFonts w:ascii="Courier New" w:hAnsi="Courier New" w:cs="Courier New"/>
        </w:rPr>
        <w:t>The great principle I inculcate is to be kmbd and good-natured to each other; not to provoke one another; to be dutifill to their parents; not to offend God by cursing and swearing, and such plain precepts</w:t>
      </w:r>
      <w:r>
        <w:rPr>
          <w:rFonts w:ascii="Courier New" w:hAnsi="Courier New" w:cs="Courier New"/>
        </w:rPr>
        <w:t xml:space="preserve"> as all mayv comprehend.” Although other schemes may have been formed on a larger scale and excited a more romantic interest. none were ever so productive of more extensively beneficial results. The necessity, and the advantages to be derived from the esta</w:t>
      </w:r>
      <w:r>
        <w:rPr>
          <w:rFonts w:ascii="Courier New" w:hAnsi="Courier New" w:cs="Courier New"/>
        </w:rPr>
        <w:t>blishment, of such schools seem to have occurred about the same time to several individuals in various parts of the country; and although Mr. Stoxe, in particular, the rector of St. John's, Gloucester, cordially co-operated in the erection and superintende</w:t>
      </w:r>
      <w:r>
        <w:rPr>
          <w:rFonts w:ascii="Courier New" w:hAnsi="Courier New" w:cs="Courier New"/>
        </w:rPr>
        <w:t>nce of the Sunday- schools in that city, yet, for the energetic development of the principle, for the carrying-out into practical details and bringing it in the most advantageous form before the country so as to render it a prolific source of public benefi</w:t>
      </w:r>
      <w:r>
        <w:rPr>
          <w:rFonts w:ascii="Courier New" w:hAnsi="Courier New" w:cs="Courier New"/>
        </w:rPr>
        <w:t>t, to Robert Raikes, beyond all dispute, belongs the honorable title of the Founder of Sunday-schools. Three years after the inauguration of the Gloucester institution, the inhabitants of an obscure district where he had fixed a school remarked that “the p</w:t>
      </w:r>
      <w:r>
        <w:rPr>
          <w:rFonts w:ascii="Courier New" w:hAnsi="Courier New" w:cs="Courier New"/>
        </w:rPr>
        <w:t>lace had become quite a heaven upon Sundays compared to what it used to be.” Schools of the same kind were, ere long, opened in most of the large towns in England. A Sunday- school Society was opened in London under the auspices of such men as Henry Thornt</w:t>
      </w:r>
      <w:r>
        <w:rPr>
          <w:rFonts w:ascii="Courier New" w:hAnsi="Courier New" w:cs="Courier New"/>
        </w:rPr>
        <w:t>on, bishops Barrington, Porteus, and other well-known Christians of the period; and, at a general meeting of that association, held on July 11, 1787, it was resolved unanimously that, in consideration of the zeal and merits of Robert Raikes, he be admitted</w:t>
      </w:r>
      <w:r>
        <w:rPr>
          <w:rFonts w:ascii="Courier New" w:hAnsi="Courier New" w:cs="Courier New"/>
        </w:rPr>
        <w:t xml:space="preserve"> an honorary member of the society. Within the sphere of his own immediate experience, Raikes had the satisfaction of seeing the happiest fruits spring from the institutions in Gloucester; for, out of all the thousands of poor children who were educated at</w:t>
      </w:r>
      <w:r>
        <w:rPr>
          <w:rFonts w:ascii="Courier New" w:hAnsi="Courier New" w:cs="Courier New"/>
        </w:rPr>
        <w:t xml:space="preserve"> those Sunday-schools, it was found, after a long series of years, that not one had ever been either in the city or county prisons.  Raikes died April 5, 1811. See Gentleman's Magazine (Lolll.), 1784-1831. pt. ii, 132, 294; Sketch of the Life of Robt. Raik</w:t>
      </w:r>
      <w:r>
        <w:rPr>
          <w:rFonts w:ascii="Courier New" w:hAnsi="Courier New" w:cs="Courier New"/>
        </w:rPr>
        <w:t>es, (and the History of Sunday Schools (N. Y. 18mo); Cornell, Life of Robert Raikes (N. Y. 1864); Jamieson, Christian Biography,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Raikes, Timothy[[@Headword:Raikes, Timothy]]</w:t>
      </w:r>
    </w:p>
    <w:p w:rsidR="00000000" w:rsidRDefault="00417EA9">
      <w:pPr>
        <w:pStyle w:val="Textebrut"/>
      </w:pPr>
      <w:r>
        <w:rPr>
          <w:rFonts w:ascii="Courier New" w:hAnsi="Courier New" w:cs="Courier New"/>
        </w:rPr>
        <w:t>             the grandfather of Robert Raikes, was a clergyman of the C</w:t>
      </w:r>
      <w:r>
        <w:rPr>
          <w:rFonts w:ascii="Courier New" w:hAnsi="Courier New" w:cs="Courier New"/>
        </w:rPr>
        <w:t>hurch of England, and of some note. He was born near the middle of the 17th century, and was educated at St. John's College, Cambridge. After taking holy orders, he was vicar of Tickhill. He held the vicarate of Hessle, near Hull, at the time of his death,</w:t>
      </w:r>
      <w:r>
        <w:rPr>
          <w:rFonts w:ascii="Courier New" w:hAnsi="Courier New" w:cs="Courier New"/>
        </w:rPr>
        <w:t xml:space="preserve"> in 1722.</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Railes, Richard[[@Headword:Railes, Richard]]</w:t>
      </w:r>
    </w:p>
    <w:p w:rsidR="00000000" w:rsidRDefault="00417EA9">
      <w:pPr>
        <w:pStyle w:val="Textebrut"/>
      </w:pPr>
      <w:r>
        <w:rPr>
          <w:rFonts w:ascii="Courier New" w:hAnsi="Courier New" w:cs="Courier New"/>
        </w:rPr>
        <w:t>             uncle of Henry, was a clergyman of the Church of England, and flourished near the middle of the 18th century. Hel was educated at St. John's College, Cambridge, and held a fellowship</w:t>
      </w:r>
      <w:r>
        <w:rPr>
          <w:rFonts w:ascii="Courier New" w:hAnsi="Courier New" w:cs="Courier New"/>
        </w:rPr>
        <w:t xml:space="preserve"> from that university. After taking holy orders, he was made prebendary of St. David's. He was a man of exact learning and of refinement of taste. He was the early teacher of Henry. The founder of Sunday-schools also received much help and encouragement fr</w:t>
      </w:r>
      <w:r>
        <w:rPr>
          <w:rFonts w:ascii="Courier New" w:hAnsi="Courier New" w:cs="Courier New"/>
        </w:rPr>
        <w:t>om this divine,: ho himself published Essays on Sunday- schools. See Gentleman's Magazine (Lond.), 1855, p. 199.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Raillon, Jacques[[@Headword:Raillon, Jacques]]</w:t>
      </w:r>
    </w:p>
    <w:p w:rsidR="00000000" w:rsidRDefault="00417EA9">
      <w:pPr>
        <w:pStyle w:val="Textebrut"/>
      </w:pPr>
      <w:r>
        <w:rPr>
          <w:rFonts w:ascii="Courier New" w:hAnsi="Courier New" w:cs="Courier New"/>
        </w:rPr>
        <w:t>             a French prelate, born at Bourgoin, July 17, 1762, was educated for the pries</w:t>
      </w:r>
      <w:r>
        <w:rPr>
          <w:rFonts w:ascii="Courier New" w:hAnsi="Courier New" w:cs="Courier New"/>
        </w:rPr>
        <w:t>thood at the seminary in Lucon, in which he had been placed by bishop Mercy of that place. After graduation he was made a curate of Montaigu, but was obliged in the Revolutionary period to quit his parish, alnd lived for some time at Paris, where he took t</w:t>
      </w:r>
      <w:r>
        <w:rPr>
          <w:rFonts w:ascii="Courier New" w:hAnsi="Courier New" w:cs="Courier New"/>
        </w:rPr>
        <w:t>he defence of the priests in his Appel au Peuple Catholiqe (1792, 8vo). But he became only notorious, and, by the gravity of the situation, was forced from the country. He lived for a while at Soleur, in Switzerland, then at Venice, in Italy, and only retu</w:t>
      </w:r>
      <w:r>
        <w:rPr>
          <w:rFonts w:ascii="Courier New" w:hAnsi="Courier New" w:cs="Courier New"/>
        </w:rPr>
        <w:t xml:space="preserve">rned to France in 1804. He at once became teacher in the house of Portalis, then minister of cultus, and by his influence Raillon was in 1809 made professor of pulpit oratory in the theological faculty at Paris, and titulary canon of Notre Dame. </w:t>
      </w:r>
    </w:p>
    <w:p w:rsidR="00000000" w:rsidRDefault="00417EA9">
      <w:pPr>
        <w:pStyle w:val="Textebrut"/>
      </w:pPr>
      <w:r>
        <w:rPr>
          <w:rFonts w:ascii="Courier New" w:hAnsi="Courier New" w:cs="Courier New"/>
        </w:rPr>
        <w:t>In the la</w:t>
      </w:r>
      <w:r>
        <w:rPr>
          <w:rFonts w:ascii="Courier New" w:hAnsi="Courier New" w:cs="Courier New"/>
        </w:rPr>
        <w:t>tter capacity he pronounced the funeral orations upon marshal Lannes and other distinguished countrymen of his, and so markedly acquitted himself in this task that he was given the episcopacy of Orleans in 1810. The unpleasant relations then existing betwe</w:t>
      </w:r>
      <w:r>
        <w:rPr>
          <w:rFonts w:ascii="Courier New" w:hAnsi="Courier New" w:cs="Courier New"/>
        </w:rPr>
        <w:t>en the government of France and the papacy, however, prevented his confirmation, and in 1816 he went into retirement at Paris. The government, however, was unwilling to suffer the loss of such a faithful and efficient ecclesiastic, and in 1829 he was nomin</w:t>
      </w:r>
      <w:r>
        <w:rPr>
          <w:rFonts w:ascii="Courier New" w:hAnsi="Courier New" w:cs="Courier New"/>
        </w:rPr>
        <w:t>ated bishop of Dijon and promptly confirmed as such. In 1830 he was made archbishop of Aix, and there he resided until his death, in 1835. On his departure from Dijon a medal was struck in his honor by his diocese, so greatly was he beloved. The recently e</w:t>
      </w:r>
      <w:r>
        <w:rPr>
          <w:rFonts w:ascii="Courier New" w:hAnsi="Courier New" w:cs="Courier New"/>
        </w:rPr>
        <w:t>xpired Dupanloup (1878), who figured as bishop, and more recently as archbishop, of Orleans, at one time involved Raillon in controversy and took offensive ground; but Raillon was universally  supported by the French press and a majority of the French cler</w:t>
      </w:r>
      <w:r>
        <w:rPr>
          <w:rFonts w:ascii="Courier New" w:hAnsi="Courier New" w:cs="Courier New"/>
        </w:rPr>
        <w:t xml:space="preserve">gy, and for a while bishop Dupanloup lost much of his popularity on account of his conduct in this affair. His works are of a secular character, excepting the Histoire de Saint-Ambrose (which was to form four or five vols. in 8vo, but of which the MS. was </w:t>
      </w:r>
      <w:r>
        <w:rPr>
          <w:rFonts w:ascii="Courier New" w:hAnsi="Courier New" w:cs="Courier New"/>
        </w:rPr>
        <w:t>lost). See Hoefer, Nouv. Biog. Generale, s.v. (J. H. W.)</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Rails Of The Altar[[@Headword:Rails Of The Altar]]</w:t>
      </w:r>
    </w:p>
    <w:p w:rsidR="00000000" w:rsidRDefault="00417EA9">
      <w:pPr>
        <w:pStyle w:val="Textebrut"/>
      </w:pPr>
      <w:r>
        <w:rPr>
          <w:rFonts w:ascii="Courier New" w:hAnsi="Courier New" w:cs="Courier New"/>
        </w:rPr>
        <w:t xml:space="preserve">             (late from the time of bishop Andrewes, who calls them “wainscot banisters,” </w:t>
      </w:r>
      <w:r>
        <w:rPr>
          <w:rFonts w:ascii="Courier New" w:hAnsi="Courier New" w:cs="Courier New"/>
        </w:rPr>
        <w:t>and Laud, who intended to preserve the altar from profanatiou by their use. They are, in fact, the cancelli moved eastward, resembling the medieval “reclinatorium,” and answer to the primitive altar-veils and Greek “‘iconostasis.” At Leamington Priors, St.</w:t>
      </w:r>
      <w:r>
        <w:rPr>
          <w:rFonts w:ascii="Courier New" w:hAnsi="Courier New" w:cs="Courier New"/>
        </w:rPr>
        <w:t xml:space="preserve"> German's. and Wim. borne they are covered with a white linen cloth at the time of holy communion, a relic of the custom lor communicants to hold the houselling-cloth (dominicale, for the Lord's body) below their chin for the purpose of retaining upon it a</w:t>
      </w:r>
      <w:r>
        <w:rPr>
          <w:rFonts w:ascii="Courier New" w:hAnsi="Courier New" w:cs="Courier New"/>
        </w:rPr>
        <w:t>ny portion of the sacrament which might fall during the administration. The custom was disused at the coronation of William IV. St. Augustine and Caesarius of Arles mention a linen cloth (lintearmen) used by women for the same purpose.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Raiment[[@Head</w:t>
      </w:r>
      <w:r>
        <w:rPr>
          <w:rFonts w:ascii="Courier New" w:eastAsia="Times New Roman" w:hAnsi="Courier New" w:cs="Courier New"/>
        </w:rPr>
        <w:t>word:Raiment]]</w:t>
      </w:r>
    </w:p>
    <w:p w:rsidR="00000000" w:rsidRDefault="00417EA9">
      <w:pPr>
        <w:pStyle w:val="Textebrut"/>
      </w:pPr>
      <w:r>
        <w:rPr>
          <w:rFonts w:ascii="Courier New" w:hAnsi="Courier New" w:cs="Courier New"/>
        </w:rPr>
        <w:t>             SEE CLOTHING; SEE DRESS; SEE GARMENT.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Raimondi, Giovanni Battista[[@Headword:Raimondi, Giovanni Battista]]</w:t>
      </w:r>
    </w:p>
    <w:p w:rsidR="00000000" w:rsidRDefault="00417EA9">
      <w:pPr>
        <w:pStyle w:val="Textebrut"/>
      </w:pPr>
      <w:r>
        <w:rPr>
          <w:rFonts w:ascii="Courier New" w:hAnsi="Courier New" w:cs="Courier New"/>
        </w:rPr>
        <w:t>             a celebrated Italian Orientalist, was born at Cremona in 1540, removed in his youth to Naples, where h</w:t>
      </w:r>
      <w:r>
        <w:rPr>
          <w:rFonts w:ascii="Courier New" w:hAnsi="Courier New" w:cs="Courier New"/>
        </w:rPr>
        <w:t>e studied at the university theology, philosophy, and mathematics, and then spent some time in Asia studying Eastern civilization and languages. Returning to Italy, he became engaged in various literary enterprises. and enjoyed the society of the great and</w:t>
      </w:r>
      <w:r>
        <w:rPr>
          <w:rFonts w:ascii="Courier New" w:hAnsi="Courier New" w:cs="Courier New"/>
        </w:rPr>
        <w:t xml:space="preserve"> the learned. He brought out an edition of the Gospels in Arabic with a Latin interlinear translation (1591), and wrote grammars of Syriac and Arabic. He was also engaged on a polyglot Bible more complete than that of Alcala or of Antwerp, ald only ceased </w:t>
      </w:r>
      <w:r>
        <w:rPr>
          <w:rFonts w:ascii="Courier New" w:hAnsi="Courier New" w:cs="Courier New"/>
        </w:rPr>
        <w:t>labor when the death of pope Gregory XIII (1585) and the departure of cardinal Ferdinand de Medici (1587) deprived him of the necessary funds for such an enterprise. He died about 1610. He was engaged after 1587 in the compilation of Oriental MSS. and othe</w:t>
      </w:r>
      <w:r>
        <w:rPr>
          <w:rFonts w:ascii="Courier New" w:hAnsi="Courier New" w:cs="Courier New"/>
        </w:rPr>
        <w:t>r like  labors. See Tiraboschi, Della Litteratura Italiana.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Raimondi, Marc Antonio[[@Headword:Raimondi, Marc Antonio]]</w:t>
      </w:r>
    </w:p>
    <w:p w:rsidR="00000000" w:rsidRDefault="00417EA9">
      <w:pPr>
        <w:pStyle w:val="Textebrut"/>
      </w:pPr>
      <w:r>
        <w:rPr>
          <w:rFonts w:ascii="Courier New" w:hAnsi="Courier New" w:cs="Courier New"/>
        </w:rPr>
        <w:t xml:space="preserve">             an Italian engraver who devoted himself to classical and sacred art, was born at </w:t>
      </w:r>
      <w:r>
        <w:rPr>
          <w:rFonts w:ascii="Courier New" w:hAnsi="Courier New" w:cs="Courier New"/>
        </w:rPr>
        <w:t>Bologna in 1487. He was a student first of Francesco Francia, but perfected himself under Raphael, who favored him so greatly that Raimondi may be placed by the side of his great master. The two artists together exerted such a great influence upon this par</w:t>
      </w:r>
      <w:r>
        <w:rPr>
          <w:rFonts w:ascii="Courier New" w:hAnsi="Courier New" w:cs="Courier New"/>
        </w:rPr>
        <w:t>ticular branch of art that the works of that time have never been excelled in draving and clearness of outline, though much surpassed in gradation of tone and delicacy of modelling. It should be remembered that it was from the drawings, and not the finishe</w:t>
      </w:r>
      <w:r>
        <w:rPr>
          <w:rFonts w:ascii="Courier New" w:hAnsi="Courier New" w:cs="Courier New"/>
        </w:rPr>
        <w:t>d pictures, of Raphael that Marc Antonio worked. He was especially remarkable for the exactness with which he colpied; he seems to have been willing to lose himself entirely in the master he reproduced. His life may be said to have been devoted to multiply</w:t>
      </w:r>
      <w:r>
        <w:rPr>
          <w:rFonts w:ascii="Courier New" w:hAnsi="Courier New" w:cs="Courier New"/>
        </w:rPr>
        <w:t xml:space="preserve">ing the works of Iaphael. He also executed a few plates after Michael Angelo, Mantegna, Bandinelli, and Gitlio lomano. He was imprisoned on account of some plates after the designs of the latter, which were so indecent as to enrage Clement VII, and it was </w:t>
      </w:r>
      <w:r>
        <w:rPr>
          <w:rFonts w:ascii="Courier New" w:hAnsi="Courier New" w:cs="Courier New"/>
        </w:rPr>
        <w:t>with difficulty that his release was obtained by some of the cardinals and Bandinelli. In 1527 Raimondi was in full favor in Rome, when he was driven away by the sacking of the Spaniards. He was plundered, and fled to Bologna. His last work was done in 153</w:t>
      </w:r>
      <w:r>
        <w:rPr>
          <w:rFonts w:ascii="Courier New" w:hAnsi="Courier New" w:cs="Courier New"/>
        </w:rPr>
        <w:t>9, in which year he is said to have been killed by a nobleman of Rome, because he had engraved a second plate of the Murder of the Innocents, contrary to his agreement. His works are numerous, and in selecting them great attention should be paid to the dif</w:t>
      </w:r>
      <w:r>
        <w:rPr>
          <w:rFonts w:ascii="Courier New" w:hAnsi="Courier New" w:cs="Courier New"/>
        </w:rPr>
        <w:t>ferent impressions, for some of the plates have been retouched by those who have had them, until they are greatly changed. The best impressions have no publisher's name. Heineken gives a complete catalogue of his prints. Very fine collections are in the Lo</w:t>
      </w:r>
      <w:r>
        <w:rPr>
          <w:rFonts w:ascii="Courier New" w:hAnsi="Courier New" w:cs="Courier New"/>
        </w:rPr>
        <w:t>uvre and in the British Museum. At Venice Raimondi engraved, after Durer, two sets of prints — viz. those illustrating the life of the Virgin and the life and Passion of Christ. See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Rain[[@Headword:Rain]]</w:t>
      </w:r>
    </w:p>
    <w:p w:rsidR="00000000" w:rsidRDefault="00417EA9">
      <w:pPr>
        <w:pStyle w:val="Textebrut"/>
      </w:pPr>
      <w:r>
        <w:rPr>
          <w:rFonts w:ascii="Courier New" w:hAnsi="Courier New" w:cs="Courier New"/>
        </w:rPr>
        <w:t>         </w:t>
      </w:r>
      <w:r>
        <w:rPr>
          <w:rFonts w:ascii="Courier New" w:hAnsi="Courier New" w:cs="Courier New"/>
        </w:rPr>
        <w:t xml:space="preserve">    Heb. </w:t>
      </w:r>
      <w:r>
        <w:rPr>
          <w:rFonts w:ascii="Courier New" w:hAnsi="Courier New" w:cs="Courier New"/>
          <w:rtl/>
        </w:rPr>
        <w:t>מָטָר</w:t>
      </w:r>
      <w:r>
        <w:rPr>
          <w:rFonts w:ascii="Courier New" w:hAnsi="Courier New" w:cs="Courier New"/>
        </w:rPr>
        <w:t xml:space="preserve">, matar, and also </w:t>
      </w:r>
      <w:r>
        <w:rPr>
          <w:rFonts w:ascii="Courier New" w:hAnsi="Courier New" w:cs="Courier New"/>
          <w:rtl/>
        </w:rPr>
        <w:t>גֶּשֶׁם</w:t>
      </w:r>
      <w:r>
        <w:rPr>
          <w:rFonts w:ascii="Courier New" w:hAnsi="Courier New" w:cs="Courier New"/>
        </w:rPr>
        <w:t xml:space="preserve">, geshem, which, however, rather signifies a shower of more violent rain; it is also used as a generic term, including the early and Litter rain (Jer 5:24; Joe 2:23). Another word,  of a more poetical character, is </w:t>
      </w:r>
      <w:r>
        <w:rPr>
          <w:rFonts w:ascii="Courier New" w:hAnsi="Courier New" w:cs="Courier New"/>
          <w:rtl/>
        </w:rPr>
        <w:t>רְ</w:t>
      </w:r>
      <w:r>
        <w:rPr>
          <w:rFonts w:ascii="Courier New" w:hAnsi="Courier New" w:cs="Courier New"/>
          <w:rtl/>
        </w:rPr>
        <w:t>בַיבַים</w:t>
      </w:r>
      <w:r>
        <w:rPr>
          <w:rFonts w:ascii="Courier New" w:hAnsi="Courier New" w:cs="Courier New"/>
        </w:rPr>
        <w:t xml:space="preserve">, rebibmn (a plural form, connected with rab, “many,” from the multitude of the drops), translated in our version “showers” (Deu 32:2; Jer 3:3; Jer 14:22; Mic 5:7 [Hebrews 6]; Psa 45:10 [Hebrews 11]; 72:6). The Hebrews have also the word a </w:t>
      </w:r>
      <w:r>
        <w:rPr>
          <w:rFonts w:ascii="Courier New" w:hAnsi="Courier New" w:cs="Courier New"/>
          <w:rtl/>
        </w:rPr>
        <w:t>זַרם</w:t>
      </w:r>
      <w:r>
        <w:rPr>
          <w:rFonts w:ascii="Courier New" w:hAnsi="Courier New" w:cs="Courier New"/>
        </w:rPr>
        <w:t>, zel</w:t>
      </w:r>
      <w:r>
        <w:rPr>
          <w:rFonts w:ascii="Courier New" w:hAnsi="Courier New" w:cs="Courier New"/>
        </w:rPr>
        <w:t xml:space="preserve">em, expressing violent rain, storm, tempest, accompanied with hail — in Job 24:8, the heavv rain which comes down on mountains; and the word </w:t>
      </w:r>
      <w:r>
        <w:rPr>
          <w:rFonts w:ascii="Courier New" w:hAnsi="Courier New" w:cs="Courier New"/>
          <w:rtl/>
        </w:rPr>
        <w:t>סִגְרַיר</w:t>
      </w:r>
      <w:r>
        <w:rPr>
          <w:rFonts w:ascii="Courier New" w:hAnsi="Courier New" w:cs="Courier New"/>
        </w:rPr>
        <w:t xml:space="preserve">, sagrisr, which occurs only in Pro 27:15, continuous and heavy rain (Sept. </w:t>
      </w:r>
      <w:r>
        <w:rPr>
          <w:rFonts w:ascii="Courier New" w:hAnsi="Courier New" w:cs="Courier New"/>
        </w:rPr>
        <w:t>ἐ</w:t>
      </w:r>
      <w:r>
        <w:rPr>
          <w:rFonts w:ascii="Courier New" w:hAnsi="Courier New" w:cs="Courier New"/>
        </w:rPr>
        <w:t xml:space="preserve">ν </w:t>
      </w:r>
      <w:r>
        <w:rPr>
          <w:rFonts w:ascii="Courier New" w:hAnsi="Courier New" w:cs="Courier New"/>
        </w:rPr>
        <w:t>ἡ</w:t>
      </w:r>
      <w:r>
        <w:rPr>
          <w:rFonts w:ascii="Courier New" w:hAnsi="Courier New" w:cs="Courier New"/>
        </w:rPr>
        <w:t>μέρ</w:t>
      </w:r>
      <w:r>
        <w:rPr>
          <w:rFonts w:ascii="Courier New" w:hAnsi="Courier New" w:cs="Courier New"/>
        </w:rPr>
        <w:t>ᾷ</w:t>
      </w:r>
      <w:r>
        <w:rPr>
          <w:rFonts w:ascii="Courier New" w:hAnsi="Courier New" w:cs="Courier New"/>
        </w:rPr>
        <w:t xml:space="preserve"> χειμεριν</w:t>
      </w:r>
      <w:r>
        <w:rPr>
          <w:rFonts w:ascii="Courier New" w:hAnsi="Courier New" w:cs="Courier New"/>
        </w:rPr>
        <w:t>ῇ</w:t>
      </w:r>
      <w:r>
        <w:rPr>
          <w:rFonts w:ascii="Courier New" w:hAnsi="Courier New" w:cs="Courier New"/>
        </w:rPr>
        <w:t xml:space="preserve"> Early Rain m</w:t>
      </w:r>
      <w:r>
        <w:rPr>
          <w:rFonts w:ascii="Courier New" w:hAnsi="Courier New" w:cs="Courier New"/>
        </w:rPr>
        <w:t xml:space="preserve">eans the rains of the autumn, </w:t>
      </w:r>
      <w:r>
        <w:rPr>
          <w:rFonts w:ascii="Courier New" w:hAnsi="Courier New" w:cs="Courier New"/>
          <w:rtl/>
        </w:rPr>
        <w:t>יוֹרֶה</w:t>
      </w:r>
      <w:r>
        <w:rPr>
          <w:rFonts w:ascii="Courier New" w:hAnsi="Courier New" w:cs="Courier New"/>
        </w:rPr>
        <w:t xml:space="preserve">, yoreh, part. subst. from </w:t>
      </w:r>
      <w:r>
        <w:rPr>
          <w:rFonts w:ascii="Courier New" w:hAnsi="Courier New" w:cs="Courier New"/>
          <w:rtl/>
        </w:rPr>
        <w:t>יָרָה</w:t>
      </w:r>
      <w:r>
        <w:rPr>
          <w:rFonts w:ascii="Courier New" w:hAnsi="Courier New" w:cs="Courier New"/>
        </w:rPr>
        <w:t xml:space="preserve">“he scattered” (Deu 11:14; Jer 5:24); also the Hiphil part. </w:t>
      </w:r>
      <w:r>
        <w:rPr>
          <w:rFonts w:ascii="Courier New" w:hAnsi="Courier New" w:cs="Courier New"/>
          <w:rtl/>
        </w:rPr>
        <w:t>מוֹרֶה</w:t>
      </w:r>
      <w:r>
        <w:rPr>
          <w:rFonts w:ascii="Courier New" w:hAnsi="Courier New" w:cs="Courier New"/>
        </w:rPr>
        <w:t xml:space="preserve">, mor/h (Joe 2:23); Sept. </w:t>
      </w:r>
      <w:r>
        <w:rPr>
          <w:rFonts w:ascii="Courier New" w:hAnsi="Courier New" w:cs="Courier New"/>
        </w:rPr>
        <w:t>ὑ</w:t>
      </w:r>
      <w:r>
        <w:rPr>
          <w:rFonts w:ascii="Courier New" w:hAnsi="Courier New" w:cs="Courier New"/>
        </w:rPr>
        <w:t>ετ</w:t>
      </w:r>
      <w:r>
        <w:rPr>
          <w:rFonts w:ascii="Courier New" w:hAnsi="Courier New" w:cs="Courier New"/>
        </w:rPr>
        <w:t>ὸ</w:t>
      </w:r>
      <w:r>
        <w:rPr>
          <w:rFonts w:ascii="Courier New" w:hAnsi="Courier New" w:cs="Courier New"/>
        </w:rPr>
        <w:t>ς πρ</w:t>
      </w:r>
      <w:r>
        <w:rPr>
          <w:rFonts w:ascii="Courier New" w:hAnsi="Courier New" w:cs="Courier New"/>
        </w:rPr>
        <w:t>ώ</w:t>
      </w:r>
      <w:r>
        <w:rPr>
          <w:rFonts w:ascii="Courier New" w:hAnsi="Courier New" w:cs="Courier New"/>
        </w:rPr>
        <w:t xml:space="preserve">ιμος. Latter Rain is the rain of spring, </w:t>
      </w:r>
      <w:r>
        <w:rPr>
          <w:rFonts w:ascii="Courier New" w:hAnsi="Courier New" w:cs="Courier New"/>
          <w:rtl/>
        </w:rPr>
        <w:t>מִלְקוֹש</w:t>
      </w:r>
      <w:r>
        <w:rPr>
          <w:rFonts w:ascii="Courier New" w:hAnsi="Courier New" w:cs="Courier New"/>
        </w:rPr>
        <w:t>, malkdcsh, (Pro 16:15; Job 29:23; Jer</w:t>
      </w:r>
      <w:r>
        <w:rPr>
          <w:rFonts w:ascii="Courier New" w:hAnsi="Courier New" w:cs="Courier New"/>
        </w:rPr>
        <w:t xml:space="preserve"> 3:3; Hos 6:3; Joe 2:23; Zec 10:1); Sept. </w:t>
      </w:r>
      <w:r>
        <w:rPr>
          <w:rFonts w:ascii="Courier New" w:hAnsi="Courier New" w:cs="Courier New"/>
        </w:rPr>
        <w:t>ὑ</w:t>
      </w:r>
      <w:r>
        <w:rPr>
          <w:rFonts w:ascii="Courier New" w:hAnsi="Courier New" w:cs="Courier New"/>
        </w:rPr>
        <w:t>ετ</w:t>
      </w:r>
      <w:r>
        <w:rPr>
          <w:rFonts w:ascii="Courier New" w:hAnsi="Courier New" w:cs="Courier New"/>
        </w:rPr>
        <w:t>ὸ</w:t>
      </w:r>
      <w:r>
        <w:rPr>
          <w:rFonts w:ascii="Courier New" w:hAnsi="Courier New" w:cs="Courier New"/>
        </w:rPr>
        <w:t xml:space="preserve">ς </w:t>
      </w:r>
      <w:r>
        <w:rPr>
          <w:rFonts w:ascii="Courier New" w:hAnsi="Courier New" w:cs="Courier New"/>
        </w:rPr>
        <w:t>ὄ</w:t>
      </w:r>
      <w:r>
        <w:rPr>
          <w:rFonts w:ascii="Courier New" w:hAnsi="Courier New" w:cs="Courier New"/>
        </w:rPr>
        <w:t>ψιμος. The early and latter rains are mentioned together (Deu 11:14; Jer 5:24; Joe 2:23; Hos 6:3; Jam 5:7).</w:t>
      </w:r>
    </w:p>
    <w:p w:rsidR="00000000" w:rsidRDefault="00417EA9">
      <w:pPr>
        <w:pStyle w:val="Textebrut"/>
      </w:pPr>
      <w:r>
        <w:rPr>
          <w:rFonts w:ascii="Courier New" w:hAnsi="Courier New" w:cs="Courier New"/>
        </w:rPr>
        <w:t xml:space="preserve">In a country comprising so many varieties of elevation as Palestine, there must of necessity occur </w:t>
      </w:r>
      <w:r>
        <w:rPr>
          <w:rFonts w:ascii="Courier New" w:hAnsi="Courier New" w:cs="Courier New"/>
        </w:rPr>
        <w:t>corresponding varieties of climate. An account that might correctly describe the peculiarities of the district of Lebanon would be in many respects inaccurate when applied to the deep depression and almost tropical climate of Jericho. In any general statem</w:t>
      </w:r>
      <w:r>
        <w:rPr>
          <w:rFonts w:ascii="Courier New" w:hAnsi="Courier New" w:cs="Courier New"/>
        </w:rPr>
        <w:t xml:space="preserve">ent, therefore, allowance must be made for not inconsiderable local variations. Contrasted with the districts most familiar to the children of Israel before their settlement in the land of promise — Egypt and the Desert — rain might be spoken of as one of </w:t>
      </w:r>
      <w:r>
        <w:rPr>
          <w:rFonts w:ascii="Courier New" w:hAnsi="Courier New" w:cs="Courier New"/>
        </w:rPr>
        <w:t>its distinguishing characteristics (Deu 11:10-11; H</w:t>
      </w:r>
      <w:r>
        <w:rPr>
          <w:rFonts w:ascii="Courier New" w:hAnsi="Courier New" w:cs="Courier New"/>
          <w:rtl/>
        </w:rPr>
        <w:t>erodotus</w:t>
      </w:r>
      <w:r>
        <w:rPr>
          <w:rFonts w:ascii="Courier New" w:hAnsi="Courier New" w:cs="Courier New"/>
        </w:rPr>
        <w:t xml:space="preserve">, 3:10). For six months in the year no rain falls, and the harvests are gathered in without any of the anxiety with which we are so familiar lest the work be interrupted by unseasonable storms. In </w:t>
      </w:r>
      <w:r>
        <w:rPr>
          <w:rFonts w:ascii="Courier New" w:hAnsi="Courier New" w:cs="Courier New"/>
        </w:rPr>
        <w:t>this respect, at least, the climate has remained unchanged since the time when Boaz slept by his heap of corn; and the sending of thunder and rain in wheat harvest was a miracle which filled the people with fear and wonder (1Sa 12:16-18); so that Solomon c</w:t>
      </w:r>
      <w:r>
        <w:rPr>
          <w:rFonts w:ascii="Courier New" w:hAnsi="Courier New" w:cs="Courier New"/>
        </w:rPr>
        <w:t xml:space="preserve">ould speak of “rain in harvest” as the most forcible expression for conveying the idea of something utterly out of place and unnatural (Pro 26:1). There are, however, very considerable. and perhaps more than compensating. disadvantages  occasioned by this </w:t>
      </w:r>
      <w:r>
        <w:rPr>
          <w:rFonts w:ascii="Courier New" w:hAnsi="Courier New" w:cs="Courier New"/>
        </w:rPr>
        <w:t>long absence of rain: the whole land becomes dry, p</w:t>
      </w:r>
      <w:r>
        <w:rPr>
          <w:rFonts w:ascii="Courier New" w:hAnsi="Courier New" w:cs="Courier New"/>
          <w:rtl/>
        </w:rPr>
        <w:t xml:space="preserve">arched, </w:t>
      </w:r>
      <w:r>
        <w:rPr>
          <w:rFonts w:ascii="Courier New" w:hAnsi="Courier New" w:cs="Courier New"/>
        </w:rPr>
        <w:t>and brown; the cisterns are empty; the springs and fountains fail; and the autumnal rains are eagerly looked for, to prepare the earth for the reception of the seed. These, the early rains, commenc</w:t>
      </w:r>
      <w:r>
        <w:rPr>
          <w:rFonts w:ascii="Courier New" w:hAnsi="Courier New" w:cs="Courier New"/>
        </w:rPr>
        <w:t>e about the end of October or beginninlg of November, in Lebanon a month earliernot suddenly, but by degrees: the husbandman has thus the opportunity of sowing his fields of wheat and barley. The rains come mostly from the west or south-west (Luk 12:54), c</w:t>
      </w:r>
      <w:r>
        <w:rPr>
          <w:rFonts w:ascii="Courier New" w:hAnsi="Courier New" w:cs="Courier New"/>
        </w:rPr>
        <w:t>ontinuing for two or three days at a time, and falling chiefly during the night. The wind then shifts round to the north or east, and several days of fine weather succeed (Pro 25:23). During the months of November and December the rains continue to fall he</w:t>
      </w:r>
      <w:r>
        <w:rPr>
          <w:rFonts w:ascii="Courier New" w:hAnsi="Courier New" w:cs="Courier New"/>
        </w:rPr>
        <w:t>avily, but at intervals; afterwards they return, on</w:t>
      </w:r>
      <w:r>
        <w:rPr>
          <w:rFonts w:ascii="Courier New" w:hAnsi="Courier New" w:cs="Courier New"/>
          <w:rtl/>
        </w:rPr>
        <w:t>ly at lo</w:t>
      </w:r>
      <w:r>
        <w:rPr>
          <w:rFonts w:ascii="Courier New" w:hAnsi="Courier New" w:cs="Courier New"/>
        </w:rPr>
        <w:t>nger intervals, and are less heavy; but at no period dutring the winter do they entirely cease. January and February are the coldest months, and snow falls, sometimes to the depth of a foot or more</w:t>
      </w:r>
      <w:r>
        <w:rPr>
          <w:rFonts w:ascii="Courier New" w:hAnsi="Courier New" w:cs="Courier New"/>
        </w:rPr>
        <w:t xml:space="preserve">, at Jerusalem, but it does not lie long: it is very seldom seen along the coast and in the low plains. Thin ice occa. sionally covers the pools for a few days, and while Porter was writing his Handbook, the snow was eight inches deep at Damascus, and the </w:t>
      </w:r>
      <w:r>
        <w:rPr>
          <w:rFonts w:ascii="Courier New" w:hAnsi="Courier New" w:cs="Courier New"/>
        </w:rPr>
        <w:t>ice a quarter of an inch thick, Rain continues to fall more or less during the month of March; it is very rare in April, and even in Lebanon the showers that occur are generally light. In the valley of the Jordan the barley harvest begins as early as the m</w:t>
      </w:r>
      <w:r>
        <w:rPr>
          <w:rFonts w:ascii="Courier New" w:hAnsi="Courier New" w:cs="Courier New"/>
        </w:rPr>
        <w:t>iddle of April, and the wheat a fortnight later; in</w:t>
      </w:r>
      <w:r>
        <w:rPr>
          <w:rFonts w:ascii="Courier New" w:hAnsi="Courier New" w:cs="Courier New"/>
          <w:rtl/>
        </w:rPr>
        <w:t xml:space="preserve"> Lebanon</w:t>
      </w:r>
      <w:r>
        <w:rPr>
          <w:rFonts w:ascii="Courier New" w:hAnsi="Courier New" w:cs="Courier New"/>
        </w:rPr>
        <w:t xml:space="preserve"> the grain is seldom ripe before the middle of June. See Robinson (Biblical Researches, i, 429) and Porter (Handlbook, ch. 48). SEE PALESTINE.</w:t>
      </w:r>
    </w:p>
    <w:p w:rsidR="00000000" w:rsidRDefault="00417EA9">
      <w:pPr>
        <w:pStyle w:val="Textebrut"/>
      </w:pPr>
      <w:r>
        <w:rPr>
          <w:rFonts w:ascii="Courier New" w:hAnsi="Courier New" w:cs="Courier New"/>
        </w:rPr>
        <w:t xml:space="preserve">With respect to the distinction between the early and </w:t>
      </w:r>
      <w:r>
        <w:rPr>
          <w:rFonts w:ascii="Courier New" w:hAnsi="Courier New" w:cs="Courier New"/>
        </w:rPr>
        <w:t>the latter rains, Robinson observes that there, are not at the present day “any particular periods of rain or succession of showers which might be regarded as distinct rainy seasons. The whole period from October to March now constitutes only one continued</w:t>
      </w:r>
      <w:r>
        <w:rPr>
          <w:rFonts w:ascii="Courier New" w:hAnsi="Courier New" w:cs="Courier New"/>
        </w:rPr>
        <w:t xml:space="preserve"> season of rain, without any regularly intervening term of prolonged fine weather. Unless, therefore, there hlave been some change in the climate, the early and the latter rains for which the husbandman waited with longing seem rather to have implied the f</w:t>
      </w:r>
      <w:r>
        <w:rPr>
          <w:rFonts w:ascii="Courier New" w:hAnsi="Courier New" w:cs="Courier New"/>
        </w:rPr>
        <w:t xml:space="preserve">irst showers of autumn which revived the parched and thirsty soil and prepared it for the seed; </w:t>
      </w:r>
      <w:r>
        <w:rPr>
          <w:rFonts w:ascii="Courier New" w:hAnsi="Courier New" w:cs="Courier New"/>
          <w:rtl/>
        </w:rPr>
        <w:t xml:space="preserve">and the </w:t>
      </w:r>
      <w:r>
        <w:rPr>
          <w:rFonts w:ascii="Courier New" w:hAnsi="Courier New" w:cs="Courier New"/>
        </w:rPr>
        <w:t>later showers of spring, which continued to refresh and forward both the ripening crops and the vernal products of the fields (Jam 5:7; Pro 16:15). In A</w:t>
      </w:r>
      <w:r>
        <w:rPr>
          <w:rFonts w:ascii="Courier New" w:hAnsi="Courier New" w:cs="Courier New"/>
        </w:rPr>
        <w:t>pril and May the sky is usually serene; showers occur occasionally, but they are mild and refreshing. On  May 1 Robinson experienced showers at Jerusalem, and “at evening there were thunder and lightning (which are frequent in wminter), with pleasant and r</w:t>
      </w:r>
      <w:r>
        <w:rPr>
          <w:rFonts w:ascii="Courier New" w:hAnsi="Courier New" w:cs="Courier New"/>
        </w:rPr>
        <w:t>eviving rain. May 6 was also remarkable for thunder and for several showers, some of which were quite heavy. The rains of both these days extended far to the north,... but the occurrence of rain so late in the season was regarded as a very unusual circumst</w:t>
      </w:r>
      <w:r>
        <w:rPr>
          <w:rFonts w:ascii="Courier New" w:hAnsi="Courier New" w:cs="Courier New"/>
        </w:rPr>
        <w:t>ance” (Biblical Researches, i, 430; he is speaking of the year 1838]). In 1856, however, there w</w:t>
      </w:r>
      <w:r>
        <w:rPr>
          <w:rFonts w:ascii="Courier New" w:hAnsi="Courier New" w:cs="Courier New"/>
          <w:rtl/>
        </w:rPr>
        <w:t xml:space="preserve">as very </w:t>
      </w:r>
      <w:r>
        <w:rPr>
          <w:rFonts w:ascii="Courier New" w:hAnsi="Courier New" w:cs="Courier New"/>
        </w:rPr>
        <w:t>heavy rain accompanied with thunder all over the region of Lebanon, extending to Beirut and Damascus, on May 28 and 29; but the oldest inhabitant had ne</w:t>
      </w:r>
      <w:r>
        <w:rPr>
          <w:rFonts w:ascii="Courier New" w:hAnsi="Courier New" w:cs="Courier New"/>
        </w:rPr>
        <w:t xml:space="preserve">ver seen the like before, and it created,” says Porter (Handbook, ch. xlviii), “almost as much astonishment as the thunder and rain which Samuel brought upon the Israelites during the time of wheat harvest.” </w:t>
      </w:r>
    </w:p>
    <w:p w:rsidR="00000000" w:rsidRDefault="00417EA9">
      <w:pPr>
        <w:pStyle w:val="Textebrut"/>
      </w:pPr>
      <w:r>
        <w:rPr>
          <w:rFonts w:ascii="Courier New" w:hAnsi="Courier New" w:cs="Courier New"/>
        </w:rPr>
        <w:t>During Dr. Robinson's stay at Beiriut on his se</w:t>
      </w:r>
      <w:r>
        <w:rPr>
          <w:rFonts w:ascii="Courier New" w:hAnsi="Courier New" w:cs="Courier New"/>
        </w:rPr>
        <w:t>cond visit to Palestine, in 1852, there were heavy rains in March, once for five days continuously, and the weather continued variable, with occasional heavy rain, till the close of the first week in April. The “latter rains” thus continued this season for</w:t>
      </w:r>
      <w:r>
        <w:rPr>
          <w:rFonts w:ascii="Courier New" w:hAnsi="Courier New" w:cs="Courier New"/>
        </w:rPr>
        <w:t xml:space="preserve"> nearly a month later than usual, and the result was afterwards seen in the very abundant crops of winter grain (Robinson, Biblical Researches, iii, 9). These details will, it is thought, better than any generalized statement, enable the reader to form his</w:t>
      </w:r>
      <w:r>
        <w:rPr>
          <w:rFonts w:ascii="Courier New" w:hAnsi="Courier New" w:cs="Courier New"/>
        </w:rPr>
        <w:t xml:space="preserve"> jmudgment on the “former” and “latter” rains of Scripture, and may serve to introduce a remark or two </w:t>
      </w:r>
      <w:r>
        <w:rPr>
          <w:rFonts w:ascii="Courier New" w:hAnsi="Courier New" w:cs="Courier New"/>
          <w:rtl/>
        </w:rPr>
        <w:t>on the q</w:t>
      </w:r>
      <w:r>
        <w:rPr>
          <w:rFonts w:ascii="Courier New" w:hAnsi="Courier New" w:cs="Courier New"/>
        </w:rPr>
        <w:t xml:space="preserve">uestion, about which some interest has been felt, whether there have been any change in the frequency and abundance of the rain in Palestine, or </w:t>
      </w:r>
      <w:r>
        <w:rPr>
          <w:rFonts w:ascii="Courier New" w:hAnsi="Courier New" w:cs="Courier New"/>
        </w:rPr>
        <w:t>in the periods of its supply. It is asked whether “these stony hills, these deserted valleys,” can be the land flowing with milk and honey; the land which God cared for; the land upon which were always the eyes of the Lord, from the beginning of the year t</w:t>
      </w:r>
      <w:r>
        <w:rPr>
          <w:rFonts w:ascii="Courier New" w:hAnsi="Courier New" w:cs="Courier New"/>
        </w:rPr>
        <w:t>o the end of the year (Deu 11:12). So far as relates to the other considerations which may account for diminished fertility, such as the decrease of population and industry, the neglect of terrace-culture and irrigation, and husbanding the supply of water,</w:t>
      </w:r>
      <w:r>
        <w:rPr>
          <w:rFonts w:ascii="Courier New" w:hAnsi="Courier New" w:cs="Courier New"/>
        </w:rPr>
        <w:t xml:space="preserve"> it may suffice to refer to the article on AGRICULTURE SEE AGRICULTURE, and to Stanley (Sinai and Pales</w:t>
      </w:r>
      <w:r>
        <w:rPr>
          <w:rFonts w:ascii="Courier New" w:hAnsi="Courier New" w:cs="Courier New"/>
          <w:rtl/>
        </w:rPr>
        <w:t>tine, p.</w:t>
      </w:r>
      <w:r>
        <w:rPr>
          <w:rFonts w:ascii="Courier New" w:hAnsi="Courier New" w:cs="Courier New"/>
        </w:rPr>
        <w:t xml:space="preserve"> 120-123). With respect to our more immediate subject, it is urged that the very expression “flowing with milk and honey” implies abundant rains </w:t>
      </w:r>
      <w:r>
        <w:rPr>
          <w:rFonts w:ascii="Courier New" w:hAnsi="Courier New" w:cs="Courier New"/>
        </w:rPr>
        <w:t>to keep alive the grass for the pasture of the numerous herds supplying the milk, and to nourish the flowers clothing the now bare hill-sides, from whence the bees might gather their stores of honey. It is urged that the supply of rain in its due season se</w:t>
      </w:r>
      <w:r>
        <w:rPr>
          <w:rFonts w:ascii="Courier New" w:hAnsi="Courier New" w:cs="Courier New"/>
        </w:rPr>
        <w:t>ems to be promised as contingent upon the fidelity of the people (Deu 11:13-15; Lev 26:3-5), and that as from time to time, to punish  the people for their transgressions, “the showers have been withholden, and there hath been no latter rain” (Jer 3:3; 1 K</w:t>
      </w:r>
      <w:r>
        <w:rPr>
          <w:rFonts w:ascii="Courier New" w:hAnsi="Courier New" w:cs="Courier New"/>
        </w:rPr>
        <w:t>ings 17, 18), so now, in the great and long-continued apostasy of the children of Israel, there has com</w:t>
      </w:r>
      <w:r>
        <w:rPr>
          <w:rFonts w:ascii="Courier New" w:hAnsi="Courier New" w:cs="Courier New"/>
          <w:rtl/>
        </w:rPr>
        <w:t>e upon e</w:t>
      </w:r>
      <w:r>
        <w:rPr>
          <w:rFonts w:ascii="Courier New" w:hAnsi="Courier New" w:cs="Courier New"/>
        </w:rPr>
        <w:t>ven the land of their forfeited inheritance a like long-continued withdrawal of the favor of God, who claims the sending of rain as one of his sp</w:t>
      </w:r>
      <w:r>
        <w:rPr>
          <w:rFonts w:ascii="Courier New" w:hAnsi="Courier New" w:cs="Courier New"/>
        </w:rPr>
        <w:t>ecial prerogatives (Jer 14:22). SEE CALENDAR, JEWISH.</w:t>
      </w:r>
    </w:p>
    <w:p w:rsidR="00000000" w:rsidRDefault="00417EA9">
      <w:pPr>
        <w:pStyle w:val="Textebrut"/>
      </w:pPr>
      <w:r>
        <w:rPr>
          <w:rFonts w:ascii="Courier New" w:hAnsi="Courier New" w:cs="Courier New"/>
        </w:rPr>
        <w:t>The early rains, it is urged, are by comparison scanty and interrupted, the latter rains have altogether ceased, and hence, it is maintained, the curse has been fulfilled, “Thy heaven that is over thy h</w:t>
      </w:r>
      <w:r>
        <w:rPr>
          <w:rFonts w:ascii="Courier New" w:hAnsi="Courier New" w:cs="Courier New"/>
        </w:rPr>
        <w:t>ead shall be brass, and the earth that is under thee shall be iron. The Lord shall make the rain of thy land powder and dust” (Deu 28:23-24; Lev 26:19). Without entering here into the consideration of the justness of the interpretation which would assume t</w:t>
      </w:r>
      <w:r>
        <w:rPr>
          <w:rFonts w:ascii="Courier New" w:hAnsi="Courier New" w:cs="Courier New"/>
        </w:rPr>
        <w:t>hese predictions of the withholding of rain to be altogether different in the manner of their infliction from the other calamities denounced in these chapters of threatening, it would appear that, so far as the question of fact is concerned. there is scarc</w:t>
      </w:r>
      <w:r>
        <w:rPr>
          <w:rFonts w:ascii="Courier New" w:hAnsi="Courier New" w:cs="Courier New"/>
        </w:rPr>
        <w:t>ely sufficient reason to imagine that any great and marked changes with respect to the rains have taken place in Palestine. In early days, as now, rain was unkinowni fior half the year; and if we may judge from the allusions in Pro 16:15; Job 29:23, the la</w:t>
      </w:r>
      <w:r>
        <w:rPr>
          <w:rFonts w:ascii="Courier New" w:hAnsi="Courier New" w:cs="Courier New"/>
        </w:rPr>
        <w:t>tter rain was even then. while greatly desired and longed for, that which was somewhat precarious, by no means to be absolutely counted on as a matter of course. If we are to take as correct our translation of Joe 2:23, “The latter rain in the first (month</w:t>
      </w:r>
      <w:r>
        <w:rPr>
          <w:rFonts w:ascii="Courier New" w:hAnsi="Courier New" w:cs="Courier New"/>
        </w:rPr>
        <w:t>),” i.e. Nisan or Abib, answering to the latter part of March and the early part of April, the times of the latter rain in the days of the prophets would coincide with those in which it falls now. The same conclusion would be arrived at from Amo 4:7, “I ha</w:t>
      </w:r>
      <w:r>
        <w:rPr>
          <w:rFonts w:ascii="Courier New" w:hAnsi="Courier New" w:cs="Courier New"/>
        </w:rPr>
        <w:t>ve withholden the rain from you when there were yet three months to the harvest.” The rain here spoken of is the latter rain, and an interval of three months between the ending of the rain and the beginning of harvest would seem to be in an average year as</w:t>
      </w:r>
      <w:r>
        <w:rPr>
          <w:rFonts w:ascii="Courier New" w:hAnsi="Courier New" w:cs="Courier New"/>
        </w:rPr>
        <w:t xml:space="preserve"> exceptional now as it was when Amos noted it as a judgment of God. We may infer also from the Son 2:11-13, where is given a poetical description of the bursting-forth of vegetation in the spring, that ‘when the “winter” was past, the rain also was over an</w:t>
      </w:r>
      <w:r>
        <w:rPr>
          <w:rFonts w:ascii="Courier New" w:hAnsi="Courier New" w:cs="Courier New"/>
        </w:rPr>
        <w:t>d gone. We can hardly, by any extension of the term “winter,” bring it down to a later period than that during which the rains still fall.</w:t>
      </w:r>
    </w:p>
    <w:p w:rsidR="00000000" w:rsidRDefault="00417EA9">
      <w:pPr>
        <w:pStyle w:val="Textebrut"/>
      </w:pPr>
      <w:r>
        <w:rPr>
          <w:rFonts w:ascii="Courier New" w:hAnsi="Courier New" w:cs="Courier New"/>
        </w:rPr>
        <w:t xml:space="preserve">It may be added that travellers have, perhaps unconsciously, exaggerated the barrenness of the </w:t>
      </w:r>
      <w:r>
        <w:rPr>
          <w:rFonts w:ascii="Courier New" w:hAnsi="Courier New" w:cs="Courier New"/>
        </w:rPr>
        <w:t>land, from confining themselves too closely to the  southern portion of Palestine; the northern portion, Galilee, of such peculiar interest to the readers of the Gospels, is fertile and beautiful (see Stanley, Sinai and Palestine, ch. 10, and Van de Velde,</w:t>
      </w:r>
      <w:r>
        <w:rPr>
          <w:rFonts w:ascii="Courier New" w:hAnsi="Courier New" w:cs="Courier New"/>
        </w:rPr>
        <w:t xml:space="preserve"> there quoted), and in his description of the valley of Nablus, the ancient Shechem, Robinson (Biblical Researches, ii, 275) becomes almost enthusiastic: “Here a scene of luxuriant and almost unparalleled verdure bursts upon our view. The whole valley was </w:t>
      </w:r>
      <w:r>
        <w:rPr>
          <w:rFonts w:ascii="Courier New" w:hAnsi="Courier New" w:cs="Courier New"/>
        </w:rPr>
        <w:t>filled with gardens of vegetables and orchards of all kinds of fruits, watered by several fountains, which burst forth in various parts and flow westward in refreshing streams. It came upon us suddenly, like a scene of fairy enchantment. We saw nothing lik</w:t>
      </w:r>
      <w:r>
        <w:rPr>
          <w:rFonts w:ascii="Courier New" w:hAnsi="Courier New" w:cs="Courier New"/>
        </w:rPr>
        <w:t>e it in all Palestine.” The account given by a recent lady traveller (Egyptian Sepulchres and Syrian Shrines, by Miss Beautort) of the luxuriant fruit-trees and vegetables which she saw at Meshullan's farm in the valley of Urtas, a little south of Bethlehe</w:t>
      </w:r>
      <w:r>
        <w:rPr>
          <w:rFonts w:ascii="Courier New" w:hAnsi="Courier New" w:cs="Courier New"/>
        </w:rPr>
        <w:t>m (possibly the site of Solomon's gardens, Ecc 2:4-6), may serve to prove how much now, as ever, may be effected by irrigation (q.v.). Rain frequently furnishes the writers of the Old Test with forcible and appropriate metaphors, varying in theil character</w:t>
      </w:r>
      <w:r>
        <w:rPr>
          <w:rFonts w:ascii="Courier New" w:hAnsi="Courier New" w:cs="Courier New"/>
        </w:rPr>
        <w:t xml:space="preserve"> according as they regard it as the beneficent and fertilizing shower, or the destructive storm pouring down the mountain-side and sweeping away the labor of years. Thus Pro 28:3, of the poor man that oppresseth the poor; Eze 38:22, of the just punishments</w:t>
      </w:r>
      <w:r>
        <w:rPr>
          <w:rFonts w:ascii="Courier New" w:hAnsi="Courier New" w:cs="Courier New"/>
        </w:rPr>
        <w:t xml:space="preserve"> and righteous vengeance of God (comp. Psa 11:6; Job 20:23). On the other hand, we have it used of speech wise and fitting, refreshing the souls of mnen; of words earnestly waited for and heedfully listened to (Deu 32:2; Job 29:23); of the cheering favor o</w:t>
      </w:r>
      <w:r>
        <w:rPr>
          <w:rFonts w:ascii="Courier New" w:hAnsi="Courier New" w:cs="Courier New"/>
        </w:rPr>
        <w:t>f the Lord coming down once more upon the penitent soul; of the gracious presence and influence for good of the righteous king among his people; of the blessings, gifts, and graces of the reign of the Messiah (Hos 6:3; 2Sa 23:4; Psa 72:6).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Rain Drago</w:t>
      </w:r>
      <w:r>
        <w:rPr>
          <w:rFonts w:ascii="Courier New" w:eastAsia="Times New Roman" w:hAnsi="Courier New" w:cs="Courier New"/>
        </w:rPr>
        <w:t>n[[@Headword:Rain Dragon]]</w:t>
      </w:r>
    </w:p>
    <w:p w:rsidR="00000000" w:rsidRDefault="00417EA9">
      <w:pPr>
        <w:pStyle w:val="Textebrut"/>
      </w:pPr>
      <w:r>
        <w:rPr>
          <w:rFonts w:ascii="Courier New" w:hAnsi="Courier New" w:cs="Courier New"/>
        </w:rPr>
        <w:t>             THE, a Chinese deity, from whose capacious mouth it is believed the waters are spouted forth which descend upon the earth in the form of rain. This god is worshipped by those who cultivate the soil, only, however, wh</w:t>
      </w:r>
      <w:r>
        <w:rPr>
          <w:rFonts w:ascii="Courier New" w:hAnsi="Courier New" w:cs="Courier New"/>
        </w:rPr>
        <w:t xml:space="preserve">en his power is felt either by the absence of rain or by too abundant a supply. Sometimes the farmers earnestly implore him to give them more rain and sometimes less. In cases of drought each family keeps erected at the front door of the house a tablet on </w:t>
      </w:r>
      <w:r>
        <w:rPr>
          <w:rFonts w:ascii="Courier New" w:hAnsi="Courier New" w:cs="Courier New"/>
        </w:rPr>
        <w:t>which is inscribed, “To the Dragon King of the Five Lakes and the Four Seas.” Before this tablet. on an altar of incense, they lay out their sacrificial offerings to propitiate the gods.  Processions are also got up, among the farmers particularly, to attr</w:t>
      </w:r>
      <w:r>
        <w:rPr>
          <w:rFonts w:ascii="Courier New" w:hAnsi="Courier New" w:cs="Courier New"/>
        </w:rPr>
        <w:t>act the favor of the gods. On these occasions there may sometimes be seen a huge figure of a dragon made of paper or of cloth, which is carried through the streets with sound of gongs and trumpets.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Rain-makers[[@Headword:Rain-makers]]</w:t>
      </w:r>
    </w:p>
    <w:p w:rsidR="00000000" w:rsidRDefault="00417EA9">
      <w:pPr>
        <w:pStyle w:val="Textebrut"/>
      </w:pPr>
      <w:r>
        <w:rPr>
          <w:rFonts w:ascii="Courier New" w:hAnsi="Courier New" w:cs="Courier New"/>
        </w:rPr>
        <w:t>             ar</w:t>
      </w:r>
      <w:r>
        <w:rPr>
          <w:rFonts w:ascii="Courier New" w:hAnsi="Courier New" w:cs="Courier New"/>
        </w:rPr>
        <w:t>e, in Kaffreland, a class of crafty and designing men who profess to have supernatural influence and powers. When no rain has fallen upon the land for several months, and the ground is parched and dry, and both grass and water are becoming exceedingly scar</w:t>
      </w:r>
      <w:r>
        <w:rPr>
          <w:rFonts w:ascii="Courier New" w:hAnsi="Courier New" w:cs="Courier New"/>
        </w:rPr>
        <w:t>ce, the people apply to the rain-maker, who immediately exerts himself on their behalf, if they bring him satisfactory presents. A large gathering of the people now takes place, an ox is slaughttered, and a large quantity of Kaffre beer is imbibed; and whe</w:t>
      </w:r>
      <w:r>
        <w:rPr>
          <w:rFonts w:ascii="Courier New" w:hAnsi="Courier New" w:cs="Courier New"/>
        </w:rPr>
        <w:t>n the rain-maker has become sufficiently animated by the part he takes in the feast, he commences his incantations. He dances round the camp-fire, and exerts himself with such violent gesticulations that the perspiration streams down his naked body. He the</w:t>
      </w:r>
      <w:r>
        <w:rPr>
          <w:rFonts w:ascii="Courier New" w:hAnsi="Courier New" w:cs="Courier New"/>
        </w:rPr>
        <w:t>n commands the people to go and look towards the western horizon for the appearance of the rain-clouds. If no indication of coming showers is seen, the wily rain-maker tells the deluded natives that the presents which they have brought him are not sufficie</w:t>
      </w:r>
      <w:r>
        <w:rPr>
          <w:rFonts w:ascii="Courier New" w:hAnsi="Courier New" w:cs="Courier New"/>
        </w:rPr>
        <w:t>nt. They then go to bring more, the feast is renewed, and the heathen ceremonies are repeated to gain time; and if the foolish exercises are continued till a shower actually falls, the rain-makers triumph in their success. The presence of Christian mission</w:t>
      </w:r>
      <w:r>
        <w:rPr>
          <w:rFonts w:ascii="Courier New" w:hAnsi="Courier New" w:cs="Courier New"/>
        </w:rPr>
        <w:t xml:space="preserve">aries in Kaffreland has of late years greatly impaired the power and influence of the rain-makers, and bids fair to annihilate the gross deception altogether.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Rainald Of Citeaux[[@Headword:Rainald Of Citeaux]]</w:t>
      </w:r>
    </w:p>
    <w:p w:rsidR="00000000" w:rsidRDefault="00417EA9">
      <w:pPr>
        <w:pStyle w:val="Textebrut"/>
      </w:pPr>
      <w:r>
        <w:rPr>
          <w:rFonts w:ascii="Courier New" w:hAnsi="Courier New" w:cs="Courier New"/>
        </w:rPr>
        <w:t xml:space="preserve">             a mediaeval ecclesiastic, </w:t>
      </w:r>
      <w:r>
        <w:rPr>
          <w:rFonts w:ascii="Courier New" w:hAnsi="Courier New" w:cs="Courier New"/>
        </w:rPr>
        <w:t>flourished in the first half of the 12th century. he was son of Milon, and had St. Bernard for teacher. In 1113, on the death of St. Stephen, he became abbot of Citeaux, and here he gave shelter to Abclard, and became the mediator for the restoration of th</w:t>
      </w:r>
      <w:r>
        <w:rPr>
          <w:rFonts w:ascii="Courier New" w:hAnsi="Courier New" w:cs="Courier New"/>
        </w:rPr>
        <w:t>at great mediaval philosopher and theologian to papal favor. In 1148 Rainald was president of a general chapter of his order. He died Dec. 13, 1151. He published a Recueil (in eighty-seven chapters) on divers chapters of the Order of Citeaux, etc. See Gall</w:t>
      </w:r>
      <w:r>
        <w:rPr>
          <w:rFonts w:ascii="Courier New" w:hAnsi="Courier New" w:cs="Courier New"/>
        </w:rPr>
        <w:t>ia Christiana, vol. 4:col. 985; Histoire Litteraire de la France, 12:418; Kelmusat, Vie de Abelard, i, 251. — Hoefer, Nouvo.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Rainaldi, Francesco[[@Headword:Rainaldi, Francesco]]</w:t>
      </w:r>
    </w:p>
    <w:p w:rsidR="00000000" w:rsidRDefault="00417EA9">
      <w:pPr>
        <w:pStyle w:val="Textebrut"/>
      </w:pPr>
      <w:r>
        <w:rPr>
          <w:rFonts w:ascii="Courier New" w:hAnsi="Courier New" w:cs="Courier New"/>
        </w:rPr>
        <w:t xml:space="preserve">             an </w:t>
      </w:r>
      <w:r>
        <w:rPr>
          <w:rFonts w:ascii="Courier New" w:hAnsi="Courier New" w:cs="Courier New"/>
        </w:rPr>
        <w:t>Italian Jesuit, was born at Matelica, in the Ancona marshes, in 1600. At twenty-two he entered the Order of the Jesuits, and passed his life at Rome in the house of the Society of Jesus. He died in 1677. We mention of his writings, Lumen Ilonzinis Devoti (</w:t>
      </w:r>
      <w:r>
        <w:rPr>
          <w:rFonts w:ascii="Courier New" w:hAnsi="Courier New" w:cs="Courier New"/>
        </w:rPr>
        <w:t>Rome, 1633. 24mo): — Cibo dell' Aninza (ibid. 1637, 12mo): — Vita J. Lainez (ibid. 1672, 8vo). See Southwell, Bibl. Soc. Jesu, p. 246.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Rainaldi, Theophilus[[@Headword:Rainaldi, Theophilus]]</w:t>
      </w:r>
    </w:p>
    <w:p w:rsidR="00000000" w:rsidRDefault="00417EA9">
      <w:pPr>
        <w:pStyle w:val="Textebrut"/>
      </w:pPr>
      <w:r>
        <w:rPr>
          <w:rFonts w:ascii="Courier New" w:hAnsi="Courier New" w:cs="Courier New"/>
        </w:rPr>
        <w:t>             SEE RAYNAU</w:t>
      </w:r>
      <w:r>
        <w:rPr>
          <w:rFonts w:ascii="Courier New" w:hAnsi="Courier New" w:cs="Courier New"/>
        </w:rPr>
        <w:t>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Rainbow[[@Headword:Rainbow]]</w:t>
      </w:r>
    </w:p>
    <w:p w:rsidR="00000000" w:rsidRDefault="00417EA9">
      <w:pPr>
        <w:pStyle w:val="Textebrut"/>
      </w:pPr>
      <w:r>
        <w:rPr>
          <w:rFonts w:ascii="Courier New" w:hAnsi="Courier New" w:cs="Courier New"/>
        </w:rPr>
        <w:t xml:space="preserve">             (Heb. </w:t>
      </w:r>
      <w:r>
        <w:rPr>
          <w:rFonts w:ascii="Courier New" w:hAnsi="Courier New" w:cs="Courier New"/>
          <w:rtl/>
        </w:rPr>
        <w:t>קֶשֶׁת</w:t>
      </w:r>
      <w:r>
        <w:rPr>
          <w:rFonts w:ascii="Courier New" w:hAnsi="Courier New" w:cs="Courier New"/>
        </w:rPr>
        <w:t>, kesheth, i.e. a bow with which to shoot arrows, Gen 9:13-16; Ezekiel i, 28; Sept. τόξον, so Sir 43:11; Vulg. arcus. In the New Test. [Rev 4:3; Rev 10:11, ιρις</w:t>
      </w:r>
      <w:r>
        <w:rPr>
          <w:rFonts w:ascii="Courier New" w:hAnsi="Courier New" w:cs="Courier New"/>
        </w:rPr>
        <w:t>), the token of the covenant which God made with Noah when he came forth from the ark that the waters should no more become a flood to destroy all flesh. With respect to the covenant itself, as a charter of natural blessings and mercies (“ the world's cove</w:t>
      </w:r>
      <w:r>
        <w:rPr>
          <w:rFonts w:ascii="Courier New" w:hAnsi="Courier New" w:cs="Courier New"/>
        </w:rPr>
        <w:t>nant, not the Church's”), re-establishing the peace and order of physical nature, which in the flood had undergone so great a convulsion, see Davidson, On Prophecy, lect. iii, p. 76-80. With respect to  the token of the covenant, the right interpretation o</w:t>
      </w:r>
      <w:r>
        <w:rPr>
          <w:rFonts w:ascii="Courier New" w:hAnsi="Courier New" w:cs="Courier New"/>
        </w:rPr>
        <w:t>f Gen 9:13 seems to be that God took the rainbow, which had hitherto been but a beautiful object shining in the heavens when the sun's rays fell on falling rain, and consecrated it as the sign of his love and the witness of his promise. The bow in the clou</w:t>
      </w:r>
      <w:r>
        <w:rPr>
          <w:rFonts w:ascii="Courier New" w:hAnsi="Courier New" w:cs="Courier New"/>
        </w:rPr>
        <w:t>d, seen by every nation under heaven, is an un failing witness to the truth of God. Was the rainbow, then, we ask, never seen before the flood? Was this “sign in the heavens” beheld for the first time bv the eight dwellers in the ark when, after their long</w:t>
      </w:r>
      <w:r>
        <w:rPr>
          <w:rFonts w:ascii="Courier New" w:hAnsi="Courier New" w:cs="Courier New"/>
        </w:rPr>
        <w:t xml:space="preserve"> imprisonment, they stood again upon the green earth, and saw the clark, humid clouds spanned by its glorious arch? Such seems to be the meaning of the narrator. Yet this implies that there was no rain before the flood, and that the laws of nature were cha</w:t>
      </w:r>
      <w:r>
        <w:rPr>
          <w:rFonts w:ascii="Courier New" w:hAnsi="Courier New" w:cs="Courier New"/>
        </w:rPr>
        <w:t>nged, at least in that part of the globe, by that event. There is no reason to suppose that in the world at large there has been such a change in meteorological phenomena as here implied. That a certain portion of the earth should never have been visited b</w:t>
      </w:r>
      <w:r>
        <w:rPr>
          <w:rFonts w:ascii="Courier New" w:hAnsi="Courier New" w:cs="Courier New"/>
        </w:rPr>
        <w:t>y rain is quite conceivable. Egypt, though not absolutely without rain, very rarely sees it. But the country of Noah and the ark was a mountainous country; and the ordinary atmospherical conditions must have been suspended, or a new law must have come into</w:t>
      </w:r>
      <w:r>
        <w:rPr>
          <w:rFonts w:ascii="Courier New" w:hAnsi="Courier New" w:cs="Courier New"/>
        </w:rPr>
        <w:t xml:space="preserve"> operation after the flood, if the rain then first fell, and if the rainbow had consequently never before been painted on the clouds. Hence, many writers have supposed that the meaning of the passage is, not that the rainbow now appeared for the first time</w:t>
      </w:r>
      <w:r>
        <w:rPr>
          <w:rFonts w:ascii="Courier New" w:hAnsi="Courier New" w:cs="Courier New"/>
        </w:rPr>
        <w:t>, but that it was now for the first time invested with the sanctity of a sign; that not a new phenomenon was visible, but that a new meaning was given to a phenomenon already existing. The following passages, Num 14:4; 1 Samuel 12 :l0; 1Ki 2:35, are instan</w:t>
      </w:r>
      <w:r>
        <w:rPr>
          <w:rFonts w:ascii="Courier New" w:hAnsi="Courier New" w:cs="Courier New"/>
        </w:rPr>
        <w:t xml:space="preserve">ces in which </w:t>
      </w:r>
      <w:r>
        <w:rPr>
          <w:rFonts w:ascii="Courier New" w:hAnsi="Courier New" w:cs="Courier New"/>
        </w:rPr>
        <w:t>נָתִן</w:t>
      </w:r>
      <w:r>
        <w:rPr>
          <w:rFonts w:ascii="Courier New" w:hAnsi="Courier New" w:cs="Courier New"/>
        </w:rPr>
        <w:t>, nathan, literally “give” — the word used in Gen 9:13, “I do set my bow in the cloud” — is employed in the sense off “constitute,” “appoint.” Accordingly there is no reason for concluding that ignorance of the natural cause of the rainbo</w:t>
      </w:r>
      <w:r>
        <w:rPr>
          <w:rFonts w:ascii="Courier New" w:hAnsi="Courier New" w:cs="Courier New"/>
        </w:rPr>
        <w:t>w occasioned the account given of its institution in the book of Genesis. SEE NOAH.</w:t>
      </w:r>
    </w:p>
    <w:p w:rsidR="00000000" w:rsidRDefault="00417EA9">
      <w:pPr>
        <w:pStyle w:val="Textebrut"/>
      </w:pPr>
      <w:r>
        <w:rPr>
          <w:rFonts w:ascii="Courier New" w:hAnsi="Courier New" w:cs="Courier New"/>
        </w:rPr>
        <w:t>The rainbow is frequently seen in Palestine in the rainy season, and thus it furnishes a common image to the sacred writers. There is a reference to the rainbow, though not</w:t>
      </w:r>
      <w:r>
        <w:rPr>
          <w:rFonts w:ascii="Courier New" w:hAnsi="Courier New" w:cs="Courier New"/>
        </w:rPr>
        <w:t xml:space="preserve"> named, in Isa 54:10; and it is mentioned in other passages. “As the appearance of the bow which is in the cloud in the day of rain, so was the appearance of the brightness round about” (Eze 1:28). “And there was a rainbow round about the throne in sight l</w:t>
      </w:r>
      <w:r>
        <w:rPr>
          <w:rFonts w:ascii="Courier New" w:hAnsi="Courier New" w:cs="Courier New"/>
        </w:rPr>
        <w:t>ike unto an emerald” (Rev 4:3). “And I saw another  mighty angel come down from heaven, clothed with a cloud, and a rainbow was upon his head” (Rev 10:1). These three passages correspond with and reflect light upon each other. The rainbow in all of them is</w:t>
      </w:r>
      <w:r>
        <w:rPr>
          <w:rFonts w:ascii="Courier New" w:hAnsi="Courier New" w:cs="Courier New"/>
        </w:rPr>
        <w:t xml:space="preserve"> the designed token of God's covenant and mercy, and of his faithful remembrance of his promise. “Look upon the rainbow,” says the son of Sirach (Sir 43:11-12), “and praise him that made it: very beautiful it is in the brightness thereof; it compasseth the</w:t>
      </w:r>
      <w:r>
        <w:rPr>
          <w:rFonts w:ascii="Courier New" w:hAnsi="Courier New" w:cs="Courier New"/>
        </w:rPr>
        <w:t xml:space="preserve"> heaven about with a glorious circle, and the hands of the Most High have bended it.” Among the Greeks and Romans, the personified rainbow, Iris, became the messenger of the gods, and the natural rainbow seems to have been conceived as the passage-way on w</w:t>
      </w:r>
      <w:r>
        <w:rPr>
          <w:rFonts w:ascii="Courier New" w:hAnsi="Courier New" w:cs="Courier New"/>
        </w:rPr>
        <w:t>hich Iris came down to men (Serv. on Virgil's AEn. v, 610). The Indian mythology made a yet nearer approach to the Biblical view (Von Bohlen, India, i, 237); but the Edda represents the rainbow as a bridge connecting heaven and earth (see, in general, Menz</w:t>
      </w:r>
      <w:r>
        <w:rPr>
          <w:rFonts w:ascii="Courier New" w:hAnsi="Courier New" w:cs="Courier New"/>
        </w:rPr>
        <w:t>el, Mythol. Forsch. p. 235 sq.). On the physical views of the ancients with regard to the rainbow. see Forbiger, Handb. d. alt. Geog. i, 596 sq. See Schlichter, Lie Iride ejusque Emblem. (Hal. 1739); Ausfeld, De Iride Diluvii non redituri Signo (Giess. 175</w:t>
      </w:r>
      <w:r>
        <w:rPr>
          <w:rFonts w:ascii="Courier New" w:hAnsi="Courier New" w:cs="Courier New"/>
        </w:rPr>
        <w:t>6). SEE BOW.</w:t>
      </w:r>
    </w:p>
    <w:p w:rsidR="00000000" w:rsidRDefault="00417EA9">
      <w:pPr>
        <w:pStyle w:val="Textebrut"/>
      </w:pPr>
      <w:r>
        <w:rPr>
          <w:rFonts w:ascii="Courier New" w:hAnsi="Courier New" w:cs="Courier New"/>
        </w:rPr>
        <w:t>Scientifically considered, the rainbow is a natural phenomenon which is formed by rays of light from the sun (occasionally the moon) striking drops of falling rain, being refracted in entering them, reflected back, in part, from the opposite s</w:t>
      </w:r>
      <w:r>
        <w:rPr>
          <w:rFonts w:ascii="Courier New" w:hAnsi="Courier New" w:cs="Courier New"/>
        </w:rPr>
        <w:t>ide of the drops, and refracted again on leaving them, so as to produce prismatic colors, some of which meet the eye. In the inner or primary bow, the light is refracted downwards, and undergoes but one reflection; while in the outer or secondary bow the l</w:t>
      </w:r>
      <w:r>
        <w:rPr>
          <w:rFonts w:ascii="Courier New" w:hAnsi="Courier New" w:cs="Courier New"/>
        </w:rPr>
        <w:t>ight, striking the lower side of the drop, is first refracted upwards, and reflected twice within the drop before leaving it; hence its light is fainter. Both present the colors of the prismatic spectrum; but in the primary bow the tints gradually ascend f</w:t>
      </w:r>
      <w:r>
        <w:rPr>
          <w:rFonts w:ascii="Courier New" w:hAnsi="Courier New" w:cs="Courier New"/>
        </w:rPr>
        <w:t>rom the violet to the red, while in the outer the violet is more elevated. The colors of the rainbow are the result of the decomposition of white light in its passage through the globular drops of water forming a shower of rain.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Rainbow, Edward, D.D.</w:t>
      </w:r>
      <w:r>
        <w:rPr>
          <w:rFonts w:ascii="Courier New" w:eastAsia="Times New Roman" w:hAnsi="Courier New" w:cs="Courier New"/>
        </w:rPr>
        <w:t>[[@Headword:Rainbow, Edward, D.D.]]</w:t>
      </w:r>
    </w:p>
    <w:p w:rsidR="00000000" w:rsidRDefault="00417EA9">
      <w:pPr>
        <w:pStyle w:val="Textebrut"/>
      </w:pPr>
      <w:r>
        <w:rPr>
          <w:rFonts w:ascii="Courier New" w:hAnsi="Courier New" w:cs="Courier New"/>
        </w:rPr>
        <w:t>             an English prelate, was born at Bliton, Lincolnshire, in 1608, was educated at Corpus Christi College, Oxford, and Magdalen College, Cambridge, and, after taking holy orders and filling minor appointments, w</w:t>
      </w:r>
      <w:r>
        <w:rPr>
          <w:rFonts w:ascii="Courier New" w:hAnsi="Courier New" w:cs="Courier New"/>
        </w:rPr>
        <w:t>as made master of Magdalen College in 1642. In 1650 he was deprived on account  of nonconformity, but in 1660 was restored. In 1661 he was appointed to the deanery of Peterborough, and in the following year became vice- chancellor of the University of Camb</w:t>
      </w:r>
      <w:r>
        <w:rPr>
          <w:rFonts w:ascii="Courier New" w:hAnsi="Courier New" w:cs="Courier New"/>
        </w:rPr>
        <w:t>ridge. In 1664 he was elevated to the episcopacy by being made bishop of Carlisle. He died in 1684. He published three separate Sermons (1634, 1649, 1677). See Athenoe Oxon.; Life, by Jonathan Banks (Lond. 1688, 8vo); Funeral Sermon, by the Rev. Thomas Tul</w:t>
      </w:r>
      <w:r>
        <w:rPr>
          <w:rFonts w:ascii="Courier New" w:hAnsi="Courier New" w:cs="Courier New"/>
        </w:rPr>
        <w:t>ly (1688,12mo).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Raine, James[[@Headword:Raine, James]]</w:t>
      </w:r>
    </w:p>
    <w:p w:rsidR="00000000" w:rsidRDefault="00417EA9">
      <w:pPr>
        <w:pStyle w:val="Textebrut"/>
      </w:pPr>
      <w:r>
        <w:rPr>
          <w:rFonts w:ascii="Courier New" w:hAnsi="Courier New" w:cs="Courier New"/>
        </w:rPr>
        <w:t>             an English divine, was born at Lovington in 1791, and, after receiving full educational advantages at the University of Cambridge, took holy orders, and finally became rector of Meld</w:t>
      </w:r>
      <w:r>
        <w:rPr>
          <w:rFonts w:ascii="Courier New" w:hAnsi="Courier New" w:cs="Courier New"/>
        </w:rPr>
        <w:t>on, and librarian to the dean and chapter of Durham. He died in 1858. Dr. Raine devoted himself largely to antiquarian studies, and published several valuable works on English ecclesiology and Church antiquities. We have room here to mention only Saint Cut</w:t>
      </w:r>
      <w:r>
        <w:rPr>
          <w:rFonts w:ascii="Courier New" w:hAnsi="Courier New" w:cs="Courier New"/>
        </w:rPr>
        <w:t>hbert (Durham, 1828, 4to). See, for further details, the excellent article in Allibone. Dict. of Brit. and Amer. Authors, ii, 1725.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Raine, Matthew[[@Headword:Raine, Matthew]]</w:t>
      </w:r>
    </w:p>
    <w:p w:rsidR="00000000" w:rsidRDefault="00417EA9">
      <w:pPr>
        <w:pStyle w:val="Textebrut"/>
      </w:pPr>
      <w:r>
        <w:rPr>
          <w:rFonts w:ascii="Courier New" w:hAnsi="Courier New" w:cs="Courier New"/>
        </w:rPr>
        <w:t xml:space="preserve">             another English divine, brother of the preceding, was born in </w:t>
      </w:r>
      <w:r>
        <w:rPr>
          <w:rFonts w:ascii="Courier New" w:hAnsi="Courier New" w:cs="Courier New"/>
        </w:rPr>
        <w:t>1760, and was educated at the University of Cambridge, in Trinity College, of which he became a fellow in 1783. In 1791 He was made schoolmaster of the Charter House, in 1809 preacher of Gray's Inn, and in 1810 rector of Little Hallingbury, Essex, but died</w:t>
      </w:r>
      <w:r>
        <w:rPr>
          <w:rFonts w:ascii="Courier New" w:hAnsi="Courier New" w:cs="Courier New"/>
        </w:rPr>
        <w:t xml:space="preserve"> shortly after. He published Sermons (1786, 1789).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Rainerio, Saccioni[[@Headword:Rainerio, Saccioni]]</w:t>
      </w:r>
    </w:p>
    <w:p w:rsidR="00000000" w:rsidRDefault="00417EA9">
      <w:pPr>
        <w:pStyle w:val="Textebrut"/>
      </w:pPr>
      <w:r>
        <w:rPr>
          <w:rFonts w:ascii="Courier New" w:hAnsi="Courier New" w:cs="Courier New"/>
        </w:rPr>
        <w:t xml:space="preserve">             an Italian ecclesiastic, flourished in the first half of the 13th century. He was a native of Piacenza. He was originally a Catharist, </w:t>
      </w:r>
      <w:r>
        <w:rPr>
          <w:rFonts w:ascii="Courier New" w:hAnsi="Courier New" w:cs="Courier New"/>
        </w:rPr>
        <w:t xml:space="preserve">but abandoned his brethren, entered the Church of Rome, became a Dominican monk, and when made inquisitor became one of the worst persecutors of his former co-religionists. In 1252 a conspiracy against him was discovered in time to prevent his murder, but </w:t>
      </w:r>
      <w:r>
        <w:rPr>
          <w:rFonts w:ascii="Courier New" w:hAnsi="Courier New" w:cs="Courier New"/>
        </w:rPr>
        <w:t>he was never restful after that time, and when Pallavicino gained the upper hand at Milan, Rainerio was driven from the city. He died in 1259. He wrote much, and wielded a powerful pen, for he was a man of much learning. His Summna de Catharis et Leonistis</w:t>
      </w:r>
      <w:r>
        <w:rPr>
          <w:rFonts w:ascii="Courier New" w:hAnsi="Courier New" w:cs="Courier New"/>
        </w:rPr>
        <w:t>, written for the information of the Inquisition, is the principal source of information regarding the Catharists. The best edition of this work is by Gretser  (Ingolstadt, 1613). See Gieseler, Kirchengqesch. i, 598; and his De Rainerii Summa (G(ott. 1834)</w:t>
      </w:r>
      <w:r>
        <w:rPr>
          <w:rFonts w:ascii="Courier New" w:hAnsi="Courier New" w:cs="Courier New"/>
        </w:rPr>
        <w:t>; Milman, Hist. of Latin Christianity, v, 61- 66; Piper, Monumental Theol. § 140. (J. H.W.)</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Raines, John[[@Headword:Raines, John]]</w:t>
      </w:r>
    </w:p>
    <w:p w:rsidR="00000000" w:rsidRDefault="00417EA9">
      <w:pPr>
        <w:pStyle w:val="Textebrut"/>
      </w:pPr>
      <w:r>
        <w:rPr>
          <w:rFonts w:ascii="Courier New" w:hAnsi="Courier New" w:cs="Courier New"/>
        </w:rPr>
        <w:t>             a minister of the Methodist Episcopal Church, was born in Hull, England, Jan. 14, 1818. He came to the Uni</w:t>
      </w:r>
      <w:r>
        <w:rPr>
          <w:rFonts w:ascii="Courier New" w:hAnsi="Courier New" w:cs="Courier New"/>
        </w:rPr>
        <w:t>ted States while yet a child, and at the age of nineteen years professed conversion, and united with the Church. Four years later he became a local preacher, and in 1845 was received on trial in the Genesee Conference. He gave to the Church twentysix years</w:t>
      </w:r>
      <w:r>
        <w:rPr>
          <w:rFonts w:ascii="Courier New" w:hAnsi="Courier New" w:cs="Courier New"/>
        </w:rPr>
        <w:t xml:space="preserve"> of uninterrupted labor, when he was seized with blindness. He died in Canandaigua, N. Y., Sept. 4, 1877. He was a man of strong convictions, earnest and uncompromising piety, and devoted to his work. Minutes of Annual Conferences of the M E. Church, 1877,</w:t>
      </w:r>
      <w:r>
        <w:rPr>
          <w:rFonts w:ascii="Courier New" w:hAnsi="Courier New" w:cs="Courier New"/>
        </w:rPr>
        <w:t xml:space="preserve"> p. 149.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Rainold(e)s[[@Headword:Rainold(e)s]]</w:t>
      </w:r>
    </w:p>
    <w:p w:rsidR="00000000" w:rsidRDefault="00417EA9">
      <w:pPr>
        <w:pStyle w:val="Textebrut"/>
      </w:pPr>
      <w:r>
        <w:rPr>
          <w:rFonts w:ascii="Courier New" w:hAnsi="Courier New" w:cs="Courier New"/>
        </w:rPr>
        <w:t xml:space="preserve">             (also written Raynolds, Reynolds, and occasionally in the Latin Reginaldus), JOHN, was a celebrated English divine of the second half of the 16th century. </w:t>
      </w:r>
      <w:r>
        <w:rPr>
          <w:rFonts w:ascii="Courier New" w:hAnsi="Courier New" w:cs="Courier New"/>
        </w:rPr>
        <w:t>He was born at Pinhoe, Devonshire, in 1549; was educated at Merton College, Oxford, and Corpus Christi College, of the same university; and was chosen probationer fellow in 1566. He finally took holy orders, and in 1593 was promoted to the deanery of Linco</w:t>
      </w:r>
      <w:r>
        <w:rPr>
          <w:rFonts w:ascii="Courier New" w:hAnsi="Courier New" w:cs="Courier New"/>
        </w:rPr>
        <w:t>ln. In 1598 he was offered a bishopric, and at the same time was called to the presidency of Corpus Christi College. He cared less for distinctions than for scholarly tasks, and therefore gave the preference to the offer of his alma mater. In this new posi</w:t>
      </w:r>
      <w:r>
        <w:rPr>
          <w:rFonts w:ascii="Courier New" w:hAnsi="Courier New" w:cs="Courier New"/>
        </w:rPr>
        <w:t>tion he became famous beyond seas, as well as in England. His learning and readiness of application gave him a reputation second to none in Elngland; and the king, who prided himself on his own reputation for scholarship, and desired above all things to ma</w:t>
      </w:r>
      <w:r>
        <w:rPr>
          <w:rFonts w:ascii="Courier New" w:hAnsi="Courier New" w:cs="Courier New"/>
        </w:rPr>
        <w:t>intain this reputation, leaned greatly on this distinguisheld divine, and always favored his projects It is thus that we owe to Rainolds the King James Version of the Sriptures, for it is well known that Rainolds urged the king to the undertaking, and demo</w:t>
      </w:r>
      <w:r>
        <w:rPr>
          <w:rFonts w:ascii="Courier New" w:hAnsi="Courier New" w:cs="Courier New"/>
        </w:rPr>
        <w:t>nstrated its necessity. He was a great Hebraist, and made translations of small portions at first, and, reading these to the king in his private chamber, convinced his roval master of the want, and the good likely to be accomplished as well as the renown t</w:t>
      </w:r>
      <w:r>
        <w:rPr>
          <w:rFonts w:ascii="Courier New" w:hAnsi="Courier New" w:cs="Courier New"/>
        </w:rPr>
        <w:t xml:space="preserve">o be gained. SEE ENGLISH VERSIONS. </w:t>
      </w:r>
    </w:p>
    <w:p w:rsidR="00000000" w:rsidRDefault="00417EA9">
      <w:pPr>
        <w:pStyle w:val="Textebrut"/>
      </w:pPr>
      <w:r>
        <w:rPr>
          <w:rFonts w:ascii="Courier New" w:hAnsi="Courier New" w:cs="Courier New"/>
        </w:rPr>
        <w:t>Rainolds died in 1607. Bishop Hall speaks of Rainolds as being near to a miracle in his prodigious treasury of knowledge; John Milton refers to him always as “our famous Dr. Raynolds;” and Wood, in his Athenae Oxon. (ii,</w:t>
      </w:r>
      <w:r>
        <w:rPr>
          <w:rFonts w:ascii="Courier New" w:hAnsi="Courier New" w:cs="Courier New"/>
        </w:rPr>
        <w:t xml:space="preserve"> 13), calls him “the very treasury of erudition.” Hallam, in his Constitutional Hist. of England, calls him “nearly, if not altogether, the most learned man in England” (i, 297), and in his Literary Hist. of Europe (i, 560), “the most eminently learned man</w:t>
      </w:r>
      <w:r>
        <w:rPr>
          <w:rFonts w:ascii="Courier New" w:hAnsi="Courier New" w:cs="Courier New"/>
        </w:rPr>
        <w:t xml:space="preserve"> of the queen's reign.” He published a number of separate sermons, treatises against the Church of Rome, and some other theological productions, of which there is a complete list in Wood (Athenoe Oxon. ii, 11-19). We have room here to mention only, Sex The</w:t>
      </w:r>
      <w:r>
        <w:rPr>
          <w:rFonts w:ascii="Courier New" w:hAnsi="Courier New" w:cs="Courier New"/>
        </w:rPr>
        <w:t>ses de S. Scripture et Ecclesia (Lond. 1580; Ruppelae, 1586; Lond. 1602, 8vo; in English, 1598,12mo; 1609, 4to): — The Summe of the Conference between John Rainoldes and John Hart touchinq the Read and Faith of the Church, etc. (1584, 1588, 1598, 1609, 4to</w:t>
      </w:r>
      <w:r>
        <w:rPr>
          <w:rFonts w:ascii="Courier New" w:hAnsi="Courier New" w:cs="Courier New"/>
        </w:rPr>
        <w:t>; Latin, Oxon. 1619, fol.): — Orationes duce in Ceoll. Co. Cphristi (Oxon. 1587, 8vo): — De Romance Ecclesiec Idololatria in Cultu Sanctorum Reliquiarum, Imaginunae, Aque, Salis,  Olei, etc. (1596, 4to): — The Overthrow of Stage Playes, by the Way of Contr</w:t>
      </w:r>
      <w:r>
        <w:rPr>
          <w:rFonts w:ascii="Courier New" w:hAnsi="Courier New" w:cs="Courier New"/>
        </w:rPr>
        <w:t>oversie betwixt D. Gager and D. Rainoldes, etc. (1599, 4to; Middleburgh, 1600, 4to; Oxf. 1629, 4to); see Collier, Hist. of Dramatic Poetry, iii, 201, and his Bibl. Account of Early English Literature (1865), s.v. “Rainoldes;” Anchceolo Nov. 1841, p. 114: —</w:t>
      </w:r>
      <w:r>
        <w:rPr>
          <w:rFonts w:ascii="Courier New" w:hAnsi="Courier New" w:cs="Courier New"/>
        </w:rPr>
        <w:t xml:space="preserve"> Defence of the Judgement of the Reformed Churches that a Man may lawfullie not only put awaie his Wife fir her Adultirie, but also marrie Another, etc. (1609- 10, 4to): — Censutra Librorumn Apocryphorumn Veteris Testameenti (Oppenheim, 1611, 2 vols. 4to; </w:t>
      </w:r>
      <w:r>
        <w:rPr>
          <w:rFonts w:ascii="Courier New" w:hAnsi="Courier New" w:cs="Courier New"/>
        </w:rPr>
        <w:t>very rare); not only in this work, but in the Hampton Court Conference also (where, by the way, he sided with the Puritans), Rainolds protested against the reading of apocryphal lessons in the public service of the Church: The Prophesie of Obadiah, sermons</w:t>
      </w:r>
      <w:r>
        <w:rPr>
          <w:rFonts w:ascii="Courier New" w:hAnsi="Courier New" w:cs="Courier New"/>
        </w:rPr>
        <w:t xml:space="preserve"> (Oxon. 1613, 4to): — Orationes duodecim [including The Summe of the Conference, etc.] in Coll. Corp. Christi (1614, 1628, 8vo); the first oration was published in an English transl. by J. Leicester (Lond. 1638, 12mo): — The Original of Bishops and Metropo</w:t>
      </w:r>
      <w:r>
        <w:rPr>
          <w:rFonts w:ascii="Courier New" w:hAnsi="Courier New" w:cs="Courier New"/>
        </w:rPr>
        <w:t>litans (1641, 4to): — Judgment concerning Episcopacy, whether it be God's Ordinance (Lond. 1641, 4to): — Prophesie of Haggai, fifteen sermons (1649, 4to). See the literature quoted in Allibone, Dict. of Brit. and Amer. Authors, s.v.; Middleton, Ertangel. B</w:t>
      </w:r>
      <w:r>
        <w:rPr>
          <w:rFonts w:ascii="Courier New" w:hAnsi="Courier New" w:cs="Courier New"/>
        </w:rPr>
        <w:t>iog. vol. ii; Soames, Hist. of the Church of England in the Elizabethan Reign (see Index); Froude, Hist. of Eng. (see Index in vol. 11).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Rainor, Menzies[[@Headword:Rainor, Menzies]]</w:t>
      </w:r>
    </w:p>
    <w:p w:rsidR="00000000" w:rsidRDefault="00417EA9">
      <w:pPr>
        <w:pStyle w:val="Textebrut"/>
      </w:pPr>
      <w:r>
        <w:rPr>
          <w:rFonts w:ascii="Courier New" w:hAnsi="Courier New" w:cs="Courier New"/>
        </w:rPr>
        <w:t>             a minister of the Methodist Episcopal Church near the o</w:t>
      </w:r>
      <w:r>
        <w:rPr>
          <w:rFonts w:ascii="Courier New" w:hAnsi="Courier New" w:cs="Courier New"/>
        </w:rPr>
        <w:t>pening of our century, was admitted to the work of the itinerancy in 1790) and travelled in Dutchess (N.Y.) Circuit with Peter Morriarty, under the superintendence of Freeborn Garettson (q.v.). In 1791 he was colleague of Lemuel Smith at Hartford, Conn. In</w:t>
      </w:r>
      <w:r>
        <w:rPr>
          <w:rFonts w:ascii="Courier New" w:hAnsi="Courier New" w:cs="Courier New"/>
        </w:rPr>
        <w:t xml:space="preserve"> 1792 he labored at Lynn. Subsequently he travelled the Elizabethtown (N. J.) and Middletown (Conn.) circuits. In 1795 he withdrew from the conference. and afterwards from the Church. He was a young man of promise, and acceptable among the people as a prea</w:t>
      </w:r>
      <w:r>
        <w:rPr>
          <w:rFonts w:ascii="Courier New" w:hAnsi="Courier New" w:cs="Courier New"/>
        </w:rPr>
        <w:t xml:space="preserve">cher. After his withdrawal from the Methodist Church, he joined the Protestant Episcopal Church, and afterwards became a Universalist. See Stevens, Memorials of New Eng. Methodism, p. 127.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Rainssant, Jean Firmin[[@Headword:Rainssant, Jean Firmin]]</w:t>
      </w:r>
    </w:p>
    <w:p w:rsidR="00000000" w:rsidRDefault="00417EA9">
      <w:pPr>
        <w:pStyle w:val="Textebrut"/>
      </w:pPr>
      <w:r>
        <w:rPr>
          <w:rFonts w:ascii="Courier New" w:hAnsi="Courier New" w:cs="Courier New"/>
        </w:rPr>
        <w:t>             a noted French Benedictine monk, was born at Suippes, near Chalons- surMarne, in 1596, and took the monastic vow in 1613 at Verdun. In 1627 he became prior of Breuil, in the diocese of Rheims, and so distinguished himself by austerity and puri</w:t>
      </w:r>
      <w:r>
        <w:rPr>
          <w:rFonts w:ascii="Courier New" w:hAnsi="Courier New" w:cs="Courier New"/>
        </w:rPr>
        <w:t>ty that he was by cardinal Richelieu selected in 1630 as one of the thirty who were to reform the Cluegny Congregation. In 1633 he became prior of Ferrieres, in Gatinais; but after the union of the Clugniacs and Maurists ceased in 1644, he gave the prefere</w:t>
      </w:r>
      <w:r>
        <w:rPr>
          <w:rFonts w:ascii="Courier New" w:hAnsi="Courier New" w:cs="Courier New"/>
        </w:rPr>
        <w:t>nce to the last congregation. In 1645 he was elected prior of the abbey of St. — Germain- des-Pres, at Paris. In 1651 he was elected visitor of the province of Bretagne. On his very first journey in the country he fell from his saddle and broke a leg; from</w:t>
      </w:r>
      <w:r>
        <w:rPr>
          <w:rFonts w:ascii="Courier New" w:hAnsi="Courier New" w:cs="Courier New"/>
        </w:rPr>
        <w:t xml:space="preserve"> the injuries thus sustained he sickened and died, Nov. 8,1651, in the convent of Lehon, near Dinan. He contributed largely to the literature on monasticism in later mediaeval times; and whatever he wrote is valuable to the student of this subject, because</w:t>
      </w:r>
      <w:r>
        <w:rPr>
          <w:rFonts w:ascii="Courier New" w:hAnsi="Courier New" w:cs="Courier New"/>
        </w:rPr>
        <w:t xml:space="preserve"> Rainssant freely oonfessed the failings of the ascetics of the Church of' Rome, and earnestly sought their reform. We have not room here to insert a list of his writings, but refer to Hoefer, Nouv. Biog. Generale, xli, 497, and Le Cerf, Biblioth. des Aute</w:t>
      </w:r>
      <w:r>
        <w:rPr>
          <w:rFonts w:ascii="Courier New" w:hAnsi="Courier New" w:cs="Courier New"/>
        </w:rPr>
        <w:t>urs de la Congregation de St. Maur.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Raisins[[@Headword:Raisins]]</w:t>
      </w:r>
    </w:p>
    <w:p w:rsidR="00000000" w:rsidRDefault="00417EA9">
      <w:pPr>
        <w:pStyle w:val="Textebrut"/>
      </w:pPr>
      <w:r>
        <w:rPr>
          <w:rFonts w:ascii="Courier New" w:hAnsi="Courier New" w:cs="Courier New"/>
        </w:rPr>
        <w:t>             (</w:t>
      </w:r>
      <w:r>
        <w:rPr>
          <w:rFonts w:ascii="Courier New" w:hAnsi="Courier New" w:cs="Courier New"/>
          <w:rtl/>
        </w:rPr>
        <w:t>צַמּוּקַים</w:t>
      </w:r>
      <w:r>
        <w:rPr>
          <w:rFonts w:ascii="Courier New" w:hAnsi="Courier New" w:cs="Courier New"/>
        </w:rPr>
        <w:t>, tsimmukim, 1Sa 25:18; 1Sa 30:20; 2Sa 16:1; 1Ch 12:20) signifies dried grapes, or rather cakes made of them, such as the Italians still call simmaki. Grapes are</w:t>
      </w:r>
      <w:r>
        <w:rPr>
          <w:rFonts w:ascii="Courier New" w:hAnsi="Courier New" w:cs="Courier New"/>
        </w:rPr>
        <w:t xml:space="preserve"> often thus preserved for food (Num 6:3). SEE GRAPE; SEE VINE.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Raisse, Arnold[[@Headword:Raisse, Arnold]]</w:t>
      </w:r>
    </w:p>
    <w:p w:rsidR="00000000" w:rsidRDefault="00417EA9">
      <w:pPr>
        <w:pStyle w:val="Textebrut"/>
      </w:pPr>
      <w:r>
        <w:rPr>
          <w:rFonts w:ascii="Courier New" w:hAnsi="Courier New" w:cs="Courier New"/>
        </w:rPr>
        <w:t>             a French theologian, was born at Douai near the opening of the 17th century. He was canon of the Church of St. Peter, and as such h</w:t>
      </w:r>
      <w:r>
        <w:rPr>
          <w:rFonts w:ascii="Courier New" w:hAnsi="Courier New" w:cs="Courier New"/>
        </w:rPr>
        <w:t xml:space="preserve">ad ample opportunity to explore the vast treasures of this church and neighboring churches and monasteries for the ecclesiastical history of the Low Countries. He died in 1644, leaving a large material for the history of the saints in the Netherlands, and </w:t>
      </w:r>
      <w:r>
        <w:rPr>
          <w:rFonts w:ascii="Courier New" w:hAnsi="Courier New" w:cs="Courier New"/>
        </w:rPr>
        <w:t xml:space="preserve">its stores have not yet been fully exhausted. His other writings are of no special interest now. — Hoefer, Nouv. Biog. Generale,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Rait, John, D.D[[@Headword:Rait, John, D.D]]</w:t>
      </w:r>
    </w:p>
    <w:p w:rsidR="00000000" w:rsidRDefault="00417EA9">
      <w:pPr>
        <w:pStyle w:val="Textebrut"/>
      </w:pPr>
      <w:r>
        <w:rPr>
          <w:rFonts w:ascii="Courier New" w:hAnsi="Courier New" w:cs="Courier New"/>
        </w:rPr>
        <w:t xml:space="preserve">             a </w:t>
      </w:r>
      <w:r>
        <w:rPr>
          <w:rFonts w:ascii="Courier New" w:hAnsi="Courier New" w:cs="Courier New"/>
        </w:rPr>
        <w:t>Scotch prelate, was bishop of the see of Aberdeen in 1351. He died in 1355. See Keith, Scottish Bishops, page 111.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Raith, Balthasar[[@Headword:Raith, Balthasar]]</w:t>
      </w:r>
    </w:p>
    <w:p w:rsidR="00000000" w:rsidRDefault="00417EA9">
      <w:pPr>
        <w:pStyle w:val="Textebrut"/>
      </w:pPr>
      <w:r>
        <w:rPr>
          <w:rFonts w:ascii="Courier New" w:hAnsi="Courier New" w:cs="Courier New"/>
        </w:rPr>
        <w:t>             a Lutheran theologian of Germany, was born October 8, 1616. He studied at T</w:t>
      </w:r>
      <w:r>
        <w:rPr>
          <w:rFonts w:ascii="Courier New" w:hAnsi="Courier New" w:cs="Courier New"/>
        </w:rPr>
        <w:t>ubingen, was there in 1656 professor of theology, and died December 5, 1683, doctor of theology. He wrote, Quaestionum Anti-Judaicarum Trias de Messia (Tubingen, 1667): — Vadum: — Talmudicum Quod Priorsa Capita Testatum (1658): — De Proselytismo Judaico-Ch</w:t>
      </w:r>
      <w:r>
        <w:rPr>
          <w:rFonts w:ascii="Courier New" w:hAnsi="Courier New" w:cs="Courier New"/>
        </w:rPr>
        <w:t>ristiano (1666). See Furst, Bibl. Jud. s.v.; Jocher, Allgemeines Gelehrten-Lexikon,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Rajmahali Version Of The Scriptures[[@Headword:Rajmahali Version Of The Scriptures]]</w:t>
      </w:r>
    </w:p>
    <w:p w:rsidR="00000000" w:rsidRDefault="00417EA9">
      <w:pPr>
        <w:pStyle w:val="Textebrut"/>
      </w:pPr>
      <w:r>
        <w:rPr>
          <w:rFonts w:ascii="Courier New" w:hAnsi="Courier New" w:cs="Courier New"/>
        </w:rPr>
        <w:t>             SEE PAHARI.</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Rakem[[@Headword:Rakem]]</w:t>
      </w:r>
    </w:p>
    <w:p w:rsidR="00000000" w:rsidRDefault="00417EA9">
      <w:pPr>
        <w:pStyle w:val="Textebrut"/>
      </w:pPr>
      <w:r>
        <w:rPr>
          <w:rFonts w:ascii="Courier New" w:hAnsi="Courier New" w:cs="Courier New"/>
        </w:rPr>
        <w:t xml:space="preserve">             </w:t>
      </w:r>
      <w:r>
        <w:rPr>
          <w:rFonts w:ascii="Courier New" w:hAnsi="Courier New" w:cs="Courier New"/>
        </w:rPr>
        <w:t>(1Ch 7:16). SEE REKEM.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Rakkath[[@Headword:Rakkath]]</w:t>
      </w:r>
    </w:p>
    <w:p w:rsidR="00000000" w:rsidRDefault="00417EA9">
      <w:pPr>
        <w:pStyle w:val="Textebrut"/>
      </w:pPr>
      <w:r>
        <w:rPr>
          <w:rFonts w:ascii="Courier New" w:hAnsi="Courier New" w:cs="Courier New"/>
        </w:rPr>
        <w:t xml:space="preserve">             (Heb. Rakkath', </w:t>
      </w:r>
      <w:r>
        <w:rPr>
          <w:rFonts w:ascii="Courier New" w:hAnsi="Courier New" w:cs="Courier New"/>
          <w:rtl/>
        </w:rPr>
        <w:t>רִקִּת</w:t>
      </w:r>
      <w:r>
        <w:rPr>
          <w:rFonts w:ascii="Courier New" w:hAnsi="Courier New" w:cs="Courier New"/>
        </w:rPr>
        <w:t xml:space="preserve">, shore; Sept. </w:t>
      </w:r>
      <w:r>
        <w:rPr>
          <w:rFonts w:ascii="Courier New" w:hAnsi="Courier New" w:cs="Courier New"/>
        </w:rPr>
        <w:t>῾</w:t>
      </w:r>
      <w:r>
        <w:rPr>
          <w:rFonts w:ascii="Courier New" w:hAnsi="Courier New" w:cs="Courier New"/>
        </w:rPr>
        <w:t>Ρακκάθ v. r. Δακέθ), a fortified city in the tribe of Naphtali, mentioned only in Jos 19:35, where it is grouped between Hammath and Chinnereth. We</w:t>
      </w:r>
      <w:r>
        <w:rPr>
          <w:rFonts w:ascii="Courier New" w:hAnsi="Courier New" w:cs="Courier New"/>
        </w:rPr>
        <w:t xml:space="preserve"> may hence infer that it lay on the western shore of the lake of Galilee, not far distant from the warm baths of Tiberias,which are on the site of the ancient Hammath (q.v.). According to the rabbins (Megillah, 6 a), Rakkath stood upon the spot where the c</w:t>
      </w:r>
      <w:r>
        <w:rPr>
          <w:rFonts w:ascii="Courier New" w:hAnsi="Courier New" w:cs="Courier New"/>
        </w:rPr>
        <w:t xml:space="preserve">ity of Tiberias was afterwards built (see Lightfoot, opp. ii, 223). SEE CINNERETH. Rakkath appears to have fallen to ruin at an early period, or at least it was not a place of sufficient note to be mentioned in history, and the name passed away altogether </w:t>
      </w:r>
      <w:r>
        <w:rPr>
          <w:rFonts w:ascii="Courier New" w:hAnsi="Courier New" w:cs="Courier New"/>
        </w:rPr>
        <w:t xml:space="preserve">when Tiberias was founded. The statement of Josephus that ancient tombs had to be removed to make room for the buildings of Tiberias does not, as Dr. Robinson supposes, make it impossible that the city stood on the site of Rakkath (Josephus, Ant. 18:2, 3; </w:t>
      </w:r>
      <w:r>
        <w:rPr>
          <w:rFonts w:ascii="Courier New" w:hAnsi="Courier New" w:cs="Courier New"/>
        </w:rPr>
        <w:t>Robinson, Bib. Res. ii, 389). Rakkath may have stood close on the shore where there were no tombs; while Tiberias, being much larger, extended some distance up the adjoining rocky hill-sides, in which the tombs may still be seen. Thomson (Land and Book, ii</w:t>
      </w:r>
      <w:r>
        <w:rPr>
          <w:rFonts w:ascii="Courier New" w:hAnsi="Courier New" w:cs="Courier New"/>
        </w:rPr>
        <w:t xml:space="preserve">, 66) identifies Hammath with the Emmaus of Josephus (Ant. 18:2, 3), and supposes Rakkath to be the same name with the Arab Keralk, at the mouth of the Jordan; but this latter rather represents the ancient Tarichlla (q.v.). The ennmeration of the towns in </w:t>
      </w:r>
      <w:r>
        <w:rPr>
          <w:rFonts w:ascii="Courier New" w:hAnsi="Courier New" w:cs="Courier New"/>
        </w:rPr>
        <w:t>the connection requires us to understand this to be the same with the name preceding, i.e. Hammath-Rakkath. SEE NAPHTALI, TRIBE OF.</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Rakkon[[@Headword:Rakkon]]</w:t>
      </w:r>
    </w:p>
    <w:p w:rsidR="00000000" w:rsidRDefault="00417EA9">
      <w:pPr>
        <w:pStyle w:val="Textebrut"/>
      </w:pPr>
      <w:r>
        <w:rPr>
          <w:rFonts w:ascii="Courier New" w:hAnsi="Courier New" w:cs="Courier New"/>
        </w:rPr>
        <w:t xml:space="preserve">             (Heb. ha-Rakkon', </w:t>
      </w:r>
      <w:r>
        <w:rPr>
          <w:rFonts w:ascii="Courier New" w:hAnsi="Courier New" w:cs="Courier New"/>
          <w:rtl/>
        </w:rPr>
        <w:t>הָרִקּוֹן</w:t>
      </w:r>
      <w:r>
        <w:rPr>
          <w:rFonts w:ascii="Courier New" w:hAnsi="Courier New" w:cs="Courier New"/>
        </w:rPr>
        <w:t>, with the article; the temple [of the head], Gesen</w:t>
      </w:r>
      <w:r>
        <w:rPr>
          <w:rFonts w:ascii="Courier New" w:hAnsi="Courier New" w:cs="Courier New"/>
        </w:rPr>
        <w:t xml:space="preserve">.; a well-watered place, First; Sept.' </w:t>
      </w:r>
      <w:r>
        <w:rPr>
          <w:rFonts w:ascii="Courier New" w:hAnsi="Courier New" w:cs="Courier New"/>
        </w:rPr>
        <w:t>῾</w:t>
      </w:r>
      <w:r>
        <w:rPr>
          <w:rFonts w:ascii="Courier New" w:hAnsi="Courier New" w:cs="Courier New"/>
        </w:rPr>
        <w:t>Ιεράκων, Vulg. Arecon), one of the towns in the inheritance of Dan (Joshua xix. 46), apparently not far distant from Joppa. As it is mentioned between Me-jarkon and Japho, the site is possibly that of the village Khe</w:t>
      </w:r>
      <w:r>
        <w:rPr>
          <w:rFonts w:ascii="Courier New" w:hAnsi="Courier New" w:cs="Courier New"/>
        </w:rPr>
        <w:t xml:space="preserve">ibeh or Kutbeibeh, marked on the maps as lying north of the Nahr Rubin, west of Akir (Elron).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Rakkon (2)[[@Headword:Rakkon (2)]]</w:t>
      </w:r>
    </w:p>
    <w:p w:rsidR="00000000" w:rsidRDefault="00417EA9">
      <w:pPr>
        <w:pStyle w:val="Textebrut"/>
      </w:pPr>
      <w:r>
        <w:rPr>
          <w:rFonts w:ascii="Courier New" w:hAnsi="Courier New" w:cs="Courier New"/>
        </w:rPr>
        <w:t xml:space="preserve">             is thought by Lieut. Conder (Memoirs to Ordnance Survey, 2:263) to be identical </w:t>
      </w:r>
      <w:r>
        <w:rPr>
          <w:rFonts w:ascii="Courier New" w:hAnsi="Courier New" w:cs="Courier New"/>
        </w:rPr>
        <w:t xml:space="preserve">with the present Tell er-Rekkeit, close to the Aujeh (supposed to represent Mejarkon), and five an and a half miles along the shore north of Joppa, where "cisterns and traces of ruins are said to exist under the sand"' (ibid. page 275). Tristram strangely </w:t>
      </w:r>
      <w:r>
        <w:rPr>
          <w:rFonts w:ascii="Courier New" w:hAnsi="Courier New" w:cs="Courier New"/>
        </w:rPr>
        <w:t>says (Bible Places, page 51), ''Mejarkon and Rakkon have recently' been identified with Oyun Kara, in  the plain of Sharon, three miles south-east of Joppa." SEE RAMATH- ELEH.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Rakshas, Or Rakshasa[[@Headword:Rakshas, Or Rakshasa]]</w:t>
      </w:r>
    </w:p>
    <w:p w:rsidR="00000000" w:rsidRDefault="00417EA9">
      <w:pPr>
        <w:pStyle w:val="Textebrut"/>
      </w:pPr>
      <w:r>
        <w:rPr>
          <w:rFonts w:ascii="Courier New" w:hAnsi="Courier New" w:cs="Courier New"/>
        </w:rPr>
        <w:t>             is, in</w:t>
      </w:r>
      <w:r>
        <w:rPr>
          <w:rFonts w:ascii="Courier New" w:hAnsi="Courier New" w:cs="Courier New"/>
        </w:rPr>
        <w:t xml:space="preserve"> Hindu mythology, the name of a class of evil spirits or demons, who are sometimes imagined as attendants on Kuvera, the god of riches, and guardians of his treasures, but more frequently as mischievous, cruel, and hideous monsters, haunting cemeteries, de</w:t>
      </w:r>
      <w:r>
        <w:rPr>
          <w:rFonts w:ascii="Courier New" w:hAnsi="Courier New" w:cs="Courier New"/>
        </w:rPr>
        <w:t>vouring human beings, and ever ready to oppose the gods and to disturb pious people. They have the power of assuming any shape at will, and their strength increases towards the evening twilight. Several of them are described as having many heads andt arms,</w:t>
      </w:r>
      <w:r>
        <w:rPr>
          <w:rFonts w:ascii="Courier New" w:hAnsi="Courier New" w:cs="Courier New"/>
        </w:rPr>
        <w:t xml:space="preserve"> SEE RAVANA, large teeth, red hair, and, in general, as being of repulsive appearance; others, however, especially the females of this class, could also take beautiful forms in order to allure their victims. In the legends of the Ikahabhdratca, Ramdyana, a</w:t>
      </w:r>
      <w:r>
        <w:rPr>
          <w:rFonts w:ascii="Courier New" w:hAnsi="Courier New" w:cs="Courier New"/>
        </w:rPr>
        <w:t>nd the Puranas, they play an important part, embodying, as it were, at the period of these compositions, the evil principle on earth, as opposed to all that is physically or morally good. In the Purainas, they are sometimes mentioned as the offspring of th</w:t>
      </w:r>
      <w:r>
        <w:rPr>
          <w:rFonts w:ascii="Courier New" w:hAnsi="Courier New" w:cs="Courier New"/>
        </w:rPr>
        <w:t>e patriarch Pulastya, at other times as the sons of the patriarch Kasyapa. Another account of their origin, given in the Vishnu-Puarcna, where, treating of the creation of the world (bk. i, ch. v), is the following; “Next, from Brahma, in a form composed o</w:t>
      </w:r>
      <w:r>
        <w:rPr>
          <w:rFonts w:ascii="Courier New" w:hAnsi="Courier New" w:cs="Courier New"/>
        </w:rPr>
        <w:t>f the quality of foulness, was produced hunger, of whom anger was born; and the god put forth in darkness beings emaciate with hunger, of hideous aspects, and with long beards. Those beings hastened to the deity. Such of them as exclaimed, ‘Not so; oh! let</w:t>
      </w:r>
      <w:r>
        <w:rPr>
          <w:rFonts w:ascii="Courier New" w:hAnsi="Courier New" w:cs="Courier New"/>
        </w:rPr>
        <w:t xml:space="preserve"> him be saved,' were named Rakshasa (from ‘raksh, save); others who cried out, ‘Let us eat,' were denominated, from that expression, Yaksha (from yaksh, for jaksh, eat).” This popular etymology of the name, however, would be at variance with the cruel natu</w:t>
      </w:r>
      <w:r>
        <w:rPr>
          <w:rFonts w:ascii="Courier New" w:hAnsi="Courier New" w:cs="Courier New"/>
        </w:rPr>
        <w:t>re of these beings, and it seems, therefore, to have been improved upon in the Bhayavata-Puaurna. where it is related that Brahma transformed himself into night, invested with a body; this the Yakshas and Rlakshasas seized upon, exclaiming, “Do not spare i</w:t>
      </w:r>
      <w:r>
        <w:rPr>
          <w:rFonts w:ascii="Courier New" w:hAnsi="Courier New" w:cs="Courier New"/>
        </w:rPr>
        <w:t>t — devour it!” when Brahmn cried out, “Don't devour me (tuad munin jctkshata) — spare me! (rakshaftt ).” (See F. E. Hall's note to Wilson's Vishnu-Plui aint, i, 82.) The more probable origin of the word Rakshas — kindred with the German Recke or Riese — i</w:t>
      </w:r>
      <w:r>
        <w:rPr>
          <w:rFonts w:ascii="Courier New" w:hAnsi="Courier New" w:cs="Courier New"/>
        </w:rPr>
        <w:t xml:space="preserve">s that from a radical rish, “hurt,” or “destroy,” with an affix sas; hence, literally, the destructive being.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Rakusians[[@Headword:Rakusians]]</w:t>
      </w:r>
    </w:p>
    <w:p w:rsidR="00000000" w:rsidRDefault="00417EA9">
      <w:pPr>
        <w:pStyle w:val="Textebrut"/>
      </w:pPr>
      <w:r>
        <w:rPr>
          <w:rFonts w:ascii="Courier New" w:hAnsi="Courier New" w:cs="Courier New"/>
        </w:rPr>
        <w:t>             is the name of a Christian sect whom Mohammedan writers speak of as having existed among them</w:t>
      </w:r>
      <w:r>
        <w:rPr>
          <w:rFonts w:ascii="Courier New" w:hAnsi="Courier New" w:cs="Courier New"/>
        </w:rPr>
        <w:t xml:space="preserve"> in Arabia. Nothing is definitely known about them. Their tenets appear to have been those of the Mendaeans (q.v.) or Sabians (q.v.), still further corrupted by Ebionite influences. See Sprenger, Mohamned, i, 41; ii, 155; iii, 387. 395; Weil, Mohamned, p. </w:t>
      </w:r>
      <w:r>
        <w:rPr>
          <w:rFonts w:ascii="Courier New" w:hAnsi="Courier New" w:cs="Courier New"/>
        </w:rPr>
        <w:t>249, 386; Ueberweg, Hist. of Philosophy, 1, 409.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Ralbag[[@Headword:Ralbag]]</w:t>
      </w:r>
    </w:p>
    <w:p w:rsidR="00000000" w:rsidRDefault="00417EA9">
      <w:pPr>
        <w:pStyle w:val="Textebrut"/>
      </w:pPr>
      <w:r>
        <w:rPr>
          <w:rFonts w:ascii="Courier New" w:hAnsi="Courier New" w:cs="Courier New"/>
        </w:rPr>
        <w:t xml:space="preserve">             so called by Jews from the initial letters of his name, </w:t>
      </w:r>
      <w:r>
        <w:rPr>
          <w:rFonts w:ascii="Courier New" w:hAnsi="Courier New" w:cs="Courier New"/>
          <w:rtl/>
        </w:rPr>
        <w:t>ר לוי בן גרשין</w:t>
      </w:r>
      <w:r>
        <w:rPr>
          <w:rFonts w:ascii="Courier New" w:hAnsi="Courier New" w:cs="Courier New"/>
        </w:rPr>
        <w:t xml:space="preserve">= R. Levi ben-Gesshon, and known by Christian writers by the name Magisetr Leo de Bannolis </w:t>
      </w:r>
      <w:r>
        <w:rPr>
          <w:rFonts w:ascii="Courier New" w:hAnsi="Courier New" w:cs="Courier New"/>
        </w:rPr>
        <w:t>or Gersonides, was born in 1288 at Bafiolas, not far from Gerona, and died about 1345. Little is knomwn about the personal history of this remarkable Hebrew beyond the fact that, by virtue of his residence in Orange and Anignon, he was providentially exemp</w:t>
      </w:r>
      <w:r>
        <w:rPr>
          <w:rFonts w:ascii="Courier New" w:hAnsi="Courier New" w:cs="Courier New"/>
        </w:rPr>
        <w:t>ted from the fearful sufferings inflicted upon his brethren in 1306, by the cruel government of Philip the Fair and his successors, and that he was thus enabled quietly to consecrate his extraordinary powers to the elucidation of the Scriptures, as well as</w:t>
      </w:r>
      <w:r>
        <w:rPr>
          <w:rFonts w:ascii="Courier New" w:hAnsi="Courier New" w:cs="Courier New"/>
        </w:rPr>
        <w:t xml:space="preserve"> to the advancement of science. His principal work, and perhaps the greatest on religious philosophy, is his </w:t>
      </w:r>
      <w:r>
        <w:rPr>
          <w:rFonts w:ascii="Courier New" w:hAnsi="Courier New" w:cs="Courier New"/>
        </w:rPr>
        <w:t>ס</w:t>
      </w:r>
      <w:r>
        <w:rPr>
          <w:rFonts w:ascii="Courier New" w:hAnsi="Courier New" w:cs="Courier New"/>
        </w:rPr>
        <w:t xml:space="preserve"> </w:t>
      </w:r>
      <w:r>
        <w:rPr>
          <w:rFonts w:ascii="Courier New" w:hAnsi="Courier New" w:cs="Courier New"/>
        </w:rPr>
        <w:t>מלחמות</w:t>
      </w:r>
      <w:r>
        <w:rPr>
          <w:rFonts w:ascii="Courier New" w:hAnsi="Courier New" w:cs="Courier New"/>
        </w:rPr>
        <w:t xml:space="preserve"> </w:t>
      </w:r>
      <w:r>
        <w:rPr>
          <w:rFonts w:ascii="Courier New" w:hAnsi="Courier New" w:cs="Courier New"/>
        </w:rPr>
        <w:t>השם</w:t>
      </w:r>
      <w:r>
        <w:rPr>
          <w:rFonts w:ascii="Courier New" w:hAnsi="Courier New" w:cs="Courier New"/>
        </w:rPr>
        <w:t>, The Wars of God (Riva di Trento, 1560; Leipsic, 1866). In this work Gersonides had the audacity to confess the eternity of matter, so</w:t>
      </w:r>
      <w:r>
        <w:rPr>
          <w:rFonts w:ascii="Courier New" w:hAnsi="Courier New" w:cs="Courier New"/>
        </w:rPr>
        <w:t xml:space="preserve"> that it was ironically called “The Wars with (against) God.” But as free as God's sun, he uttered his convictions, careless of consequences, and without fear of offending this or that man, sect, or established opinions. He believed in the progressive natu</w:t>
      </w:r>
      <w:r>
        <w:rPr>
          <w:rFonts w:ascii="Courier New" w:hAnsi="Courier New" w:cs="Courier New"/>
        </w:rPr>
        <w:t xml:space="preserve">re of thoughts, and added his to those of his predecessors, leaving the consequence in the hand of God, and believing that “time develops truth.” “Truth,” he says, “must be brought to light even if it contradicts the revealed law most emphatically; as the </w:t>
      </w:r>
      <w:r>
        <w:rPr>
          <w:rFonts w:ascii="Courier New" w:hAnsi="Courier New" w:cs="Courier New"/>
        </w:rPr>
        <w:t>Bible is no tyrannical law which intends to impose untruth for truth, but its design is to lead us to true knowledge” (introd. p. 2 b, sect. 6 p. 69 a). This great philosophical work treats:</w:t>
      </w:r>
    </w:p>
    <w:p w:rsidR="00000000" w:rsidRDefault="00417EA9">
      <w:pPr>
        <w:pStyle w:val="Textebrut"/>
      </w:pPr>
      <w:r>
        <w:rPr>
          <w:rFonts w:ascii="Courier New" w:hAnsi="Courier New" w:cs="Courier New"/>
        </w:rPr>
        <w:t>1. Of the immortality of the soul (on which there are fourteen ch</w:t>
      </w:r>
      <w:r>
        <w:rPr>
          <w:rFonts w:ascii="Courier New" w:hAnsi="Courier New" w:cs="Courier New"/>
        </w:rPr>
        <w:t>apters);</w:t>
      </w:r>
    </w:p>
    <w:p w:rsidR="00000000" w:rsidRDefault="00417EA9">
      <w:pPr>
        <w:pStyle w:val="Textebrut"/>
      </w:pPr>
      <w:r>
        <w:rPr>
          <w:rFonts w:ascii="Courier New" w:hAnsi="Courier New" w:cs="Courier New"/>
        </w:rPr>
        <w:t xml:space="preserve">2. On dreams and prophecy (eight chapters);  </w:t>
      </w:r>
    </w:p>
    <w:p w:rsidR="00000000" w:rsidRDefault="00417EA9">
      <w:pPr>
        <w:pStyle w:val="Textebrut"/>
      </w:pPr>
      <w:r>
        <w:rPr>
          <w:rFonts w:ascii="Courier New" w:hAnsi="Courier New" w:cs="Courier New"/>
        </w:rPr>
        <w:t>3. On the omniscience of God and the conflict between philosophy and religion (six chapters);</w:t>
      </w:r>
    </w:p>
    <w:p w:rsidR="00000000" w:rsidRDefault="00417EA9">
      <w:pPr>
        <w:pStyle w:val="Textebrut"/>
      </w:pPr>
      <w:r>
        <w:rPr>
          <w:rFonts w:ascii="Courier New" w:hAnsi="Courier New" w:cs="Courier New"/>
        </w:rPr>
        <w:t>4. On Providence; viewed from the philosophical and religious standpoints (seven chapters).</w:t>
      </w:r>
    </w:p>
    <w:p w:rsidR="00000000" w:rsidRDefault="00417EA9">
      <w:pPr>
        <w:pStyle w:val="Textebrut"/>
      </w:pPr>
      <w:r>
        <w:rPr>
          <w:rFonts w:ascii="Courier New" w:hAnsi="Courier New" w:cs="Courier New"/>
        </w:rPr>
        <w:t>The remaining p</w:t>
      </w:r>
      <w:r>
        <w:rPr>
          <w:rFonts w:ascii="Courier New" w:hAnsi="Courier New" w:cs="Courier New"/>
        </w:rPr>
        <w:t xml:space="preserve">ortion of the worl is a cosmogony designed to show the harmony between the statements of the Bible and the phenomena of the universe. That part of his work which treats on astronomy, and which describes an astronomical instrument invented by Gersonides to </w:t>
      </w:r>
      <w:r>
        <w:rPr>
          <w:rFonts w:ascii="Courier New" w:hAnsi="Courier New" w:cs="Courier New"/>
        </w:rPr>
        <w:t xml:space="preserve">facilitate observations, was so much appreciated that pope Clement VI, in 1342, had it translated into Latin; and Kepler, as he says in a letter to John Remus, took much trouble to get the book of rabbi Levi, as he calls him (utinam apud Rabbinos invenire </w:t>
      </w:r>
      <w:r>
        <w:rPr>
          <w:rFonts w:ascii="Courier New" w:hAnsi="Courier New" w:cs="Courier New"/>
        </w:rPr>
        <w:t>posses tractatum R. Levi quintum defensionum Dei). The same was done by Pico de Mirandola and the great Reuchlin, who quotes largely from Gersonides. Though he began his authorship with philosophical and scientific productions when about thirty (1318), yet</w:t>
      </w:r>
      <w:r>
        <w:rPr>
          <w:rFonts w:ascii="Courier New" w:hAnsi="Courier New" w:cs="Courier New"/>
        </w:rPr>
        <w:t xml:space="preserve"> he published no exegetical work till he was thirty-seven years of age, from which time he unremittingly devoted himself to the exposition of the Bible. His first commentary is on the book of Job, and was finished in 1325. Twelve months later (1326) he pub</w:t>
      </w:r>
      <w:r>
        <w:rPr>
          <w:rFonts w:ascii="Courier New" w:hAnsi="Courier New" w:cs="Courier New"/>
        </w:rPr>
        <w:t>lished a commentary on the Song of Songs, and in 1328 a commentary on Coheleth, or Ecclesiastes. About the same time Ralbag finished his commentary on the first chapters of Genesis, treating on the hexahemeron, and shortly after issued an exposition of Est</w:t>
      </w:r>
      <w:r>
        <w:rPr>
          <w:rFonts w:ascii="Courier New" w:hAnsi="Courier New" w:cs="Courier New"/>
        </w:rPr>
        <w:t xml:space="preserve">her (1329). The Pentateuch now engaged his attention, and after laboring on it eight years (1329-1337), he completed the interpretation of this difficult part of the Old Test. </w:t>
      </w:r>
    </w:p>
    <w:p w:rsidR="00000000" w:rsidRDefault="00417EA9">
      <w:pPr>
        <w:pStyle w:val="Textebrut"/>
      </w:pPr>
      <w:r>
        <w:rPr>
          <w:rFonts w:ascii="Courier New" w:hAnsi="Courier New" w:cs="Courier New"/>
        </w:rPr>
        <w:t>In 1338 he finished a commentary on the earlier prophets — i.e. Joshua, Judges,</w:t>
      </w:r>
      <w:r>
        <w:rPr>
          <w:rFonts w:ascii="Courier New" w:hAnsi="Courier New" w:cs="Courier New"/>
        </w:rPr>
        <w:t xml:space="preserve"> Samuel, and Kings — together with his comments on Proverbs, Daniel, Ezra, Nehemiah, and Chronicles. The following are the editions of his exegetical works: </w:t>
      </w:r>
      <w:r>
        <w:rPr>
          <w:rFonts w:ascii="Courier New" w:hAnsi="Courier New" w:cs="Courier New"/>
          <w:rtl/>
        </w:rPr>
        <w:t>פירוש על התורה</w:t>
      </w:r>
      <w:r>
        <w:rPr>
          <w:rFonts w:ascii="Courier New" w:hAnsi="Courier New" w:cs="Courier New"/>
        </w:rPr>
        <w:t>, Commentary on the Pentateuch (first printed at Mantua before 1480, then by Corn. Ad</w:t>
      </w:r>
      <w:r>
        <w:rPr>
          <w:rFonts w:ascii="Courier New" w:hAnsi="Courier New" w:cs="Courier New"/>
        </w:rPr>
        <w:t xml:space="preserve">elkind, Venice, 1547, and then again in Frankfurter's Rabbinic Bible, Amst. 1724-1727): — </w:t>
      </w:r>
      <w:r>
        <w:rPr>
          <w:rFonts w:ascii="Courier New" w:hAnsi="Courier New" w:cs="Courier New"/>
          <w:rtl/>
        </w:rPr>
        <w:t>ראשונים פירוש על נביאים</w:t>
      </w:r>
      <w:r>
        <w:rPr>
          <w:rFonts w:ascii="Courier New" w:hAnsi="Courier New" w:cs="Courier New"/>
        </w:rPr>
        <w:t>, Commentary on the Earlier Prophets (Leira, and in all the Rabbinic Bibles; latest edition, Kinigsberg, 1860: — excerpts of the commentaries o</w:t>
      </w:r>
      <w:r>
        <w:rPr>
          <w:rFonts w:ascii="Courier New" w:hAnsi="Courier New" w:cs="Courier New"/>
        </w:rPr>
        <w:t xml:space="preserve">n the Pentateuch and the earlier prophets, entitled </w:t>
      </w:r>
      <w:r>
        <w:rPr>
          <w:rFonts w:ascii="Courier New" w:hAnsi="Courier New" w:cs="Courier New"/>
          <w:rtl/>
        </w:rPr>
        <w:t>תועליות</w:t>
      </w:r>
      <w:r>
        <w:rPr>
          <w:rFonts w:ascii="Courier New" w:hAnsi="Courier New" w:cs="Courier New"/>
        </w:rPr>
        <w:t xml:space="preserve">, Utility, were published in 1550, and a Jewish-German version of them is given in Jekutiel's German translation of the Bible [Amst. 1676-78]): — — </w:t>
      </w:r>
      <w:r>
        <w:rPr>
          <w:rFonts w:ascii="Courier New" w:hAnsi="Courier New" w:cs="Courier New"/>
        </w:rPr>
        <w:t>פירוש</w:t>
      </w:r>
      <w:r>
        <w:rPr>
          <w:rFonts w:ascii="Courier New" w:hAnsi="Courier New" w:cs="Courier New"/>
        </w:rPr>
        <w:t xml:space="preserve"> </w:t>
      </w:r>
      <w:r>
        <w:rPr>
          <w:rFonts w:ascii="Courier New" w:hAnsi="Courier New" w:cs="Courier New"/>
        </w:rPr>
        <w:t>על</w:t>
      </w:r>
      <w:r>
        <w:rPr>
          <w:rFonts w:ascii="Courier New" w:hAnsi="Courier New" w:cs="Courier New"/>
        </w:rPr>
        <w:t xml:space="preserve"> </w:t>
      </w:r>
      <w:r>
        <w:rPr>
          <w:rFonts w:ascii="Courier New" w:hAnsi="Courier New" w:cs="Courier New"/>
        </w:rPr>
        <w:t>משלי</w:t>
      </w:r>
      <w:r>
        <w:rPr>
          <w:rFonts w:ascii="Courier New" w:hAnsi="Courier New" w:cs="Courier New"/>
        </w:rPr>
        <w:t>, Commentary on Proverbs (Leira, 149</w:t>
      </w:r>
      <w:r>
        <w:rPr>
          <w:rFonts w:ascii="Courier New" w:hAnsi="Courier New" w:cs="Courier New"/>
        </w:rPr>
        <w:t xml:space="preserve">2, and in all the Rabbinic  Bibles); a Latin translation was published by Ghiggheo (Milan, 1620): — —' </w:t>
      </w:r>
      <w:r>
        <w:rPr>
          <w:rFonts w:ascii="Courier New" w:hAnsi="Courier New" w:cs="Courier New"/>
          <w:rtl/>
        </w:rPr>
        <w:t>פירוש על איוב</w:t>
      </w:r>
      <w:r>
        <w:rPr>
          <w:rFonts w:ascii="Courier New" w:hAnsi="Courier New" w:cs="Courier New"/>
        </w:rPr>
        <w:t xml:space="preserve">, Commentary on Job (Ferrara, 1477, and in all the Rabbinic Bibles); a Latin translation of ch. i-v was published by L. H. d'Aquine (Paris, </w:t>
      </w:r>
      <w:r>
        <w:rPr>
          <w:rFonts w:ascii="Courier New" w:hAnsi="Courier New" w:cs="Courier New"/>
        </w:rPr>
        <w:t xml:space="preserve">1623), and of ch. iv-viii by Chr. Ludovicus (Leipsic, 1700): — </w:t>
      </w:r>
      <w:r>
        <w:rPr>
          <w:rFonts w:ascii="Courier New" w:hAnsi="Courier New" w:cs="Courier New"/>
          <w:rtl/>
        </w:rPr>
        <w:t>השירים אסתר קהלת ורות פירוש על שיר</w:t>
      </w:r>
      <w:r>
        <w:rPr>
          <w:rFonts w:ascii="Courier New" w:hAnsi="Courier New" w:cs="Courier New"/>
        </w:rPr>
        <w:t xml:space="preserve">, Commentary on Song of Songs, Esther, Ecclesiastes, and Ruth, with an introduction by Jacob Morkaria (Riva, 1560): — — </w:t>
      </w:r>
      <w:r>
        <w:rPr>
          <w:rFonts w:ascii="Courier New" w:hAnsi="Courier New" w:cs="Courier New"/>
          <w:rtl/>
        </w:rPr>
        <w:t>דניאל פירוש על</w:t>
      </w:r>
      <w:r>
        <w:rPr>
          <w:rFonts w:ascii="Courier New" w:hAnsi="Courier New" w:cs="Courier New"/>
        </w:rPr>
        <w:t>, Commentary on Daniel, p</w:t>
      </w:r>
      <w:r>
        <w:rPr>
          <w:rFonts w:ascii="Courier New" w:hAnsi="Courier New" w:cs="Courier New"/>
        </w:rPr>
        <w:t>ublished in Italy before 1480, in Pratensis's Rabbinic Bible, and in Frankfurter's. The commentaries on Ezra, Nehemiah, and Chronicles, which he finished in 1338, are still in MS., Cod. MSS. Opp. 288 Q. and Mich. 623. “As to his mode of interpretation, Ral</w:t>
      </w:r>
      <w:r>
        <w:rPr>
          <w:rFonts w:ascii="Courier New" w:hAnsi="Courier New" w:cs="Courier New"/>
        </w:rPr>
        <w:t>bag first gives an explanation of the words (</w:t>
      </w:r>
      <w:r>
        <w:rPr>
          <w:rFonts w:ascii="Courier New" w:hAnsi="Courier New" w:cs="Courier New"/>
        </w:rPr>
        <w:t>ביאור</w:t>
      </w:r>
      <w:r>
        <w:rPr>
          <w:rFonts w:ascii="Courier New" w:hAnsi="Courier New" w:cs="Courier New"/>
        </w:rPr>
        <w:t xml:space="preserve"> </w:t>
      </w:r>
      <w:r>
        <w:rPr>
          <w:rFonts w:ascii="Courier New" w:hAnsi="Courier New" w:cs="Courier New"/>
        </w:rPr>
        <w:t>המלות</w:t>
      </w:r>
      <w:r>
        <w:rPr>
          <w:rFonts w:ascii="Courier New" w:hAnsi="Courier New" w:cs="Courier New"/>
        </w:rPr>
        <w:t>) in each section, then propounds the meaning according to the context (</w:t>
      </w:r>
      <w:r>
        <w:rPr>
          <w:rFonts w:ascii="Courier New" w:hAnsi="Courier New" w:cs="Courier New"/>
        </w:rPr>
        <w:t>ביאור</w:t>
      </w:r>
      <w:r>
        <w:rPr>
          <w:rFonts w:ascii="Courier New" w:hAnsi="Courier New" w:cs="Courier New"/>
        </w:rPr>
        <w:t xml:space="preserve"> </w:t>
      </w:r>
      <w:r>
        <w:rPr>
          <w:rFonts w:ascii="Courier New" w:hAnsi="Courier New" w:cs="Courier New"/>
        </w:rPr>
        <w:t>ה</w:t>
      </w:r>
      <w:r>
        <w:rPr>
          <w:rFonts w:ascii="Courier New" w:hAnsi="Courier New" w:cs="Courier New"/>
          <w:rtl/>
        </w:rPr>
        <w:t>פירוש</w:t>
      </w:r>
      <w:r>
        <w:rPr>
          <w:rFonts w:ascii="Courier New" w:hAnsi="Courier New" w:cs="Courier New"/>
        </w:rPr>
        <w:t>), and finally gives the utility or application of the passage (</w:t>
      </w:r>
      <w:r>
        <w:rPr>
          <w:rFonts w:ascii="Courier New" w:hAnsi="Courier New" w:cs="Courier New"/>
          <w:rtl/>
        </w:rPr>
        <w:t>תועליות</w:t>
      </w:r>
      <w:r>
        <w:rPr>
          <w:rFonts w:ascii="Courier New" w:hAnsi="Courier New" w:cs="Courier New"/>
        </w:rPr>
        <w:t>).” See Furst, Bibliotheca Judacica, i, 82-84</w:t>
      </w:r>
      <w:r>
        <w:rPr>
          <w:rFonts w:ascii="Courier New" w:hAnsi="Courier New" w:cs="Courier New"/>
        </w:rPr>
        <w:t>; Steinschneider, Cataloqus Libr. Hebr. in Bibl. Bodl. col. 1607-1615; Wolf, Bibliotheca lfebr. i, 726, etc.; 4:892; Ginsburg. in Kitto, s.v.; Joel, in Frankel's Monatsschrift, 9:223, etc. (Leips. 1860), 10:41-60, 93-111, 137-14~ 297-312, 333-344, 11:20-31</w:t>
      </w:r>
      <w:r>
        <w:rPr>
          <w:rFonts w:ascii="Courier New" w:hAnsi="Courier New" w:cs="Courier New"/>
        </w:rPr>
        <w:t>, 65-75, 101-114; (riitz, Geschichte d. Juden, 7:345-352 (Leips. 1873); Jost, Gesch. d. Judenth. u. s. Secten, iii, 83; Etheridge, Introduction to Hebrew Literature,.p. 261 sq.; De Rossi, Dizionario Storico degli Autori Ebrei, p. 114 sq. (Germ. transl.); B</w:t>
      </w:r>
      <w:r>
        <w:rPr>
          <w:rFonts w:ascii="Courier New" w:hAnsi="Courier New" w:cs="Courier New"/>
        </w:rPr>
        <w:t>asnage, Histoire des Juifs (Taylor's transl.), p. 673: Ueberweg, History of Philosophy, i, 421; Prantl, Gesch. d. Logik, ii, 394-396; Margoliouth, Modern Judaism Investigated, p. 253 (LondoL, 1843); Levy, Die Exegese bei den franzus. Israeliten, etc., p. 3</w:t>
      </w:r>
      <w:r>
        <w:rPr>
          <w:rFonts w:ascii="Courier New" w:hAnsi="Courier New" w:cs="Courier New"/>
        </w:rPr>
        <w:t>4 sq. (Leips. 1873).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Rale (Rasle, Or Rasles), Sebastian[[@Headword:Rale (Rasle, Or Rasles), Sebastian]]</w:t>
      </w:r>
    </w:p>
    <w:p w:rsidR="00000000" w:rsidRDefault="00417EA9">
      <w:pPr>
        <w:pStyle w:val="Textebrut"/>
      </w:pPr>
      <w:r>
        <w:rPr>
          <w:rFonts w:ascii="Courier New" w:hAnsi="Courier New" w:cs="Courier New"/>
        </w:rPr>
        <w:t>             a French Roman Catholic missionary, was born in 1657 or 1658, in the province of Franche-Comte. Having entered the Order of t</w:t>
      </w:r>
      <w:r>
        <w:rPr>
          <w:rFonts w:ascii="Courier New" w:hAnsi="Courier New" w:cs="Courier New"/>
        </w:rPr>
        <w:t>he Jesuits, he was despatched to the foreign work in 1689. He arrived at Quebec in the fall of that year, and labored faithfully among the Indians for their conversion, and for a time with much show of success. But his venturesome spirit led him into dange</w:t>
      </w:r>
      <w:r>
        <w:rPr>
          <w:rFonts w:ascii="Courier New" w:hAnsi="Courier New" w:cs="Courier New"/>
        </w:rPr>
        <w:t>rous paths: he frequently went far beyond the territory of those savages friendly to him, and he finally paid for his daring with his life. He was killed in 1724, while out on an expedition with Indians; but not by the savages — he fell pierced with Englis</w:t>
      </w:r>
      <w:r>
        <w:rPr>
          <w:rFonts w:ascii="Courier New" w:hAnsi="Courier New" w:cs="Courier New"/>
        </w:rPr>
        <w:t xml:space="preserve">h bullets. He had been guilty of great cruelty to Englishmen who had fallen into the  hands of Indians, and this was only a revenge for his treachery to the whites. His death was a loss not only to Roman Catholics, but to the world of learning. Rale was a </w:t>
      </w:r>
      <w:r>
        <w:rPr>
          <w:rFonts w:ascii="Courier New" w:hAnsi="Courier New" w:cs="Courier New"/>
        </w:rPr>
        <w:t>superior linguist, and had made himself master of the aboriginal languages and compiled a dictionary of the Abnaki language — of which the MS. is in the Harvard Library — which was published at the express wish of great savants. A monument was erected to h</w:t>
      </w:r>
      <w:r>
        <w:rPr>
          <w:rFonts w:ascii="Courier New" w:hAnsi="Courier New" w:cs="Courier New"/>
        </w:rPr>
        <w:t>is memory by bishop Fenwick, Aug. 29, 1833. See Memoir, by C. Francis, D.D., in Sparks, Amer. Biog. 2d series, vol. vii. (J. H. W.)</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Rale(i)gh, Walter[[@Headword:Rale(i)gh, Walter]]</w:t>
      </w:r>
    </w:p>
    <w:p w:rsidR="00000000" w:rsidRDefault="00417EA9">
      <w:pPr>
        <w:pStyle w:val="Textebrut"/>
      </w:pPr>
      <w:r>
        <w:rPr>
          <w:rFonts w:ascii="Courier New" w:hAnsi="Courier New" w:cs="Courier New"/>
        </w:rPr>
        <w:t xml:space="preserve">             </w:t>
      </w:r>
      <w:r>
        <w:rPr>
          <w:rFonts w:ascii="Courier New" w:hAnsi="Courier New" w:cs="Courier New"/>
        </w:rPr>
        <w:t xml:space="preserve">D.D., nephew of the foregoing, was born in 1586, and was educated at Magdalen College, Oxford. He took holy orders, and finally became, in 1620, rector of Chedzoy. Somersetshire. In 1630 he was made chaplain to the king, and won much favor from Charles I. </w:t>
      </w:r>
      <w:r>
        <w:rPr>
          <w:rFonts w:ascii="Courier New" w:hAnsi="Courier New" w:cs="Courier New"/>
        </w:rPr>
        <w:t>In 1634 he was made prebend of Wells, in 1641 was promoted to the deanery of Wells, and later became rector of Streat, with the chapel of Walton, Wiltshire. During the rebellion, he fell under suspicion, and was imprisoned in his house. While thus confined</w:t>
      </w:r>
      <w:r>
        <w:rPr>
          <w:rFonts w:ascii="Courier New" w:hAnsi="Courier New" w:cs="Courier New"/>
        </w:rPr>
        <w:t>, he was stabbed, one day (1646), in an encounter with the guard, from whose impertinent curiosity he was determined to hide a private letter. England lost in this divine an eloquent preacher and a scholarly man. Chillingworth said of him that he was the b</w:t>
      </w:r>
      <w:r>
        <w:rPr>
          <w:rFonts w:ascii="Courier New" w:hAnsi="Courier New" w:cs="Courier New"/>
        </w:rPr>
        <w:t xml:space="preserve">est disputant he ever met with. His works are Reliquie Raleighance; being discourses and sermons on several subjects, with an account of the author by bishop Patrick (Lond. 1679, 4to; 1689, 4to): — Certain Queries Proposed by Roman Catholics, and Answered </w:t>
      </w:r>
      <w:r>
        <w:rPr>
          <w:rFonts w:ascii="Courier New" w:hAnsi="Courier New" w:cs="Courier New"/>
        </w:rPr>
        <w:t xml:space="preserve">by Dr. Watlter Raleigh (pub. by Howell, 1719, 8vo). See Wood, Athenza Oxon.; Gentlenan's Magazine (Lond.), 1857, ii, 643; 1858, i,82.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Raleigh, Alexander, D.D[[@Headword:Raleigh, Alexander, D.D]]</w:t>
      </w:r>
    </w:p>
    <w:p w:rsidR="00000000" w:rsidRDefault="00417EA9">
      <w:pPr>
        <w:pStyle w:val="Textebrut"/>
      </w:pPr>
      <w:r>
        <w:rPr>
          <w:rFonts w:ascii="Courier New" w:hAnsi="Courier New" w:cs="Courier New"/>
        </w:rPr>
        <w:t>             an English Congregational minister, was b</w:t>
      </w:r>
      <w:r>
        <w:rPr>
          <w:rFonts w:ascii="Courier New" w:hAnsi="Courier New" w:cs="Courier New"/>
        </w:rPr>
        <w:t>orn at Castle Douglas, January 3, 1817, and removed to Liverpool in his youth. He was educated at the Blackburn Theological Academy, which became, during his course, Lancashire Independent College. In 1844 he went to Greenock as pastor of the Congregationa</w:t>
      </w:r>
      <w:r>
        <w:rPr>
          <w:rFonts w:ascii="Courier New" w:hAnsi="Courier New" w:cs="Courier New"/>
        </w:rPr>
        <w:t>l Church, and there labored until compelled by declining health to resign. In 1850 he became pastor at Rotherham, and in 1855 of the Elgin Place Church, Glasgow. In 1859 he accepted an invitation from the Church at Hare Court, for which the new chapel at C</w:t>
      </w:r>
      <w:r>
        <w:rPr>
          <w:rFonts w:ascii="Courier New" w:hAnsi="Courier New" w:cs="Courier New"/>
        </w:rPr>
        <w:t>anonbury had then just been built. The church was greatly blessed under his labors. From a very small number, it was increased to nearly one thousand members. Other churches were established in the neighborhood, and, for a time, a joint pastorate was arran</w:t>
      </w:r>
      <w:r>
        <w:rPr>
          <w:rFonts w:ascii="Courier New" w:hAnsi="Courier New" w:cs="Courier New"/>
        </w:rPr>
        <w:t>ged with Stamford Hill. His last pastorate was at Kensington, begun in 1875, and continued, until his death, April 19, 1880. "The work of Dr. Raleigh was of exceptional quality and power, and entered largely into the religious life of the churches. Few min</w:t>
      </w:r>
      <w:r>
        <w:rPr>
          <w:rFonts w:ascii="Courier New" w:hAnsi="Courier New" w:cs="Courier New"/>
        </w:rPr>
        <w:t>istries have been more fruitful. His preaching was remarkable for the freshness, vigor, beauty. and felicity of his thought and style; but especially for the unwavering belief and fervid affection with which he held and set forth the great evangelical trut</w:t>
      </w:r>
      <w:r>
        <w:rPr>
          <w:rFonts w:ascii="Courier New" w:hAnsi="Courier New" w:cs="Courier New"/>
        </w:rPr>
        <w:t>hs of the gospel. He published four volumes of sermons, entitled, Quiet Resting-Places: — The Story of Jonah: — The Little Sanctuary: — The Story of Esther. His widow has published the posthumous volume, The Way to the City. See (Loud.) Cong. Year-book, 18</w:t>
      </w:r>
      <w:r>
        <w:rPr>
          <w:rFonts w:ascii="Courier New" w:hAnsi="Courier New" w:cs="Courier New"/>
        </w:rPr>
        <w:t>81, page 387.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Raleigh, Walter, Sir[[@Headword:Raleigh, Walter, Sir]]</w:t>
      </w:r>
    </w:p>
    <w:p w:rsidR="00000000" w:rsidRDefault="00417EA9">
      <w:pPr>
        <w:pStyle w:val="Textebrut"/>
      </w:pPr>
      <w:r>
        <w:rPr>
          <w:rFonts w:ascii="Courier New" w:hAnsi="Courier New" w:cs="Courier New"/>
        </w:rPr>
        <w:t xml:space="preserve">             the distinguished English soldier, navigator, and writer of the Elizabethan age, deserves a place here on account of his contributions to sacred song. He was </w:t>
      </w:r>
      <w:r>
        <w:rPr>
          <w:rFonts w:ascii="Courier New" w:hAnsi="Courier New" w:cs="Courier New"/>
        </w:rPr>
        <w:t>born at Haves, near the coast of Devonshire, in 1552, and was educated at Oriel College, Oxford. In 1569 — about a year after graduation he entered the volunteer corps which, under Champernon, went to France to fight for the Huguenots. Subsequently he foug</w:t>
      </w:r>
      <w:r>
        <w:rPr>
          <w:rFonts w:ascii="Courier New" w:hAnsi="Courier New" w:cs="Courier New"/>
        </w:rPr>
        <w:t>ht, under the prince of Orange, in the Netherlands, against the Spanish. In 1579 he made his first venture in navigation, which through life continued, at intervals, to attract him. He then sailed, in conjunction with his half-brother, Sir Humphrey Gilbert</w:t>
      </w:r>
      <w:r>
        <w:rPr>
          <w:rFonts w:ascii="Courier New" w:hAnsi="Courier New" w:cs="Courier New"/>
        </w:rPr>
        <w:t xml:space="preserve">, with the purpose of founding a colony in North America. But the expedition proved unsuccessful; and during the year following he held a captain's commission in Ireland, where, in operations against the rebels, he distinguished himself by his courage and </w:t>
      </w:r>
      <w:r>
        <w:rPr>
          <w:rFonts w:ascii="Courier New" w:hAnsi="Courier New" w:cs="Courier New"/>
        </w:rPr>
        <w:t xml:space="preserve">conduct. </w:t>
      </w:r>
    </w:p>
    <w:p w:rsidR="00000000" w:rsidRDefault="00417EA9">
      <w:pPr>
        <w:pStyle w:val="Textebrut"/>
      </w:pPr>
      <w:r>
        <w:rPr>
          <w:rFonts w:ascii="Courier New" w:hAnsi="Courier New" w:cs="Courier New"/>
        </w:rPr>
        <w:t>He attracted the notice of queen Elizabeth; and, for some years afterwards, he was constant in his attendance upon the queen, who distinguished him by employing him, from time to time, in various delicate offices of trust, and by substantial mark</w:t>
      </w:r>
      <w:r>
        <w:rPr>
          <w:rFonts w:ascii="Courier New" w:hAnsi="Courier New" w:cs="Courier New"/>
        </w:rPr>
        <w:t>s of her favor. The spirit of enterprise was. however, restless in the man, and in 1584, a patent having been granted him to take possession of lands to be discovered by him on the continent of North America, he fitted out two ships at his own expense, and</w:t>
      </w:r>
      <w:r>
        <w:rPr>
          <w:rFonts w:ascii="Courier New" w:hAnsi="Courier New" w:cs="Courier New"/>
        </w:rPr>
        <w:t xml:space="preserve"> shortly achieved the discovery and occupation of the territory known as Virginia — a name chosen as containing an allusion to the “virgin queen” herself. Elizabeth also conferred on Raleigh the honor of knighthood. If we except the questionable benefit — </w:t>
      </w:r>
      <w:r>
        <w:rPr>
          <w:rFonts w:ascii="Courier New" w:hAnsi="Courier New" w:cs="Courier New"/>
        </w:rPr>
        <w:t>with which his name remains connectedof the introduction of tobacco into Europe, no immediate good came of the colony; and, after some years of struggle, during which he sent out several auxiliary expeditions, he was forced to relinquish his connection wit</w:t>
      </w:r>
      <w:r>
        <w:rPr>
          <w:rFonts w:ascii="Courier New" w:hAnsi="Courier New" w:cs="Courier New"/>
        </w:rPr>
        <w:t>h it. In 1587-88, the country being menaced by a Spanish invasion, Raleigh was actively and responsibly occupied in organizing a resistance, and held  command of the queen's forces in Cornwall. In the latter year he shared, with new access of honor, in the</w:t>
      </w:r>
      <w:r>
        <w:rPr>
          <w:rFonts w:ascii="Courier New" w:hAnsi="Courier New" w:cs="Courier New"/>
        </w:rPr>
        <w:t xml:space="preserve"> series of actions which ended in the defeat and dispersion of the great Armada, and was thanked and rewarded for his services. His private marriage with Elizabeth Throckmorton, one of the queen's maids of honor, incurred her Majesty's severe displeasure, </w:t>
      </w:r>
      <w:r>
        <w:rPr>
          <w:rFonts w:ascii="Courier New" w:hAnsi="Courier New" w:cs="Courier New"/>
        </w:rPr>
        <w:t xml:space="preserve">and he was banished from court. He now recurred to those schemes of conquest and adventure in the New World which formed one main dream of his life, and in 1595 headed an expedition to Guiana, having for its object the discovery of the fabled El Dorado, a </w:t>
      </w:r>
      <w:r>
        <w:rPr>
          <w:rFonts w:ascii="Courier New" w:hAnsi="Courier New" w:cs="Courier New"/>
        </w:rPr>
        <w:t xml:space="preserve">city of gold and gems, the existence of which in these regions was then generally believed in. Of this brilliant but fruitless adventure, on returning, he published an account. </w:t>
      </w:r>
    </w:p>
    <w:p w:rsidR="00000000" w:rsidRDefault="00417EA9">
      <w:pPr>
        <w:pStyle w:val="Textebrut"/>
      </w:pPr>
      <w:r>
        <w:rPr>
          <w:rFonts w:ascii="Courier New" w:hAnsi="Courier New" w:cs="Courier New"/>
        </w:rPr>
        <w:t>Having regained the royal favor, he was made, in 1596, admiral in the expediti</w:t>
      </w:r>
      <w:r>
        <w:rPr>
          <w:rFonts w:ascii="Courier New" w:hAnsi="Courier New" w:cs="Courier New"/>
        </w:rPr>
        <w:t>on against Cadiz, commanded by Howard and the earl of Essex, and was admittedly the main instrument of its success. Also, in the year following, he took part in the attack on the Azores made by the same commanders. In the court intrigues which ended in the</w:t>
      </w:r>
      <w:r>
        <w:rPr>
          <w:rFonts w:ascii="Courier New" w:hAnsi="Courier New" w:cs="Courier New"/>
        </w:rPr>
        <w:t xml:space="preserve"> downfall of the earl of Essex, he, after this, became deeply involved; and certain points of his conduct — as, notably, the sale of his good offices with the queen in behalf of such of the earl's adherents as would buy them-though easily regarded by the c</w:t>
      </w:r>
      <w:r>
        <w:rPr>
          <w:rFonts w:ascii="Courier New" w:hAnsi="Courier New" w:cs="Courier New"/>
        </w:rPr>
        <w:t>urrent morality of the time, have fixed somewhat of a stain on a fame otherwise so splendid. With the death of Elizabeth, in 1603, ends his brilliant and successful career. lier successor, James, from the first regarded him with suspicion and dislike. He h</w:t>
      </w:r>
      <w:r>
        <w:rPr>
          <w:rFonts w:ascii="Courier New" w:hAnsi="Courier New" w:cs="Courier New"/>
        </w:rPr>
        <w:t>ad, besides, made powerful enemies; and, when accused of complicity in a plot against the king, though no jot of evidence of his being any way concerned in it was produced at his trial, a verdict was readily procured finding him guilty of high-treason. The</w:t>
      </w:r>
      <w:r>
        <w:rPr>
          <w:rFonts w:ascii="Courier New" w:hAnsi="Courier New" w:cs="Courier New"/>
        </w:rPr>
        <w:t xml:space="preserve"> language of the prosecutor, attorney-general Coke, was outrageously abusive. He called Raleigh “a damnable atheist,” “a spider of hell,” a “viperous traitor,” etc. Sentence of death was passed, but James did not venture to execute him; and he was sent to </w:t>
      </w:r>
      <w:r>
        <w:rPr>
          <w:rFonts w:ascii="Courier New" w:hAnsi="Courier New" w:cs="Courier New"/>
        </w:rPr>
        <w:t>the Tower, where, for thirteen years, he remained a prisoner, his estates being confiscated, and made over to the king's favorite, Carr, subsequently earl of Somerset. During his imprisonment, Raleigh devoted himself to literary and scientific pursuits, hi</w:t>
      </w:r>
      <w:r>
        <w:rPr>
          <w:rFonts w:ascii="Courier New" w:hAnsi="Courier New" w:cs="Courier New"/>
        </w:rPr>
        <w:t>s chief monument in this kind being his History of the World, a noble fragment, still notable to the student as one of the finest models of quaint and stately old English style. Certain of his poetical pieces, giving hint of a genius at once elegant and se</w:t>
      </w:r>
      <w:r>
        <w:rPr>
          <w:rFonts w:ascii="Courier New" w:hAnsi="Courier New" w:cs="Courier New"/>
        </w:rPr>
        <w:t xml:space="preserve">ntentious, also continue to be esteemed. In 1615 he procured his release, and once more sailed for Guiana. The expedition, from which great results were expected, failed miserably. </w:t>
      </w:r>
    </w:p>
    <w:p w:rsidR="00000000" w:rsidRDefault="00417EA9">
      <w:pPr>
        <w:pStyle w:val="Textebrut"/>
      </w:pPr>
      <w:r>
        <w:rPr>
          <w:rFonts w:ascii="Courier New" w:hAnsi="Courier New" w:cs="Courier New"/>
        </w:rPr>
        <w:t xml:space="preserve">He himself, in  consequence of severe illness, was unable to accompany it </w:t>
      </w:r>
      <w:r>
        <w:rPr>
          <w:rFonts w:ascii="Courier New" w:hAnsi="Courier New" w:cs="Courier New"/>
        </w:rPr>
        <w:t>inland; and nothing but disaster ensued. To add to his grief and disappointment, his eldest and favorite son was killed in the storming of the Spanish town of St. Thomas. He returned to England, broken in spirit and in fortunes, only to die. On the morning</w:t>
      </w:r>
      <w:r>
        <w:rPr>
          <w:rFonts w:ascii="Courier New" w:hAnsi="Courier New" w:cs="Courier New"/>
        </w:rPr>
        <w:t xml:space="preserve"> of Oct. 29, 1618, he was infamously executed, nominally on the sentence passed on him sixteen years before, but really, there is reason to suppose, in base compliance, on James's part, with the urgencies of the king of Spain, who resented his persistent h</w:t>
      </w:r>
      <w:r>
        <w:rPr>
          <w:rFonts w:ascii="Courier New" w:hAnsi="Courier New" w:cs="Courier New"/>
        </w:rPr>
        <w:t>ostility. Raleigh was a man of noble presence, of versatile and commanding genius, unquestionably one of the most splendid figures in a time unusually prolific of all splendid developments of humanity. In the art and finesse of the courtier, the politic wi</w:t>
      </w:r>
      <w:r>
        <w:rPr>
          <w:rFonts w:ascii="Courier New" w:hAnsi="Courier New" w:cs="Courier New"/>
        </w:rPr>
        <w:t>sdom of the statesman, and the skilful daring of the warrior, he was almost alike pre-eminent. The moral elevation of the man shone out eminently in the darkness which beset his later fortunes; and the calm and manly dignity with which he fronted adverse f</w:t>
      </w:r>
      <w:r>
        <w:rPr>
          <w:rFonts w:ascii="Courier New" w:hAnsi="Courier New" w:cs="Courier New"/>
        </w:rPr>
        <w:t>ate conciliated even those whom his haughtiness in prosperity had offended. Raleigh's Life has been written by Oldys, Cayley (Lond. 1806, 2 vols.), and P. F. Tytler (Edin. 1833). His poems were collected and published by Sir E. Brydges (Lond. 1814); his Mi</w:t>
      </w:r>
      <w:r>
        <w:rPr>
          <w:rFonts w:ascii="Courier New" w:hAnsi="Courier New" w:cs="Courier New"/>
        </w:rPr>
        <w:t>scellaneous Writings, by Dr. Birch (1751, 2 vols.); and his Complete Works, at Oxford (1829, 8 vols.).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Ralph Of Escures[[@Headword:Ralph Of Escures]]</w:t>
      </w:r>
    </w:p>
    <w:p w:rsidR="00000000" w:rsidRDefault="00417EA9">
      <w:pPr>
        <w:pStyle w:val="Textebrut"/>
      </w:pPr>
      <w:r>
        <w:rPr>
          <w:rFonts w:ascii="Courier New" w:hAnsi="Courier New" w:cs="Courier New"/>
        </w:rPr>
        <w:t>             archbishop of Canterbury, was eminent for his literary attainments and for his surpassi</w:t>
      </w:r>
      <w:r>
        <w:rPr>
          <w:rFonts w:ascii="Courier New" w:hAnsi="Courier New" w:cs="Courier New"/>
        </w:rPr>
        <w:t>ng affability. The year of his birth is unknown. He was yet very young when he joined his father at St. Martins and became a monk in 1079. In 1089 he served the offices of sub-prior and prior, and in the same year was elected abbot. He remained abbot of Sd</w:t>
      </w:r>
      <w:r>
        <w:rPr>
          <w:rFonts w:ascii="Courier New" w:hAnsi="Courier New" w:cs="Courier New"/>
        </w:rPr>
        <w:t xml:space="preserve">ez, France, for sixteen years. He became bishop of Rochester in 1108, and was elected to the see of Canterbury April 26, 1114, where he remained until his death, October 20, 1122. See Hook, Lives of the Archbishops of Canterbury, 2:278 sq.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 xml:space="preserve">Ralston, </w:t>
      </w:r>
      <w:r>
        <w:rPr>
          <w:rFonts w:ascii="Courier New" w:eastAsia="Times New Roman" w:hAnsi="Courier New" w:cs="Courier New"/>
        </w:rPr>
        <w:t>James Grier, D.D., LL.D[[@Headword:Ralston, James Grier, D.D., LL.D]]</w:t>
      </w:r>
    </w:p>
    <w:p w:rsidR="00000000" w:rsidRDefault="00417EA9">
      <w:pPr>
        <w:pStyle w:val="Textebrut"/>
      </w:pPr>
      <w:r>
        <w:rPr>
          <w:rFonts w:ascii="Courier New" w:hAnsi="Courier New" w:cs="Courier New"/>
        </w:rPr>
        <w:t>             a Presbyterian minister, was born in Chester County, Pennsylvania, December 28, 1815. He graduated from Washington College in 1838, and from Princeton Theological Seminary i</w:t>
      </w:r>
      <w:r>
        <w:rPr>
          <w:rFonts w:ascii="Courier New" w:hAnsi="Courier New" w:cs="Courier New"/>
        </w:rPr>
        <w:t>n 1842, having been licensed meanwhile as a preacher. On account of his weak lungs he was engaged in teaching most of his life, but organized a church at Conshohocken, near Philadelphia, in 1845, and the same year founded the Oakland Female Institute at No</w:t>
      </w:r>
      <w:r>
        <w:rPr>
          <w:rFonts w:ascii="Courier New" w:hAnsi="Courier New" w:cs="Courier New"/>
        </w:rPr>
        <w:t>rristown, Pennsylvania, of which he continued the head, with a period of intermission (1874-77), until his death, November 10, 1880. See Necrol. Report of Princeton Theol. Sem. 1881, page 61; Nevin, Presb. Escyclop.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Ralston, Samuel, D.D[[@Headword:Ralston, Samuel, D.D]]</w:t>
      </w:r>
    </w:p>
    <w:p w:rsidR="00000000" w:rsidRDefault="00417EA9">
      <w:pPr>
        <w:pStyle w:val="Textebrut"/>
      </w:pPr>
      <w:r>
        <w:rPr>
          <w:rFonts w:ascii="Courier New" w:hAnsi="Courier New" w:cs="Courier New"/>
        </w:rPr>
        <w:t>             a Presbyterian minister, was born in the county of Donegal, Ireland, in 1756; studied at the University of Glasgow; and, after entering the ministry, emigrated to this country in the sprin</w:t>
      </w:r>
      <w:r>
        <w:rPr>
          <w:rFonts w:ascii="Courier New" w:hAnsi="Courier New" w:cs="Courier New"/>
        </w:rPr>
        <w:t>g of 1794. After itinerating about two years in Eastern Pennsylvania, he went West, and in 1796 became pastor of the united congregations of Mingo Creek and Williamsport (now Monongahela City), where he remained for the rest of his life, being pastor of th</w:t>
      </w:r>
      <w:r>
        <w:rPr>
          <w:rFonts w:ascii="Courier New" w:hAnsi="Courier New" w:cs="Courier New"/>
        </w:rPr>
        <w:t>e latter branch thirty-five years, and of the former forty years. In 1822 he was made D.D. by Washington College, Pa., and died in Washington County, Pa., Sept. 25, 1851. As a preacher, he was eminently didactic and distinctive, clear, copious, and profoun</w:t>
      </w:r>
      <w:r>
        <w:rPr>
          <w:rFonts w:ascii="Courier New" w:hAnsi="Courier New" w:cs="Courier New"/>
        </w:rPr>
        <w:t>d in the exposition and defence of truth. His published works are mostly of a controversial character; among them we find — The Curry-comb (1805): — a work on baptism, comprising a review of Campbell's debate with Walker, and letters in reply to his attack</w:t>
      </w:r>
      <w:r>
        <w:rPr>
          <w:rFonts w:ascii="Courier New" w:hAnsi="Courier New" w:cs="Courier New"/>
        </w:rPr>
        <w:t xml:space="preserve"> upon this review: — A Brief Examination of the Principal Prophecies of Daniel and John: — A Defence of Evangelical Psalmody. Sprague, Annals, 4:146.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Ram[[@Headword:Ram]]</w:t>
      </w:r>
    </w:p>
    <w:p w:rsidR="00000000" w:rsidRDefault="00417EA9">
      <w:pPr>
        <w:pStyle w:val="Textebrut"/>
      </w:pPr>
      <w:r>
        <w:rPr>
          <w:rFonts w:ascii="Courier New" w:hAnsi="Courier New" w:cs="Courier New"/>
        </w:rPr>
        <w:t xml:space="preserve">             (Heb. </w:t>
      </w:r>
      <w:r>
        <w:rPr>
          <w:rFonts w:ascii="Courier New" w:hAnsi="Courier New" w:cs="Courier New"/>
          <w:rtl/>
        </w:rPr>
        <w:t>רָם</w:t>
      </w:r>
      <w:r>
        <w:rPr>
          <w:rFonts w:ascii="Courier New" w:hAnsi="Courier New" w:cs="Courier New"/>
        </w:rPr>
        <w:t>, high), the name of three men in Scripture.</w:t>
      </w:r>
    </w:p>
    <w:p w:rsidR="00000000" w:rsidRDefault="00417EA9">
      <w:pPr>
        <w:pStyle w:val="Textebrut"/>
      </w:pPr>
      <w:r>
        <w:rPr>
          <w:rFonts w:ascii="Courier New" w:hAnsi="Courier New" w:cs="Courier New"/>
        </w:rPr>
        <w:t>1. (Sept. Α</w:t>
      </w:r>
      <w:r>
        <w:rPr>
          <w:rFonts w:ascii="Courier New" w:hAnsi="Courier New" w:cs="Courier New"/>
        </w:rPr>
        <w:t>᾿</w:t>
      </w:r>
      <w:r>
        <w:rPr>
          <w:rFonts w:ascii="Courier New" w:hAnsi="Courier New" w:cs="Courier New"/>
        </w:rPr>
        <w:t>ράμ, v. r. Α</w:t>
      </w:r>
      <w:r>
        <w:rPr>
          <w:rFonts w:ascii="Courier New" w:hAnsi="Courier New" w:cs="Courier New"/>
        </w:rPr>
        <w:t>᾿ῤῥ</w:t>
      </w:r>
      <w:r>
        <w:rPr>
          <w:rFonts w:ascii="Courier New" w:hAnsi="Courier New" w:cs="Courier New"/>
        </w:rPr>
        <w:t>άν and Ο</w:t>
      </w:r>
      <w:r>
        <w:rPr>
          <w:rFonts w:ascii="Courier New" w:hAnsi="Courier New" w:cs="Courier New"/>
        </w:rPr>
        <w:t>᾿</w:t>
      </w:r>
      <w:r>
        <w:rPr>
          <w:rFonts w:ascii="Courier New" w:hAnsi="Courier New" w:cs="Courier New"/>
        </w:rPr>
        <w:t>ράμ; Vul. Aran.) The son of Hezron and father of Amminadab, B.C. cir. 1780. He was born in Egypt after Jacob's migration there, as his name is not mentioned in Gen 46:4. He first appears in Rth 4:19. The genealogy in 1Ch 2:9-10 adds</w:t>
      </w:r>
      <w:r>
        <w:rPr>
          <w:rFonts w:ascii="Courier New" w:hAnsi="Courier New" w:cs="Courier New"/>
        </w:rPr>
        <w:t xml:space="preserve"> no further information concerning him, except that he was the second son of Hezron, Jerahmeel being the first-born (1Ch 2:25). He appears in the New Test. only in the two lists of the ancestry of Christ (Mat 1:3-4; Luk 3:33), where he is called ARAM.</w:t>
      </w:r>
    </w:p>
    <w:p w:rsidR="00000000" w:rsidRDefault="00417EA9">
      <w:pPr>
        <w:pStyle w:val="Textebrut"/>
      </w:pPr>
      <w:r>
        <w:rPr>
          <w:rFonts w:ascii="Courier New" w:hAnsi="Courier New" w:cs="Courier New"/>
        </w:rPr>
        <w:t>2. (</w:t>
      </w:r>
      <w:r>
        <w:rPr>
          <w:rFonts w:ascii="Courier New" w:hAnsi="Courier New" w:cs="Courier New"/>
        </w:rPr>
        <w:t xml:space="preserve">Sept. </w:t>
      </w:r>
      <w:r>
        <w:rPr>
          <w:rFonts w:ascii="Courier New" w:hAnsi="Courier New" w:cs="Courier New"/>
        </w:rPr>
        <w:t>῾</w:t>
      </w:r>
      <w:r>
        <w:rPr>
          <w:rFonts w:ascii="Courier New" w:hAnsi="Courier New" w:cs="Courier New"/>
        </w:rPr>
        <w:t xml:space="preserve">Ράμ, v. r. </w:t>
      </w:r>
      <w:r>
        <w:rPr>
          <w:rFonts w:ascii="Courier New" w:hAnsi="Courier New" w:cs="Courier New"/>
        </w:rPr>
        <w:t>῾</w:t>
      </w:r>
      <w:r>
        <w:rPr>
          <w:rFonts w:ascii="Courier New" w:hAnsi="Courier New" w:cs="Courier New"/>
        </w:rPr>
        <w:t>Ράν, Α</w:t>
      </w:r>
      <w:r>
        <w:rPr>
          <w:rFonts w:ascii="Courier New" w:hAnsi="Courier New" w:cs="Courier New"/>
        </w:rPr>
        <w:t>᾿</w:t>
      </w:r>
      <w:r>
        <w:rPr>
          <w:rFonts w:ascii="Courier New" w:hAnsi="Courier New" w:cs="Courier New"/>
        </w:rPr>
        <w:t>ράμ, ‘Apait; Vulg. Ram.) The first-born of Jerahmeel, and therefore nephew of the preceding (1Ch 2:25; 1Ch 2:27). B.C. post 1780. He had three sons — Maaz, Jamin, and Eker.</w:t>
      </w:r>
    </w:p>
    <w:p w:rsidR="00000000" w:rsidRDefault="00417EA9">
      <w:pPr>
        <w:pStyle w:val="Textebrut"/>
      </w:pPr>
      <w:r>
        <w:rPr>
          <w:rFonts w:ascii="Courier New" w:hAnsi="Courier New" w:cs="Courier New"/>
        </w:rPr>
        <w:t xml:space="preserve">3. (Sept. </w:t>
      </w:r>
      <w:r>
        <w:rPr>
          <w:rFonts w:ascii="Courier New" w:hAnsi="Courier New" w:cs="Courier New"/>
        </w:rPr>
        <w:t>῾</w:t>
      </w:r>
      <w:r>
        <w:rPr>
          <w:rFonts w:ascii="Courier New" w:hAnsi="Courier New" w:cs="Courier New"/>
        </w:rPr>
        <w:t>Ράμ, v. r. Α</w:t>
      </w:r>
      <w:r>
        <w:rPr>
          <w:rFonts w:ascii="Courier New" w:hAnsi="Courier New" w:cs="Courier New"/>
        </w:rPr>
        <w:t>᾿</w:t>
      </w:r>
      <w:r>
        <w:rPr>
          <w:rFonts w:ascii="Courier New" w:hAnsi="Courier New" w:cs="Courier New"/>
        </w:rPr>
        <w:t>ράμ; Vulg. Ram.) Elihu, the son o</w:t>
      </w:r>
      <w:r>
        <w:rPr>
          <w:rFonts w:ascii="Courier New" w:hAnsi="Courier New" w:cs="Courier New"/>
        </w:rPr>
        <w:t>f Barachel the Buzite, is described as “of the kindred of Ram” (Job 32:2). Rashi's note on the passage is curious: ‘of the family of Ram,' Abraham; for it is said, ‘the greatest man among the Anakim' (Joshua 14); this [is] Abraham.” Ewald identifies Ram wi</w:t>
      </w:r>
      <w:r>
        <w:rPr>
          <w:rFonts w:ascii="Courier New" w:hAnsi="Courier New" w:cs="Courier New"/>
        </w:rPr>
        <w:t>th Aram, mentioned in Gen 22:21 in  connection with Huz and Buz (Gesch. i, 414). Elihu would thus be a collateral descendant of Abraham, and this may have suggested the extraordinary explanation given by Rashli. SEE ARAM.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 (2)[[@Headword:Ram (2)]]</w:t>
      </w:r>
    </w:p>
    <w:p w:rsidR="00000000" w:rsidRDefault="00417EA9">
      <w:pPr>
        <w:pStyle w:val="Textebrut"/>
      </w:pPr>
      <w:r>
        <w:rPr>
          <w:rFonts w:ascii="Courier New" w:hAnsi="Courier New" w:cs="Courier New"/>
        </w:rPr>
        <w:t>             (</w:t>
      </w:r>
      <w:r>
        <w:rPr>
          <w:rFonts w:ascii="Courier New" w:hAnsi="Courier New" w:cs="Courier New"/>
          <w:rtl/>
        </w:rPr>
        <w:t>אִיל</w:t>
      </w:r>
      <w:r>
        <w:rPr>
          <w:rFonts w:ascii="Courier New" w:hAnsi="Courier New" w:cs="Courier New"/>
        </w:rPr>
        <w:t xml:space="preserve">, dyil; κριός ). As this animal, fattened, was a favorite article of food (Gen 31:38; Eze 39:18), it was considered, when offered as sacrifice, of higher value than sheep and lambs (Gen 15:9, Num 15:5-6; Num 23:1 sq.; Num 28:11 sq., Num </w:t>
      </w:r>
      <w:r>
        <w:rPr>
          <w:rFonts w:ascii="Courier New" w:hAnsi="Courier New" w:cs="Courier New"/>
        </w:rPr>
        <w:t>28:28 sq.; Mic 6:7), and the legal ritual gave exact directions on the sacrifice of them. The rams were sometimes burnt-offerings (Lev 8:18; Lev 8:21; Lev 9:2; Lev 16:3; Num 7:15; Psalm 46:15; Isa 1:11; Eze 45:23, etc.), sometimes thank-offerings (Lev 9:4;</w:t>
      </w:r>
      <w:r>
        <w:rPr>
          <w:rFonts w:ascii="Courier New" w:hAnsi="Courier New" w:cs="Courier New"/>
        </w:rPr>
        <w:t xml:space="preserve"> Lev 9:18; Num 6:14; Num 6:17; Num 7:17; Num 28:11, etc.), sometimes trespass-offerings (Lev 5:15; Lev 18:25; Lev 6:6; comp. Lev 19:21; Num 5:8; Ezr 10:19, etc.). The ram, too, appears not only in public and private offerings in general, but especially in </w:t>
      </w:r>
      <w:r>
        <w:rPr>
          <w:rFonts w:ascii="Courier New" w:hAnsi="Courier New" w:cs="Courier New"/>
        </w:rPr>
        <w:t>the purifying sacrifices of the Nazarite (Num 6:14) and the sacrifices of Priestly Consecration. It was not used as a sin-offering. In 2Ch 29:21 only the seven he-goats belong to the sin-offering, as 2Ch 29:23 shows; the rams, with the other animals, formi</w:t>
      </w:r>
      <w:r>
        <w:rPr>
          <w:rFonts w:ascii="Courier New" w:hAnsi="Courier New" w:cs="Courier New"/>
        </w:rPr>
        <w:t>ng the burnt- offering. The use of the ram as thank- and trespass-offering is pointed out in Exo 29:22 (comp. Lev 8:16; Lev 9:19; Isa 34:6). The Greeks and Romans used rams for sacrifice only exceptionally; yet comp. Pliny, H. N. 34:19, 19. In Egypt this w</w:t>
      </w:r>
      <w:r>
        <w:rPr>
          <w:rFonts w:ascii="Courier New" w:hAnsi="Courier New" w:cs="Courier New"/>
        </w:rPr>
        <w:t>as more frequent (Wilkinson, v, 191 sq.); only in the Thebais it was prohibited, save at the great annual festival of Amman (Herod. ii, 42). On the symbolic use of the ram in Daniel to signify the Persian empire, SEE CATTLE, No. II; and on the SEE BATTERIN</w:t>
      </w:r>
      <w:r>
        <w:rPr>
          <w:rFonts w:ascii="Courier New" w:hAnsi="Courier New" w:cs="Courier New"/>
        </w:rPr>
        <w:t xml:space="preserve">G-RAM, see s.v. The use of ram's skins for covering is alluded to in Exo 25:5; Exo 26:14; Exo 36:19; Exo 39:34, and is still common in Palestine, where they are also "dyed red" (Exo 25:5) for the use of the shoemakers (Thomson, Land and Book, i, 139). SEE </w:t>
      </w:r>
      <w:r>
        <w:rPr>
          <w:rFonts w:ascii="Courier New" w:hAnsi="Courier New" w:cs="Courier New"/>
        </w:rPr>
        <w:t>SHEEP.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 Battering[[@Headword:Ram, Battering]]</w:t>
      </w:r>
    </w:p>
    <w:p w:rsidR="00000000" w:rsidRDefault="00417EA9">
      <w:pPr>
        <w:pStyle w:val="Textebrut"/>
      </w:pPr>
      <w:r>
        <w:rPr>
          <w:rFonts w:ascii="Courier New" w:hAnsi="Courier New" w:cs="Courier New"/>
        </w:rPr>
        <w:t>             (</w:t>
      </w:r>
      <w:r>
        <w:rPr>
          <w:rFonts w:ascii="Courier New" w:hAnsi="Courier New" w:cs="Courier New"/>
          <w:rtl/>
        </w:rPr>
        <w:t>כּר</w:t>
      </w:r>
      <w:r>
        <w:rPr>
          <w:rFonts w:ascii="Courier New" w:hAnsi="Courier New" w:cs="Courier New"/>
        </w:rPr>
        <w:t>; Sept. βελόστασις χάραξ; Vulg. aries). This instrument of ancient siege operations is twice mentioned in the Old Test. (Eze 4:2; Eze 21:22 [27]); and as both references are to the ba</w:t>
      </w:r>
      <w:r>
        <w:rPr>
          <w:rFonts w:ascii="Courier New" w:hAnsi="Courier New" w:cs="Courier New"/>
        </w:rPr>
        <w:t>ttering-rams in use among the Assyrians and Babylonians, it will only be necessary to describe those which are known from the monuments to have been employed in their  sieges. With regard to the meaning of the Hebrew word there is but little doubt. It deno</w:t>
      </w:r>
      <w:r>
        <w:rPr>
          <w:rFonts w:ascii="Courier New" w:hAnsi="Courier New" w:cs="Courier New"/>
        </w:rPr>
        <w:t>tes an engine of war which was called a ram, either because it had an iron head shaped like that of a ram, or because, when used for battering down a wall, the movement was like the butting action of a ram</w:t>
      </w:r>
    </w:p>
    <w:p w:rsidR="00000000" w:rsidRDefault="00417EA9">
      <w:pPr>
        <w:pStyle w:val="Textebrut"/>
      </w:pPr>
      <w:r>
        <w:rPr>
          <w:rFonts w:ascii="Courier New" w:hAnsi="Courier New" w:cs="Courier New"/>
        </w:rPr>
        <w:t>In attacking the walls of a fort or city, the firs</w:t>
      </w:r>
      <w:r>
        <w:rPr>
          <w:rFonts w:ascii="Courier New" w:hAnsi="Courier New" w:cs="Courier New"/>
        </w:rPr>
        <w:t xml:space="preserve">t step appears to have been to form an inclined plane or bank of earth (comp. Eze 4:2 — "cast a mount against it"), by which the besiegers could bring their battering-rams and other engines to the foot of the walls. "The battering-rams,'' says Mr. Layard, </w:t>
      </w:r>
      <w:r>
        <w:rPr>
          <w:rFonts w:ascii="Courier New" w:hAnsi="Courier New" w:cs="Courier New"/>
        </w:rPr>
        <w:t xml:space="preserve">"were of several kinds. Some were joined to movable towers which held warriors and armed men. The whole then formed one great temporary building, the top of which is represented in sculptures as on a level with the walls, and even turrets, of the besieged </w:t>
      </w:r>
      <w:r>
        <w:rPr>
          <w:rFonts w:ascii="Courier New" w:hAnsi="Courier New" w:cs="Courier New"/>
        </w:rPr>
        <w:t>city. In some bas- reliefs the battering-ram is without wheels; it was then, perhaps, constructed upon the spot, and was not intended to be moved. The movable tower was probably sometimes unprovided with the ram, but I have not met with it so represented i</w:t>
      </w:r>
      <w:r>
        <w:rPr>
          <w:rFonts w:ascii="Courier New" w:hAnsi="Courier New" w:cs="Courier New"/>
        </w:rPr>
        <w:t>n the sculptures When the machine containing the battering-ram was a simple framework and did not form an artificial tower, a cloth or some kind of drapery, edged with fringes and otherwise or- namented, appears to have been occasionally thrown over it. So</w:t>
      </w:r>
      <w:r>
        <w:rPr>
          <w:rFonts w:ascii="Courier New" w:hAnsi="Courier New" w:cs="Courier New"/>
        </w:rPr>
        <w:t>metimes it may have been covered with hides. It moved either on four or on six wheels, and was provided with one ram or with two. The mode of working the rams cannot be determined from the Assyrian sculptures. It may be presumed, from the representations i</w:t>
      </w:r>
      <w:r>
        <w:rPr>
          <w:rFonts w:ascii="Courier New" w:hAnsi="Courier New" w:cs="Courier New"/>
        </w:rPr>
        <w:t xml:space="preserve">n the bas-reliefs, that they were partly suspended by a rope fastened to the outside of the ma- chine, and that men directed and impelled them from within. </w:t>
      </w:r>
    </w:p>
    <w:p w:rsidR="00000000" w:rsidRDefault="00417EA9">
      <w:pPr>
        <w:pStyle w:val="Textebrut"/>
      </w:pPr>
      <w:r>
        <w:rPr>
          <w:rFonts w:ascii="Courier New" w:hAnsi="Courier New" w:cs="Courier New"/>
        </w:rPr>
        <w:t>Such was the plan adopted by the Egyptians in whose paintings the warriors working the ram may be s</w:t>
      </w:r>
      <w:r>
        <w:rPr>
          <w:rFonts w:ascii="Courier New" w:hAnsi="Courier New" w:cs="Courier New"/>
        </w:rPr>
        <w:t>een through the frame. Sometimes this engine was ornamented by a carved or painted figure of the presiding divinity kneeling on one knee and drawing a bow. The artificial tower was usually occupied by two warriors: one discharged his arrows against the bes</w:t>
      </w:r>
      <w:r>
        <w:rPr>
          <w:rFonts w:ascii="Courier New" w:hAnsi="Courier New" w:cs="Courier New"/>
        </w:rPr>
        <w:t>ieged, whom he was able, from his lofty position, to harass more effectually than if he had been below; the other held up a shield for his companion's defence. Warriors are not unfrequently represented as stepping from the machine to the battlements Archer</w:t>
      </w:r>
      <w:r>
        <w:rPr>
          <w:rFonts w:ascii="Courier New" w:hAnsi="Courier New" w:cs="Courier New"/>
        </w:rPr>
        <w:t>s on the walls hurled stones from slings and discharged their arrows against the warriors in the artificial towers; while the rest of the besieged were no less active in endeavoring to frustrate the attempts of the assailants to make breaches in their wall</w:t>
      </w:r>
      <w:r>
        <w:rPr>
          <w:rFonts w:ascii="Courier New" w:hAnsi="Courier New" w:cs="Courier New"/>
        </w:rPr>
        <w:t xml:space="preserve">s. By dropping a double chain or rope from the battlements they caught the ram, and could either destroy  its efficacy altogether, or break the force of its blows. Those below, however, by placing hooks over the engine and throwing their whole weight upon </w:t>
      </w:r>
      <w:r>
        <w:rPr>
          <w:rFonts w:ascii="Courier New" w:hAnsi="Courier New" w:cs="Courier New"/>
        </w:rPr>
        <w:t>them, struggled to retain it in its place. The besieged, if unable to displace the battering-ram, sought to destroy it by fire, and threw lighted torches or firebrands upon it; but water was poured upon the flames through pipes attached to the artificial t</w:t>
      </w:r>
      <w:r>
        <w:rPr>
          <w:rFonts w:ascii="Courier New" w:hAnsi="Courier New" w:cs="Courier New"/>
        </w:rPr>
        <w:t>ower" (Nineveh and its Remains, ii, 367-370). SEE BATTERING-RAM.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 Pierre Francois Xavier De[[@Headword:Ram, Pierre Francois Xavier De]]</w:t>
      </w:r>
    </w:p>
    <w:p w:rsidR="00000000" w:rsidRDefault="00417EA9">
      <w:pPr>
        <w:pStyle w:val="Textebrut"/>
      </w:pPr>
      <w:r>
        <w:rPr>
          <w:rFonts w:ascii="Courier New" w:hAnsi="Courier New" w:cs="Courier New"/>
        </w:rPr>
        <w:t>             a Belgian historian and theologian was born at Louvain, Sept. 2, 1804, studied at Malines, and in</w:t>
      </w:r>
      <w:r>
        <w:rPr>
          <w:rFonts w:ascii="Courier New" w:hAnsi="Courier New" w:cs="Courier New"/>
        </w:rPr>
        <w:t xml:space="preserve"> 1823 was made professor in a seminary of the same place, and taught there until its suppression, in 1825. He was then made archivist to the archbishop of the diocese of Malines. In 1827 he took holy orders, and two years after was appointed professor of e</w:t>
      </w:r>
      <w:r>
        <w:rPr>
          <w:rFonts w:ascii="Courier New" w:hAnsi="Courier New" w:cs="Courier New"/>
        </w:rPr>
        <w:t>cclesiastical history and philosophy in the theological seminary at Malines, of which, when (in 1834) enlarged to a university, he was made rector. In 1835 he was transferred to Louvain, and there taught until his death, in 1862. He was a learned man and g</w:t>
      </w:r>
      <w:r>
        <w:rPr>
          <w:rFonts w:ascii="Courier New" w:hAnsi="Courier New" w:cs="Courier New"/>
        </w:rPr>
        <w:t>reatly revered by his countrymen. His writings were very numerous. Besides his biography of the principal saints and celebrated persons of the Low Countries--a work in which he freely used the writings of Raine--Ram published the following works of interes</w:t>
      </w:r>
      <w:r>
        <w:rPr>
          <w:rFonts w:ascii="Courier New" w:hAnsi="Courier New" w:cs="Courier New"/>
        </w:rPr>
        <w:t>t to us: Synodicum Belgicum, sive Acta om-nium Ecclesiarum Belgii a Concilio Tridentino usque ad 1801 (Mal. 1828-58); Historia Philosophite (Louv. 1832-34, 8vo); Vie des Saints de Godescard (Louv. 1828-35, 22 vols. 8vo, and often); Documents relatifs aux T</w:t>
      </w:r>
      <w:r>
        <w:rPr>
          <w:rFonts w:ascii="Courier New" w:hAnsi="Courier New" w:cs="Courier New"/>
        </w:rPr>
        <w:t>roubles du Pays de Liege, sous les Princes-eveques Louis de Bourbon et Jean de Horn, 1455-1585 (Brux. 1844, 4to), a most important chapter from a Romanist on a noteworthy period of the ante-reformation movement in the Low Countries, etc. See Querard, La Fr</w:t>
      </w:r>
      <w:r>
        <w:rPr>
          <w:rFonts w:ascii="Courier New" w:hAnsi="Courier New" w:cs="Courier New"/>
        </w:rPr>
        <w:t>ance Litteraire, vol. 11:for full bibliography.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Rama[[@Headword:Rama]]</w:t>
      </w:r>
    </w:p>
    <w:p w:rsidR="00000000" w:rsidRDefault="00417EA9">
      <w:pPr>
        <w:pStyle w:val="Textebrut"/>
      </w:pPr>
      <w:r>
        <w:rPr>
          <w:rFonts w:ascii="Courier New" w:hAnsi="Courier New" w:cs="Courier New"/>
        </w:rPr>
        <w:t>             Ραμ</w:t>
      </w:r>
      <w:r>
        <w:rPr>
          <w:rFonts w:ascii="Courier New" w:hAnsi="Courier New" w:cs="Courier New"/>
        </w:rPr>
        <w:t>ᾶ</w:t>
      </w:r>
      <w:r>
        <w:rPr>
          <w:rFonts w:ascii="Courier New" w:hAnsi="Courier New" w:cs="Courier New"/>
        </w:rPr>
        <w:t xml:space="preserve">, the Greek form of Ramah. found in Mat 2:18, referring to Jer 31:15. The original passage alludes to a massacre of </w:t>
      </w:r>
      <w:r>
        <w:rPr>
          <w:rFonts w:ascii="Courier New" w:hAnsi="Courier New" w:cs="Courier New"/>
        </w:rPr>
        <w:t>Benjamites or Eph-raimites (comp. Jer 31:9; Jer 31:18) at the Ramah in Benjamin or in Mount Ephraim. This is seized by the evangelist and turned into a touching reference to the slaughter of the innocents at Bethlehem, near to which was (and is) the sepulc</w:t>
      </w:r>
      <w:r>
        <w:rPr>
          <w:rFonts w:ascii="Courier New" w:hAnsi="Courier New" w:cs="Courier New"/>
        </w:rPr>
        <w:t>hre of Rachel. The name of Rama is alleged to have been lately discovered attached to a spot close to the sepulchre. If  it existed there in Matthew's day, it may have prompted his allusion, though it is not necessary to suppose this, since the point of th</w:t>
      </w:r>
      <w:r>
        <w:rPr>
          <w:rFonts w:ascii="Courier New" w:hAnsi="Courier New" w:cs="Courier New"/>
        </w:rPr>
        <w:t>e quotation does not lie in the name Ramah, but in the lamentation of Rachel for the children, as is shown by the change of the υ</w:t>
      </w:r>
      <w:r>
        <w:rPr>
          <w:rFonts w:ascii="Courier New" w:hAnsi="Courier New" w:cs="Courier New"/>
        </w:rPr>
        <w:t>ἱ</w:t>
      </w:r>
      <w:r>
        <w:rPr>
          <w:rFonts w:ascii="Courier New" w:hAnsi="Courier New" w:cs="Courier New"/>
        </w:rPr>
        <w:t>ο</w:t>
      </w:r>
      <w:r>
        <w:rPr>
          <w:rFonts w:ascii="Courier New" w:hAnsi="Courier New" w:cs="Courier New"/>
        </w:rPr>
        <w:t>ῖ</w:t>
      </w:r>
      <w:r>
        <w:rPr>
          <w:rFonts w:ascii="Courier New" w:hAnsi="Courier New" w:cs="Courier New"/>
        </w:rPr>
        <w:t>ς of the original to τέκνα. The allusion is doubtless to Ramah, one of the leading cities of Benjamin, and not, as many have</w:t>
      </w:r>
      <w:r>
        <w:rPr>
          <w:rFonts w:ascii="Courier New" w:hAnsi="Courier New" w:cs="Courier New"/>
        </w:rPr>
        <w:t xml:space="preserve"> supposed, to some place of that name near Bethlehem. The passage is a difficult one, but the difficulty may be solved by a careful examination of the topography of the district. The difficulties are these:</w:t>
      </w:r>
    </w:p>
    <w:p w:rsidR="00000000" w:rsidRDefault="00417EA9">
      <w:pPr>
        <w:pStyle w:val="Textebrut"/>
      </w:pPr>
      <w:r>
        <w:rPr>
          <w:rFonts w:ascii="Courier New" w:hAnsi="Courier New" w:cs="Courier New"/>
        </w:rPr>
        <w:t>1. Why is Rachel, the mother of Benjamin, represe</w:t>
      </w:r>
      <w:r>
        <w:rPr>
          <w:rFonts w:ascii="Courier New" w:hAnsi="Courier New" w:cs="Courier New"/>
        </w:rPr>
        <w:t>nted as weeping for her children, seeing that Bethlehem was in Judah and not in Benjamin? The reply is, Rachel died and was buried near Bethlehem (Gen 35:19); the border of the tribe of Benjamin reached to her sepulchre (1Sa 10:2); not only were the childr</w:t>
      </w:r>
      <w:r>
        <w:rPr>
          <w:rFonts w:ascii="Courier New" w:hAnsi="Courier New" w:cs="Courier New"/>
        </w:rPr>
        <w:t>en of Bethlehem slain, but also those "in all the coast thereof," thus including part of Benjamin. The spirit of the departed Rachel is then represented as rising from the tomb and mourning her slaughtered children.</w:t>
      </w:r>
    </w:p>
    <w:p w:rsidR="00000000" w:rsidRDefault="00417EA9">
      <w:pPr>
        <w:pStyle w:val="Textebrut"/>
      </w:pPr>
      <w:r>
        <w:rPr>
          <w:rFonts w:ascii="Courier New" w:hAnsi="Courier New" w:cs="Courier New"/>
        </w:rPr>
        <w:t xml:space="preserve">2. But why was the voice of lamentation </w:t>
      </w:r>
      <w:r>
        <w:rPr>
          <w:rFonts w:ascii="Courier New" w:hAnsi="Courier New" w:cs="Courier New"/>
        </w:rPr>
        <w:t>heard in Ramah nearly ten miles distant? The answer is now easy. So deep was the impression made by the cruel massacre, that the cry of distress went through the whole land of Benjamin, reaching to the capital of the tribe.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Rama (2)[[@Headword:Rama (</w:t>
      </w:r>
      <w:r>
        <w:rPr>
          <w:rFonts w:ascii="Courier New" w:eastAsia="Times New Roman" w:hAnsi="Courier New" w:cs="Courier New"/>
        </w:rPr>
        <w:t>2)]]</w:t>
      </w:r>
    </w:p>
    <w:p w:rsidR="00000000" w:rsidRDefault="00417EA9">
      <w:pPr>
        <w:pStyle w:val="Textebrut"/>
      </w:pPr>
      <w:r>
        <w:rPr>
          <w:rFonts w:ascii="Courier New" w:hAnsi="Courier New" w:cs="Courier New"/>
        </w:rPr>
        <w:t>             is, in Hindu mythology, the name common to three incarnations of Vishnu, of Parasurhma, Ramachandra, and Balarama. SEE VISHNU</w:t>
      </w:r>
    </w:p>
    <w:p w:rsidR="00000000" w:rsidRDefault="00417EA9">
      <w:pPr>
        <w:pStyle w:val="Textebrut"/>
      </w:pPr>
      <w:r>
        <w:rPr>
          <w:rFonts w:ascii="Courier New" w:hAnsi="Courier New" w:cs="Courier New"/>
        </w:rPr>
        <w: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Ramadan[[@Headword:Ramadan]]</w:t>
      </w:r>
    </w:p>
    <w:p w:rsidR="00000000" w:rsidRDefault="00417EA9">
      <w:pPr>
        <w:pStyle w:val="Textebrut"/>
      </w:pPr>
      <w:r>
        <w:rPr>
          <w:rFonts w:ascii="Courier New" w:hAnsi="Courier New" w:cs="Courier New"/>
        </w:rPr>
        <w:t>             the ninth month in the Mohammedan year. In it Mohammed receive</w:t>
      </w:r>
      <w:r>
        <w:rPr>
          <w:rFonts w:ascii="Courier New" w:hAnsi="Courier New" w:cs="Courier New"/>
        </w:rPr>
        <w:t>d his first revelation, and every believer is therefore enjoined to keep a strict fast throughout its entire course, from the dawn — when a white thread call be distinguished from a black thread — to sunset. Eating, drinking, smoking, bathing, smelling per</w:t>
      </w:r>
      <w:r>
        <w:rPr>
          <w:rFonts w:ascii="Courier New" w:hAnsi="Courier New" w:cs="Courier New"/>
        </w:rPr>
        <w:t>fumes, and other bodily enjoyments, even swallowing one's spittle, are strictly prohibited during that period. Even when obliged to take medicine, the Aloslem must make some kind of amends for it, such as spending a certain sum of money upon the poor. Duri</w:t>
      </w:r>
      <w:r>
        <w:rPr>
          <w:rFonts w:ascii="Courier New" w:hAnsi="Courier New" w:cs="Courier New"/>
        </w:rPr>
        <w:t>ng the night, however, the most necessary wants may be satisfied — a permission which, practically, is interpreted by a profuse indulgence in all sorts of enjoyments.  The fast of Ramadan, now much less observed than in former times, is sometimes a very se</w:t>
      </w:r>
      <w:r>
        <w:rPr>
          <w:rFonts w:ascii="Courier New" w:hAnsi="Courier New" w:cs="Courier New"/>
        </w:rPr>
        <w:t>vere affliction upon the orthodox, particularly when the month — the year being lunar — happens to fall in the long and hot days of midsummer. The sick, travellers, and soldiers in time of war, are temporarily released from this duty, but they have to fast</w:t>
      </w:r>
      <w:r>
        <w:rPr>
          <w:rFonts w:ascii="Courier New" w:hAnsi="Courier New" w:cs="Courier New"/>
        </w:rPr>
        <w:t xml:space="preserve"> an equal number of days at a subsequent period, when this impediment is removed. Nurses, pregnant women, and those to whom it might prove really injurious, are expressly exempt from fasting. We may add that according to some traditions (Al-Beidlihwi), not</w:t>
      </w:r>
      <w:r>
        <w:rPr>
          <w:rFonts w:ascii="Courier New" w:hAnsi="Courier New" w:cs="Courier New"/>
        </w:rPr>
        <w:t xml:space="preserve"> only Mohammed, but also Abraham, Moses, and Jesus received their respective revelations during this month. The principal passages treating of the fast of Ramadan are found in the second Surah of the Koran, called “The Cow.” See Wellsted, City of the Calil</w:t>
      </w:r>
      <w:r>
        <w:rPr>
          <w:rFonts w:ascii="Courier New" w:hAnsi="Courier New" w:cs="Courier New"/>
        </w:rPr>
        <w:t>phs, ii, 245.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Ramah[[@Headword:Ramah]]</w:t>
      </w:r>
    </w:p>
    <w:p w:rsidR="00000000" w:rsidRDefault="00417EA9">
      <w:pPr>
        <w:pStyle w:val="Textebrut"/>
      </w:pPr>
      <w:r>
        <w:rPr>
          <w:rFonts w:ascii="Courier New" w:hAnsi="Courier New" w:cs="Courier New"/>
        </w:rPr>
        <w:t xml:space="preserve">             (Heb. Ramnah', </w:t>
      </w:r>
      <w:r>
        <w:rPr>
          <w:rFonts w:ascii="Courier New" w:hAnsi="Courier New" w:cs="Courier New"/>
          <w:rtl/>
        </w:rPr>
        <w:t>רָמָה</w:t>
      </w:r>
      <w:r>
        <w:rPr>
          <w:rFonts w:ascii="Courier New" w:hAnsi="Courier New" w:cs="Courier New"/>
        </w:rPr>
        <w:t xml:space="preserve">) signifies a height, or a high place, from the root </w:t>
      </w:r>
      <w:r>
        <w:rPr>
          <w:rFonts w:ascii="Courier New" w:hAnsi="Courier New" w:cs="Courier New"/>
          <w:rtl/>
        </w:rPr>
        <w:t>רוּם</w:t>
      </w:r>
      <w:r>
        <w:rPr>
          <w:rFonts w:ascii="Courier New" w:hAnsi="Courier New" w:cs="Courier New"/>
        </w:rPr>
        <w:t>, to be high; and thus it is used in Eze 16:24. Very many of the ancient cities and villages of Palestine were built on t</w:t>
      </w:r>
      <w:r>
        <w:rPr>
          <w:rFonts w:ascii="Courier New" w:hAnsi="Courier New" w:cs="Courier New"/>
        </w:rPr>
        <w:t xml:space="preserve">he tops of hills, so as to be more secure, and hence, as was natural, such of them as were especially conspicuous were called by way of distinction , </w:t>
      </w:r>
      <w:r>
        <w:rPr>
          <w:rFonts w:ascii="Courier New" w:hAnsi="Courier New" w:cs="Courier New"/>
          <w:rtl/>
        </w:rPr>
        <w:t>הָרָמָה</w:t>
      </w:r>
      <w:r>
        <w:rPr>
          <w:rFonts w:ascii="Courier New" w:hAnsi="Courier New" w:cs="Courier New"/>
        </w:rPr>
        <w:t>(with the article), the Ileight; and this in the course of time came to be used as a proper name. W</w:t>
      </w:r>
      <w:r>
        <w:rPr>
          <w:rFonts w:ascii="Courier New" w:hAnsi="Courier New" w:cs="Courier New"/>
        </w:rPr>
        <w:t>e find no less than five Ramahs mentioned in Scripture by this simple name, besides several compounds, and in modern Palestine the equivalent Arabic name is of very frequent occurrence. With regart to most of them the traveller can still see how appropriat</w:t>
      </w:r>
      <w:r>
        <w:rPr>
          <w:rFonts w:ascii="Courier New" w:hAnsi="Courier New" w:cs="Courier New"/>
        </w:rPr>
        <w:t>e the appellation was. In the A. V. we have various forms of the word — Rumdath (</w:t>
      </w:r>
      <w:r>
        <w:rPr>
          <w:rFonts w:ascii="Courier New" w:hAnsi="Courier New" w:cs="Courier New"/>
        </w:rPr>
        <w:t>רָמִת</w:t>
      </w:r>
      <w:r>
        <w:rPr>
          <w:rFonts w:ascii="Courier New" w:hAnsi="Courier New" w:cs="Courier New"/>
        </w:rPr>
        <w:t xml:space="preserve">), the status constructus (Jos 13:26), Ramoth ( </w:t>
      </w:r>
      <w:r>
        <w:rPr>
          <w:rFonts w:ascii="Courier New" w:hAnsi="Courier New" w:cs="Courier New"/>
        </w:rPr>
        <w:t>רָמוֹת</w:t>
      </w:r>
      <w:r>
        <w:rPr>
          <w:rFonts w:ascii="Courier New" w:hAnsi="Courier New" w:cs="Courier New"/>
        </w:rPr>
        <w:t xml:space="preserve">and </w:t>
      </w:r>
      <w:r>
        <w:rPr>
          <w:rFonts w:ascii="Courier New" w:hAnsi="Courier New" w:cs="Courier New"/>
        </w:rPr>
        <w:t>רָמֹת</w:t>
      </w:r>
      <w:r>
        <w:rPr>
          <w:rFonts w:ascii="Courier New" w:hAnsi="Courier New" w:cs="Courier New"/>
        </w:rPr>
        <w:t>), the plural (Jos 21:36; 1Sa 30:27); and Reamathacimz (</w:t>
      </w:r>
      <w:r>
        <w:rPr>
          <w:rFonts w:ascii="Courier New" w:hAnsi="Courier New" w:cs="Courier New"/>
        </w:rPr>
        <w:t>רָמָתִים</w:t>
      </w:r>
      <w:r>
        <w:rPr>
          <w:rFonts w:ascii="Courier New" w:hAnsi="Courier New" w:cs="Courier New"/>
        </w:rPr>
        <w:t>), a dual form (1Sa 1:1). Remaeth (</w:t>
      </w:r>
      <w:r>
        <w:rPr>
          <w:rFonts w:ascii="Courier New" w:hAnsi="Courier New" w:cs="Courier New"/>
        </w:rPr>
        <w:t>רֶמֵת</w:t>
      </w:r>
      <w:r>
        <w:rPr>
          <w:rFonts w:ascii="Courier New" w:hAnsi="Courier New" w:cs="Courier New"/>
        </w:rPr>
        <w:t>) a</w:t>
      </w:r>
      <w:r>
        <w:rPr>
          <w:rFonts w:ascii="Courier New" w:hAnsi="Courier New" w:cs="Courier New"/>
        </w:rPr>
        <w:t>ppears to be only another form of the same word. InI later Hebrew. ramtha is a recognised word for a hill, and as such is employed in the Jewish versions of the Pentateuch for the rendering of Pisgah. SEE ARIMATHAEA. In the following account we largely fol</w:t>
      </w:r>
      <w:r>
        <w:rPr>
          <w:rFonts w:ascii="Courier New" w:hAnsi="Courier New" w:cs="Courier New"/>
        </w:rPr>
        <w:t>low the usual geographical authorities, with important additions from other sources.</w:t>
      </w:r>
    </w:p>
    <w:p w:rsidR="00000000" w:rsidRDefault="00417EA9">
      <w:pPr>
        <w:pStyle w:val="Textebrut"/>
      </w:pPr>
      <w:r>
        <w:rPr>
          <w:rFonts w:ascii="Courier New" w:hAnsi="Courier New" w:cs="Courier New"/>
        </w:rPr>
        <w:t xml:space="preserve">1. RAMAH OF BENJAMIN (Sept. </w:t>
      </w:r>
      <w:r>
        <w:rPr>
          <w:rFonts w:ascii="Courier New" w:hAnsi="Courier New" w:cs="Courier New"/>
        </w:rPr>
        <w:t>῾</w:t>
      </w:r>
      <w:r>
        <w:rPr>
          <w:rFonts w:ascii="Courier New" w:hAnsi="Courier New" w:cs="Courier New"/>
        </w:rPr>
        <w:t>Ραμά and Α</w:t>
      </w:r>
      <w:r>
        <w:rPr>
          <w:rFonts w:ascii="Courier New" w:hAnsi="Courier New" w:cs="Courier New"/>
        </w:rPr>
        <w:t>᾿</w:t>
      </w:r>
      <w:r>
        <w:rPr>
          <w:rFonts w:ascii="Courier New" w:hAnsi="Courier New" w:cs="Courier New"/>
        </w:rPr>
        <w:t>ραμά , v. r. Ι</w:t>
      </w:r>
      <w:r>
        <w:rPr>
          <w:rFonts w:ascii="Courier New" w:hAnsi="Courier New" w:cs="Courier New"/>
        </w:rPr>
        <w:t>᾿</w:t>
      </w:r>
      <w:r>
        <w:rPr>
          <w:rFonts w:ascii="Courier New" w:hAnsi="Courier New" w:cs="Courier New"/>
        </w:rPr>
        <w:t xml:space="preserve">αμά, </w:t>
      </w:r>
      <w:r>
        <w:rPr>
          <w:rFonts w:ascii="Courier New" w:hAnsi="Courier New" w:cs="Courier New"/>
        </w:rPr>
        <w:t>῾</w:t>
      </w:r>
      <w:r>
        <w:rPr>
          <w:rFonts w:ascii="Courier New" w:hAnsi="Courier New" w:cs="Courier New"/>
        </w:rPr>
        <w:t xml:space="preserve">Ραμμά, </w:t>
      </w:r>
      <w:r>
        <w:rPr>
          <w:rFonts w:ascii="Courier New" w:hAnsi="Courier New" w:cs="Courier New"/>
        </w:rPr>
        <w:t>῾</w:t>
      </w:r>
      <w:r>
        <w:rPr>
          <w:rFonts w:ascii="Courier New" w:hAnsi="Courier New" w:cs="Courier New"/>
        </w:rPr>
        <w:t>Ραμμάν, Βαμά, Vulg. Ramah), frequently mentioned in Scripture; Joshua, in enumerating the towuns of Be</w:t>
      </w:r>
      <w:r>
        <w:rPr>
          <w:rFonts w:ascii="Courier New" w:hAnsi="Courier New" w:cs="Courier New"/>
        </w:rPr>
        <w:t>njamin, groups Ramah between Gibeon  and Beeroth (18:25). This position suits the present Ram-Allah, but the consideratioms named in the text make it very difficult to identify any other site with it than er-Ram. It is probably this place which is mentione</w:t>
      </w:r>
      <w:r>
        <w:rPr>
          <w:rFonts w:ascii="Courier New" w:hAnsi="Courier New" w:cs="Courier New"/>
        </w:rPr>
        <w:t>d in the story of Deborah, “She dwelt under the palm-tree of Deborah, between Ramah and Iethel in Mount Ephraim” (Jdg 4:5). The Targum on this passage substitutes for the Palm of Deborah, Ataroth-Deborah, no doubt referring to the town of Ataroth. This has</w:t>
      </w:r>
      <w:r>
        <w:rPr>
          <w:rFonts w:ascii="Courier New" w:hAnsi="Courier New" w:cs="Courier New"/>
        </w:rPr>
        <w:t xml:space="preserve"> everything in its favor, since Atara is still found ol thie left hand of the north road, very nearly midway between er-Rhm anld Beitin. Its position is clearly indicated in the distressing narrative of the Levite recorded in Judges 19. He left Bethlehem f</w:t>
      </w:r>
      <w:r>
        <w:rPr>
          <w:rFonts w:ascii="Courier New" w:hAnsi="Courier New" w:cs="Courier New"/>
        </w:rPr>
        <w:t>or his home in Mount Ephraim in the afternoon. Passing Jerusalem, he journeyed northward, and, crossing the ridge, came in sight of Gibeah and Bainalh, each standing on the top of its hill; and he said to his servant, “Come and let us draw near to one of t</w:t>
      </w:r>
      <w:r>
        <w:rPr>
          <w:rFonts w:ascii="Courier New" w:hAnsi="Courier New" w:cs="Courier New"/>
        </w:rPr>
        <w:t>hese places to lodge all night, in Gibeahl or in Ramah” (Jdg 19:13). The towns were near the roaid on the right, and about two miles apart. The position of these two ancient towns explains another statement of Scrilpture. It is said of Saul (1Sa 22:6) that</w:t>
      </w:r>
      <w:r>
        <w:rPr>
          <w:rFonts w:ascii="Courier New" w:hAnsi="Courier New" w:cs="Courier New"/>
        </w:rPr>
        <w:t xml:space="preserve"> “he abode in (Gibeah under a tree in Ramah.” The meaning appears to be that the site of his standing: camp was in some commanding spot on the borders of the two territories of Gibeah and Ramah. When Israel was divided, Ramah lay between the rival kingdoms</w:t>
      </w:r>
      <w:r>
        <w:rPr>
          <w:rFonts w:ascii="Courier New" w:hAnsi="Courier New" w:cs="Courier New"/>
        </w:rPr>
        <w:t xml:space="preserve">, and appears to have been destroyed at the outbreak of the revolt; for we read that “Baasha, king of Israel, went up against Judah, and built Ramah” (1Ki 15:17). </w:t>
      </w:r>
    </w:p>
    <w:p w:rsidR="00000000" w:rsidRDefault="00417EA9">
      <w:pPr>
        <w:pStyle w:val="Textebrut"/>
      </w:pPr>
      <w:r>
        <w:rPr>
          <w:rFonts w:ascii="Courier New" w:hAnsi="Courier New" w:cs="Courier New"/>
        </w:rPr>
        <w:t>It was a strong position, and commanded the great road from the north to Jerusalem. The king</w:t>
      </w:r>
      <w:r>
        <w:rPr>
          <w:rFonts w:ascii="Courier New" w:hAnsi="Courier New" w:cs="Courier New"/>
        </w:rPr>
        <w:t xml:space="preserve"> of Judah was alarmed at the erection of a fortress in such close proximity to his capital, and he stopped the work by bribing the Syrians to invade northern Palestine (1Ki 15:18-21), and then carried off all the building materials (1Ki 15:22). There is a </w:t>
      </w:r>
      <w:r>
        <w:rPr>
          <w:rFonts w:ascii="Courier New" w:hAnsi="Courier New" w:cs="Courier New"/>
        </w:rPr>
        <w:t>precise specification of its position in the catalogue of thle places north of Jerusalem which are enumerated by Isaiah as disturbed by the gradual approach of the king of Assyria (Isa 10:28-32). At Michmash he crosses the ravine; and then successively dis</w:t>
      </w:r>
      <w:r>
        <w:rPr>
          <w:rFonts w:ascii="Courier New" w:hAnsi="Courier New" w:cs="Courier New"/>
        </w:rPr>
        <w:t>lodges or alarms Geba, Ramah, and Gibeah of Saul. Each of these may be recognised with almost absolute certainty at the present day. Geba is Jeba, on the south brink of the great valley; and a mile and a half beyond it, directly between it and the main roa</w:t>
      </w:r>
      <w:r>
        <w:rPr>
          <w:rFonts w:ascii="Courier New" w:hAnsi="Courier New" w:cs="Courier New"/>
        </w:rPr>
        <w:t>d to the city, is er-Ram, on the elevation which its ancient name implies. Ramah was intimately connected with one of the saddest epochs of Jewish history. The full story is not told, but the outline is sketched in the words of Jeremiah. In the final invas</w:t>
      </w:r>
      <w:r>
        <w:rPr>
          <w:rFonts w:ascii="Courier New" w:hAnsi="Courier New" w:cs="Courier New"/>
        </w:rPr>
        <w:t xml:space="preserve">ion of Judea by the Babylonians,  Nebuchadnezzar established his headquarters on the plain of Hamath, at Riblah (Jer 39:5). Thence he sent his generals, who captured Jerusalem. The principal inhabitants who escaped the sword were seized, bound, and placed </w:t>
      </w:r>
      <w:r>
        <w:rPr>
          <w:rFonts w:ascii="Courier New" w:hAnsi="Courier New" w:cs="Courier New"/>
        </w:rPr>
        <w:t>under a guard at Ramah, while the conquerors were employed in pillaging and burning the temple and palace, and levelling the ramparts. Among the captives was Jeremiah himself (Jer 40:1; Jer 40:5, with 39:8-12). Perhaps there was also a slaughter of such of</w:t>
      </w:r>
      <w:r>
        <w:rPr>
          <w:rFonts w:ascii="Courier New" w:hAnsi="Courier New" w:cs="Courier New"/>
        </w:rPr>
        <w:t xml:space="preserve"> the captives as, from age, weakness, or poverty, were not worth the long transport across the desert to Babylon. There, in that heart-rending scene of captives in chains wailing over slaughtered kinudred and desolated sanctuaries, wmas fulfilled the first</w:t>
      </w:r>
      <w:r>
        <w:rPr>
          <w:rFonts w:ascii="Courier New" w:hAnsi="Courier New" w:cs="Courier New"/>
        </w:rPr>
        <w:t xml:space="preserve"> phase of the prophecy uttered only a few years before: “A voice was heard in Ramah, lamentation and bitter weeping: Rachel weeping for her children, refused to be comforted for her children because they were not” (Jer 31:15). That mourning was typical of </w:t>
      </w:r>
      <w:r>
        <w:rPr>
          <w:rFonts w:ascii="Courier New" w:hAnsi="Courier New" w:cs="Courier New"/>
        </w:rPr>
        <w:t>another which took place six centuries later. when the infants of Bethlehem were murdered, and the second phase of the prophecy was fulfilled (Mat 2:17). As Ramah was in Benjamin, the prophet introduces Rachel, the mother of that tribe, bewailing the capti</w:t>
      </w:r>
      <w:r>
        <w:rPr>
          <w:rFonts w:ascii="Courier New" w:hAnsi="Courier New" w:cs="Courier New"/>
        </w:rPr>
        <w:t>vity of her descendants. SEE RAMA.</w:t>
      </w:r>
    </w:p>
    <w:p w:rsidR="00000000" w:rsidRDefault="00417EA9">
      <w:pPr>
        <w:pStyle w:val="Textebrut"/>
      </w:pPr>
      <w:r>
        <w:rPr>
          <w:rFonts w:ascii="Courier New" w:hAnsi="Courier New" w:cs="Courier New"/>
        </w:rPr>
        <w:t>Ramah was rebuilt and reoccupied by the descendants of its old inhabitants after the captivity (Ezr 2:26; Neh 7:30). The Ramah in Neh 11:33 is thought by some to occupy a different position in the list, and may be a disti</w:t>
      </w:r>
      <w:r>
        <w:rPr>
          <w:rFonts w:ascii="Courier New" w:hAnsi="Courier New" w:cs="Courier New"/>
        </w:rPr>
        <w:t>nct place situated farther west, nearer the plain. (This, and Jer 31:15, are the only passages in which the name appears without the article.) The Sept. finds an allusion to Ramah in Zec 14:1, where it renders the words which are translated in the A.V. “an</w:t>
      </w:r>
      <w:r>
        <w:rPr>
          <w:rFonts w:ascii="Courier New" w:hAnsi="Courier New" w:cs="Courier New"/>
        </w:rPr>
        <w:t xml:space="preserve">d shall be lifted up ( </w:t>
      </w:r>
      <w:r>
        <w:rPr>
          <w:rFonts w:ascii="Courier New" w:hAnsi="Courier New" w:cs="Courier New"/>
          <w:rtl/>
        </w:rPr>
        <w:t>רָאֲמָה</w:t>
      </w:r>
      <w:r>
        <w:rPr>
          <w:rFonts w:ascii="Courier New" w:hAnsi="Courier New" w:cs="Courier New"/>
        </w:rPr>
        <w:t xml:space="preserve">‘), and inhabited in her place,” by “Ramah shall remain upon her place.” According to Josephus (who calls it </w:t>
      </w:r>
      <w:r>
        <w:rPr>
          <w:rFonts w:ascii="Courier New" w:hAnsi="Courier New" w:cs="Courier New"/>
        </w:rPr>
        <w:t>῾</w:t>
      </w:r>
      <w:r>
        <w:rPr>
          <w:rFonts w:ascii="Courier New" w:hAnsi="Courier New" w:cs="Courier New"/>
        </w:rPr>
        <w:t>Ραμαθ</w:t>
      </w:r>
      <w:r>
        <w:rPr>
          <w:rFonts w:ascii="Courier New" w:hAnsi="Courier New" w:cs="Courier New"/>
        </w:rPr>
        <w:t>ώ</w:t>
      </w:r>
      <w:r>
        <w:rPr>
          <w:rFonts w:ascii="Courier New" w:hAnsi="Courier New" w:cs="Courier New"/>
        </w:rPr>
        <w:t>ν), it was forty stadia distant from Jerusalem (Ant. 8:12, 3); and Eusebius and Jerome place it in the sixth m</w:t>
      </w:r>
      <w:r>
        <w:rPr>
          <w:rFonts w:ascii="Courier New" w:hAnsi="Courier New" w:cs="Courier New"/>
        </w:rPr>
        <w:t>ile north of the holy city (Ononast. s.v. “Rama;” but in his commentary on Hos 5:8, Jerome says in septizmo lapide); and the latter states that in his day it was a small village (ad Sophoniam, i, 15).</w:t>
      </w:r>
    </w:p>
    <w:p w:rsidR="00000000" w:rsidRDefault="00417EA9">
      <w:pPr>
        <w:pStyle w:val="Textebrut"/>
      </w:pPr>
      <w:r>
        <w:rPr>
          <w:rFonts w:ascii="Courier New" w:hAnsi="Courier New" w:cs="Courier New"/>
        </w:rPr>
        <w:t>Modern travellers are right in identifying Ramah of Ben</w:t>
      </w:r>
      <w:r>
        <w:rPr>
          <w:rFonts w:ascii="Courier New" w:hAnsi="Courier New" w:cs="Courier New"/>
        </w:rPr>
        <w:t>jamin with the village of er-Ram (Brocardus, vii; Robinson, Bibl. Res. i, 576); though Maundrell and a few others have located it at Neby Samwil. Er-Ram is five miles north of Jerusalem and four south of Bethel. The site of Gibeah of Saul lies two miles so</w:t>
      </w:r>
      <w:r>
        <w:rPr>
          <w:rFonts w:ascii="Courier New" w:hAnsi="Courier New" w:cs="Courier New"/>
        </w:rPr>
        <w:t>uthward, and Geba about the same distance eastward.  Ram is a small, miserable village; but in the walls and foundations of the houses are many large hewn stones, and in the lanes and fields broken columns and other remains of the ancient capital. The situ</w:t>
      </w:r>
      <w:r>
        <w:rPr>
          <w:rFonts w:ascii="Courier New" w:hAnsi="Courier New" w:cs="Courier New"/>
        </w:rPr>
        <w:t>ation is commanding, on the top of a conical hill, half a mile east of the great northern road, and overlooking the broad summit of the ridge; the eastern view is intercepted by bare ridges and hill-tops. The whole country round Ramah has an aspect of ster</w:t>
      </w:r>
      <w:r>
        <w:rPr>
          <w:rFonts w:ascii="Courier New" w:hAnsi="Courier New" w:cs="Courier New"/>
        </w:rPr>
        <w:t>n and even painfill desolation; but this is almost forgotten in the great events which the surrounding heights and ruins recall to memory. On the identity of this Ramah with that of Samuel, SEE RAMATHAIM-ZOPHIM.</w:t>
      </w:r>
    </w:p>
    <w:p w:rsidR="00000000" w:rsidRDefault="00417EA9">
      <w:pPr>
        <w:pStyle w:val="Textebrut"/>
      </w:pPr>
      <w:r>
        <w:rPr>
          <w:rFonts w:ascii="Courier New" w:hAnsi="Courier New" w:cs="Courier New"/>
        </w:rPr>
        <w:t xml:space="preserve">2. RAMAH OF ASHER (Sept. </w:t>
      </w:r>
      <w:r>
        <w:rPr>
          <w:rFonts w:ascii="Courier New" w:hAnsi="Courier New" w:cs="Courier New"/>
        </w:rPr>
        <w:t>῾</w:t>
      </w:r>
      <w:r>
        <w:rPr>
          <w:rFonts w:ascii="Courier New" w:hAnsi="Courier New" w:cs="Courier New"/>
        </w:rPr>
        <w:t>Ραμά; Vulg. lTorma</w:t>
      </w:r>
      <w:r>
        <w:rPr>
          <w:rFonts w:ascii="Courier New" w:hAnsi="Courier New" w:cs="Courier New"/>
        </w:rPr>
        <w:t>), a town mentioned only in Jos 19:29, in the description of the boundaries of Asher. It would appear to have been situated near the sea-coast, and not far from Tyre, towards the north or north-east. Eusebius and Jerome mention this place, but in such a wa</w:t>
      </w:r>
      <w:r>
        <w:rPr>
          <w:rFonts w:ascii="Courier New" w:hAnsi="Courier New" w:cs="Courier New"/>
        </w:rPr>
        <w:t xml:space="preserve">y as shows they knew nothing of it further than what is stated by Joshua. In the Vulgate Jerome calls it Horma, making the Hebrew article </w:t>
      </w:r>
      <w:r>
        <w:rPr>
          <w:rFonts w:ascii="Courier New" w:hAnsi="Courier New" w:cs="Courier New"/>
          <w:rtl/>
        </w:rPr>
        <w:t>ה</w:t>
      </w:r>
      <w:r>
        <w:rPr>
          <w:rFonts w:ascii="Courier New" w:hAnsi="Courier New" w:cs="Courier New"/>
        </w:rPr>
        <w:t>a part of the word; this, however, is plainly an error (Onomast. s.v. “Rama;” and note by Bonfrere). Robinson visited</w:t>
      </w:r>
      <w:r>
        <w:rPr>
          <w:rFonts w:ascii="Courier New" w:hAnsi="Courier New" w:cs="Courier New"/>
        </w:rPr>
        <w:t xml:space="preserve"> a village called Rameh, situated on the western declivity of the mountain-range, about seventeen miles south-east of Tyre. It “stands upon an isolated hill in the midst of a basin with green fields, surrounded by higher hills.” In the rocks are numerous a</w:t>
      </w:r>
      <w:r>
        <w:rPr>
          <w:rFonts w:ascii="Courier New" w:hAnsi="Courier New" w:cs="Courier New"/>
        </w:rPr>
        <w:t>ncient sarcophagi, and the village itself has some remains of antiquity. He says “there is no room for question but that this village represents the ancient Ramah of Asher” (Bibl. Res. iii, 64). Its position, however, notwithstanding the assertion of so hi</w:t>
      </w:r>
      <w:r>
        <w:rPr>
          <w:rFonts w:ascii="Courier New" w:hAnsi="Courier New" w:cs="Courier New"/>
        </w:rPr>
        <w:t>gh an authority, does not at all correspond with the notice in Scripture, and the name Ramah was too common to indicate identity with any degree of certainty. Another Rameh has been discovered on a little tell, two miles south-east of modern Tyre, and abou</w:t>
      </w:r>
      <w:r>
        <w:rPr>
          <w:rFonts w:ascii="Courier New" w:hAnsi="Courier New" w:cs="Courier New"/>
        </w:rPr>
        <w:t>t one mile northeast of Ras-el-Ain, the site of ancient Tyre (Van de Velde, Map and Memoir, p. 342). In position this village answers in all respects to the Ramah of Asher.</w:t>
      </w:r>
    </w:p>
    <w:p w:rsidR="00000000" w:rsidRDefault="00417EA9">
      <w:pPr>
        <w:pStyle w:val="Textebrut"/>
      </w:pPr>
      <w:r>
        <w:rPr>
          <w:rFonts w:ascii="Courier New" w:hAnsi="Courier New" w:cs="Courier New"/>
        </w:rPr>
        <w:t>3. RAMAH OF GILEAD (2Ki 8:29; 2Ch 22:6), identical with Ramoth-Gilead (q.v.).</w:t>
      </w:r>
    </w:p>
    <w:p w:rsidR="00000000" w:rsidRDefault="00417EA9">
      <w:pPr>
        <w:pStyle w:val="Textebrut"/>
      </w:pPr>
      <w:r>
        <w:rPr>
          <w:rFonts w:ascii="Courier New" w:hAnsi="Courier New" w:cs="Courier New"/>
        </w:rPr>
        <w:t>4. RAMAH OF NAPHTALI (Sept. Α</w:t>
      </w:r>
      <w:r>
        <w:rPr>
          <w:rFonts w:ascii="Courier New" w:hAnsi="Courier New" w:cs="Courier New"/>
        </w:rPr>
        <w:t>᾿</w:t>
      </w:r>
      <w:r>
        <w:rPr>
          <w:rFonts w:ascii="Courier New" w:hAnsi="Courier New" w:cs="Courier New"/>
        </w:rPr>
        <w:t>ρα</w:t>
      </w:r>
      <w:r>
        <w:rPr>
          <w:rFonts w:ascii="Courier New" w:hAnsi="Courier New" w:cs="Courier New"/>
        </w:rPr>
        <w:t>ή</w:t>
      </w:r>
      <w:r>
        <w:rPr>
          <w:rFonts w:ascii="Courier New" w:hAnsi="Courier New" w:cs="Courier New"/>
        </w:rPr>
        <w:t xml:space="preserve">λ v. r. </w:t>
      </w:r>
      <w:r>
        <w:rPr>
          <w:rFonts w:ascii="Courier New" w:hAnsi="Courier New" w:cs="Courier New"/>
        </w:rPr>
        <w:t>῾</w:t>
      </w:r>
      <w:r>
        <w:rPr>
          <w:rFonts w:ascii="Courier New" w:hAnsi="Courier New" w:cs="Courier New"/>
        </w:rPr>
        <w:t>Ραμά; Vulg. Arania), one of the strong cities of the tribe, mentioned only in Jos 19:36, and situated apparently to the south of Hazor, between that city and the Sea of Galilee. Reland seems inclined to identity it</w:t>
      </w:r>
      <w:r>
        <w:rPr>
          <w:rFonts w:ascii="Courier New" w:hAnsi="Courier New" w:cs="Courier New"/>
        </w:rPr>
        <w:t xml:space="preserve"> with the Ramah of Asher; but  they are evidently distinct cities, as indicated both by ancient geographers and the sacred writer (Paloest. p. 963). Eusebius and Jerome record the name, though they appear to have known nothing of the place (Onomast. s.v. “</w:t>
      </w:r>
      <w:r>
        <w:rPr>
          <w:rFonts w:ascii="Courier New" w:hAnsi="Courier New" w:cs="Courier New"/>
        </w:rPr>
        <w:t xml:space="preserve">Rama”). Beth-Rimah ( </w:t>
      </w:r>
      <w:r>
        <w:rPr>
          <w:rFonts w:ascii="Courier New" w:hAnsi="Courier New" w:cs="Courier New"/>
          <w:rtl/>
        </w:rPr>
        <w:t>בֵּית רַימָה</w:t>
      </w:r>
      <w:r>
        <w:rPr>
          <w:rFonts w:ascii="Courier New" w:hAnsi="Courier New" w:cs="Courier New"/>
        </w:rPr>
        <w:t>), a place in Galilee on a mountain, and famous for its wine, according to the Talmud (Menachoth, 8:6), is thought by Schwarz (Palest. p. 178) to be the Ramah of Naphtali. About six miles west by south of Safed, on the lead</w:t>
      </w:r>
      <w:r>
        <w:rPr>
          <w:rFonts w:ascii="Courier New" w:hAnsi="Courier New" w:cs="Courier New"/>
        </w:rPr>
        <w:t>ing road to Akka, is a large modern village called Rameh. It stands on the declivity of the mountain, surrounded by olive-groves, and overlooking a fertile plain. It contains no visible traces of antiquity; but the name and the situation render it highly p</w:t>
      </w:r>
      <w:r>
        <w:rPr>
          <w:rFonts w:ascii="Courier New" w:hAnsi="Courier New" w:cs="Courier New"/>
        </w:rPr>
        <w:t>robable that it occupies the site of Ramah of Naphtali. It was visited by Schultz in 1847 (Ritter, Pal. und Syr. iii, 772), and by Robinson in 1852 (Bib. Res. iii, 79). See also Hackett, Illlustr. of Script. p. 240; Thomson, Land and Book, i, 515. SEE RAMA</w:t>
      </w:r>
      <w:r>
        <w:rPr>
          <w:rFonts w:ascii="Courier New" w:hAnsi="Courier New" w:cs="Courier New"/>
        </w:rPr>
        <w:t>THITE.</w:t>
      </w:r>
    </w:p>
    <w:p w:rsidR="00000000" w:rsidRDefault="00417EA9">
      <w:pPr>
        <w:pStyle w:val="Textebrut"/>
      </w:pPr>
      <w:r>
        <w:rPr>
          <w:rFonts w:ascii="Courier New" w:hAnsi="Courier New" w:cs="Courier New"/>
        </w:rPr>
        <w:t>5. RAMAH OF SAMUEL, the birthplace and home of that prophet (1Sa 1:19; 1Sa 2:11, etc.), and the city elsewhere called RAMATHAIM- ZOPHIM.</w:t>
      </w:r>
    </w:p>
    <w:p w:rsidR="00000000" w:rsidRDefault="00417EA9">
      <w:pPr>
        <w:pStyle w:val="Textebrut"/>
      </w:pPr>
      <w:r>
        <w:rPr>
          <w:rFonts w:ascii="Courier New" w:hAnsi="Courier New" w:cs="Courier New"/>
        </w:rPr>
        <w:t>6. RAMAH OF THE SOUTH SEE RAMATH-NEGEB.</w:t>
      </w:r>
    </w:p>
    <w:p w:rsidR="00000000" w:rsidRDefault="00417EA9">
      <w:pPr>
        <w:pStyle w:val="Textebrut"/>
      </w:pPr>
      <w:r>
        <w:rPr>
          <w:rFonts w:ascii="Courier New" w:hAnsi="Courier New" w:cs="Courier New"/>
        </w:rPr>
        <w:t>7. A place mentioned in the catalogue of towns reinhabited by the Benjam</w:t>
      </w:r>
      <w:r>
        <w:rPr>
          <w:rFonts w:ascii="Courier New" w:hAnsi="Courier New" w:cs="Courier New"/>
        </w:rPr>
        <w:t>ites after their return from the captivity (Neh 11:33). It may be the Ramah of Benjamin (above, No. 1), or the Ramah of Samuel, but its position in the list (remote from Geba, Michmash, Bethel, Neh 11:31; comp. Ezr 2:26; Ezr 2:28) seems to remove it farthe</w:t>
      </w:r>
      <w:r>
        <w:rPr>
          <w:rFonts w:ascii="Courier New" w:hAnsi="Courier New" w:cs="Courier New"/>
        </w:rPr>
        <w:t>r west, to the neighborhood of Lod, Hadid, and Ono. There is no further notice in the Bible of a Ramah in this direction; but Eusebius and Jerome allude to one, though they may be at fault in identifying it with Ramathaim and Arimathlaea (Onomast. s.v. “Ar</w:t>
      </w:r>
      <w:r>
        <w:rPr>
          <w:rFonts w:ascii="Courier New" w:hAnsi="Courier New" w:cs="Courier New"/>
        </w:rPr>
        <w:t>matha Sophim;” and the remarks of Robinson, Bibl. Res. ii, 239). The situtation of the modern Ramleh agrees very well with this, a town too important and too well placed not to have existed in the ancient times. The consideration that Ramleh signifies “san</w:t>
      </w:r>
      <w:r>
        <w:rPr>
          <w:rFonts w:ascii="Courier New" w:hAnsi="Courier New" w:cs="Courier New"/>
        </w:rPr>
        <w:t>d,” and Ramah “a height,” is not a valid argument against the one being the legitimate successor of the other , if so, half the identifications of modern travellers must be reversed. Beit-fir can no longer be the representative of Beth-horon, because ur me</w:t>
      </w:r>
      <w:r>
        <w:rPr>
          <w:rFonts w:ascii="Courier New" w:hAnsi="Courier New" w:cs="Courier New"/>
        </w:rPr>
        <w:t>ans “eye,” while horon means “caves;” nor Beitlahm, of Bethlehem, because lahm is “flesh,” and lehm  “bread;” nor el-Aal, of Elealeh, because el is in Arabic the article, and in Hebrew the name of God. In these cases the tendency of language is to retain t</w:t>
      </w:r>
      <w:r>
        <w:rPr>
          <w:rFonts w:ascii="Courier New" w:hAnsi="Courier New" w:cs="Courier New"/>
        </w:rPr>
        <w:t>he solund at the expense of the meaning.</w:t>
      </w:r>
    </w:p>
    <w:p w:rsidR="00000000" w:rsidRDefault="00417EA9">
      <w:pPr>
        <w:pStyle w:val="Textebrut"/>
      </w:pPr>
      <w:r>
        <w:rPr>
          <w:rFonts w:ascii="Courier New" w:hAnsi="Courier New" w:cs="Courier New"/>
        </w:rPr>
        <w:t>8. RAMAH NEAR HEBRON, called Er-Ramzeh, or Ramet el-Khalil — Ramah of Hebron, or Ramah of the Friend, i.e. Ramah of Abraham, or the High-place of Abraham the Friend of God. It lies about two miles north of Hebron, a</w:t>
      </w:r>
      <w:r>
        <w:rPr>
          <w:rFonts w:ascii="Courier New" w:hAnsi="Courier New" w:cs="Courier New"/>
        </w:rPr>
        <w:t xml:space="preserve"> little to the right or east of the road from Hebron to Jerusalem, on an eminence, the top and southern slope of which are covered with ancient foundations, the principal of which are those of a large building, apparently a Christian church. The ruins are </w:t>
      </w:r>
      <w:r>
        <w:rPr>
          <w:rFonts w:ascii="Courier New" w:hAnsi="Courier New" w:cs="Courier New"/>
        </w:rPr>
        <w:t>described by Wolcott (Biblioth. Sac. i, 45), and by Dr. Wilson (Lands of the Bible, i, 382). The top commands a fine view of the Mediterranean through a gap in the mountains towards the north-west. This Ramah the Jews call the “House of Abraham,” where, th</w:t>
      </w:r>
      <w:r>
        <w:rPr>
          <w:rFonts w:ascii="Courier New" w:hAnsi="Courier New" w:cs="Courier New"/>
        </w:rPr>
        <w:t>ey say, Abraham lived when he dwelt at Mamre. But the “plains of Mamre,” with the great Sindian, or evergreen oak in the middle of it (if not the same, the offspring, most probably, of the tree), under which Abraham entertained the angels, would seem to ha</w:t>
      </w:r>
      <w:r>
        <w:rPr>
          <w:rFonts w:ascii="Courier New" w:hAnsi="Courier New" w:cs="Courier New"/>
        </w:rPr>
        <w:t xml:space="preserve">ve anciently lain to the west of Hebron, as Machpelah, which is at Hebron, is said to be before, i.e. to the east of, Mamre. It is very possible, however, that Abraham may have had his habitation or tent at Ramah for a part of the time he was at Manire or </w:t>
      </w:r>
      <w:r>
        <w:rPr>
          <w:rFonts w:ascii="Courier New" w:hAnsi="Courier New" w:cs="Courier New"/>
        </w:rPr>
        <w:t>near Helbron, or, which is still more probable, the altar which he erected (Gen 13:18), his high-place, or place of worship, may have been at er-Rameh, or Ramet el-Khalil, “the high-place of the Friend,” i.e. of Abraham the friend of God, while he dwelt or</w:t>
      </w:r>
      <w:r>
        <w:rPr>
          <w:rFonts w:ascii="Courier New" w:hAnsi="Courier New" w:cs="Courier New"/>
        </w:rPr>
        <w:t xml:space="preserve"> had his tent in the plain of Mamre.</w:t>
      </w:r>
    </w:p>
    <w:p w:rsidR="00000000" w:rsidRDefault="00417EA9">
      <w:pPr>
        <w:pStyle w:val="Textebrut"/>
      </w:pPr>
      <w:r>
        <w:rPr>
          <w:rFonts w:ascii="Courier New" w:hAnsi="Courier New" w:cs="Courier New"/>
        </w:rPr>
        <w:t>Some suppose that this Ramah may be the Ramah of Samuel and the place where Saul was anointed. Wolcott and Van de Velde contend for this. But this place is far too distant from Rachel's tomb to admit of the supposition,</w:t>
      </w:r>
      <w:r>
        <w:rPr>
          <w:rFonts w:ascii="Courier New" w:hAnsi="Courier New" w:cs="Courier New"/>
        </w:rPr>
        <w:t xml:space="preserve"> not to speak of other insuperable difficulties. The place where Samuel was when he anointed Saul was evidently near or not far from Rachel's tomb (1Sa 10:1-11). It is much more probable that Bethlehem, or the high-place at or near Bethlehem, was the place</w:t>
      </w:r>
      <w:r>
        <w:rPr>
          <w:rFonts w:ascii="Courier New" w:hAnsi="Courier New" w:cs="Courier New"/>
        </w:rPr>
        <w:t xml:space="preserve"> where Samuel anointed Saul. The name of Ramet el-Khalil implies that that place had to do with Abraham the friend of God, and not with Samuel.</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Ramah Of Asher[[@Headword:Ramah Of Asher]]</w:t>
      </w:r>
    </w:p>
    <w:p w:rsidR="00000000" w:rsidRDefault="00417EA9">
      <w:pPr>
        <w:pStyle w:val="Textebrut"/>
      </w:pPr>
      <w:r>
        <w:rPr>
          <w:rFonts w:ascii="Courier New" w:hAnsi="Courier New" w:cs="Courier New"/>
        </w:rPr>
        <w:t>             The Ordnance Map exhibits no name corresponding to</w:t>
      </w:r>
      <w:r>
        <w:rPr>
          <w:rFonts w:ascii="Courier New" w:hAnsi="Courier New" w:cs="Courier New"/>
        </w:rPr>
        <w:t xml:space="preserve"> this in the required locality except Khurbet Rumeh, which lies six miles and a half from the shore, between Ez-Zib (Ecdippa) and Ras en-Nakurah, and is described in the accompanying Memoirs (1:180) as: "heaps of scattered stones; a few cisterns."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w:t>
      </w:r>
      <w:r>
        <w:rPr>
          <w:rFonts w:ascii="Courier New" w:eastAsia="Times New Roman" w:hAnsi="Courier New" w:cs="Courier New"/>
        </w:rPr>
        <w:t>mah Of Benjamin[[@Headword:Ramah Of Benjamin]]</w:t>
      </w:r>
    </w:p>
    <w:p w:rsidR="00000000" w:rsidRDefault="00417EA9">
      <w:pPr>
        <w:pStyle w:val="Textebrut"/>
      </w:pPr>
      <w:r>
        <w:rPr>
          <w:rFonts w:ascii="Courier New" w:hAnsi="Courier New" w:cs="Courier New"/>
        </w:rPr>
        <w:t xml:space="preserve">             Er-Raim lies five miles north of Jerusalem, and this "a small village in a conspicuous position on the top of a high white hill, with olives. It. has a </w:t>
      </w:r>
      <w:r>
        <w:rPr>
          <w:rFonts w:ascii="Courier New" w:hAnsi="Courier New" w:cs="Courier New"/>
        </w:rPr>
        <w:t>well to the south. . . . The houses are of stone, partly built from old materials" (Memoirs to Ordnance Survey, 3:13). The remains in the vicinity are described (ibid. page 155).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Ramah Of Naphtali[[@Headword:Ramah Of Naphtali]]</w:t>
      </w:r>
    </w:p>
    <w:p w:rsidR="00000000" w:rsidRDefault="00417EA9">
      <w:pPr>
        <w:pStyle w:val="Textebrut"/>
      </w:pPr>
      <w:r>
        <w:rPr>
          <w:rFonts w:ascii="Courier New" w:hAnsi="Courier New" w:cs="Courier New"/>
        </w:rPr>
        <w:t>             Er-Ramieh</w:t>
      </w:r>
      <w:r>
        <w:rPr>
          <w:rFonts w:ascii="Courier New" w:hAnsi="Courier New" w:cs="Courier New"/>
        </w:rPr>
        <w:t xml:space="preserve"> lies seven miles and a quarter south-west of Safed, and is described in the Memoirs accompanying the Ordnance Survey (1:202) as "a small stone village, containing about one hundred and fifty Muoslems, situated on a hill-top in a valley, with a few figs, o</w:t>
      </w:r>
      <w:r>
        <w:rPr>
          <w:rFonts w:ascii="Courier New" w:hAnsi="Courier New" w:cs="Courier New"/>
        </w:rPr>
        <w:t>lives, and arable land; the valley to the west turns into a swamp in the winter, owing to its having no drainage; there are cisterns and a large pool for water supply." "There are several large sarcophagi round this village, and one olive-press" (ibid. pag</w:t>
      </w:r>
      <w:r>
        <w:rPr>
          <w:rFonts w:ascii="Courier New" w:hAnsi="Courier New" w:cs="Courier New"/>
        </w:rPr>
        <w:t xml:space="preserve">e 255). (See illustration on page 791.)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Ramanandis[[@Headword:Ramanandis]]</w:t>
      </w:r>
    </w:p>
    <w:p w:rsidR="00000000" w:rsidRDefault="00417EA9">
      <w:pPr>
        <w:pStyle w:val="Textebrut"/>
      </w:pPr>
      <w:r>
        <w:rPr>
          <w:rFonts w:ascii="Courier New" w:hAnsi="Courier New" w:cs="Courier New"/>
        </w:rPr>
        <w:t>             a Hindiu sect which addressed its devotions particularly to Ramachandra, and the divine manifestations connected with Vishnu in that incarnation.  The originator</w:t>
      </w:r>
      <w:r>
        <w:rPr>
          <w:rFonts w:ascii="Courier New" w:hAnsi="Courier New" w:cs="Courier New"/>
        </w:rPr>
        <w:t xml:space="preserve"> of this sect was Raminand, who is calculated by Prof. H. H. Wilson to have flourished in the end of the 14th or beginning of the 15th century. he resided at Benares, where a math, or, monastery, of his followers is said to have formerly existed, but to ha</w:t>
      </w:r>
      <w:r>
        <w:rPr>
          <w:rFonts w:ascii="Courier New" w:hAnsi="Courier New" w:cs="Courier New"/>
        </w:rPr>
        <w:t>ve been destroyed by some of the Mussulman princes. The Ramanandis reverence all the incarnations of Vishnu, but they maintain the superiority of Rima in the present age or Kali-Yug, though they vary considerably as to the exclusive or collective worship o</w:t>
      </w:r>
      <w:r>
        <w:rPr>
          <w:rFonts w:ascii="Courier New" w:hAnsi="Courier New" w:cs="Courier New"/>
        </w:rPr>
        <w:t>f the male and female members of this incarnation. The ascetic and mendicant followers of Ranmanand are by far the most numerous sectaries in Gangetic India. In Bengal they are comparatively few; beyond this province, as far as to Allahabad, they are proba</w:t>
      </w:r>
      <w:r>
        <w:rPr>
          <w:rFonts w:ascii="Courier New" w:hAnsi="Courier New" w:cs="Courier New"/>
        </w:rPr>
        <w:t>bly the most numerous, though they yield in influence and wealth to the Saiva branches. From this point they are so abundant as almost to engross the whole of the country along the Ganges and Jumna. In the district of Agra they constitute seven tenths of t</w:t>
      </w:r>
      <w:r>
        <w:rPr>
          <w:rFonts w:ascii="Courier New" w:hAnsi="Courier New" w:cs="Courier New"/>
        </w:rPr>
        <w:t>he ascetic population. ‘The numerous votaries of the Ramanandis belong chiefly to the poorer classes, with the exception of the Rajputs and military Brahmins.Gardner, Faiths of the World,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Ramath - mizpeh[[@Headword:Ramath - mizpeh]]</w:t>
      </w:r>
    </w:p>
    <w:p w:rsidR="00000000" w:rsidRDefault="00417EA9">
      <w:pPr>
        <w:pStyle w:val="Textebrut"/>
      </w:pPr>
      <w:r>
        <w:rPr>
          <w:rFonts w:ascii="Courier New" w:hAnsi="Courier New" w:cs="Courier New"/>
        </w:rPr>
        <w:t>            </w:t>
      </w:r>
      <w:r>
        <w:rPr>
          <w:rFonts w:ascii="Courier New" w:hAnsi="Courier New" w:cs="Courier New"/>
        </w:rPr>
        <w:t xml:space="preserve"> (Heb. Ramath' ham- Aitspeh', </w:t>
      </w:r>
      <w:r>
        <w:rPr>
          <w:rFonts w:ascii="Courier New" w:hAnsi="Courier New" w:cs="Courier New"/>
          <w:rtl/>
        </w:rPr>
        <w:t>רָמִת הָמַּצְפֶּה</w:t>
      </w:r>
      <w:r>
        <w:rPr>
          <w:rFonts w:ascii="Courier New" w:hAnsi="Courier New" w:cs="Courier New"/>
        </w:rPr>
        <w:t>, high-place of the watch- tower; Sept. Α</w:t>
      </w:r>
      <w:r>
        <w:rPr>
          <w:rFonts w:ascii="Courier New" w:hAnsi="Courier New" w:cs="Courier New"/>
        </w:rPr>
        <w:t>᾿</w:t>
      </w:r>
      <w:r>
        <w:rPr>
          <w:rFonts w:ascii="Courier New" w:hAnsi="Courier New" w:cs="Courier New"/>
        </w:rPr>
        <w:t>ραβ</w:t>
      </w:r>
      <w:r>
        <w:rPr>
          <w:rFonts w:ascii="Courier New" w:hAnsi="Courier New" w:cs="Courier New"/>
        </w:rPr>
        <w:t>ὼ</w:t>
      </w:r>
      <w:r>
        <w:rPr>
          <w:rFonts w:ascii="Courier New" w:hAnsi="Courier New" w:cs="Courier New"/>
        </w:rPr>
        <w:t>θ κατ</w:t>
      </w:r>
      <w:r>
        <w:rPr>
          <w:rFonts w:ascii="Courier New" w:hAnsi="Courier New" w:cs="Courier New"/>
        </w:rPr>
        <w:t>ὰ</w:t>
      </w:r>
      <w:r>
        <w:rPr>
          <w:rFonts w:ascii="Courier New" w:hAnsi="Courier New" w:cs="Courier New"/>
        </w:rPr>
        <w:t xml:space="preserve"> τ</w:t>
      </w:r>
      <w:r>
        <w:rPr>
          <w:rFonts w:ascii="Courier New" w:hAnsi="Courier New" w:cs="Courier New"/>
        </w:rPr>
        <w:t>ὴ</w:t>
      </w:r>
      <w:r>
        <w:rPr>
          <w:rFonts w:ascii="Courier New" w:hAnsi="Courier New" w:cs="Courier New"/>
        </w:rPr>
        <w:t xml:space="preserve">ν Μασσηφά, v. r. </w:t>
      </w:r>
      <w:r>
        <w:rPr>
          <w:rFonts w:ascii="Courier New" w:hAnsi="Courier New" w:cs="Courier New"/>
        </w:rPr>
        <w:t>῾</w:t>
      </w:r>
      <w:r>
        <w:rPr>
          <w:rFonts w:ascii="Courier New" w:hAnsi="Courier New" w:cs="Courier New"/>
        </w:rPr>
        <w:t>Ραμ</w:t>
      </w:r>
      <w:r>
        <w:rPr>
          <w:rFonts w:ascii="Courier New" w:hAnsi="Courier New" w:cs="Courier New"/>
        </w:rPr>
        <w:t>ώ</w:t>
      </w:r>
      <w:r>
        <w:rPr>
          <w:rFonts w:ascii="Courier New" w:hAnsi="Courier New" w:cs="Courier New"/>
        </w:rPr>
        <w:t>θ κατ</w:t>
      </w:r>
      <w:r>
        <w:rPr>
          <w:rFonts w:ascii="Courier New" w:hAnsi="Courier New" w:cs="Courier New"/>
        </w:rPr>
        <w:t>ὰ</w:t>
      </w:r>
      <w:r>
        <w:rPr>
          <w:rFonts w:ascii="Courier New" w:hAnsi="Courier New" w:cs="Courier New"/>
        </w:rPr>
        <w:t xml:space="preserve"> τ</w:t>
      </w:r>
      <w:r>
        <w:rPr>
          <w:rFonts w:ascii="Courier New" w:hAnsi="Courier New" w:cs="Courier New"/>
        </w:rPr>
        <w:t>ὴ</w:t>
      </w:r>
      <w:r>
        <w:rPr>
          <w:rFonts w:ascii="Courier New" w:hAnsi="Courier New" w:cs="Courier New"/>
        </w:rPr>
        <w:t>ν Μασφά; Vulg. Ramath Masphe). In defining the boundaries of the tribe of Gad, Joshua states that Moses gave them inheritan</w:t>
      </w:r>
      <w:r>
        <w:rPr>
          <w:rFonts w:ascii="Courier New" w:hAnsi="Courier New" w:cs="Courier New"/>
        </w:rPr>
        <w:t>ce... : “from Heshbon unto Ramath-mizpeh, and Betonim” (Jos 13:26). This place is nowhere else mentioned; and it appears to have constituted one of the landmarks on the northern border of the tribe, which ran from the banks of the Jabbok, in the parallel o</w:t>
      </w:r>
      <w:r>
        <w:rPr>
          <w:rFonts w:ascii="Courier New" w:hAnsi="Courier New" w:cs="Courier New"/>
        </w:rPr>
        <w:t>f Jerash, to the southern end of the Sea of Galilee. It was in this region Jacob and Laban had their remarkable interview and entered into the covenant. The place where they vowed to each other was marked by a heap of stones, and called both Galeed and Miz</w:t>
      </w:r>
      <w:r>
        <w:rPr>
          <w:rFonts w:ascii="Courier New" w:hAnsi="Courier New" w:cs="Courier New"/>
        </w:rPr>
        <w:t xml:space="preserve">pah (Gen 31:48-49). This would seem to suggest the identity of the Mizpah of Jacob and Ramath-Mizpeh. SEE GAD; SEE JEGAR- SAHADUTHA. There was a Mizpeh in Gilead, on the north-east lorder of Gad, and close to the territory of the Ammonites. In later times </w:t>
      </w:r>
      <w:r>
        <w:rPr>
          <w:rFonts w:ascii="Courier New" w:hAnsi="Courier New" w:cs="Courier New"/>
        </w:rPr>
        <w:t>the latter became the great gatheringplace of Israel east of the Jordan. SEE RAMOTH-GILEAD. It apparently was the same as Ramath-mizpeh. In the books of Maccabees it probably appears in the garb of Masphal (1Ma 5:35), but no information is afforded us in e</w:t>
      </w:r>
      <w:r>
        <w:rPr>
          <w:rFonts w:ascii="Courier New" w:hAnsi="Courier New" w:cs="Courier New"/>
        </w:rPr>
        <w:t xml:space="preserve">ither Old Test. or Apocrypha as to its position. The lists of places in the districts north of es- Salt, collected by Dr. Eli Smith, and given by Dr. Robinson (Bibl. Res. 1st ed. App. to vol. iii), contain several names which may retain a trace of Ramath, </w:t>
      </w:r>
      <w:r>
        <w:rPr>
          <w:rFonts w:ascii="Courier New" w:hAnsi="Courier New" w:cs="Courier New"/>
        </w:rPr>
        <w:t>viz.Ru7meimin (167 b), Reimunzzu (166 at), Rumrud7 a (165 t); but the situation of these places is not accurately known.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Ramath-lehi[[@Headword:Ramath-lehi]]</w:t>
      </w:r>
    </w:p>
    <w:p w:rsidR="00000000" w:rsidRDefault="00417EA9">
      <w:pPr>
        <w:pStyle w:val="Textebrut"/>
      </w:pPr>
      <w:r>
        <w:rPr>
          <w:rFonts w:ascii="Courier New" w:hAnsi="Courier New" w:cs="Courier New"/>
        </w:rPr>
        <w:t xml:space="preserve">             (Heb. tRamath' Lechi', </w:t>
      </w:r>
      <w:r>
        <w:rPr>
          <w:rFonts w:ascii="Courier New" w:hAnsi="Courier New" w:cs="Courier New"/>
          <w:rtl/>
        </w:rPr>
        <w:t>רָמִת לֶחַי</w:t>
      </w:r>
      <w:r>
        <w:rPr>
          <w:rFonts w:ascii="Courier New" w:hAnsi="Courier New" w:cs="Courier New"/>
        </w:rPr>
        <w:t>, craggy height [see below]; Sept. Α</w:t>
      </w:r>
      <w:r>
        <w:rPr>
          <w:rFonts w:ascii="Courier New" w:hAnsi="Courier New" w:cs="Courier New"/>
        </w:rPr>
        <w:t>᾿</w:t>
      </w:r>
      <w:r>
        <w:rPr>
          <w:rFonts w:ascii="Courier New" w:hAnsi="Courier New" w:cs="Courier New"/>
        </w:rPr>
        <w:t>ναίρεσις</w:t>
      </w:r>
      <w:r>
        <w:rPr>
          <w:rFonts w:ascii="Courier New" w:hAnsi="Courier New" w:cs="Courier New"/>
        </w:rPr>
        <w:t xml:space="preserve"> σιαγόνος; Vulg. Ramathlechi, quod intienp etatur elevatio maxilloe). The origin of this name, which occurs only in Jdg 15:17, forms one of the most romantic episodes in Scripture history. Samson, having been bound with two new cords, was given up to the P</w:t>
      </w:r>
      <w:r>
        <w:rPr>
          <w:rFonts w:ascii="Courier New" w:hAnsi="Courier New" w:cs="Courier New"/>
        </w:rPr>
        <w:t>hilistines at a place called Lehi, a name which signifies “jawbone.” When the enemy attacked him, he burst his bonds, seized the jawbone (lehi) of an ass that lay upon the ground, and with this odd weapon slew a thousand of them. Then he threw away the jaw</w:t>
      </w:r>
      <w:r>
        <w:rPr>
          <w:rFonts w:ascii="Courier New" w:hAnsi="Courier New" w:cs="Courier New"/>
        </w:rPr>
        <w:t xml:space="preserve">bone, and, as a memorial of the event, and by a characteristic play upon the old name, he called the place Ramath-lehithat is, the lifting (or wielding?) of the jawbone; and so it is interpreted in the Vulgate and in the Sept. SEE SAMSON. </w:t>
      </w:r>
    </w:p>
    <w:p w:rsidR="00000000" w:rsidRDefault="00417EA9">
      <w:pPr>
        <w:pStyle w:val="Textebrut"/>
      </w:pPr>
      <w:r>
        <w:rPr>
          <w:rFonts w:ascii="Courier New" w:hAnsi="Courier New" w:cs="Courier New"/>
        </w:rPr>
        <w:t>But Gesenius has</w:t>
      </w:r>
      <w:r>
        <w:rPr>
          <w:rFonts w:ascii="Courier New" w:hAnsi="Courier New" w:cs="Courier New"/>
        </w:rPr>
        <w:t xml:space="preserve"> pointed out (Thesaur. p. 752 a) that to be consistent with this the vowel-points should be altered, and the words become </w:t>
      </w:r>
      <w:r>
        <w:rPr>
          <w:rFonts w:ascii="Courier New" w:hAnsi="Courier New" w:cs="Courier New"/>
          <w:rtl/>
        </w:rPr>
        <w:t>רְמִת לְחַי</w:t>
      </w:r>
      <w:r>
        <w:rPr>
          <w:rFonts w:ascii="Courier New" w:hAnsi="Courier New" w:cs="Courier New"/>
        </w:rPr>
        <w:t>; and that as they at present stand they are exactly parallel to Ramath-mizpeh and Ramath-negeb, and mean the “height of Le</w:t>
      </w:r>
      <w:r>
        <w:rPr>
          <w:rFonts w:ascii="Courier New" w:hAnsi="Courier New" w:cs="Courier New"/>
        </w:rPr>
        <w:t>chi.” If we met with a similar account in ordinary history, we should say that the name had already been Ramath-lehi, and that the writer of the narrative, with that fondness for paronomasia which distinguishes these ancient records, had indulged himself i</w:t>
      </w:r>
      <w:r>
        <w:rPr>
          <w:rFonts w:ascii="Courier New" w:hAnsi="Courier New" w:cs="Courier New"/>
        </w:rPr>
        <w:t xml:space="preserve">n connecting the name with a possible exclamation of his hero. But the fact of the positive statement in this case may make us hesitate in coming to such a conclusion in less authoritative records. For the topography of the place, SEE LEHI.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Ramath-l</w:t>
      </w:r>
      <w:r>
        <w:rPr>
          <w:rFonts w:ascii="Courier New" w:eastAsia="Times New Roman" w:hAnsi="Courier New" w:cs="Courier New"/>
        </w:rPr>
        <w:t>ehi (2)[[@Headword:Ramath-lehi (2)]]</w:t>
      </w:r>
    </w:p>
    <w:p w:rsidR="00000000" w:rsidRDefault="00417EA9">
      <w:pPr>
        <w:pStyle w:val="Textebrut"/>
      </w:pPr>
      <w:r>
        <w:rPr>
          <w:rFonts w:ascii="Courier New" w:hAnsi="Courier New" w:cs="Courier New"/>
        </w:rPr>
        <w:t>             For this Lieut. Conder suggests (Tent Work, 1:277) Aydn Kara, a name, he says, sometimes given to the springs Ayun Abu-Meharib, son the slope of a low hill, seven miles from Beit Athb, a little way (three m</w:t>
      </w:r>
      <w:r>
        <w:rPr>
          <w:rFonts w:ascii="Courier New" w:hAnsi="Courier New" w:cs="Courier New"/>
        </w:rPr>
        <w:t>iles and a half) north-west of Zoreah; and this he thinks represents the ancient En hak- Kore.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Ramath-mizpeh[[@Headword:Ramath-mizpeh]]</w:t>
      </w:r>
    </w:p>
    <w:p w:rsidR="00000000" w:rsidRDefault="00417EA9">
      <w:pPr>
        <w:pStyle w:val="Textebrut"/>
      </w:pPr>
      <w:r>
        <w:rPr>
          <w:rFonts w:ascii="Courier New" w:hAnsi="Courier New" w:cs="Courier New"/>
        </w:rPr>
        <w:t>             is conjecturally located by Tristram (Bible Places, page 226), at Tibneh, a little west of Jebel Ajlu</w:t>
      </w:r>
      <w:r>
        <w:rPr>
          <w:rFonts w:ascii="Courier New" w:hAnsi="Courier New" w:cs="Courier New"/>
        </w:rPr>
        <w:t xml:space="preserve">n, the northerly crest of Gilead. "It is the most conspicuous site in the district, a fine natural fortress on an isolated round mamelon-shaped hill, rising above the wide plateau, and commanding a magnificent view of western Palestine." Merrill argues at </w:t>
      </w:r>
      <w:r>
        <w:rPr>
          <w:rFonts w:ascii="Courier New" w:hAnsi="Courier New" w:cs="Courier New"/>
        </w:rPr>
        <w:t>length (East of the Jordan, page 365 sq.) for its identity with Kulat er-Rubad, a few miles south of the Ramah of above spot.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Ramath-negeb[[@Headword:Ramath-negeb]]</w:t>
      </w:r>
    </w:p>
    <w:p w:rsidR="00000000" w:rsidRDefault="00417EA9">
      <w:pPr>
        <w:pStyle w:val="Textebrut"/>
      </w:pPr>
      <w:r>
        <w:rPr>
          <w:rFonts w:ascii="Courier New" w:hAnsi="Courier New" w:cs="Courier New"/>
        </w:rPr>
        <w:t xml:space="preserve">             or RAMATH OF THE SOUTH (Heb. Ramath' Ne'geb, </w:t>
      </w:r>
      <w:r>
        <w:rPr>
          <w:rFonts w:ascii="Courier New" w:hAnsi="Courier New" w:cs="Courier New"/>
          <w:rtl/>
        </w:rPr>
        <w:t>רָמִת נֶגֶב</w:t>
      </w:r>
      <w:r>
        <w:rPr>
          <w:rFonts w:ascii="Courier New" w:hAnsi="Courier New" w:cs="Courier New"/>
        </w:rPr>
        <w:t>; Sept. Βαμ</w:t>
      </w:r>
      <w:r>
        <w:rPr>
          <w:rFonts w:ascii="Courier New" w:hAnsi="Courier New" w:cs="Courier New"/>
        </w:rPr>
        <w:t>ὲ</w:t>
      </w:r>
      <w:r>
        <w:rPr>
          <w:rFonts w:ascii="Courier New" w:hAnsi="Courier New" w:cs="Courier New"/>
        </w:rPr>
        <w:t>θ κα</w:t>
      </w:r>
      <w:r>
        <w:rPr>
          <w:rFonts w:ascii="Courier New" w:hAnsi="Courier New" w:cs="Courier New"/>
        </w:rPr>
        <w:t>τ</w:t>
      </w:r>
      <w:r>
        <w:rPr>
          <w:rFonts w:ascii="Courier New" w:hAnsi="Courier New" w:cs="Courier New"/>
        </w:rPr>
        <w:t>ὰ</w:t>
      </w:r>
      <w:r>
        <w:rPr>
          <w:rFonts w:ascii="Courier New" w:hAnsi="Courier New" w:cs="Courier New"/>
        </w:rPr>
        <w:t xml:space="preserve"> λίβα, v. r. Ι</w:t>
      </w:r>
      <w:r>
        <w:rPr>
          <w:rFonts w:ascii="Courier New" w:hAnsi="Courier New" w:cs="Courier New"/>
        </w:rPr>
        <w:t>᾿</w:t>
      </w:r>
      <w:r>
        <w:rPr>
          <w:rFonts w:ascii="Courier New" w:hAnsi="Courier New" w:cs="Courier New"/>
        </w:rPr>
        <w:t>αμ</w:t>
      </w:r>
      <w:r>
        <w:rPr>
          <w:rFonts w:ascii="Courier New" w:hAnsi="Courier New" w:cs="Courier New"/>
        </w:rPr>
        <w:t>ὲ</w:t>
      </w:r>
      <w:r>
        <w:rPr>
          <w:rFonts w:ascii="Courier New" w:hAnsi="Courier New" w:cs="Courier New"/>
        </w:rPr>
        <w:t>θ κατ</w:t>
      </w:r>
      <w:r>
        <w:rPr>
          <w:rFonts w:ascii="Courier New" w:hAnsi="Courier New" w:cs="Courier New"/>
        </w:rPr>
        <w:t>ὰ</w:t>
      </w:r>
      <w:r>
        <w:rPr>
          <w:rFonts w:ascii="Courier New" w:hAnsi="Courier New" w:cs="Courier New"/>
        </w:rPr>
        <w:t xml:space="preserve"> λίβα; Vulg. Ranath contra australem plagam), a place apparently on the extreme southern border of Simeon. In this form it is only mentioned in Jos 19:8; and, from the peculiarity of the construction, there being no copulative, it</w:t>
      </w:r>
      <w:r>
        <w:rPr>
          <w:rFonts w:ascii="Courier New" w:hAnsi="Courier New" w:cs="Courier New"/>
        </w:rPr>
        <w:t xml:space="preserve"> would seem to be only another name for BAALATH-BEER, as suggested by Reland (Palaest. p. 964), and interpreted by Keil (ad loc.); yet the Sept. makes the places distinct. Be this as it may, Negeb is manifestly the name of a district, and not a general ter</w:t>
      </w:r>
      <w:r>
        <w:rPr>
          <w:rFonts w:ascii="Courier New" w:hAnsi="Courier New" w:cs="Courier New"/>
        </w:rPr>
        <w:t>m, signifying “south.” SEE NEGEB. Ramah is not mentioned in the list of Judah (comp. Jos 15:21-32), nor in that of  Simeon in 1Ch 4:28-33; nor is it mentioned by Eusebius and Jerome. Van de Velde (Memoir, p. 342) takes it as identical with Ramath- lehi, wh</w:t>
      </w:r>
      <w:r>
        <w:rPr>
          <w:rFonts w:ascii="Courier New" w:hAnsi="Courier New" w:cs="Courier New"/>
        </w:rPr>
        <w:t>ich he finds at Tell el-Lekiyeh; but this appears to be so far south as to be out of the circle of Samson's adventures, and, at any rate, must wait for further evidence.</w:t>
      </w:r>
    </w:p>
    <w:p w:rsidR="00000000" w:rsidRDefault="00417EA9">
      <w:pPr>
        <w:pStyle w:val="Textebrut"/>
      </w:pPr>
      <w:r>
        <w:rPr>
          <w:rFonts w:ascii="Courier New" w:hAnsi="Courier New" w:cs="Courier New"/>
        </w:rPr>
        <w:t>In 1Sa 30:27, SOUTH RAMOTH (</w:t>
      </w:r>
      <w:r>
        <w:rPr>
          <w:rFonts w:ascii="Courier New" w:hAnsi="Courier New" w:cs="Courier New"/>
          <w:rtl/>
        </w:rPr>
        <w:t>רָוֹתאּנֶגֶב</w:t>
      </w:r>
      <w:r>
        <w:rPr>
          <w:rFonts w:ascii="Courier New" w:hAnsi="Courier New" w:cs="Courier New"/>
        </w:rPr>
        <w:t xml:space="preserve">, in the plural; Sept. </w:t>
      </w:r>
      <w:r>
        <w:rPr>
          <w:rFonts w:ascii="Courier New" w:hAnsi="Courier New" w:cs="Courier New"/>
        </w:rPr>
        <w:t>῾</w:t>
      </w:r>
      <w:r>
        <w:rPr>
          <w:rFonts w:ascii="Courier New" w:hAnsi="Courier New" w:cs="Courier New"/>
        </w:rPr>
        <w:t>Ραμ</w:t>
      </w:r>
      <w:r>
        <w:rPr>
          <w:rFonts w:ascii="Courier New" w:hAnsi="Courier New" w:cs="Courier New"/>
        </w:rPr>
        <w:t>ὰ</w:t>
      </w:r>
      <w:r>
        <w:rPr>
          <w:rFonts w:ascii="Courier New" w:hAnsi="Courier New" w:cs="Courier New"/>
        </w:rPr>
        <w:t xml:space="preserve"> νότου, v. r. </w:t>
      </w:r>
      <w:r>
        <w:rPr>
          <w:rFonts w:ascii="Courier New" w:hAnsi="Courier New" w:cs="Courier New"/>
        </w:rPr>
        <w:t>῾</w:t>
      </w:r>
      <w:r>
        <w:rPr>
          <w:rFonts w:ascii="Courier New" w:hAnsi="Courier New" w:cs="Courier New"/>
        </w:rPr>
        <w:t>Ραμ</w:t>
      </w:r>
      <w:r>
        <w:rPr>
          <w:rFonts w:ascii="Courier New" w:hAnsi="Courier New" w:cs="Courier New"/>
        </w:rPr>
        <w:t>ὰ</w:t>
      </w:r>
      <w:r>
        <w:rPr>
          <w:rFonts w:ascii="Courier New" w:hAnsi="Courier New" w:cs="Courier New"/>
        </w:rPr>
        <w:t>θ νότου Vulg. Ramuoth ad nzeridien) is mentioned as one of the cities to which David sent portions of the spoils of the Amalekites. Doubtless, it is the same place called by Joshua Ramath- negeb. The name should be written Ramoth-negeb. The site is unknow</w:t>
      </w:r>
      <w:r>
        <w:rPr>
          <w:rFonts w:ascii="Courier New" w:hAnsi="Courier New" w:cs="Courier New"/>
        </w:rPr>
        <w:t>n, and the region where it stood is, in a great measure, unexplored.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Ramath-negeb (2)[[@Headword:Ramath-negeb (2)]]</w:t>
      </w:r>
    </w:p>
    <w:p w:rsidR="00000000" w:rsidRDefault="00417EA9">
      <w:pPr>
        <w:pStyle w:val="Textebrut"/>
      </w:pPr>
      <w:r>
        <w:rPr>
          <w:rFonts w:ascii="Courier New" w:hAnsi="Courier New" w:cs="Courier New"/>
        </w:rPr>
        <w:t xml:space="preserve">             is regarded by Tristram (Bible Places, page 17) as probably the present “Kurmeh, southwest of Dhullam, wher ane aloe for </w:t>
      </w:r>
      <w:r>
        <w:rPr>
          <w:rFonts w:ascii="Courier New" w:hAnsi="Courier New" w:cs="Courier New"/>
        </w:rPr>
        <w:t>many miles water is always to be found in plenty, and where the ravine is crossed by a strong dam to retain it. The walls of a fortified town are yet clearly to be traced, with extensive ruins, and it is at the head of the most frequented pass into Palesti</w:t>
      </w:r>
      <w:r>
        <w:rPr>
          <w:rFonts w:ascii="Courier New" w:hAnsi="Courier New" w:cs="Courier New"/>
        </w:rPr>
        <w:t>ne from the-south-east."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Ramathaim-zophim[[@Headword:Ramathaim-zophim]]</w:t>
      </w:r>
    </w:p>
    <w:p w:rsidR="00000000" w:rsidRDefault="00417EA9">
      <w:pPr>
        <w:pStyle w:val="Textebrut"/>
      </w:pPr>
      <w:r>
        <w:rPr>
          <w:rFonts w:ascii="Courier New" w:hAnsi="Courier New" w:cs="Courier New"/>
        </w:rPr>
        <w:t xml:space="preserve">             (Heb. with tlme art. ha-Ramathayim Tsophim' </w:t>
      </w:r>
      <w:r>
        <w:rPr>
          <w:rFonts w:ascii="Courier New" w:hAnsi="Courier New" w:cs="Courier New"/>
          <w:rtl/>
        </w:rPr>
        <w:t>הָרָמָתִיַם צוֹפַים</w:t>
      </w:r>
      <w:r>
        <w:rPr>
          <w:rFonts w:ascii="Courier New" w:hAnsi="Courier New" w:cs="Courier New"/>
        </w:rPr>
        <w:t>, the two heights, watchers; Sept. Α</w:t>
      </w:r>
      <w:r>
        <w:rPr>
          <w:rFonts w:ascii="Courier New" w:hAnsi="Courier New" w:cs="Courier New"/>
        </w:rPr>
        <w:t>᾿</w:t>
      </w:r>
      <w:r>
        <w:rPr>
          <w:rFonts w:ascii="Courier New" w:hAnsi="Courier New" w:cs="Courier New"/>
        </w:rPr>
        <w:t>ρμαθα</w:t>
      </w:r>
      <w:r>
        <w:rPr>
          <w:rFonts w:ascii="Courier New" w:hAnsi="Courier New" w:cs="Courier New"/>
        </w:rPr>
        <w:t>ὶ</w:t>
      </w:r>
      <w:r>
        <w:rPr>
          <w:rFonts w:ascii="Courier New" w:hAnsi="Courier New" w:cs="Courier New"/>
        </w:rPr>
        <w:t>μ Σιφά, v. r. Α</w:t>
      </w:r>
      <w:r>
        <w:rPr>
          <w:rFonts w:ascii="Courier New" w:hAnsi="Courier New" w:cs="Courier New"/>
        </w:rPr>
        <w:t>᾿</w:t>
      </w:r>
      <w:r>
        <w:rPr>
          <w:rFonts w:ascii="Courier New" w:hAnsi="Courier New" w:cs="Courier New"/>
        </w:rPr>
        <w:t>ρμαθα</w:t>
      </w:r>
      <w:r>
        <w:rPr>
          <w:rFonts w:ascii="Courier New" w:hAnsi="Courier New" w:cs="Courier New"/>
        </w:rPr>
        <w:t>ὶ</w:t>
      </w:r>
      <w:r>
        <w:rPr>
          <w:rFonts w:ascii="Courier New" w:hAnsi="Courier New" w:cs="Courier New"/>
        </w:rPr>
        <w:t xml:space="preserve">μ Σωφίμ, making the art. </w:t>
      </w:r>
      <w:r>
        <w:rPr>
          <w:rFonts w:ascii="Courier New" w:hAnsi="Courier New" w:cs="Courier New"/>
          <w:rtl/>
        </w:rPr>
        <w:t>ה</w:t>
      </w:r>
      <w:r>
        <w:rPr>
          <w:rFonts w:ascii="Courier New" w:hAnsi="Courier New" w:cs="Courier New"/>
        </w:rPr>
        <w:t xml:space="preserve">part </w:t>
      </w:r>
      <w:r>
        <w:rPr>
          <w:rFonts w:ascii="Courier New" w:hAnsi="Courier New" w:cs="Courier New"/>
        </w:rPr>
        <w:t>of the word; Vulg. Ramathayim Tsophim'), the birthplace of the prophet Samuel (1Sa 1:19), his own permanent and official residence (1Sa 7:17; 1Sa 8:4), and the place of his sepulture (1Sa 25:1). It was in Mount Ephraim (1Sa 1:1). It had apparently attached</w:t>
      </w:r>
      <w:r>
        <w:rPr>
          <w:rFonts w:ascii="Courier New" w:hAnsi="Courier New" w:cs="Courier New"/>
        </w:rPr>
        <w:t xml:space="preserve"> to it a place called Naioth, at which the “company” (or “school,” as it is called in modern times) of the sons of the prophets was maintained (1Sa 19:18, etc.; 20:1); and it had also in its neighborhood (probably between it and Gibeah of Saul) a great wel</w:t>
      </w:r>
      <w:r>
        <w:rPr>
          <w:rFonts w:ascii="Courier New" w:hAnsi="Courier New" w:cs="Courier New"/>
        </w:rPr>
        <w:t>l, known as the well of Has-Sechu (1Sa 19:22). SEE SECHU. This is all we know of it with any degree of certainty.</w:t>
      </w:r>
    </w:p>
    <w:p w:rsidR="00000000" w:rsidRDefault="00417EA9">
      <w:pPr>
        <w:pStyle w:val="Textebrut"/>
      </w:pPr>
      <w:r>
        <w:rPr>
          <w:rFonts w:ascii="Courier New" w:hAnsi="Courier New" w:cs="Courier New"/>
        </w:rPr>
        <w:t>Ramathaim, if interpreted as a Hebrew word, is dual — “the double eminence.” This may point to a peculiarity in the shape or nature of the pla</w:t>
      </w:r>
      <w:r>
        <w:rPr>
          <w:rFonts w:ascii="Courier New" w:hAnsi="Courier New" w:cs="Courier New"/>
        </w:rPr>
        <w:t xml:space="preserve">ce, or may be an instance of the tendency, familiar to all students, which exists in langulage to force an archaic or foreign name into an intelligible form. It is given in its complete shape in the Hebrew text and A. V. but once (1Sa 1:1). Elsewhere (1Sa </w:t>
      </w:r>
      <w:r>
        <w:rPr>
          <w:rFonts w:ascii="Courier New" w:hAnsi="Courier New" w:cs="Courier New"/>
        </w:rPr>
        <w:t>1:19; 1Sa 2:11; 1Sa 7:17; 1Sa 8:4; 1Sa 15:34; 1Sa 16:13; 1Sa 19:18-19; 1Sa 19:22-23; 1Sa 20:1; 1Sa 25:1; 1Sa 28:3) it occurs in the shorter form of Ramah (q.v.). The Sept., however (in both MSS.), gives it throughout as Armathaim, and inserts it in 1:3 aft</w:t>
      </w:r>
      <w:r>
        <w:rPr>
          <w:rFonts w:ascii="Courier New" w:hAnsi="Courier New" w:cs="Courier New"/>
        </w:rPr>
        <w:t xml:space="preserve">er the words “his city,” where it is wanting in the Hebrew and A. V. Gesenius questions the identity of Ramathaim-zophim and Ramah (Thesaurus, p. 127); but a comparison of 1Sa 1:1 with 1Sa 1:19 shows without doubt that the same place is referred to. It is </w:t>
      </w:r>
      <w:r>
        <w:rPr>
          <w:rFonts w:ascii="Courier New" w:hAnsi="Courier New" w:cs="Courier New"/>
        </w:rPr>
        <w:t>implied by Josephus, and affirmed by Eusebius and Jerome in the Onomasticon (“Armathem Seipha”); nor would it ever have been questioned had there not been other Ramahs mentioned in the sacred history. Of the force of “Zophim” no feasible explanation has be</w:t>
      </w:r>
      <w:r>
        <w:rPr>
          <w:rFonts w:ascii="Courier New" w:hAnsi="Courier New" w:cs="Courier New"/>
        </w:rPr>
        <w:t>en given. It was an ancient name on the east of Jordan (Num 23:14), and there, as here, was attached to an eminence. In the Targum of Jonathan, Ramathaim-zophim is rendered “Ramatha of the scholars of the prophets;” but this is evidently a late interpretat</w:t>
      </w:r>
      <w:r>
        <w:rPr>
          <w:rFonts w:ascii="Courier New" w:hAnsi="Courier New" w:cs="Courier New"/>
        </w:rPr>
        <w:t xml:space="preserve">ion, arrived at by regarding the prophets as watchmen (the root of zophim, also that of nizpeh, having the force of looking out afar), coupled with the fact that at Naioth in Ramah there was a school of prophets. The most natural explanation appears to be </w:t>
      </w:r>
      <w:r>
        <w:rPr>
          <w:rFonts w:ascii="Courier New" w:hAnsi="Courier New" w:cs="Courier New"/>
        </w:rPr>
        <w:t>that Zuph, one of Samuel's ancestors, had migrated from his home in Ephratah (1Sa 1:1; 1Ch 6:35), and settled in a district to which he gave his own name, and which was afterwards called the land of Zuph (1Sa 9:5). Ramah, or Ramathaim, was the chief town o</w:t>
      </w:r>
      <w:r>
        <w:rPr>
          <w:rFonts w:ascii="Courier New" w:hAnsi="Courier New" w:cs="Courier New"/>
        </w:rPr>
        <w:t>f this district, and was hence called Ramathaim-Zophim, that is, “Ramah of the Zuphites” (see Robinson, Bib. Res. ii, 7). SEE ZOPHIM.</w:t>
      </w:r>
    </w:p>
    <w:p w:rsidR="00000000" w:rsidRDefault="00417EA9">
      <w:pPr>
        <w:pStyle w:val="Textebrut"/>
      </w:pPr>
      <w:r>
        <w:rPr>
          <w:rFonts w:ascii="Courier New" w:hAnsi="Courier New" w:cs="Courier New"/>
        </w:rPr>
        <w:t xml:space="preserve">The position of Ramathaim-zophim is regarded by many scholars as one of the puzzles of Biblical geography. As the city is </w:t>
      </w:r>
      <w:r>
        <w:rPr>
          <w:rFonts w:ascii="Courier New" w:hAnsi="Courier New" w:cs="Courier New"/>
        </w:rPr>
        <w:t>one of great interest, it may be well to give the principal theories as to its site, and then to state the data on which alone the site can be determined.</w:t>
      </w:r>
    </w:p>
    <w:p w:rsidR="00000000" w:rsidRDefault="00417EA9">
      <w:pPr>
        <w:pStyle w:val="Textebrut"/>
      </w:pPr>
      <w:r>
        <w:rPr>
          <w:rFonts w:ascii="Courier New" w:hAnsi="Courier New" w:cs="Courier New"/>
        </w:rPr>
        <w:t>(1.) Eusebius and Jerome locate it near Diospolis or Lydda (Onomasts. s.v. “Armatha Sophim”), and ide</w:t>
      </w:r>
      <w:r>
        <w:rPr>
          <w:rFonts w:ascii="Courier New" w:hAnsi="Courier New" w:cs="Courier New"/>
        </w:rPr>
        <w:t>ntify it with the Arimathma of the N.T. (Mat 27:57). Jerome's words are: “Armathem Seipha: the city of Helkana and Samuel. It lies near (πλησίον) Diospolis: thence came Joseph, in the Gospels said to be from Arimathaea.” Diospolis is Lydda, the modern Ludd</w:t>
      </w:r>
      <w:r>
        <w:rPr>
          <w:rFonts w:ascii="Courier New" w:hAnsi="Courier New" w:cs="Courier New"/>
        </w:rPr>
        <w:t>; and the reference is, no doubt, to Ramleh, the wellknown modern town, two miles from Ludd. Jerome agrees with Eusebius in his translation of this passage; but in the Epitaphium Pauloe (Epist. 108) he connects Ramleh with Arimathba only, and places it hau</w:t>
      </w:r>
      <w:r>
        <w:rPr>
          <w:rFonts w:ascii="Courier New" w:hAnsi="Courier New" w:cs="Courier New"/>
        </w:rPr>
        <w:t>d procul a Lyddu. This last identification may be correct; for the Sept. Α</w:t>
      </w:r>
      <w:r>
        <w:rPr>
          <w:rFonts w:ascii="Courier New" w:hAnsi="Courier New" w:cs="Courier New"/>
        </w:rPr>
        <w:t>᾿</w:t>
      </w:r>
      <w:r>
        <w:rPr>
          <w:rFonts w:ascii="Courier New" w:hAnsi="Courier New" w:cs="Courier New"/>
        </w:rPr>
        <w:t>ρμαθαίμ seems to be the same name as the New-Test. Α</w:t>
      </w:r>
      <w:r>
        <w:rPr>
          <w:rFonts w:ascii="Courier New" w:hAnsi="Courier New" w:cs="Courier New"/>
        </w:rPr>
        <w:t>᾿</w:t>
      </w:r>
      <w:r>
        <w:rPr>
          <w:rFonts w:ascii="Courier New" w:hAnsi="Courier New" w:cs="Courier New"/>
        </w:rPr>
        <w:t xml:space="preserve">ριμαθαία, and  represents the Hebrew </w:t>
      </w:r>
      <w:r>
        <w:rPr>
          <w:rFonts w:ascii="Courier New" w:hAnsi="Courier New" w:cs="Courier New"/>
        </w:rPr>
        <w:t>הרמתים</w:t>
      </w:r>
      <w:r>
        <w:rPr>
          <w:rFonts w:ascii="Courier New" w:hAnsi="Courier New" w:cs="Courier New"/>
        </w:rPr>
        <w:t xml:space="preserve">, with the article. There is no doubt there was a city called Armatha or Ramathem on </w:t>
      </w:r>
      <w:r>
        <w:rPr>
          <w:rFonts w:ascii="Courier New" w:hAnsi="Courier New" w:cs="Courier New"/>
        </w:rPr>
        <w:t>the plain near Lydda at an early period; and its modern representative mav be Ramleh, as suggested by Reland and others (Reland, Paloest. p. 580, 959; see, however, Robinson, Bib. Res. ii, 238). But Ramah of Samuel could not have been so far distant from G</w:t>
      </w:r>
      <w:r>
        <w:rPr>
          <w:rFonts w:ascii="Courier New" w:hAnsi="Courier New" w:cs="Courier New"/>
        </w:rPr>
        <w:t xml:space="preserve">ibeah of Saul; and there is a fatal obstacle to this identification in the fact that Ramleh (“the sandy”) lies on the open face of tle maritime plain, and cannot in any sense be said to be in Mount Ephraim or any other mountain district. Eusebius possibly </w:t>
      </w:r>
      <w:r>
        <w:rPr>
          <w:rFonts w:ascii="Courier New" w:hAnsi="Courier New" w:cs="Courier New"/>
        </w:rPr>
        <w:t>refers to another Ramah named in Neh 11:33.</w:t>
      </w:r>
    </w:p>
    <w:p w:rsidR="00000000" w:rsidRDefault="00417EA9">
      <w:pPr>
        <w:pStyle w:val="Textebrut"/>
      </w:pPr>
      <w:r>
        <w:rPr>
          <w:rFonts w:ascii="Courier New" w:hAnsi="Courier New" w:cs="Courier New"/>
        </w:rPr>
        <w:t>(2.) Some would identify this city with Ramah of Benjamin (Gesenius, Thesaur. p. 1275; Winer, Real Worterb. s.v. “Rama”); but this Ramah seems too close to Saul's residence at Gibeah to suit the requirements ot t</w:t>
      </w:r>
      <w:r>
        <w:rPr>
          <w:rFonts w:ascii="Courier New" w:hAnsi="Courier New" w:cs="Courier New"/>
        </w:rPr>
        <w:t>he sacred narrative in 1Sa 19:18. (Yet see below.)</w:t>
      </w:r>
    </w:p>
    <w:p w:rsidR="00000000" w:rsidRDefault="00417EA9">
      <w:pPr>
        <w:pStyle w:val="Textebrut"/>
      </w:pPr>
      <w:r>
        <w:rPr>
          <w:rFonts w:ascii="Courier New" w:hAnsi="Courier New" w:cs="Courier New"/>
        </w:rPr>
        <w:t>(3.) Robinson has suggested that the site of Ramah may be that now occnupied by the village of Soba, which stands on a lofty and conspicuous hill-top, about six miles west of Jerusalem. Soba, he thinks, ma</w:t>
      </w:r>
      <w:r>
        <w:rPr>
          <w:rFonts w:ascii="Courier New" w:hAnsi="Courier New" w:cs="Courier New"/>
        </w:rPr>
        <w:t>y be a corruption of the old name Zuph. Its elevation would answer well to the designation Ramah. It might be regarded as included in the mountains of Ephraim, or, at least, as a natural extension of them; and a not very wide detour would take the travelle</w:t>
      </w:r>
      <w:r>
        <w:rPr>
          <w:rFonts w:ascii="Courier New" w:hAnsi="Courier New" w:cs="Courier New"/>
        </w:rPr>
        <w:t>r from Solba to Gibeah by the tomb of Rachel (Bib. Res. ii, 7-9). The arguments are plausible, but not convincing; and it must be admitted that even Robinson's remarkable geographical knowledge has failed to throw light on the site of Ramathaim-zophim.</w:t>
      </w:r>
    </w:p>
    <w:p w:rsidR="00000000" w:rsidRDefault="00417EA9">
      <w:pPr>
        <w:pStyle w:val="Textebrut"/>
      </w:pPr>
      <w:r>
        <w:rPr>
          <w:rFonts w:ascii="Courier New" w:hAnsi="Courier New" w:cs="Courier New"/>
        </w:rPr>
        <w:t>(4.</w:t>
      </w:r>
      <w:r>
        <w:rPr>
          <w:rFonts w:ascii="Courier New" w:hAnsi="Courier New" w:cs="Courier New"/>
        </w:rPr>
        <w:t>) Wolcott, seeing on the spot the difficulties attending Robinson's theory, and finding a remarkable ruin, called Ramet el-Khulil, near Hebron, concluded that this was the site of Samuel's city. A summary of his reasons is given by Robinson in the Biblical</w:t>
      </w:r>
      <w:r>
        <w:rPr>
          <w:rFonts w:ascii="Courier New" w:hAnsi="Courier New" w:cs="Courier New"/>
        </w:rPr>
        <w:t xml:space="preserve"> Cabinet (43:51; see also Bib. Res. iii. 279). They are not more convincing than those advanced in favor of Soba, yet they have been adopted and expanded by Van de Velde (Narrat. ii, 48- 54; Memioir, p. 341). This is also supported by Stewart (Tent and Kha</w:t>
      </w:r>
      <w:r>
        <w:rPr>
          <w:rFonts w:ascii="Courier New" w:hAnsi="Courier New" w:cs="Courier New"/>
        </w:rPr>
        <w:t>n, p. 247).</w:t>
      </w:r>
    </w:p>
    <w:p w:rsidR="00000000" w:rsidRDefault="00417EA9">
      <w:pPr>
        <w:pStyle w:val="Textebrut"/>
      </w:pPr>
      <w:r>
        <w:rPr>
          <w:rFonts w:ascii="Courier New" w:hAnsi="Courier New" w:cs="Courier New"/>
        </w:rPr>
        <w:t xml:space="preserve">(5.) Gesenius thinks that Jebel Fureidis, or, as it is usually called. Frank Mountain, the conspicuous conical hill three miles south-east of Bethlehem, is the true site of Ramah (Thesaurus, p. 1276). This, however, is pure conjecture, without </w:t>
      </w:r>
      <w:r>
        <w:rPr>
          <w:rFonts w:ascii="Courier New" w:hAnsi="Courier New" w:cs="Courier New"/>
        </w:rPr>
        <w:t xml:space="preserve">any evidence to support it.  </w:t>
      </w:r>
    </w:p>
    <w:p w:rsidR="00000000" w:rsidRDefault="00417EA9">
      <w:pPr>
        <w:pStyle w:val="Textebrut"/>
      </w:pPr>
      <w:r>
        <w:rPr>
          <w:rFonts w:ascii="Courier New" w:hAnsi="Courier New" w:cs="Courier New"/>
        </w:rPr>
        <w:t>(6.) Ewald is in favor of the little village of Ram-Allah, a mile west of Beerothl (Geschichte, ii, 550, mote). It is doubtless situated in Mount Ephraim, retains the old name, and the name Allah, “God,” might be an indication</w:t>
      </w:r>
      <w:r>
        <w:rPr>
          <w:rFonts w:ascii="Courier New" w:hAnsi="Courier New" w:cs="Courier New"/>
        </w:rPr>
        <w:t xml:space="preserve"> of some old, peculiar sanctity; but it is open to the same objections as all others north of Rachel's tomb. Lieut. Conder inclines to this position (Tent Work in Palestine, ii, 116), remarking that near it is a ruined village called Sueikeh, perhaps the S</w:t>
      </w:r>
      <w:r>
        <w:rPr>
          <w:rFonts w:ascii="Courier New" w:hAnsi="Courier New" w:cs="Courier New"/>
        </w:rPr>
        <w:t xml:space="preserve">echu of 1Sa 19:22. (7.) One of the most ancient, and certainly one of the most plausible, theories is that which locates Ramathaim-zophim at Neby Samwil. It is most probably to this place Procopius alludes in the statement that Justinian caused a well and </w:t>
      </w:r>
      <w:r>
        <w:rPr>
          <w:rFonts w:ascii="Courier New" w:hAnsi="Courier New" w:cs="Courier New"/>
        </w:rPr>
        <w:t>a wall to be erected for the convent of St. Samuel (De Edific. Just. v, 9; comnp. Robinson, Bib. Res. i, 459). From the 7th century, when Adamnanus described Palestine, and spoke of “the city of Samuel, which is called Ramatha” (Early Travels [Bo]hn], p. 5</w:t>
      </w:r>
      <w:r>
        <w:rPr>
          <w:rFonts w:ascii="Courier New" w:hAnsi="Courier New" w:cs="Courier New"/>
        </w:rPr>
        <w:t>), down through the MIiddle Ages to the present day, the name of the prophet ias been connected with this spot; and the uniform tradition of Jews, Christians, and Mlohlammedans has made it the place of his birtlh and burial (see authorities cited in Robins</w:t>
      </w:r>
      <w:r>
        <w:rPr>
          <w:rFonts w:ascii="Courier New" w:hAnsi="Courier New" w:cs="Courier New"/>
        </w:rPr>
        <w:t>on, l.c.). The Crusaders built a church over the alleged tomb, which, after the fall of the Latin kingdom, was converted into a mosque; and its walls and tall minaret are still visible from afar (Quaresmius, ii, 727; Pococke, ii, 48). Neby Samwil is unques</w:t>
      </w:r>
      <w:r>
        <w:rPr>
          <w:rFonts w:ascii="Courier New" w:hAnsi="Courier New" w:cs="Courier New"/>
        </w:rPr>
        <w:t>tionably the site of a very ancient city; its position on the summit of a high conical hill would give it a just title to the name Ramah; it probably lay within the region termed the “Maountains of Ephraim;” and it would form an appropriate residence for t</w:t>
      </w:r>
      <w:r>
        <w:rPr>
          <w:rFonts w:ascii="Courier New" w:hAnsi="Courier New" w:cs="Courier New"/>
        </w:rPr>
        <w:t>he great judge of Israel. It is near this place that the great well of Sechu, to which Saul came on his way to Ramah, now called Samuel's fountain, near Beit Iska, or Beit Isku, is thoulght by some to be found; and near Neby Samwil is Beit Haninah, suppose</w:t>
      </w:r>
      <w:r>
        <w:rPr>
          <w:rFonts w:ascii="Courier New" w:hAnsi="Courier New" w:cs="Courier New"/>
        </w:rPr>
        <w:t>d to be Naioth, the College of Prophets, or “the House of Instruction” of the Jewish Targum, which was connmected with Ramah of Samuel (1Sa 19:18-24). SEE NAIOTH. Yet there are very formidable objections to its identification with Ramathaim-zophim. It appe</w:t>
      </w:r>
      <w:r>
        <w:rPr>
          <w:rFonts w:ascii="Courier New" w:hAnsi="Courier New" w:cs="Courier New"/>
        </w:rPr>
        <w:t>ars to be too near Gibeah, the capital of Saul's kingdom, to form a safe refuge for David when he fled from that monarch: it is not an hour's ride distant, and it is in full view. It has been shown, besides, that Neby Samwil is most probably the site of Al</w:t>
      </w:r>
      <w:r>
        <w:rPr>
          <w:rFonts w:ascii="Courier New" w:hAnsi="Courier New" w:cs="Courier New"/>
        </w:rPr>
        <w:t>izpah (q.v.).</w:t>
      </w:r>
    </w:p>
    <w:p w:rsidR="00000000" w:rsidRDefault="00417EA9">
      <w:pPr>
        <w:pStyle w:val="Textebrut"/>
      </w:pPr>
      <w:r>
        <w:rPr>
          <w:rFonts w:ascii="Courier New" w:hAnsi="Courier New" w:cs="Courier New"/>
        </w:rPr>
        <w:t xml:space="preserve">(8.) Bonar (Land of Promise, p. 178, 554) adopts er-Ram, which he places a short distance north of Bethlehem, east of Rachel's sepulchre. Eusebius  (Onomast. s.v. </w:t>
      </w:r>
      <w:r>
        <w:rPr>
          <w:rFonts w:ascii="Courier New" w:hAnsi="Courier New" w:cs="Courier New"/>
        </w:rPr>
        <w:t>῾</w:t>
      </w:r>
      <w:r>
        <w:rPr>
          <w:rFonts w:ascii="Courier New" w:hAnsi="Courier New" w:cs="Courier New"/>
        </w:rPr>
        <w:t>Ραβεδέ) says that “Rama of Benjamin” is near (περί) Bethlehem, where the “veoi</w:t>
      </w:r>
      <w:r>
        <w:rPr>
          <w:rFonts w:ascii="Courier New" w:hAnsi="Courier New" w:cs="Courier New"/>
        </w:rPr>
        <w:t>ce in Rama was heard;” and in our times the name is mentioned, besides Bonar, by Prokesch and Salzbacher (cited in Robinson, Bib. Res. ii, 8, note); but this cannot be regarded as certain, and Stewart has pointed out that it is too close to Rachel's monume</w:t>
      </w:r>
      <w:r>
        <w:rPr>
          <w:rFonts w:ascii="Courier New" w:hAnsi="Courier New" w:cs="Courier New"/>
        </w:rPr>
        <w:t>nt to suit the case.</w:t>
      </w:r>
    </w:p>
    <w:p w:rsidR="00000000" w:rsidRDefault="00417EA9">
      <w:pPr>
        <w:pStyle w:val="Textebrut"/>
      </w:pPr>
      <w:r>
        <w:rPr>
          <w:rFonts w:ascii="Courier New" w:hAnsi="Courier New" w:cs="Courier New"/>
        </w:rPr>
        <w:t>(9.) Schwarz (Palest. p. 152-158), starting from Gibeah of Saul as the home of Kish, fixes upon Rameh, north of Samaria and west of Sanur, which he supposes also to be Ramoth, or Jarmuth, the Levitical city of Issachar. All that is dir</w:t>
      </w:r>
      <w:r>
        <w:rPr>
          <w:rFonts w:ascii="Courier New" w:hAnsi="Courier New" w:cs="Courier New"/>
        </w:rPr>
        <w:t>ectly said as to its situation is that it was in Mount Ephraim (1Sa 1:1); and this would naturally lead us to seek it in the neighborhood of Shechem. But the whole tenor of the narrative of the public life of Samuel (in connection with which alone this Ram</w:t>
      </w:r>
      <w:r>
        <w:rPr>
          <w:rFonts w:ascii="Courier New" w:hAnsi="Courier New" w:cs="Courier New"/>
        </w:rPr>
        <w:t>ah is mentioned) is so restricted to the region of the tribe of Benjamin, and to the neighborhood of Gibeah, the residence of Saul, that it seems impossible not to look for Samuel's city in the same locality. It appeacrs, from 1Sa 7:17, that his annual fun</w:t>
      </w:r>
      <w:r>
        <w:rPr>
          <w:rFonts w:ascii="Courier New" w:hAnsi="Courier New" w:cs="Courier New"/>
        </w:rPr>
        <w:t>ctions as prophet and judge were confined to the narrow round of Bethel, Gilgal, and Mizpeh — the first on the north boundary of Benjamin; the second near Jericho at its eastern end; and the third on the ridge in more modern times known as Scopus, overlook</w:t>
      </w:r>
      <w:r>
        <w:rPr>
          <w:rFonts w:ascii="Courier New" w:hAnsi="Courier New" w:cs="Courier New"/>
        </w:rPr>
        <w:t>ing Jerusalem, and therefore near the southern confines of Benjamin. In the centre of these was Gibeah of Saul, the royal residence during the reign of the first king, and the centre of his operations. It would be doing a violence to the whole of this part</w:t>
      </w:r>
      <w:r>
        <w:rPr>
          <w:rFonts w:ascii="Courier New" w:hAnsi="Courier New" w:cs="Courier New"/>
        </w:rPr>
        <w:t xml:space="preserve"> of the history to look for Samuel's residence outside these narrow limits.</w:t>
      </w:r>
    </w:p>
    <w:p w:rsidR="00000000" w:rsidRDefault="00417EA9">
      <w:pPr>
        <w:pStyle w:val="Textebrut"/>
      </w:pPr>
      <w:r>
        <w:rPr>
          <w:rFonts w:ascii="Courier New" w:hAnsi="Courier New" w:cs="Courier New"/>
        </w:rPr>
        <w:t>Those Scriptural allusions which tend to indicate the position of Ramathaim-zophim are the following, and they are our only trustworthy guides. The statements of Eusebius and later</w:t>
      </w:r>
      <w:r>
        <w:rPr>
          <w:rFonts w:ascii="Courier New" w:hAnsi="Courier New" w:cs="Courier New"/>
        </w:rPr>
        <w:t xml:space="preserve"> writers can have little weight; and, indeed, it appears that all knowledge of the city was lost before their time.</w:t>
      </w:r>
    </w:p>
    <w:p w:rsidR="00000000" w:rsidRDefault="00417EA9">
      <w:pPr>
        <w:pStyle w:val="Textebrut"/>
      </w:pPr>
      <w:r>
        <w:rPr>
          <w:rFonts w:ascii="Courier New" w:hAnsi="Courier New" w:cs="Courier New"/>
        </w:rPr>
        <w:t>(a.) In 1Sa 1:1 we read, “There was a certain man of Ramathaim- zophim, of Mount Ephraim.” From this it would appear, at first sight, that R</w:t>
      </w:r>
      <w:r>
        <w:rPr>
          <w:rFonts w:ascii="Courier New" w:hAnsi="Courier New" w:cs="Courier New"/>
        </w:rPr>
        <w:t xml:space="preserve">amathaim was situated in the district called Mount Ephraim. The construction of the Hebrew, however, does not make this quite certain. The phrase </w:t>
      </w:r>
      <w:r>
        <w:rPr>
          <w:rFonts w:ascii="Courier New" w:hAnsi="Courier New" w:cs="Courier New"/>
          <w:rtl/>
        </w:rPr>
        <w:t>מהר אפרים מואּהרמתים צופים</w:t>
      </w:r>
      <w:r>
        <w:rPr>
          <w:rFonts w:ascii="Courier New" w:hAnsi="Courier New" w:cs="Courier New"/>
        </w:rPr>
        <w:t>might possibly mean, not that Ramathaim was in Mount Ephraim (which would be express</w:t>
      </w:r>
      <w:r>
        <w:rPr>
          <w:rFonts w:ascii="Courier New" w:hAnsi="Courier New" w:cs="Courier New"/>
        </w:rPr>
        <w:t xml:space="preserve">ed rather by </w:t>
      </w:r>
      <w:r>
        <w:rPr>
          <w:rFonts w:ascii="Courier New" w:hAnsi="Courier New" w:cs="Courier New"/>
          <w:rtl/>
        </w:rPr>
        <w:t>בהר</w:t>
      </w:r>
      <w:r>
        <w:rPr>
          <w:rFonts w:ascii="Courier New" w:hAnsi="Courier New" w:cs="Courier New"/>
        </w:rPr>
        <w:t xml:space="preserve">), but that Elkanah was in some way of Mount Ephraim (the  Hebrew is </w:t>
      </w:r>
      <w:r>
        <w:rPr>
          <w:rFonts w:ascii="Courier New" w:hAnsi="Courier New" w:cs="Courier New"/>
          <w:rtl/>
        </w:rPr>
        <w:t>מהר</w:t>
      </w:r>
      <w:r>
        <w:rPr>
          <w:rFonts w:ascii="Courier New" w:hAnsi="Courier New" w:cs="Courier New"/>
        </w:rPr>
        <w:t>), though residing in Ramathaim. The statement of the sacred writer, therefore, does not form an insuperable objection to a theory that would locate Ramathaim beyond th</w:t>
      </w:r>
      <w:r>
        <w:rPr>
          <w:rFonts w:ascii="Courier New" w:hAnsi="Courier New" w:cs="Courier New"/>
        </w:rPr>
        <w:t>e bounds of Mount Ephraim. Besides, the extent of the region called Mount Ephraim is nowhere defined. It may mean that section of mountain allotted to the tribe of Ephraim, or it may have extended so as to include part, or even the whole, of Benjamin. In t</w:t>
      </w:r>
      <w:r>
        <w:rPr>
          <w:rFonts w:ascii="Courier New" w:hAnsi="Courier New" w:cs="Courier New"/>
        </w:rPr>
        <w:t>he mouth of an ancient Hebrew, the expression would mean that portion of the mountainous district which was. at the time of speaking, in the possession of the tribe of Ephraim. “Little Benjamin” was for so long in close alliance with, and dependence on, it</w:t>
      </w:r>
      <w:r>
        <w:rPr>
          <w:rFonts w:ascii="Courier New" w:hAnsi="Courier New" w:cs="Courier New"/>
        </w:rPr>
        <w:t xml:space="preserve">s more powful kinsman, that nothing is more probable than that the name of e1phraim may have been extended over the mountainous region which was allotted to the younger son of Rachel. Of this there are not wanting indications. The palm-tree of Deborah was </w:t>
      </w:r>
      <w:r>
        <w:rPr>
          <w:rFonts w:ascii="Courier New" w:hAnsi="Courier New" w:cs="Courier New"/>
        </w:rPr>
        <w:t xml:space="preserve">“in Mount Ephraim,” between Bethel and Ramah, and is identified with great plausibility by the author of the Targum on Jdg 4:5 with Ataroth, one of the landmarks on the south boundary of Ephraim, which still survives in Amra, two and a half miles north of </w:t>
      </w:r>
      <w:r>
        <w:rPr>
          <w:rFonts w:ascii="Courier New" w:hAnsi="Courier New" w:cs="Courier New"/>
        </w:rPr>
        <w:t>Ramah of Benjamin (er-Ram). Bethel itself, though in the catalogue of the cities of Benjamin (Jos 18:22), was appropriated by Jeroboam as one of his idol sanctuaries, and is one of the “cities of Mount Ephraim” which were taken from him by Baasha and resto</w:t>
      </w:r>
      <w:r>
        <w:rPr>
          <w:rFonts w:ascii="Courier New" w:hAnsi="Courier New" w:cs="Courier New"/>
        </w:rPr>
        <w:t>red by Asa (2Ch 13:19; 2Ch 15:8). Jeremiah (ch. 31) connects Ramalh of Benjamin with Mount Ephraim (2Ch 15:6; 2Ch 15:9; 2Ch 15:15; 2Ch 15:18). It could scarcely have embraced any portion of Judah. since the two tribes were rivals for sovereignty. The allus</w:t>
      </w:r>
      <w:r>
        <w:rPr>
          <w:rFonts w:ascii="Courier New" w:hAnsi="Courier New" w:cs="Courier New"/>
        </w:rPr>
        <w:t>ions to Mount Ephraim in 1Sa 9:4; Jos 17:15; Jdg 17:1, appear to confine the name to the territory of the tribe.</w:t>
      </w:r>
    </w:p>
    <w:p w:rsidR="00000000" w:rsidRDefault="00417EA9">
      <w:pPr>
        <w:pStyle w:val="Textebrut"/>
      </w:pPr>
      <w:r>
        <w:rPr>
          <w:rFonts w:ascii="Courier New" w:hAnsi="Courier New" w:cs="Courier New"/>
        </w:rPr>
        <w:t xml:space="preserve">(b.) Ramah would appear to have been at some considerable distance from the residence of Saul at Gibeah. Such, at least, is the conclusion one </w:t>
      </w:r>
      <w:r>
        <w:rPr>
          <w:rFonts w:ascii="Courier New" w:hAnsi="Courier New" w:cs="Courier New"/>
        </w:rPr>
        <w:t>would naturally draw from the following passages: 1Sa 15:34-35; 1Sa 19:18-23. But in neither of these passages is it clearly asserted nor certainly implied. In another passage the immediate proximity of Gibeah and Ramah seems to be directly stated (1Sa 22:</w:t>
      </w:r>
      <w:r>
        <w:rPr>
          <w:rFonts w:ascii="Courier New" w:hAnsi="Courier New" w:cs="Courier New"/>
        </w:rPr>
        <w:t>6). This passage, it is true, may either be translated (with Junins, Michaelis, De Wette, and Bunsen), “Saul abode in Gibeah under the tamarisk on the height” (in which case it will add one to the scality number of instances in which the word is used other</w:t>
      </w:r>
      <w:r>
        <w:rPr>
          <w:rFonts w:ascii="Courier New" w:hAnsi="Courier New" w:cs="Courier New"/>
        </w:rPr>
        <w:t xml:space="preserve">wise than as a proper name); or it may imply that Ramah was included within the precincts of the king's city. The Sept. reads Bama for Ramah, and renders the words “on the hill under the field in Bama.” Eusebius, in  his Onomasticon, (s.v. </w:t>
      </w:r>
      <w:r>
        <w:rPr>
          <w:rFonts w:ascii="Courier New" w:hAnsi="Courier New" w:cs="Courier New"/>
        </w:rPr>
        <w:t>῾</w:t>
      </w:r>
      <w:r>
        <w:rPr>
          <w:rFonts w:ascii="Courier New" w:hAnsi="Courier New" w:cs="Courier New"/>
        </w:rPr>
        <w:t>Ραμά), characte</w:t>
      </w:r>
      <w:r>
        <w:rPr>
          <w:rFonts w:ascii="Courier New" w:hAnsi="Courier New" w:cs="Courier New"/>
        </w:rPr>
        <w:t>rizes Ramah as the “city of Saul.” In any case, there seems to be no insuperable objection against the identity of Ramah of Saul with Ramah of Benjamin.</w:t>
      </w:r>
    </w:p>
    <w:p w:rsidR="00000000" w:rsidRDefault="00417EA9">
      <w:pPr>
        <w:pStyle w:val="Textebrut"/>
      </w:pPr>
      <w:r>
        <w:rPr>
          <w:rFonts w:ascii="Courier New" w:hAnsi="Courier New" w:cs="Courier New"/>
        </w:rPr>
        <w:t>(c.) It is usually assumed that the city in which Saul was anointed by Samuel (1Sa 9:10) was Samuel's o</w:t>
      </w:r>
      <w:r>
        <w:rPr>
          <w:rFonts w:ascii="Courier New" w:hAnsi="Courier New" w:cs="Courier New"/>
        </w:rPr>
        <w:t>wn city, Ramah. Josephus certainly (Ant. 6:4, 1) does give the name of the city as Armathem, and. in his version of the occurrence, implies that the prophet was at the time in his own house; but neither the Hebrew nor the Sept. contains any statement which</w:t>
      </w:r>
      <w:r>
        <w:rPr>
          <w:rFonts w:ascii="Courier New" w:hAnsi="Courier New" w:cs="Courier New"/>
        </w:rPr>
        <w:t xml:space="preserve"> confirms this, if we except the slender fact that the “land of Zuph” (1Sa 9:5) may be connected with the Zophim of Ramathaim- zophim. Robinson admits that the answer of the maidens (1Sa 9:11-12) would, perhaps, rather imply that Samuel had just arrived, p</w:t>
      </w:r>
      <w:r>
        <w:rPr>
          <w:rFonts w:ascii="Courier New" w:hAnsi="Courier New" w:cs="Courier New"/>
        </w:rPr>
        <w:t xml:space="preserve">ossibly on one of his vearly circuits in which he judged Israel in various cities” (Bib. Res. ii, 10). It cannot be questioned, indeed, that, apart from all theories, the whole course of the narrative leaves the impression that Samuel was in his own house </w:t>
      </w:r>
      <w:r>
        <w:rPr>
          <w:rFonts w:ascii="Courier New" w:hAnsi="Courier New" w:cs="Courier New"/>
        </w:rPr>
        <w:t>in Ramah when Saul visited him. He was there when the Lord informed him, apparently on the preceding day (comp. 1Sa 8:4; 1Sa 8:22; 1Sa 9:15-16), of his intention to appoint a king. The words of Saul's servant, too, convey the same impression: “When they we</w:t>
      </w:r>
      <w:r>
        <w:rPr>
          <w:rFonts w:ascii="Courier New" w:hAnsi="Courier New" w:cs="Courier New"/>
        </w:rPr>
        <w:t>re come to the land of Zuph, Saul said, Let us return;” but the servant said, “Behold now, there is in this city a man of God... let us go thither” (1Sa 9:5-6). This would scarcely apply to a place in which Samuel was but a casual visitor. But, on the othe</w:t>
      </w:r>
      <w:r>
        <w:rPr>
          <w:rFonts w:ascii="Courier New" w:hAnsi="Courier New" w:cs="Courier New"/>
        </w:rPr>
        <w:t>r hand, the place of the interview could not have been within the tribe of Benjamin, because [1] the Lord, in foretelling to Samuel the coming of Saul, said, “To-morrow, about this time, I will send thee a man out of the land of Benjamin” (1Sa 9:16); and [</w:t>
      </w:r>
      <w:r>
        <w:rPr>
          <w:rFonts w:ascii="Courier New" w:hAnsi="Courier New" w:cs="Courier New"/>
        </w:rPr>
        <w:t>2] Saul, when in search of the asses, “passed through Mount Ephraim, and passed through the land of Shalisha; then through the land of Shalim; and he passed through the land of the Benjamites” (1Sa 9:6). Then they came “to the land of Zuph.” The land of Zu</w:t>
      </w:r>
      <w:r>
        <w:rPr>
          <w:rFonts w:ascii="Courier New" w:hAnsi="Courier New" w:cs="Courier New"/>
        </w:rPr>
        <w:t>ph was consequently south of Benjamin. So, in returning home (apparently to Gibeah) from the place of the interview, Saul's way led past Rachel's tomb, the site of which is well known, near Bethlehem. It follows, from the minute specification of Saul's rou</w:t>
      </w:r>
      <w:r>
        <w:rPr>
          <w:rFonts w:ascii="Courier New" w:hAnsi="Courier New" w:cs="Courier New"/>
        </w:rPr>
        <w:t xml:space="preserve">te in 1Sa 10:2, that the city in which the interview took place was near the sepulchre of Rachel, which, by Gen 35:16; Gen 35:19, and other reasons, appears to be fixed with certainty as close to Bethlehem. </w:t>
      </w:r>
    </w:p>
    <w:p w:rsidR="00000000" w:rsidRDefault="00417EA9">
      <w:pPr>
        <w:pStyle w:val="Textebrut"/>
      </w:pPr>
      <w:r>
        <w:rPr>
          <w:rFonts w:ascii="Courier New" w:hAnsi="Courier New" w:cs="Courier New"/>
        </w:rPr>
        <w:t>This supplies a strong argument against its bein</w:t>
      </w:r>
      <w:r>
        <w:rPr>
          <w:rFonts w:ascii="Courier New" w:hAnsi="Courier New" w:cs="Courier New"/>
        </w:rPr>
        <w:t>g Ramathaim-zophim, since, while Mount Ephraim, as we have endeavored already to show,  extended to within a few miles north of Jerusalem, there is nothing to warrant the supposition that it ever reached so far south as the neighborhood of Bethlehem. Saul'</w:t>
      </w:r>
      <w:r>
        <w:rPr>
          <w:rFonts w:ascii="Courier New" w:hAnsi="Courier New" w:cs="Courier New"/>
        </w:rPr>
        <w:t xml:space="preserve">s route will be most conveniently discussed under the head of SAUL; but the question of both his outward and his homeward journey, minutely as they are detailed, is beset with difficulties, which have been increased by the assumptions of the commentators. </w:t>
      </w:r>
      <w:r>
        <w:rPr>
          <w:rFonts w:ascii="Courier New" w:hAnsi="Courier New" w:cs="Courier New"/>
        </w:rPr>
        <w:t xml:space="preserve">For instance, it is usually taken for granted that his father's house-and therefore the starting-point of his wanderings was Gibeah. True, Saul himself, after he was king, lived at Gibeah; but the residence of Kish would appear to have been at Zela, where </w:t>
      </w:r>
      <w:r>
        <w:rPr>
          <w:rFonts w:ascii="Courier New" w:hAnsi="Courier New" w:cs="Courier New"/>
        </w:rPr>
        <w:t>his family sepulchre was (2Sa 21:14); and of Zela no trace has yet been found. The A. V. has added to the difficulty by introducing the word “meet” in 10:3 as the translation of the term which is more accurately rendered “find” in the preceding verse. Agai</w:t>
      </w:r>
      <w:r>
        <w:rPr>
          <w:rFonts w:ascii="Courier New" w:hAnsi="Courier New" w:cs="Courier New"/>
        </w:rPr>
        <w:t>n, where was the “hill of God,” the gibath-Eloim, with the netsib of the Philistines? A netsib of the Philistines is mentioned later in Saul's history (1Sa 13:3) as at Geba, opposite Michmash; but this is three miles north of Gibeah of Saul, and does not a</w:t>
      </w:r>
      <w:r>
        <w:rPr>
          <w:rFonts w:ascii="Courier New" w:hAnsi="Courier New" w:cs="Courier New"/>
        </w:rPr>
        <w:t>t all agree with a situation near Bethlehem for the anointing of Saul. The Targum interprets the “hill of God “as the place where the ark of God was,” meaning Kirjath-jearim. There is no necessity whatever for supposing that Samuel was at Ramah when he ano</w:t>
      </w:r>
      <w:r>
        <w:rPr>
          <w:rFonts w:ascii="Courier New" w:hAnsi="Courier New" w:cs="Courier New"/>
        </w:rPr>
        <w:t>inted Saul. The name of the place where Samuel was at the time is not given in the sacred narrative, the language of which rather implies that it was not his regular abode; for it says that he had come that day into the city to attend a sacrifice or a feas</w:t>
      </w:r>
      <w:r>
        <w:rPr>
          <w:rFonts w:ascii="Courier New" w:hAnsi="Courier New" w:cs="Courier New"/>
        </w:rPr>
        <w:t>t of the people (1Sa 9:11-12). The city was most probably Bethlehem, with the inhabitants of which Samuel was connected, being a descendant of Zuph, an Ephrathite, and was likely to have been invited to their feast; and the land of Zuph, into which Saul ha</w:t>
      </w:r>
      <w:r>
        <w:rPr>
          <w:rFonts w:ascii="Courier New" w:hAnsi="Courier New" w:cs="Courier New"/>
        </w:rPr>
        <w:t>d come, must have been the region of Bethlehem. That Samuel was in the habit of visiting Bethlehem for the purpose of sacrificing is certain from 1Sa 16:1-5 (comp. 20:29). We may therefore conclude that he had come at this time thither from Ramah of Benjam</w:t>
      </w:r>
      <w:r>
        <w:rPr>
          <w:rFonts w:ascii="Courier New" w:hAnsi="Courier New" w:cs="Courier New"/>
        </w:rPr>
        <w:t>in.</w:t>
      </w:r>
    </w:p>
    <w:p w:rsidR="00000000" w:rsidRDefault="00417EA9">
      <w:pPr>
        <w:pStyle w:val="Textebrut"/>
      </w:pPr>
      <w:r>
        <w:rPr>
          <w:rFonts w:ascii="Courier New" w:hAnsi="Courier New" w:cs="Courier New"/>
        </w:rPr>
        <w:t>On the whole, Ramathaim-zophim is as likely to have been the Ramah of Benjamin as any other.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Ramathaim-zophim (2)[[@Headword:Ramathaim-zophim (2)]]</w:t>
      </w:r>
    </w:p>
    <w:p w:rsidR="00000000" w:rsidRDefault="00417EA9">
      <w:pPr>
        <w:pStyle w:val="Textebrut"/>
      </w:pPr>
      <w:r>
        <w:rPr>
          <w:rFonts w:ascii="Courier New" w:hAnsi="Courier New" w:cs="Courier New"/>
        </w:rPr>
        <w:t>             Lieut. Conder is inined (Tent Work, 2:116) to identify this with Ram Allah, east of B</w:t>
      </w:r>
      <w:r>
        <w:rPr>
          <w:rFonts w:ascii="Courier New" w:hAnsi="Courier New" w:cs="Courier New"/>
        </w:rPr>
        <w:t>eth-horon, on the west slope of Mt. Ephraim, overlooking the maritime plain but he admits that the connections are very much disputed.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Ramathem[[@Headword:Ramathem]]</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 xml:space="preserve">Ραμαθέμ v. r. </w:t>
      </w:r>
      <w:r>
        <w:rPr>
          <w:rFonts w:ascii="Courier New" w:hAnsi="Courier New" w:cs="Courier New"/>
        </w:rPr>
        <w:t>῾</w:t>
      </w:r>
      <w:r>
        <w:rPr>
          <w:rFonts w:ascii="Courier New" w:hAnsi="Courier New" w:cs="Courier New"/>
        </w:rPr>
        <w:t xml:space="preserve">Ραθαμείν; Josephus, </w:t>
      </w:r>
      <w:r>
        <w:rPr>
          <w:rFonts w:ascii="Courier New" w:hAnsi="Courier New" w:cs="Courier New"/>
        </w:rPr>
        <w:t>῾</w:t>
      </w:r>
      <w:r>
        <w:rPr>
          <w:rFonts w:ascii="Courier New" w:hAnsi="Courier New" w:cs="Courier New"/>
        </w:rPr>
        <w:t xml:space="preserve">Ραμαθά </w:t>
      </w:r>
      <w:r>
        <w:rPr>
          <w:rFonts w:ascii="Courier New" w:hAnsi="Courier New" w:cs="Courier New"/>
        </w:rPr>
        <w:t>[Ant. 13:4, 9]; Vulg. Ramathan), one of the three “governments” (νομοί and τοπαρχίαι ( lt)  which were added to Judtea by king Demetrius Nicator out of the country of Samaria (1Ma 11:34); the others were Aphmerema and Lydda. It no doubt derived its name fr</w:t>
      </w:r>
      <w:r>
        <w:rPr>
          <w:rFonts w:ascii="Courier New" w:hAnsi="Courier New" w:cs="Courier New"/>
        </w:rPr>
        <w:t>om a town of the name of Ramathaim, probably that renowned as the birthplace of Samuel the prophet. — Smith.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Ramathite[[@Headword:Ramathite]]</w:t>
      </w:r>
    </w:p>
    <w:p w:rsidR="00000000" w:rsidRDefault="00417EA9">
      <w:pPr>
        <w:pStyle w:val="Textebrut"/>
      </w:pPr>
      <w:r>
        <w:rPr>
          <w:rFonts w:ascii="Courier New" w:hAnsi="Courier New" w:cs="Courier New"/>
        </w:rPr>
        <w:t xml:space="preserve">             (Heb. Ramathi', </w:t>
      </w:r>
      <w:r>
        <w:rPr>
          <w:rFonts w:ascii="Courier New" w:hAnsi="Courier New" w:cs="Courier New"/>
          <w:rtl/>
        </w:rPr>
        <w:t>רָמָתַי</w:t>
      </w:r>
      <w:r>
        <w:rPr>
          <w:rFonts w:ascii="Courier New" w:hAnsi="Courier New" w:cs="Courier New"/>
        </w:rPr>
        <w:t xml:space="preserve">, al inhubit(nt of Ramab; Sept. </w:t>
      </w:r>
      <w:r>
        <w:rPr>
          <w:rFonts w:ascii="Courier New" w:hAnsi="Courier New" w:cs="Courier New"/>
        </w:rPr>
        <w:t>ὁ</w:t>
      </w:r>
      <w:r>
        <w:rPr>
          <w:rFonts w:ascii="Courier New" w:hAnsi="Courier New" w:cs="Courier New"/>
        </w:rPr>
        <w:t xml:space="preserve"> Ραμαθα</w:t>
      </w:r>
      <w:r>
        <w:rPr>
          <w:rFonts w:ascii="Courier New" w:hAnsi="Courier New" w:cs="Courier New"/>
        </w:rPr>
        <w:t>ῖ</w:t>
      </w:r>
      <w:r>
        <w:rPr>
          <w:rFonts w:ascii="Courier New" w:hAnsi="Courier New" w:cs="Courier New"/>
        </w:rPr>
        <w:t xml:space="preserve">ος), all epithet of the Shimei </w:t>
      </w:r>
      <w:r>
        <w:rPr>
          <w:rFonts w:ascii="Courier New" w:hAnsi="Courier New" w:cs="Courier New"/>
        </w:rPr>
        <w:t>(q.v.) who was over the vineyards of king David (1Ch 27:27). The name implies that he was native of a place called Ramah, but of the vaniouts Ramahs mentioned none is said to have been remarkable for vines; nor is there any tradition or other clue by which</w:t>
      </w:r>
      <w:r>
        <w:rPr>
          <w:rFonts w:ascii="Courier New" w:hAnsi="Courier New" w:cs="Courier New"/>
        </w:rPr>
        <w:t xml:space="preserve"> the particular Ramahi to which this worthy belonged call be identified. SEE RAMAH.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Ramayana[[@Headword:Ramayana]]</w:t>
      </w:r>
    </w:p>
    <w:p w:rsidR="00000000" w:rsidRDefault="00417EA9">
      <w:pPr>
        <w:pStyle w:val="Textebrut"/>
      </w:pPr>
      <w:r>
        <w:rPr>
          <w:rFonts w:ascii="Courier New" w:hAnsi="Courier New" w:cs="Courier New"/>
        </w:rPr>
        <w:t xml:space="preserve">             is the name of one of the two great epic poems of ancient India (for the other, SEE MAHA-BHARATA ). Its subject-matter is </w:t>
      </w:r>
      <w:r>
        <w:rPr>
          <w:rFonts w:ascii="Courier New" w:hAnsi="Courier New" w:cs="Courier New"/>
        </w:rPr>
        <w:t>the history of Rama, one of the incarnations of Vishnu (q.v., and SEE RAMA ), and its reputed author is Valmiki, who is said to have taught his poem to the two sons of Rama, the hero of the history; and, according to this legend, would have been a contempo</w:t>
      </w:r>
      <w:r>
        <w:rPr>
          <w:rFonts w:ascii="Courier New" w:hAnsi="Courier New" w:cs="Courier New"/>
        </w:rPr>
        <w:t>rary of lama himself. But though this latter account is open to much doubt, it seems certain that Valmiki — unlike Vyassa (q.v.), the supposed compiler of the Mahabharata — was a real personage; and, moreover, that the Ramayana was the work of one single p</w:t>
      </w:r>
      <w:r>
        <w:rPr>
          <w:rFonts w:ascii="Courier New" w:hAnsi="Courier New" w:cs="Courier New"/>
        </w:rPr>
        <w:t>oet-not like the Mahabharata, the creation of various epochs and different minds. As a poetical composition, the Ramayana is therefore far superior to the Mahabharata; and it may be called the best great poem of ancient India, fairly claiming a rank in the</w:t>
      </w:r>
      <w:r>
        <w:rPr>
          <w:rFonts w:ascii="Courier New" w:hAnsi="Courier New" w:cs="Courier New"/>
        </w:rPr>
        <w:t xml:space="preserve"> literature of the world equal to that of the epic poetry of Homer. Whereas the character of the Mahabharata is cyclopoedical, its main subject-matter overgrown by episodes of the most diversified nature, its diction differing in merit, both from a poetica</w:t>
      </w:r>
      <w:r>
        <w:rPr>
          <w:rFonts w:ascii="Courier New" w:hAnsi="Courier New" w:cs="Courier New"/>
        </w:rPr>
        <w:t>l and grammatical point of view, according to the ages that worked at its completion — the Ramayana has but one object in view, the history of Rama. Its episodes are rare, and restricted to the early portion of the work, and its poetical diction betrays th</w:t>
      </w:r>
      <w:r>
        <w:rPr>
          <w:rFonts w:ascii="Courier New" w:hAnsi="Courier New" w:cs="Courier New"/>
        </w:rPr>
        <w:t>roughout the same finish and the same poetical genius. Nor can there be any reasonable doubt as to the relative ages of both poems, provided that we look upon the Mahabharata in the form in which it is preserved as a whole. Whether we apply as a test the a</w:t>
      </w:r>
      <w:r>
        <w:rPr>
          <w:rFonts w:ascii="Courier New" w:hAnsi="Courier New" w:cs="Courier New"/>
        </w:rPr>
        <w:t>spect of the religious life, or the geographical and other knowledge displayed in the one and the other work, the Ramayana appears as the  older of the two. Since it is the chief source whence our information of the Rama incarnation of Vishnu is derived, i</w:t>
      </w:r>
      <w:r>
        <w:rPr>
          <w:rFonts w:ascii="Courier New" w:hAnsi="Courier New" w:cs="Courier New"/>
        </w:rPr>
        <w:t xml:space="preserve">ts contents may be gathered from that portion of the article VISHNU SEE VISHNU which relates to Ramachandra. The Ramayana contains (professedly) 24,000 epic verses, or slokats, in seven books, or kandas, called the Bdla-Ay-odlhya-, Aranyac-, Kishkindhad-, </w:t>
      </w:r>
      <w:r>
        <w:rPr>
          <w:rFonts w:ascii="Courier New" w:hAnsi="Courier New" w:cs="Courier New"/>
        </w:rPr>
        <w:t xml:space="preserve">Sundara-, Yuddha- (or Lankca-), and Uttara- kanda. </w:t>
      </w:r>
    </w:p>
    <w:p w:rsidR="00000000" w:rsidRDefault="00417EA9">
      <w:pPr>
        <w:pStyle w:val="Textebrut"/>
      </w:pPr>
      <w:r>
        <w:rPr>
          <w:rFonts w:ascii="Courier New" w:hAnsi="Courier New" w:cs="Courier New"/>
        </w:rPr>
        <w:t xml:space="preserve">The text which has come down to us exhibits, in different sets of manuscripts, such considerable discrepancies that it becomes necessary to speak of two recensions in which it now exists. This remarkable </w:t>
      </w:r>
      <w:r>
        <w:rPr>
          <w:rFonts w:ascii="Courier New" w:hAnsi="Courier New" w:cs="Courier New"/>
        </w:rPr>
        <w:t xml:space="preserve">fact was first made known by A. W. von Schlegel, who, in Europe, was the first to attempt a critical edition of this poem; it is now fully corroborated by a comparison that may be made between the printed editions of both texts. The one is more concise in </w:t>
      </w:r>
      <w:r>
        <w:rPr>
          <w:rFonts w:ascii="Courier New" w:hAnsi="Courier New" w:cs="Courier New"/>
        </w:rPr>
        <w:t>its diction, and has less tendency than the other to that kind of descriptive enlargement of facts and sentiments which characterizes the later poetry of India; it often also exhibits grammatical forms and peculiarities of an archaic stamp, where the other</w:t>
      </w:r>
      <w:r>
        <w:rPr>
          <w:rFonts w:ascii="Courier New" w:hAnsi="Courier New" w:cs="Courier New"/>
        </w:rPr>
        <w:t xml:space="preserve"> studiously avoids that which must have appeared to its editors in the light of a grammatical difficulty. In short, there canl be little doubt that the former is the older and more genuine, and the latter the more recent, and in some respects more spurious</w:t>
      </w:r>
      <w:r>
        <w:rPr>
          <w:rFonts w:ascii="Courier New" w:hAnsi="Courier New" w:cs="Courier New"/>
        </w:rPr>
        <w:t>, text. A complete edition of the older text, with two commentaries, was published at Madras in 1856 (in the Telugu characters, vol. i-iii); another edition of the same text, with a short commentary, appeared at Calcutta in two volumes (1860), and a more c</w:t>
      </w:r>
      <w:r>
        <w:rPr>
          <w:rFonts w:ascii="Courier New" w:hAnsi="Courier New" w:cs="Courier New"/>
        </w:rPr>
        <w:t>areful and elegant one at Bombay (1861). Of the later edition, Gaspare Gorresio has edited the first six books (vol. i-v, Paris, 1843-50) without a commentary, but with an Italian, somewhat free, translation in poetical prose (vol. i-x, Paris, 184758). For</w:t>
      </w:r>
      <w:r>
        <w:rPr>
          <w:rFonts w:ascii="Courier New" w:hAnsi="Courier New" w:cs="Courier New"/>
        </w:rPr>
        <w:t>mer attempts at an edition and translation of the Ramayana remained unfortunately incomplete. The earliest was that made by William Carey and Joshua Marshman, who edited the first two books, and added to the text a prose translation in English and explanat</w:t>
      </w:r>
      <w:r>
        <w:rPr>
          <w:rFonts w:ascii="Courier New" w:hAnsi="Courier New" w:cs="Courier New"/>
        </w:rPr>
        <w:t>ory notes (vol. i-iii, Serampore, 1806-10; and vol. i, containing the first book, Dunstable, 1808). Another edition, of an eclectic nature, is that by A. W. von Schlegel; it contains the first two books of the text, and an excellent Latin translation of th</w:t>
      </w:r>
      <w:r>
        <w:rPr>
          <w:rFonts w:ascii="Courier New" w:hAnsi="Courier New" w:cs="Courier New"/>
        </w:rPr>
        <w:t xml:space="preserve">e first book and twenty chapters of the second (vol. i, pts. i and ii, and vol. ii, pt. i, Bonn, 1846). Various episodes from the Ramayana, it may also be added, have at various times occupied sundry editors and translators.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Rambach, August Jakob[[@Headword:Rambach, August Jakob]]</w:t>
      </w:r>
    </w:p>
    <w:p w:rsidR="00000000" w:rsidRDefault="00417EA9">
      <w:pPr>
        <w:pStyle w:val="Textebrut"/>
      </w:pPr>
      <w:r>
        <w:rPr>
          <w:rFonts w:ascii="Courier New" w:hAnsi="Courier New" w:cs="Courier New"/>
        </w:rPr>
        <w:t>             was norn May 28, 1777, at Quedlinburg. having completed his studies at Halle, he was appointed on May 2, 1802, deacon of St. Peter's at Hamburg. On Dec. 20, 1818, he succeeded his father</w:t>
      </w:r>
      <w:r>
        <w:rPr>
          <w:rFonts w:ascii="Courier New" w:hAnsi="Courier New" w:cs="Courier New"/>
        </w:rPr>
        <w:t xml:space="preserve"> as pastor of St. Michael's. In the year 1827 the Marburg University honored himn with the degree of doctor of divinity, and in 1834 he was made senior of the ministry at Hamburg. In 1846 bodily infirmities obliged him to resign the pastorate, and he retir</w:t>
      </w:r>
      <w:r>
        <w:rPr>
          <w:rFonts w:ascii="Courier New" w:hAnsi="Courier New" w:cs="Courier New"/>
        </w:rPr>
        <w:t>ed to his country-seat in Ottensen, where he died Sept. 7, 1851. His main study was that of hymnology, and his library contained 2200 volumes on that subject. He wrote, Suppllenzete zu Richter's biogr. Lexicon geistl. Liederndichter (Hamburg, 1804): — Luth</w:t>
      </w:r>
      <w:r>
        <w:rPr>
          <w:rFonts w:ascii="Courier New" w:hAnsi="Courier New" w:cs="Courier New"/>
        </w:rPr>
        <w:t>er's Verdienst um den Kirchengesang (ibid. 1813). But his greatest work is Anthologie christlicher Gesange aus cder alten und mittleren Zeit (Altona, 1816-33. 6 vols.); a very valuable collection of Greek, Latin, and German hymns. Comp. Koch, Geschichte de</w:t>
      </w:r>
      <w:r>
        <w:rPr>
          <w:rFonts w:ascii="Courier New" w:hAnsi="Courier New" w:cs="Courier New"/>
        </w:rPr>
        <w:t>s Kirchenliedes, 7:36, 70; Zuchold, Bibliotheca Theologica, ii, 1026; Petersen, In Memoriam A. J. Rambachii, etc. (Hamburg, 1856).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Rambach, Friedrich Eberhard[[@Headword:Rambach, Friedrich Eberhard]]</w:t>
      </w:r>
    </w:p>
    <w:p w:rsidR="00000000" w:rsidRDefault="00417EA9">
      <w:pPr>
        <w:pStyle w:val="Textebrut"/>
      </w:pPr>
      <w:r>
        <w:rPr>
          <w:rFonts w:ascii="Courier New" w:hAnsi="Courier New" w:cs="Courier New"/>
        </w:rPr>
        <w:t>             a Lutheran theologian of Germ</w:t>
      </w:r>
      <w:r>
        <w:rPr>
          <w:rFonts w:ascii="Courier New" w:hAnsi="Courier New" w:cs="Courier New"/>
        </w:rPr>
        <w:t>any, was born at Pfullendorf, near Gotha, August 24, 1708. He studied at Halle, was in 1730 teacher there, in 1734 deacon, in 1736 preacher at Teupitz, in 1740 deacon at Halle, in 1766 member of the upper consistory at Breslau, and died in 1775. Rambach is</w:t>
      </w:r>
      <w:r>
        <w:rPr>
          <w:rFonts w:ascii="Courier New" w:hAnsi="Courier New" w:cs="Courier New"/>
        </w:rPr>
        <w:t xml:space="preserve"> best known as translator of the works of Sherlock, Roques, Lenfant, Bentley, Saurin, Chatelain, Serces, Doddridge, Kidder, Stackhouse, Waatt, Sarpi, and others. See Doring, Die gelehrten Theologen Deutschlands,  s.v.; Winer, Handbuch der theol. Lit. 1:250</w:t>
      </w:r>
      <w:r>
        <w:rPr>
          <w:rFonts w:ascii="Courier New" w:hAnsi="Courier New" w:cs="Courier New"/>
        </w:rPr>
        <w:t>, 438, 607, 667, 678, 683. 2:29; Plitt-Herzog, Real-Encyklop.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Rambach, Johann Jacob[[@Headword:Rambach, Johann Jacob]]</w:t>
      </w:r>
    </w:p>
    <w:p w:rsidR="00000000" w:rsidRDefault="00417EA9">
      <w:pPr>
        <w:pStyle w:val="Textebrut"/>
      </w:pPr>
      <w:r>
        <w:rPr>
          <w:rFonts w:ascii="Courier New" w:hAnsi="Courier New" w:cs="Courier New"/>
        </w:rPr>
        <w:t>             a Lutheran theologian, was born March 7, 1737. He studied at Halle, was in 1760 rector at Magdeburg, in 17</w:t>
      </w:r>
      <w:r>
        <w:rPr>
          <w:rFonts w:ascii="Courier New" w:hAnsi="Courier New" w:cs="Courier New"/>
        </w:rPr>
        <w:t>65 at Quedlinburg, in 1774 first preacher there, in 1786 pastor at Hamburg, and died August 6, 1818. He wrote, De Adiaphoris in Utronze Sacramento Obviis (Halle, 1758): — De Actionibus Prophetaum Symbolicis (Magdeburg, 1760), besides a number of sermons. S</w:t>
      </w:r>
      <w:r>
        <w:rPr>
          <w:rFonts w:ascii="Courier New" w:hAnsi="Courier New" w:cs="Courier New"/>
        </w:rPr>
        <w:t>ee Diring, Die deutschen Kanzelredner, pages 306-315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Rambach, Johann Jakob[[@Headword:Rambach, Johann Jakob]]</w:t>
      </w:r>
    </w:p>
    <w:p w:rsidR="00000000" w:rsidRDefault="00417EA9">
      <w:pPr>
        <w:pStyle w:val="Textebrut"/>
      </w:pPr>
      <w:r>
        <w:rPr>
          <w:rFonts w:ascii="Courier New" w:hAnsi="Courier New" w:cs="Courier New"/>
        </w:rPr>
        <w:t xml:space="preserve">             was born at Halle Feb. 24, 1693, and died April 19, 1735, at Giessen, where he was </w:t>
      </w:r>
      <w:r>
        <w:rPr>
          <w:rFonts w:ascii="Courier New" w:hAnsi="Courier New" w:cs="Courier New"/>
        </w:rPr>
        <w:t>professor of theology and first superintendent. During his comparatively short life he devoted himself to sacred studies, and produced some valuable works. Besides assisting Michaelis in the preparation of his Hebrew Bible, and of his Adnotationes Uberaior</w:t>
      </w:r>
      <w:r>
        <w:rPr>
          <w:rFonts w:ascii="Courier New" w:hAnsi="Courier New" w:cs="Courier New"/>
        </w:rPr>
        <w:t xml:space="preserve">es in Hagiographa, he was the author of Institutiones Hermeneuticoe Sactrae, of which the eighth edition appeared in 1764: — Exercitationes Hermen., sive p. Institute Hermen. (Jena, 1728; 2d ed. 1741): — Comment. Hermen. de Sensus Mystici Criteriis (ibid. </w:t>
      </w:r>
      <w:r>
        <w:rPr>
          <w:rFonts w:ascii="Courier New" w:hAnsi="Courier New" w:cs="Courier New"/>
        </w:rPr>
        <w:t>1728, 1731). His other works are dogmatical and polemical.</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Ramban[[@Headword:Ramban]]</w:t>
      </w:r>
    </w:p>
    <w:p w:rsidR="00000000" w:rsidRDefault="00417EA9">
      <w:pPr>
        <w:pStyle w:val="Textebrut"/>
      </w:pPr>
      <w:r>
        <w:rPr>
          <w:rFonts w:ascii="Courier New" w:hAnsi="Courier New" w:cs="Courier New"/>
        </w:rPr>
        <w:t xml:space="preserve">             SEE NACHMIANIDES.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Rambarn[[@Headword:Rambarn]]</w:t>
      </w:r>
    </w:p>
    <w:p w:rsidR="00000000" w:rsidRDefault="00417EA9">
      <w:pPr>
        <w:pStyle w:val="Textebrut"/>
      </w:pPr>
      <w:r>
        <w:rPr>
          <w:rFonts w:ascii="Courier New" w:hAnsi="Courier New" w:cs="Courier New"/>
        </w:rPr>
        <w:t>             SEE MAIMONIDES.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Rambour, Abraham[[@Headword:Rambour, Abraham]]</w:t>
      </w:r>
    </w:p>
    <w:p w:rsidR="00000000" w:rsidRDefault="00417EA9">
      <w:pPr>
        <w:pStyle w:val="Textebrut"/>
      </w:pPr>
      <w:r>
        <w:rPr>
          <w:rFonts w:ascii="Courier New" w:hAnsi="Courier New" w:cs="Courier New"/>
        </w:rPr>
        <w:t xml:space="preserve">             a </w:t>
      </w:r>
      <w:r>
        <w:rPr>
          <w:rFonts w:ascii="Courier New" w:hAnsi="Courier New" w:cs="Courier New"/>
        </w:rPr>
        <w:t>French Protestant theologian, was born at Sedan, the seat of French evangelical Christianity, about 1590, studied at the academy in that place, and closed his career there by his thesis De Potestate Ecclesice (1608, 8vo). After ordination, he became pastor</w:t>
      </w:r>
      <w:r>
        <w:rPr>
          <w:rFonts w:ascii="Courier New" w:hAnsi="Courier New" w:cs="Courier New"/>
        </w:rPr>
        <w:t xml:space="preserve"> of the parish of Francheval. In 1616 he was called to Sedan, and preached there until 1620, when he was made a professor in his alma mater. He held thle chair of theology and Hebrew, and so greatly distinguished himself that he was four times honored with</w:t>
      </w:r>
      <w:r>
        <w:rPr>
          <w:rFonts w:ascii="Courier New" w:hAnsi="Courier New" w:cs="Courier New"/>
        </w:rPr>
        <w:t xml:space="preserve"> the rectorate of that excellent Protestant seminary of divinity. He died in 1651, and left his colleagues to mourn the loss of a great and good man. All his writings give proof of profound scholarship, and a more than usual mastery of ancient Bible lore. </w:t>
      </w:r>
      <w:r>
        <w:rPr>
          <w:rFonts w:ascii="Courier New" w:hAnsi="Courier New" w:cs="Courier New"/>
        </w:rPr>
        <w:t xml:space="preserve">He was an excellent polemic, and what he wrote as such the Romanists always found unanswerable. We note here, of his writings of this character, De Clahisto Redemptore (Sedan, 1620, 4to), and Tracite l'Adoration des Images (ibid. 1635, 8vo). His sixty-one </w:t>
      </w:r>
      <w:r>
        <w:rPr>
          <w:rFonts w:ascii="Courier New" w:hAnsi="Courier New" w:cs="Courier New"/>
        </w:rPr>
        <w:t>theses on different Biblical subjects have been inserted in the Thesaurus Theologice Sedanensis, vol. ii. See Haag, La France Protestante, s. Hoefe, .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Rameau, Jean-Philippe[[@Headword:Rameau, Jean-Philippe]]</w:t>
      </w:r>
    </w:p>
    <w:p w:rsidR="00000000" w:rsidRDefault="00417EA9">
      <w:pPr>
        <w:pStyle w:val="Textebrut"/>
      </w:pPr>
      <w:r>
        <w:rPr>
          <w:rFonts w:ascii="Courier New" w:hAnsi="Courier New" w:cs="Courier New"/>
        </w:rPr>
        <w:t xml:space="preserve">             a </w:t>
      </w:r>
      <w:r>
        <w:rPr>
          <w:rFonts w:ascii="Courier New" w:hAnsi="Courier New" w:cs="Courier New"/>
        </w:rPr>
        <w:t>very celebrated French musician who cultivated sacred music and was a noted organist, was a native of Dijon. He was born in 1683. His father was also a musician, and was, at the time of Jean-Philippe's birth, organist in the Sainte-Chapelle of Dijon. He wa</w:t>
      </w:r>
      <w:r>
        <w:rPr>
          <w:rFonts w:ascii="Courier New" w:hAnsi="Courier New" w:cs="Courier New"/>
        </w:rPr>
        <w:t>s an enthusiast in his love for music, and taught his children the classical works long before they knew their letters. After travelling for some time creating everywhere great sensation by his wonderful musical genius, Jean-Philippe settled as organist of</w:t>
      </w:r>
      <w:r>
        <w:rPr>
          <w:rFonts w:ascii="Courier New" w:hAnsi="Courier New" w:cs="Courier New"/>
        </w:rPr>
        <w:t xml:space="preserve"> the cathedral at Clermont, in Auvergne. In middle life he removed to Paris, andl became organist; of Sainte-Croix de la Bretonnerie. In 1722 he published his Traite de l' Harmonize, which laid the basis of his future renown. He died in 1764. His compositi</w:t>
      </w:r>
      <w:r>
        <w:rPr>
          <w:rFonts w:ascii="Courier New" w:hAnsi="Courier New" w:cs="Courier New"/>
        </w:rPr>
        <w:t>ons were mostly of a secular character. One of his operas, Samson, was never permitted to be put on the stage, because, as it was argued, it prostituted sacred music. Voltaire and D'Alembert were personal friends and warm admirers of Rameau. See Hoefer, No</w:t>
      </w:r>
      <w:r>
        <w:rPr>
          <w:rFonts w:ascii="Courier New" w:hAnsi="Courier New" w:cs="Courier New"/>
        </w:rPr>
        <w:t xml:space="preserve">uv. Biog. Generale,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Ramenghi, Bartolomeo[[@Headword:Ramenghi, Bartolomeo]]</w:t>
      </w:r>
    </w:p>
    <w:p w:rsidR="00000000" w:rsidRDefault="00417EA9">
      <w:pPr>
        <w:pStyle w:val="Textebrut"/>
      </w:pPr>
      <w:r>
        <w:rPr>
          <w:rFonts w:ascii="Courier New" w:hAnsi="Courier New" w:cs="Courier New"/>
        </w:rPr>
        <w:t>             an Italian artist of note, usually called Il Bagnacavallo, from the place of his birth (Bagnacavallo, on the road from Ravenna to Lugo), which took place in</w:t>
      </w:r>
      <w:r>
        <w:rPr>
          <w:rFonts w:ascii="Courier New" w:hAnsi="Courier New" w:cs="Courier New"/>
        </w:rPr>
        <w:t xml:space="preserve"> 1484, was a pupil of Raphael, and one of his principal assistants in the Vatican, and, after the death of his great master, carried the principles of his style to Bologna, and assisted to enlarge the character of that school. Raphael was his model and tes</w:t>
      </w:r>
      <w:r>
        <w:rPr>
          <w:rFonts w:ascii="Courier New" w:hAnsi="Courier New" w:cs="Courier New"/>
        </w:rPr>
        <w:t>t of excellence, and he did not attempt to look beyond him. ‘Though possessing less vigor than Giulio Romano or Perino del Vaga, Bagnacavallo acquired more of the peculiar grace of Raphael's style, especially in his infants, and his works were much studied</w:t>
      </w:r>
      <w:r>
        <w:rPr>
          <w:rFonts w:ascii="Courier New" w:hAnsi="Courier New" w:cs="Courier New"/>
        </w:rPr>
        <w:t xml:space="preserve"> by the great scholars of the Caracci. There are, or rather were, works by Bagnacavallo in the churches of San Michele in Bosco, San Martino, Santa Maria Maggiore, and Saut' Agostino agli Scopettini in Bologna. He died at Bologna in 1542. See Lanzi, Lives </w:t>
      </w:r>
      <w:r>
        <w:rPr>
          <w:rFonts w:ascii="Courier New" w:hAnsi="Courier New" w:cs="Courier New"/>
        </w:rPr>
        <w:t>of Painters; English Cyclop. s.v.; Spooner, Biog. Dict. of the Fine Arts,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Rameses[[@Headword:Rameses]]</w:t>
      </w:r>
    </w:p>
    <w:p w:rsidR="00000000" w:rsidRDefault="00417EA9">
      <w:pPr>
        <w:pStyle w:val="Textebrut"/>
      </w:pPr>
      <w:r>
        <w:rPr>
          <w:rFonts w:ascii="Courier New" w:hAnsi="Courier New" w:cs="Courier New"/>
        </w:rPr>
        <w:t xml:space="preserve">             (Heb. Rameses', </w:t>
      </w:r>
      <w:r>
        <w:rPr>
          <w:rFonts w:ascii="Courier New" w:hAnsi="Courier New" w:cs="Courier New"/>
          <w:rtl/>
        </w:rPr>
        <w:t>רִעְמְסֵס</w:t>
      </w:r>
      <w:r>
        <w:rPr>
          <w:rFonts w:ascii="Courier New" w:hAnsi="Courier New" w:cs="Courier New"/>
        </w:rPr>
        <w:t xml:space="preserve">; Sept. </w:t>
      </w:r>
      <w:r>
        <w:rPr>
          <w:rFonts w:ascii="Courier New" w:hAnsi="Courier New" w:cs="Courier New"/>
        </w:rPr>
        <w:t>῾</w:t>
      </w:r>
      <w:r>
        <w:rPr>
          <w:rFonts w:ascii="Courier New" w:hAnsi="Courier New" w:cs="Courier New"/>
        </w:rPr>
        <w:t>Ραμεσσ</w:t>
      </w:r>
      <w:r>
        <w:rPr>
          <w:rFonts w:ascii="Courier New" w:hAnsi="Courier New" w:cs="Courier New"/>
        </w:rPr>
        <w:t>ῆ</w:t>
      </w:r>
      <w:r>
        <w:rPr>
          <w:rFonts w:ascii="Courier New" w:hAnsi="Courier New" w:cs="Courier New"/>
        </w:rPr>
        <w:t xml:space="preserve"> v. r. </w:t>
      </w:r>
      <w:r>
        <w:rPr>
          <w:rFonts w:ascii="Courier New" w:hAnsi="Courier New" w:cs="Courier New"/>
        </w:rPr>
        <w:t>῾</w:t>
      </w:r>
      <w:r>
        <w:rPr>
          <w:rFonts w:ascii="Courier New" w:hAnsi="Courier New" w:cs="Courier New"/>
        </w:rPr>
        <w:t>Ραμεσσ</w:t>
      </w:r>
      <w:r>
        <w:rPr>
          <w:rFonts w:ascii="Courier New" w:hAnsi="Courier New" w:cs="Courier New"/>
        </w:rPr>
        <w:t>ή</w:t>
      </w:r>
      <w:r>
        <w:rPr>
          <w:rFonts w:ascii="Courier New" w:hAnsi="Courier New" w:cs="Courier New"/>
        </w:rPr>
        <w:t xml:space="preserve">ς), or Raam'ses (Heb. Raamses', </w:t>
      </w:r>
      <w:r>
        <w:rPr>
          <w:rFonts w:ascii="Courier New" w:hAnsi="Courier New" w:cs="Courier New"/>
          <w:rtl/>
        </w:rPr>
        <w:t>רִעִמְסֵס</w:t>
      </w:r>
      <w:r>
        <w:rPr>
          <w:rFonts w:ascii="Courier New" w:hAnsi="Courier New" w:cs="Courier New"/>
        </w:rPr>
        <w:t xml:space="preserve">, only in Exo 1:11; Sept. </w:t>
      </w:r>
      <w:r>
        <w:rPr>
          <w:rFonts w:ascii="Courier New" w:hAnsi="Courier New" w:cs="Courier New"/>
        </w:rPr>
        <w:t>῾</w:t>
      </w:r>
      <w:r>
        <w:rPr>
          <w:rFonts w:ascii="Courier New" w:hAnsi="Courier New" w:cs="Courier New"/>
        </w:rPr>
        <w:t>Ραμεσ</w:t>
      </w:r>
      <w:r>
        <w:rPr>
          <w:rFonts w:ascii="Courier New" w:hAnsi="Courier New" w:cs="Courier New"/>
        </w:rPr>
        <w:t>σ</w:t>
      </w:r>
      <w:r>
        <w:rPr>
          <w:rFonts w:ascii="Courier New" w:hAnsi="Courier New" w:cs="Courier New"/>
        </w:rPr>
        <w:t>ῆ</w:t>
      </w:r>
      <w:r>
        <w:rPr>
          <w:rFonts w:ascii="Courier New" w:hAnsi="Courier New" w:cs="Courier New"/>
        </w:rPr>
        <w:t>), the name of a city (Exo 1:11; Exo 12:37; Num 33:3; Num 33:5) and district (Gen 47:11) in Lower Egypt. There can be no reasonable doubt that the same city is designated by the Rameses and Raamses of the Hebrew text, and that this was the chief place of</w:t>
      </w:r>
      <w:r>
        <w:rPr>
          <w:rFonts w:ascii="Courier New" w:hAnsi="Courier New" w:cs="Courier New"/>
        </w:rPr>
        <w:t xml:space="preserve"> the land of Rameses, all the passages referring to the same region. The name is Egyptian, the same as that of several kings of the empire, of the eighteenth, nineteenth, and twentieth dynasties. In Egyptian it is written Rameses or Ramses, it being doubtf</w:t>
      </w:r>
      <w:r>
        <w:rPr>
          <w:rFonts w:ascii="Courier New" w:hAnsi="Courier New" w:cs="Courier New"/>
        </w:rPr>
        <w:t>ul whether the short vowel understood occurs twice or once: the first vowel is represented by a sign which usually corresponds to the Hebrew in Egyptian transcriptions of Hebrew names, and Hebrew of Egyptian. The name means Son of the Sun, such titles bein</w:t>
      </w:r>
      <w:r>
        <w:rPr>
          <w:rFonts w:ascii="Courier New" w:hAnsi="Courier New" w:cs="Courier New"/>
        </w:rPr>
        <w:t>g common with the ancient kings of Egypt, one of whom was probably the founder of the city. SEE EGYPT.</w:t>
      </w:r>
    </w:p>
    <w:p w:rsidR="00000000" w:rsidRDefault="00417EA9">
      <w:pPr>
        <w:pStyle w:val="Textebrut"/>
      </w:pPr>
      <w:r>
        <w:rPr>
          <w:rFonts w:ascii="Courier New" w:hAnsi="Courier New" w:cs="Courier New"/>
        </w:rPr>
        <w:t>The first mention of Rameses is in the narrative of the settling by Joseph of his father and brethren int. Egypt, where it is related that a possession w</w:t>
      </w:r>
      <w:r>
        <w:rPr>
          <w:rFonts w:ascii="Courier New" w:hAnsi="Courier New" w:cs="Courier New"/>
        </w:rPr>
        <w:t>as given them “in the land of Rameses” (Gen 47:11). This land of Rameses (</w:t>
      </w:r>
      <w:r>
        <w:rPr>
          <w:rFonts w:ascii="Courier New" w:hAnsi="Courier New" w:cs="Courier New"/>
          <w:rtl/>
        </w:rPr>
        <w:t>אֶרֶוֹ רִעְמְסֵס</w:t>
      </w:r>
      <w:r>
        <w:rPr>
          <w:rFonts w:ascii="Courier New" w:hAnsi="Courier New" w:cs="Courier New"/>
        </w:rPr>
        <w:t>) either corresponds to the land of Goshen, or was a district of it, more probably the former, as appears from a comparison of  a par-allel passage (Gen 47:6). The na</w:t>
      </w:r>
      <w:r>
        <w:rPr>
          <w:rFonts w:ascii="Courier New" w:hAnsi="Courier New" w:cs="Courier New"/>
        </w:rPr>
        <w:t>me next occurs as that of one of the two cities built for the Pharaoh who first oppressed the children of Israel. “And they built for Pharaoh treasure cities (</w:t>
      </w:r>
      <w:r>
        <w:rPr>
          <w:rFonts w:ascii="Courier New" w:hAnsi="Courier New" w:cs="Courier New"/>
          <w:rtl/>
        </w:rPr>
        <w:t>עָרֵי מַסְבְּנוֹת</w:t>
      </w:r>
      <w:r>
        <w:rPr>
          <w:rFonts w:ascii="Courier New" w:hAnsi="Courier New" w:cs="Courier New"/>
        </w:rPr>
        <w:t>), Pithom and Ramses” (Exo 1:11). So in the A.V. The Sept, however, reads πόλεις</w:t>
      </w:r>
      <w:r>
        <w:rPr>
          <w:rFonts w:ascii="Courier New" w:hAnsi="Courier New" w:cs="Courier New"/>
        </w:rPr>
        <w:t xml:space="preserve"> </w:t>
      </w:r>
      <w:r>
        <w:rPr>
          <w:rFonts w:ascii="Courier New" w:hAnsi="Courier New" w:cs="Courier New"/>
        </w:rPr>
        <w:t>ὀ</w:t>
      </w:r>
      <w:r>
        <w:rPr>
          <w:rFonts w:ascii="Courier New" w:hAnsi="Courier New" w:cs="Courier New"/>
        </w:rPr>
        <w:t>χυράς, and the Vulg. turbes tabernaculorum, as if the root had been</w:t>
      </w:r>
    </w:p>
    <w:p w:rsidR="00000000" w:rsidRDefault="00417EA9">
      <w:pPr>
        <w:pStyle w:val="Textebrut"/>
      </w:pPr>
      <w:r>
        <w:rPr>
          <w:rFonts w:ascii="Courier New" w:hAnsi="Courier New" w:cs="Courier New"/>
          <w:rtl/>
        </w:rPr>
        <w:t>שָׁכִן</w:t>
      </w:r>
      <w:r>
        <w:rPr>
          <w:rFonts w:ascii="Courier New" w:hAnsi="Courier New" w:cs="Courier New"/>
        </w:rPr>
        <w:t xml:space="preserve">. The signification of the word </w:t>
      </w:r>
      <w:r>
        <w:rPr>
          <w:rFonts w:ascii="Courier New" w:hAnsi="Courier New" w:cs="Courier New"/>
          <w:rtl/>
        </w:rPr>
        <w:t>מַסְכְּנוֹת</w:t>
      </w:r>
      <w:r>
        <w:rPr>
          <w:rFonts w:ascii="Courier New" w:hAnsi="Courier New" w:cs="Courier New"/>
        </w:rPr>
        <w:t>is decided by its use for storehouses of corn, wine, and oil, which Hezekiah had (2Ch 32:28). We should therefore here read store-cities,</w:t>
      </w:r>
      <w:r>
        <w:rPr>
          <w:rFonts w:ascii="Courier New" w:hAnsi="Courier New" w:cs="Courier New"/>
        </w:rPr>
        <w:t xml:space="preserve"> which may have been the meaning of our translators. The name of Pithom indicates the region near Heliopolis, and therefore the neighborhood of Goshen, or that tract itself; and there can therefore be no doubt that Raamses is “Rameses in the land of Goshen</w:t>
      </w:r>
      <w:r>
        <w:rPr>
          <w:rFonts w:ascii="Courier New" w:hAnsi="Courier New" w:cs="Courier New"/>
        </w:rPr>
        <w:t>. “In the narrative of the Exode we read of Rameses at the starting-point of the journey (Exo 12:37; see also Num 33:3; Num 33:5). SEE GOSHEN.</w:t>
      </w:r>
    </w:p>
    <w:p w:rsidR="00000000" w:rsidRDefault="00417EA9">
      <w:pPr>
        <w:pStyle w:val="Textebrut"/>
      </w:pPr>
      <w:r>
        <w:rPr>
          <w:rFonts w:ascii="Courier New" w:hAnsi="Courier New" w:cs="Courier New"/>
        </w:rPr>
        <w:t>If, then, we suppose Rameses or Ramses to have been the chief town of the land of Rameses, either Goshen itself o</w:t>
      </w:r>
      <w:r>
        <w:rPr>
          <w:rFonts w:ascii="Courier New" w:hAnsi="Courier New" w:cs="Courier New"/>
        </w:rPr>
        <w:t>r a district of it, we have to endeavor to determine its situation. Lepsius supposes that Abu-Kesheid is on the site of Rameses. His reasons are that: in the Sept. Heroopolis is placed in the land of Rameses (καθ</w:t>
      </w:r>
      <w:r>
        <w:rPr>
          <w:rFonts w:ascii="Courier New" w:hAnsi="Courier New" w:cs="Courier New"/>
        </w:rPr>
        <w:t>᾿</w:t>
      </w:r>
      <w:r>
        <w:rPr>
          <w:rFonts w:ascii="Courier New" w:hAnsi="Courier New" w:cs="Courier New"/>
        </w:rPr>
        <w:t xml:space="preserve"> </w:t>
      </w:r>
      <w:r>
        <w:rPr>
          <w:rFonts w:ascii="Courier New" w:hAnsi="Courier New" w:cs="Courier New"/>
        </w:rPr>
        <w:t>῾</w:t>
      </w:r>
      <w:r>
        <w:rPr>
          <w:rFonts w:ascii="Courier New" w:hAnsi="Courier New" w:cs="Courier New"/>
        </w:rPr>
        <w:t>Ηρ</w:t>
      </w:r>
      <w:r>
        <w:rPr>
          <w:rFonts w:ascii="Courier New" w:hAnsi="Courier New" w:cs="Courier New"/>
        </w:rPr>
        <w:t>ώ</w:t>
      </w:r>
      <w:r>
        <w:rPr>
          <w:rFonts w:ascii="Courier New" w:hAnsi="Courier New" w:cs="Courier New"/>
        </w:rPr>
        <w:t xml:space="preserve">ων πόλιν, </w:t>
      </w:r>
      <w:r>
        <w:rPr>
          <w:rFonts w:ascii="Courier New" w:hAnsi="Courier New" w:cs="Courier New"/>
        </w:rPr>
        <w:t>ἐ</w:t>
      </w:r>
      <w:r>
        <w:rPr>
          <w:rFonts w:ascii="Courier New" w:hAnsi="Courier New" w:cs="Courier New"/>
        </w:rPr>
        <w:t>ν γ</w:t>
      </w:r>
      <w:r>
        <w:rPr>
          <w:rFonts w:ascii="Courier New" w:hAnsi="Courier New" w:cs="Courier New"/>
        </w:rPr>
        <w:t>ῇ</w:t>
      </w:r>
      <w:r>
        <w:rPr>
          <w:rFonts w:ascii="Courier New" w:hAnsi="Courier New" w:cs="Courier New"/>
        </w:rPr>
        <w:t xml:space="preserve"> </w:t>
      </w:r>
      <w:r>
        <w:rPr>
          <w:rFonts w:ascii="Courier New" w:hAnsi="Courier New" w:cs="Courier New"/>
        </w:rPr>
        <w:t>῾</w:t>
      </w:r>
      <w:r>
        <w:rPr>
          <w:rFonts w:ascii="Courier New" w:hAnsi="Courier New" w:cs="Courier New"/>
        </w:rPr>
        <w:t>Ραμεσσ</w:t>
      </w:r>
      <w:r>
        <w:rPr>
          <w:rFonts w:ascii="Courier New" w:hAnsi="Courier New" w:cs="Courier New"/>
        </w:rPr>
        <w:t>ῇ</w:t>
      </w:r>
      <w:r>
        <w:rPr>
          <w:rFonts w:ascii="Courier New" w:hAnsi="Courier New" w:cs="Courier New"/>
        </w:rPr>
        <w:t>, or ε</w:t>
      </w:r>
      <w:r>
        <w:rPr>
          <w:rFonts w:ascii="Courier New" w:hAnsi="Courier New" w:cs="Courier New"/>
        </w:rPr>
        <w:t>ἰ</w:t>
      </w:r>
      <w:r>
        <w:rPr>
          <w:rFonts w:ascii="Courier New" w:hAnsi="Courier New" w:cs="Courier New"/>
        </w:rPr>
        <w:t>ς γ</w:t>
      </w:r>
      <w:r>
        <w:rPr>
          <w:rFonts w:ascii="Courier New" w:hAnsi="Courier New" w:cs="Courier New"/>
        </w:rPr>
        <w:t>ῆ</w:t>
      </w:r>
      <w:r>
        <w:rPr>
          <w:rFonts w:ascii="Courier New" w:hAnsi="Courier New" w:cs="Courier New"/>
        </w:rPr>
        <w:t xml:space="preserve">ν </w:t>
      </w:r>
      <w:r>
        <w:rPr>
          <w:rFonts w:ascii="Courier New" w:hAnsi="Courier New" w:cs="Courier New"/>
        </w:rPr>
        <w:t>῾</w:t>
      </w:r>
      <w:r>
        <w:rPr>
          <w:rFonts w:ascii="Courier New" w:hAnsi="Courier New" w:cs="Courier New"/>
        </w:rPr>
        <w:t>Ραμεσσ</w:t>
      </w:r>
      <w:r>
        <w:rPr>
          <w:rFonts w:ascii="Courier New" w:hAnsi="Courier New" w:cs="Courier New"/>
        </w:rPr>
        <w:t>ῆ</w:t>
      </w:r>
      <w:r>
        <w:rPr>
          <w:rFonts w:ascii="Courier New" w:hAnsi="Courier New" w:cs="Courier New"/>
        </w:rPr>
        <w:t>), in a passage where the Hebrew only mentions “the land of Goshen” (Gen 46:28), and that there is a monolithic group at Abu-Kesheid representing Tum and Ra, and between them Rameses II, who was probably there worshipped. There would seem, therefore</w:t>
      </w:r>
      <w:r>
        <w:rPr>
          <w:rFonts w:ascii="Courier New" w:hAnsi="Courier New" w:cs="Courier New"/>
        </w:rPr>
        <w:t>, to be an indication of the situation of the district and city from this mention of Heroipolis, and the statue of Rameses might mark a place named after that king. It must, however, be remembered</w:t>
      </w:r>
    </w:p>
    <w:p w:rsidR="00000000" w:rsidRDefault="00417EA9">
      <w:pPr>
        <w:pStyle w:val="Textebrut"/>
      </w:pPr>
      <w:r>
        <w:rPr>
          <w:rFonts w:ascii="Courier New" w:hAnsi="Courier New" w:cs="Courier New"/>
        </w:rPr>
        <w:t>(a) that the situation of Heroopolis is a matter of great d</w:t>
      </w:r>
      <w:r>
        <w:rPr>
          <w:rFonts w:ascii="Courier New" w:hAnsi="Courier New" w:cs="Courier New"/>
        </w:rPr>
        <w:t>oubt, and that therefore we can scarcely take any proposed situation as an indication of that of Rameses;</w:t>
      </w:r>
    </w:p>
    <w:p w:rsidR="00000000" w:rsidRDefault="00417EA9">
      <w:pPr>
        <w:pStyle w:val="Textebrut"/>
      </w:pPr>
      <w:r>
        <w:rPr>
          <w:rFonts w:ascii="Courier New" w:hAnsi="Courier New" w:cs="Courier New"/>
        </w:rPr>
        <w:t>(b) that the land of Rameses may be that of Goshen, as already remarked, in which case the passage would not afford anv more precise indication of the</w:t>
      </w:r>
      <w:r>
        <w:rPr>
          <w:rFonts w:ascii="Courier New" w:hAnsi="Courier New" w:cs="Courier New"/>
        </w:rPr>
        <w:t xml:space="preserve"> position of the city Rameses than that it was in Goshen, as is evident from the account of the Exodus; and</w:t>
      </w:r>
    </w:p>
    <w:p w:rsidR="00000000" w:rsidRDefault="00417EA9">
      <w:pPr>
        <w:pStyle w:val="Textebrut"/>
      </w:pPr>
      <w:r>
        <w:rPr>
          <w:rFonts w:ascii="Courier New" w:hAnsi="Courier New" w:cs="Courier New"/>
        </w:rPr>
        <w:t>(c) that the mention of Heroipolis in the Sept. would seem to be a gloss. It is also necessary to consider the evidence in the Biblical narrative of</w:t>
      </w:r>
      <w:r>
        <w:rPr>
          <w:rFonts w:ascii="Courier New" w:hAnsi="Courier New" w:cs="Courier New"/>
        </w:rPr>
        <w:t xml:space="preserve"> the position of Rameses, which seems to point to the western part of the land  of Goshen, since two full marches, and part at least of a third, brolught the Israelites from this town to the Red Sea; and the narrative appears to indicate a route for the ch</w:t>
      </w:r>
      <w:r>
        <w:rPr>
          <w:rFonts w:ascii="Courier New" w:hAnsi="Courier New" w:cs="Courier New"/>
        </w:rPr>
        <w:t>ief part directly towards the sea. After the second day's journey they “encamped in Etham, in the edge of the wilderness” (Exo 13:20), and on the third day they appear to have turned. If, however, Rameses was where Lepsius places it, the route would have b</w:t>
      </w:r>
      <w:r>
        <w:rPr>
          <w:rFonts w:ascii="Courier New" w:hAnsi="Courier New" w:cs="Courier New"/>
        </w:rPr>
        <w:t>een almost wholly through the wilderness, and mainly along the tract bordering the Red Sea in a southerly direction, so that they would have turned almost at once. Even could it be proved that it was anciently called Rameses, the case would not be made out</w:t>
      </w:r>
      <w:r>
        <w:rPr>
          <w:rFonts w:ascii="Courier New" w:hAnsi="Courier New" w:cs="Courier New"/>
        </w:rPr>
        <w:t>, for there is good reason to suppose that many cities in Egypt bore this name. Apart from the ancient evidence, we mav mention that there is now a place called “Remsees” or “Ramsecs” in the Boheireh (the great province on the west of the Rosetta branch of</w:t>
      </w:r>
      <w:r>
        <w:rPr>
          <w:rFonts w:ascii="Courier New" w:hAnsi="Courier New" w:cs="Courier New"/>
        </w:rPr>
        <w:t xml:space="preserve"> the Nile), mentioned in the list of towns and villages of Egypt in De Sacy's Abd-allatif; p. 664. It gave to its district the name of “Hof-Remsees” or “Ramsees.” </w:t>
      </w:r>
    </w:p>
    <w:p w:rsidR="00000000" w:rsidRDefault="00417EA9">
      <w:pPr>
        <w:pStyle w:val="Textebrut"/>
      </w:pPr>
      <w:r>
        <w:rPr>
          <w:rFonts w:ascii="Courier New" w:hAnsi="Courier New" w:cs="Courier New"/>
        </w:rPr>
        <w:t>This “Hof” must not be confounded with the “Hof” commonly known, which was in the district o</w:t>
      </w:r>
      <w:r>
        <w:rPr>
          <w:rFonts w:ascii="Courier New" w:hAnsi="Courier New" w:cs="Courier New"/>
        </w:rPr>
        <w:t>f Belbeis. — Smith. Of the old translators, only Saadias and Pseudo-Jonathan point out a place for Rameses; the rest all preserve the name from the Hebrew (comp. Arab. of Erpen, On Exo 1:11). Saadias gives Heliopolis; Jonathan, Pelusiom. The latter is cert</w:t>
      </w:r>
      <w:r>
        <w:rPr>
          <w:rFonts w:ascii="Courier New" w:hAnsi="Courier New" w:cs="Courier New"/>
        </w:rPr>
        <w:t>ainly wrong; the former is supported by Jablonski (Opusc. ii, 136), on the ground of a Coptic etymology. But Heliopolis, which Tischendorf also (Reis. i, 175, and Dissert. cde Isr. per Matre Rub. Trans. p. 15 sq.) makes to be Raamses, is elsewhere always c</w:t>
      </w:r>
      <w:r>
        <w:rPr>
          <w:rFonts w:ascii="Courier New" w:hAnsi="Courier New" w:cs="Courier New"/>
        </w:rPr>
        <w:t>alled On (q.v.), and is expressly distinguished from Rameses by the Sept. (Exo 1:11; here the Cod. Mediolan. reads indeed</w:t>
      </w:r>
      <w:r>
        <w:rPr>
          <w:rFonts w:ascii="Courier New" w:hAnsi="Courier New" w:cs="Courier New"/>
        </w:rPr>
        <w:t>ἤ</w:t>
      </w:r>
      <w:r>
        <w:rPr>
          <w:rFonts w:ascii="Courier New" w:hAnsi="Courier New" w:cs="Courier New"/>
        </w:rPr>
        <w:t xml:space="preserve"> κα</w:t>
      </w:r>
      <w:r>
        <w:rPr>
          <w:rFonts w:ascii="Courier New" w:hAnsi="Courier New" w:cs="Courier New"/>
        </w:rPr>
        <w:t>ὶ</w:t>
      </w:r>
      <w:r>
        <w:rPr>
          <w:rFonts w:ascii="Courier New" w:hAnsi="Courier New" w:cs="Courier New"/>
        </w:rPr>
        <w:t xml:space="preserve"> </w:t>
      </w:r>
      <w:r>
        <w:rPr>
          <w:rFonts w:ascii="Courier New" w:hAnsi="Courier New" w:cs="Courier New"/>
        </w:rPr>
        <w:t>῎</w:t>
      </w:r>
      <w:r>
        <w:rPr>
          <w:rFonts w:ascii="Courier New" w:hAnsi="Courier New" w:cs="Courier New"/>
        </w:rPr>
        <w:t>Ων, but this amounts to nothing against the Hebrew text). Others (as Hengstenberg, Moses, p. 48 sq.; Ewald, Isr. Gesch. ii, 52 s</w:t>
      </w:r>
      <w:r>
        <w:rPr>
          <w:rFonts w:ascii="Courier New" w:hAnsi="Courier New" w:cs="Courier New"/>
        </w:rPr>
        <w:t>q.; Forbiger, Handb. ii, 784) understand Heroopolis (comp. Sept. at Gen 46:28; where, however, the region of Raamses is spoken of, as above, and it is only asserted that Heroopolis lay in this district). To the same purpose is the view of Clericus, Lakemac</w:t>
      </w:r>
      <w:r>
        <w:rPr>
          <w:rFonts w:ascii="Courier New" w:hAnsi="Courier New" w:cs="Courier New"/>
        </w:rPr>
        <w:t>her (Observ. Philol. 6:321 sq.), and Muller (Satur. Observ. Philol. p. 189) that Rameses is Avaris (Gr. Avaplt, “Ataplt), in the Saitic (or, according to Bernard's plausible emendation, the Sethrotic) district (Ptolemy, 4:5, 53), a place fortified by Salat</w:t>
      </w:r>
      <w:r>
        <w:rPr>
          <w:rFonts w:ascii="Courier New" w:hAnsi="Courier New" w:cs="Courier New"/>
        </w:rPr>
        <w:t>is, the king of the Hyksos (Josephus, Apion, i, 14, 26; comp. Michaelis, Suppl. p. 2261). For Avaris (according to Manetho, in Josephus, Apion, i, 26) is the city of Typhon, and this is probably Heroopolis itself (comp. Rosenmuller, Alterth. iii, 261; Ewal</w:t>
      </w:r>
      <w:r>
        <w:rPr>
          <w:rFonts w:ascii="Courier New" w:hAnsi="Courier New" w:cs="Courier New"/>
        </w:rPr>
        <w:t>d, ii, 53) — Winer. The location of Rameses is doubtless indicated by  the present Tell Ramsis, a quadrangular mound near Belbeis. SEE RED SEA, PASSAGE OF.</w:t>
      </w:r>
    </w:p>
    <w:p w:rsidR="00000000" w:rsidRDefault="00417EA9">
      <w:pPr>
        <w:pStyle w:val="Textebrut"/>
      </w:pPr>
      <w:r>
        <w:rPr>
          <w:rFonts w:ascii="Courier New" w:hAnsi="Courier New" w:cs="Courier New"/>
        </w:rPr>
        <w:t>An argument for determining under what dynasty the Exode happened has been founded on the name Rames</w:t>
      </w:r>
      <w:r>
        <w:rPr>
          <w:rFonts w:ascii="Courier New" w:hAnsi="Courier New" w:cs="Courier New"/>
        </w:rPr>
        <w:t>es, which has been supposed to indicate a royal buildel. SEE PHARAOH. We need only say that the highest date to which Rameses I can be reasonably assigned (B.C. 1302) is inconsistent with the true date of the Exode (B.C. 1658), although we find a prince of</w:t>
      </w:r>
      <w:r>
        <w:rPr>
          <w:rFonts w:ascii="Courier New" w:hAnsi="Courier New" w:cs="Courier New"/>
        </w:rPr>
        <w:t xml:space="preserve"> the same name two centuries earlier, so that the place might have taken its name either from this prince, or a yet earlier king or prince Rameses. That the last supposition is the true one seems to be established by the occurrence of the name in Gen 47:11</w:t>
      </w:r>
      <w:r>
        <w:rPr>
          <w:rFonts w:ascii="Courier New" w:hAnsi="Courier New" w:cs="Courier New"/>
        </w:rPr>
        <w:t>, as early as the time of Joseph (B.C. 1874). SEE CHRONOLOGY.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Ramesse[[@Headword:Ramesse]]</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Ραμεσσ</w:t>
      </w:r>
      <w:r>
        <w:rPr>
          <w:rFonts w:ascii="Courier New" w:hAnsi="Courier New" w:cs="Courier New"/>
        </w:rPr>
        <w:t>ῇ</w:t>
      </w:r>
      <w:r>
        <w:rPr>
          <w:rFonts w:ascii="Courier New" w:hAnsi="Courier New" w:cs="Courier New"/>
        </w:rPr>
        <w:t>), the Greek form (Jdt 1:9) of the name of the land of RAMESES SEE RAMESES (q.v.).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Ramiah[[@Headword:Ramiah]]</w:t>
      </w:r>
    </w:p>
    <w:p w:rsidR="00000000" w:rsidRDefault="00417EA9">
      <w:pPr>
        <w:pStyle w:val="Textebrut"/>
      </w:pPr>
      <w:r>
        <w:rPr>
          <w:rFonts w:ascii="Courier New" w:hAnsi="Courier New" w:cs="Courier New"/>
        </w:rPr>
        <w:t>             (Heb. R</w:t>
      </w:r>
      <w:r>
        <w:rPr>
          <w:rFonts w:ascii="Courier New" w:hAnsi="Courier New" w:cs="Courier New"/>
        </w:rPr>
        <w:t xml:space="preserve">amyah', </w:t>
      </w:r>
      <w:r>
        <w:rPr>
          <w:rFonts w:ascii="Courier New" w:hAnsi="Courier New" w:cs="Courier New"/>
          <w:rtl/>
        </w:rPr>
        <w:t>רִמְיָה</w:t>
      </w:r>
      <w:r>
        <w:rPr>
          <w:rFonts w:ascii="Courier New" w:hAnsi="Courier New" w:cs="Courier New"/>
        </w:rPr>
        <w:t xml:space="preserve">, fixed of Jehovah Sept. </w:t>
      </w:r>
      <w:r>
        <w:rPr>
          <w:rFonts w:ascii="Courier New" w:hAnsi="Courier New" w:cs="Courier New"/>
        </w:rPr>
        <w:t>῾</w:t>
      </w:r>
      <w:r>
        <w:rPr>
          <w:rFonts w:ascii="Courier New" w:hAnsi="Courier New" w:cs="Courier New"/>
        </w:rPr>
        <w:t>Ραμία), an Israelite of the sons of Parosh, who divorced his Gentile wife under the influence of Ezra (Ezr 10:25). B.C. 458.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Ramirez, Francisco[[@Headword:Ramirez, Francisco]]</w:t>
      </w:r>
    </w:p>
    <w:p w:rsidR="00000000" w:rsidRDefault="00417EA9">
      <w:pPr>
        <w:pStyle w:val="Textebrut"/>
      </w:pPr>
      <w:r>
        <w:rPr>
          <w:rFonts w:ascii="Courier New" w:hAnsi="Courier New" w:cs="Courier New"/>
        </w:rPr>
        <w:t>             a Roman Catholic pre</w:t>
      </w:r>
      <w:r>
        <w:rPr>
          <w:rFonts w:ascii="Courier New" w:hAnsi="Courier New" w:cs="Courier New"/>
        </w:rPr>
        <w:t>late of Mexico, was born in the city of Mexico in 1823. He early decided upon the priesthood, and was educated at home and in Europe, where he became a great favorite with many distinguished ecclesiastics, and therefore enjoyed rapid promotion in office. A</w:t>
      </w:r>
      <w:r>
        <w:rPr>
          <w:rFonts w:ascii="Courier New" w:hAnsi="Courier New" w:cs="Courier New"/>
        </w:rPr>
        <w:t>fter holding various positions of responsibility, he became identified with the opposition against Juarez in politics, and prepared the way for the imperial rule under Maximilian. He was then bishop of Caradro. When the empire had been established, Ramirez</w:t>
      </w:r>
      <w:r>
        <w:rPr>
          <w:rFonts w:ascii="Courier New" w:hAnsi="Courier New" w:cs="Courier New"/>
        </w:rPr>
        <w:t xml:space="preserve"> became the emperor's almoner, and subsequently cabinet councillor. He was also made vicar apostolic of Tamaulipas, Mexico. With the downfall of Maximilian, Ramirez's stay in Mexico became an impossibility. He escaped to Texas, and lived in obscurity and w</w:t>
      </w:r>
      <w:r>
        <w:rPr>
          <w:rFonts w:ascii="Courier New" w:hAnsi="Courier New" w:cs="Courier New"/>
        </w:rPr>
        <w:t xml:space="preserve">ant at Brazos Santiago until July 18,1869.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Ramists[[@Headword:Ramists]]</w:t>
      </w:r>
    </w:p>
    <w:p w:rsidR="00000000" w:rsidRDefault="00417EA9">
      <w:pPr>
        <w:pStyle w:val="Textebrut"/>
      </w:pPr>
      <w:r>
        <w:rPr>
          <w:rFonts w:ascii="Courier New" w:hAnsi="Courier New" w:cs="Courier New"/>
        </w:rPr>
        <w:t xml:space="preserve">             the followers of Peter Ramus, a French logician in the 16th century, who distinguished himself by his opposition to the philosophy of Aristotle. From the high </w:t>
      </w:r>
      <w:r>
        <w:rPr>
          <w:rFonts w:ascii="Courier New" w:hAnsi="Courier New" w:cs="Courier New"/>
        </w:rPr>
        <w:t xml:space="preserve">estimation in which the Stagyrite was at that time held, it was accounted a heinous crime to controvert his opinions; and Ramus, accordingly, was tried and condemned as being guilty of subverting sound morality and religion. The sole ground of his offence </w:t>
      </w:r>
      <w:r>
        <w:rPr>
          <w:rFonts w:ascii="Courier New" w:hAnsi="Courier New" w:cs="Courier New"/>
        </w:rPr>
        <w:t>was that he had framed a system of logic at variance with that of Aristotle. “The attack which Ramus made,” says the elder M'Crie, in his Life of Melville, “on the Peripatetic philosophy was direct, avowed, powerful, persevering, and irresistible. He posse</w:t>
      </w:r>
      <w:r>
        <w:rPr>
          <w:rFonts w:ascii="Courier New" w:hAnsi="Courier New" w:cs="Courier New"/>
        </w:rPr>
        <w:t xml:space="preserve">ssed an acute mind, acquaintance with ancient learning, an ardent love of truth, and invincible courage in maintaining it. He had applied himself with avidity to the study of the logic of Aristotle; and the result as a conviction that it was an instrument </w:t>
      </w:r>
      <w:r>
        <w:rPr>
          <w:rFonts w:ascii="Courier New" w:hAnsi="Courier New" w:cs="Courier New"/>
        </w:rPr>
        <w:t>utterly unfit for discovering truth in any of the sciences, and answering no other purpose than that of scholastic wrangling and digladiation. His conviction he communicated to the public; and, in spite of all the resistance made by ignorance and prejudice</w:t>
      </w:r>
      <w:r>
        <w:rPr>
          <w:rFonts w:ascii="Courier New" w:hAnsi="Courier New" w:cs="Courier New"/>
        </w:rPr>
        <w:t>, he succeeded in bringing over a great part of the learnedl world to his views. What Luther was in the Church, Ramus was in the schools. He overthrew the infallibility of the Stagyrite, and proclaimed the right of mankind to thinkl for themselves in matte</w:t>
      </w:r>
      <w:r>
        <w:rPr>
          <w:rFonts w:ascii="Courier New" w:hAnsi="Courier New" w:cs="Courier New"/>
        </w:rPr>
        <w:t>rs of philosophy — a right which he maintained with the most undaunted fortitude, and which he sealed with his blood. If Ramus had not shaken the authority of the long- venerated Organon of Aristotle, the worldm might not have seen the Novum Organum of Bac</w:t>
      </w:r>
      <w:r>
        <w:rPr>
          <w:rFonts w:ascii="Courier New" w:hAnsi="Courier New" w:cs="Courier New"/>
        </w:rPr>
        <w:t>on. The faults of the Ramean system of dialectics have long been acknowledged. It proceeded upon the radical principles of the logic of Aristotle; its distinctions often turned more upon words than things; and the artificial method and uniform partitions w</w:t>
      </w:r>
      <w:r>
        <w:rPr>
          <w:rFonts w:ascii="Courier New" w:hAnsi="Courier New" w:cs="Courier New"/>
        </w:rPr>
        <w:t>hich it prescribed in treating every subject were unnatural, and calculated to fetter, instead of forwarding, the mind in the discovery of truth. But it discarded many of the useless speculations and much of the unmeaning jargon respecting predicables, pre</w:t>
      </w:r>
      <w:r>
        <w:rPr>
          <w:rFonts w:ascii="Courier New" w:hAnsi="Courier New" w:cs="Courier New"/>
        </w:rPr>
        <w:t>dicaments, and topics which made so great a figure in the ancient logic. It inculcated upon its disciples the necessity of accuracy and order in arranging their own ideas and in analyzing those of others. And as it advanced no claim to infallibility. submi</w:t>
      </w:r>
      <w:r>
        <w:rPr>
          <w:rFonts w:ascii="Courier New" w:hAnsi="Courier New" w:cs="Courier New"/>
        </w:rPr>
        <w:t>tted all its rules to the test of practical usefulness, and set the only legitimate end of the whole logical apparatus constantly before the eye of the student, its faults were soon  discovered, and yielded readily to a more improved method of reasoning an</w:t>
      </w:r>
      <w:r>
        <w:rPr>
          <w:rFonts w:ascii="Courier New" w:hAnsi="Courier New" w:cs="Courier New"/>
        </w:rPr>
        <w:t>d investigation.”</w:t>
      </w:r>
    </w:p>
    <w:p w:rsidR="00000000" w:rsidRDefault="00417EA9">
      <w:pPr>
        <w:pStyle w:val="Textebrut"/>
      </w:pPr>
      <w:r>
        <w:rPr>
          <w:rFonts w:ascii="Courier New" w:hAnsi="Courier New" w:cs="Courier New"/>
        </w:rPr>
        <w:t>After the death of Ramus his logic found very extensive favor and acceptance in various countries of Europe. He defined logic to be “ars bene disserendi,” and like Cicero considered rhetoric an essential branch of it. It was introduced by</w:t>
      </w:r>
      <w:r>
        <w:rPr>
          <w:rFonts w:ascii="Courier New" w:hAnsi="Courier New" w:cs="Courier New"/>
        </w:rPr>
        <w:t xml:space="preserve"> Melancthon into Germany; it had supporters also in Italy; and even in France itself, where the logic of the Stagyrite was held in veneration, the Ramean system was largely favored. Andrew Melville taught the doctrines of Ramus at Glasgow, and his work on </w:t>
      </w:r>
      <w:r>
        <w:rPr>
          <w:rFonts w:ascii="Courier New" w:hAnsi="Courier New" w:cs="Courier New"/>
        </w:rPr>
        <w:t>logic passed through various editions in England before 1600. The same system was also known at this time in Switzerland, Holland, and Denmark. The most noteworthy Ramists were, among others, Andomar Talaeus (Talon) and his two disciples, Thomasius Frigius</w:t>
      </w:r>
      <w:r>
        <w:rPr>
          <w:rFonts w:ascii="Courier New" w:hAnsi="Courier New" w:cs="Courier New"/>
        </w:rPr>
        <w:t>, of Fribourg, and Franciscus Fabricius; Fr. Benchus, Wilh. Ad. Scribonius, and Gaspar Pfaffrad. There was also a class of eclectics who tried to unite the method of Ramus with the Aristotelian logic of Melancthon. Among these, most noteworthy is Rudolph G</w:t>
      </w:r>
      <w:r>
        <w:rPr>
          <w:rFonts w:ascii="Courier New" w:hAnsi="Courier New" w:cs="Courier New"/>
        </w:rPr>
        <w:t>oclenius, who was of service to psychology, and whose pupil, Otto Cassman, prosecuted his researches into psychological anthropology. To these may be added the poet John Milton. See Waddington, Ramus (Paris, 1855, 8vo), where a catalogue of Ramist works is</w:t>
      </w:r>
      <w:r>
        <w:rPr>
          <w:rFonts w:ascii="Courier New" w:hAnsi="Courier New" w:cs="Courier New"/>
        </w:rPr>
        <w:t xml:space="preserve"> given; Desmaze, Ramus (1864); and Cantor, in Gelzer's Protest. Monatsblatter, Aug. 2, 1867.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Rammohun Roy[[@Headword:Rammohun Roy]]</w:t>
      </w:r>
    </w:p>
    <w:p w:rsidR="00000000" w:rsidRDefault="00417EA9">
      <w:pPr>
        <w:pStyle w:val="Textebrut"/>
      </w:pPr>
      <w:r>
        <w:rPr>
          <w:rFonts w:ascii="Courier New" w:hAnsi="Courier New" w:cs="Courier New"/>
        </w:rPr>
        <w:t>             a celebrated Hindu convert to Western civilization and a liberal Christianity, is noted especially as the</w:t>
      </w:r>
      <w:r>
        <w:rPr>
          <w:rFonts w:ascii="Courier New" w:hAnsi="Courier New" w:cs="Courier New"/>
        </w:rPr>
        <w:t xml:space="preserve"> founder of a theistic school of thought among the Hindus, and in a certain sense may be pronounced the forerunner of Sen. Rammohun Roy was born about 1774 at Bordnan, in the province of Bengal, of Brahminic parentage of high caste. Reared like other youth</w:t>
      </w:r>
      <w:r>
        <w:rPr>
          <w:rFonts w:ascii="Courier New" w:hAnsi="Courier New" w:cs="Courier New"/>
        </w:rPr>
        <w:t xml:space="preserve">s of India, he enjoyed his elementary training at home, and was then placed under the care of the great masters of the Vedas and the Shastras, and, both at Patna and afterwards at Benares, acquired great proficiency in the sacred writings of Hinduism. His </w:t>
      </w:r>
      <w:r>
        <w:rPr>
          <w:rFonts w:ascii="Courier New" w:hAnsi="Courier New" w:cs="Courier New"/>
        </w:rPr>
        <w:t>familiarity with the Arabic, Persian, and Sanscrit languages led him to an examination of the religious doctrines of the various sects of India, and finally to those of the West. He had evinced a sceptical turn of mind while yet a youth; and, once led away</w:t>
      </w:r>
      <w:r>
        <w:rPr>
          <w:rFonts w:ascii="Courier New" w:hAnsi="Courier New" w:cs="Courier New"/>
        </w:rPr>
        <w:t xml:space="preserve"> into these inquiries, he was soon forced to abandon the ground of his ancestry. But instead of accepting the inspired religion of the Christians,  he sought the engrafting of its ethics upon the old faith of India, and the restoration of Hinduism in its a</w:t>
      </w:r>
      <w:r>
        <w:rPr>
          <w:rFonts w:ascii="Courier New" w:hAnsi="Courier New" w:cs="Courier New"/>
        </w:rPr>
        <w:t xml:space="preserve">ncient purity, as the first step to this accomplishment. His parents unyieldingly opposed his purpose. His father sent him away and disinherited him. His mother conceded the superstitious basis of her faith, but pleaded for its observance on the ground of </w:t>
      </w:r>
      <w:r>
        <w:rPr>
          <w:rFonts w:ascii="Courier New" w:hAnsi="Courier New" w:cs="Courier New"/>
        </w:rPr>
        <w:t>duty towards her people and race. “You are right,” she said to him, when she was about to set out on a pilgrimage to Juggernaut; “but I am a woman, and cannot give up observances which are a comfort to me.” A wanderer from home, he spent two or three years</w:t>
      </w:r>
      <w:r>
        <w:rPr>
          <w:rFonts w:ascii="Courier New" w:hAnsi="Courier New" w:cs="Courier New"/>
        </w:rPr>
        <w:t xml:space="preserve"> in Thibet, where he excited general anger by denying that the Lama (q.v.) was the creator and preserver of the world. He was finally recalled by his father and restored to paternal favor. But in a short time, as he tells us himself, “my continued controve</w:t>
      </w:r>
      <w:r>
        <w:rPr>
          <w:rFonts w:ascii="Courier New" w:hAnsi="Courier New" w:cs="Courier New"/>
        </w:rPr>
        <w:t>rsies with the Brahmins on the subject of their idolatry and superstition, and my interference with their custom of burning widows, and other pernicious practices, revived and increased their animosity against me; and, through their influence with my famil</w:t>
      </w:r>
      <w:r>
        <w:rPr>
          <w:rFonts w:ascii="Courier New" w:hAnsi="Courier New" w:cs="Courier New"/>
        </w:rPr>
        <w:t>y, my father was again obliged to withdraw his countenance openly, though his limited pecuniary support was still continued to me.” His father died in 1803, and he then published various books and pamphlets against the errors of the Brahmins, in the native</w:t>
      </w:r>
      <w:r>
        <w:rPr>
          <w:rFonts w:ascii="Courier New" w:hAnsi="Courier New" w:cs="Courier New"/>
        </w:rPr>
        <w:t xml:space="preserve"> and foreign languages. </w:t>
      </w:r>
    </w:p>
    <w:p w:rsidR="00000000" w:rsidRDefault="00417EA9">
      <w:pPr>
        <w:pStyle w:val="Textebrut"/>
      </w:pPr>
      <w:r>
        <w:rPr>
          <w:rFonts w:ascii="Courier New" w:hAnsi="Courier New" w:cs="Courier New"/>
        </w:rPr>
        <w:t>He says: “The ground which I took in all my controversies was, not that of opposition to Brahminism, but to a perversion of it; and I endeavored to show that the idolatry of the Brahmins was contrary to the practice of their ancest</w:t>
      </w:r>
      <w:r>
        <w:rPr>
          <w:rFonts w:ascii="Courier New" w:hAnsi="Courier New" w:cs="Courier New"/>
        </w:rPr>
        <w:t>ors and to the principles of the ancient books and authorities which they professed to revere annd obey.” In order to deprive him of caste, the Brahmins commenced a suit against him, which, after many years of litigation, was decided in his favor. Of the b</w:t>
      </w:r>
      <w:r>
        <w:rPr>
          <w:rFonts w:ascii="Courier New" w:hAnsi="Courier New" w:cs="Courier New"/>
        </w:rPr>
        <w:t>ody of Hindu theology comprised in the Vedas there is an ancient extract called the Vedant, or the Resolution of all the Veds, written in Sanscrit. Rammohun Roy translated it into Bengalee and Hindostanee, and afterwards published an abridgment of it for g</w:t>
      </w:r>
      <w:r>
        <w:rPr>
          <w:rFonts w:ascii="Courier New" w:hAnsi="Courier New" w:cs="Courier New"/>
        </w:rPr>
        <w:t>ratuitous circulation; of this abridgment he published an English translation in 1816. He afterwards published some of the principal chapters of the Vedas in Bengalee and English. He was at different times the proprietor or publisher of newspapers in the n</w:t>
      </w:r>
      <w:r>
        <w:rPr>
          <w:rFonts w:ascii="Courier New" w:hAnsi="Courier New" w:cs="Courier New"/>
        </w:rPr>
        <w:t>ative languages, in which he expressed his opinion freely against abuses, political as well as religious, especially the burning of widows. He was also, in conjunction with other liberal Hindius, proprietor of the Bengal Herald, an English newspaper. His i</w:t>
      </w:r>
      <w:r>
        <w:rPr>
          <w:rFonts w:ascii="Courier New" w:hAnsi="Courier New" w:cs="Courier New"/>
        </w:rPr>
        <w:t>ntimate association with the English, and the constant interchange with European thought and familiarity with the West generally, led him at  last to abandon the old ground entirely, and he brought before his countrymen the excellence of the moral theories</w:t>
      </w:r>
      <w:r>
        <w:rPr>
          <w:rFonts w:ascii="Courier New" w:hAnsi="Courier New" w:cs="Courier New"/>
        </w:rPr>
        <w:t xml:space="preserve"> of Christianity in 1820 in a work which he entitled The Precepts of Jesus, the Guide to Peace and Happiness. It was written in English, Sanscrit, and Bengalee, and consists, besides selections from the New Test., of such commentaries as a Hindu apostate w</w:t>
      </w:r>
      <w:r>
        <w:rPr>
          <w:rFonts w:ascii="Courier New" w:hAnsi="Courier New" w:cs="Courier New"/>
        </w:rPr>
        <w:t>ho abandoned heathenism for bald theism would be likely to produce. The divinity of Christ is ignored, the miracles are rejected, and many other portions of the Gospel held to be fundamental in orthodox Christianity; and the simple morality of Jesus is hel</w:t>
      </w:r>
      <w:r>
        <w:rPr>
          <w:rFonts w:ascii="Courier New" w:hAnsi="Courier New" w:cs="Courier New"/>
        </w:rPr>
        <w:t>d up as “a guide to happiness and peace.” The position taken in this work not only encountered the opposition of his abandoned friends; his new associates also felt grieved and disappointed, and, in the first hour of disappointment, severely rebuked his fa</w:t>
      </w:r>
      <w:r>
        <w:rPr>
          <w:rFonts w:ascii="Courier New" w:hAnsi="Courier New" w:cs="Courier New"/>
        </w:rPr>
        <w:t xml:space="preserve">lse theology. </w:t>
      </w:r>
    </w:p>
    <w:p w:rsidR="00000000" w:rsidRDefault="00417EA9">
      <w:pPr>
        <w:pStyle w:val="Textebrut"/>
      </w:pPr>
      <w:r>
        <w:rPr>
          <w:rFonts w:ascii="Courier New" w:hAnsi="Courier New" w:cs="Courier New"/>
        </w:rPr>
        <w:t>He was replied to, and a controversy opened on the great question of the Trinity. His Appeal, published not under his own name, but as coming from a “friend of truth,” and, later, his treatise on the unity of God, entitled One Supreme Being,</w:t>
      </w:r>
      <w:r>
        <w:rPr>
          <w:rFonts w:ascii="Courier New" w:hAnsi="Courier New" w:cs="Courier New"/>
        </w:rPr>
        <w:t xml:space="preserve"> greatly modified his first position, and showed that he took, at least, the advanced ground of a Unitarian of the Old School, and recognised in Jesus Christ the “Son of God, by whom God made the world and all things.” In April, 1831, Rammohun Roy visited </w:t>
      </w:r>
      <w:r>
        <w:rPr>
          <w:rFonts w:ascii="Courier New" w:hAnsi="Courier New" w:cs="Courier New"/>
        </w:rPr>
        <w:t xml:space="preserve">England, and he associated generally with the Unitarians, whose chapels he visited as a worshipper. He also took great interest in the political questions of the day. The great question of parliamentary reform was then agitating the country. Of the Reform </w:t>
      </w:r>
      <w:r>
        <w:rPr>
          <w:rFonts w:ascii="Courier New" w:hAnsi="Courier New" w:cs="Courier New"/>
        </w:rPr>
        <w:t xml:space="preserve">Bill he wrote that it “would, in its consequences, promote the welfare of England and her dependencies — nay, of the whole world.” His society was universally courted in England. He was oppressed with invitations to attend social parties and political and </w:t>
      </w:r>
      <w:r>
        <w:rPr>
          <w:rFonts w:ascii="Courier New" w:hAnsi="Courier New" w:cs="Courier New"/>
        </w:rPr>
        <w:t>ecclesiastical meetings. His anxiety to see everything and to please all led him to overtask himself to such an extent that his health, long failing, at last broke down. He died at Bristol, Sept. 27, 1833. The adverse circumstances of his birth were such a</w:t>
      </w:r>
      <w:r>
        <w:rPr>
          <w:rFonts w:ascii="Courier New" w:hAnsi="Courier New" w:cs="Courier New"/>
        </w:rPr>
        <w:t>s might easily have enslaved even his powerful understanding, or, still more easily, might have perverted it to selfish ends; but he won his high position by an inflexible honesty of purpose and energy of will, and had he lived he might have become an impo</w:t>
      </w:r>
      <w:r>
        <w:rPr>
          <w:rFonts w:ascii="Courier New" w:hAnsi="Courier New" w:cs="Courier New"/>
        </w:rPr>
        <w:t>rtant factor in the propagation of Christianity in the East. See sketch of his life, written by himself, in the Athenaeum, No. 310, Oct. 5, 1833; Chambers's Edinburgh Journal, Aug. 2, 1834; Carpenter, Review of Labors, Opinions, and Character of Rajah Ranm</w:t>
      </w:r>
      <w:r>
        <w:rPr>
          <w:rFonts w:ascii="Courier New" w:hAnsi="Courier New" w:cs="Courier New"/>
        </w:rPr>
        <w:t xml:space="preserve">mohun Roy; Pauthier, in the Revue Encyclopedique, 1833; Asiatic Journal, vol. xii; Theol. Eclectic, June, 1869; English Cyclop.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Rammok[[@Headword:Rammok]]</w:t>
      </w:r>
    </w:p>
    <w:p w:rsidR="00000000" w:rsidRDefault="00417EA9">
      <w:pPr>
        <w:pStyle w:val="Textebrut"/>
      </w:pPr>
      <w:r>
        <w:rPr>
          <w:rFonts w:ascii="Courier New" w:hAnsi="Courier New" w:cs="Courier New"/>
        </w:rPr>
        <w:t>             SEE DROMEDARY.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Ramoth[[@Headword:Ramoth]]</w:t>
      </w:r>
    </w:p>
    <w:p w:rsidR="00000000" w:rsidRDefault="00417EA9">
      <w:pPr>
        <w:pStyle w:val="Textebrut"/>
      </w:pPr>
      <w:r>
        <w:rPr>
          <w:rFonts w:ascii="Courier New" w:hAnsi="Courier New" w:cs="Courier New"/>
        </w:rPr>
        <w:t>             SEE CORAL.</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Ramoth (2)[[@Headword:Ramoth (2)]]</w:t>
      </w:r>
    </w:p>
    <w:p w:rsidR="00000000" w:rsidRDefault="00417EA9">
      <w:pPr>
        <w:pStyle w:val="Textebrut"/>
      </w:pPr>
      <w:r>
        <w:rPr>
          <w:rFonts w:ascii="Courier New" w:hAnsi="Courier New" w:cs="Courier New"/>
        </w:rPr>
        <w:t xml:space="preserve">             (Heb. Ramoth', </w:t>
      </w:r>
      <w:r>
        <w:rPr>
          <w:rFonts w:ascii="Courier New" w:hAnsi="Courier New" w:cs="Courier New"/>
          <w:rtl/>
        </w:rPr>
        <w:t>רָמוֹת</w:t>
      </w:r>
      <w:r>
        <w:rPr>
          <w:rFonts w:ascii="Courier New" w:hAnsi="Courier New" w:cs="Courier New"/>
        </w:rPr>
        <w:t xml:space="preserve">[but </w:t>
      </w:r>
      <w:r>
        <w:rPr>
          <w:rFonts w:ascii="Courier New" w:hAnsi="Courier New" w:cs="Courier New"/>
          <w:rtl/>
        </w:rPr>
        <w:t>רָאמוֹת</w:t>
      </w:r>
      <w:r>
        <w:rPr>
          <w:rFonts w:ascii="Courier New" w:hAnsi="Courier New" w:cs="Courier New"/>
        </w:rPr>
        <w:t xml:space="preserve">in Deu 4:43; Jos 20:8; 1Ch 6:73; 1Ch 6:80], heights, plur. of Ramah [q.v.]; Sept. usually </w:t>
      </w:r>
      <w:r>
        <w:rPr>
          <w:rFonts w:ascii="Courier New" w:hAnsi="Courier New" w:cs="Courier New"/>
        </w:rPr>
        <w:t>῾</w:t>
      </w:r>
      <w:r>
        <w:rPr>
          <w:rFonts w:ascii="Courier New" w:hAnsi="Courier New" w:cs="Courier New"/>
        </w:rPr>
        <w:t>Ραμ</w:t>
      </w:r>
      <w:r>
        <w:rPr>
          <w:rFonts w:ascii="Courier New" w:hAnsi="Courier New" w:cs="Courier New"/>
        </w:rPr>
        <w:t>ώ</w:t>
      </w:r>
      <w:r>
        <w:rPr>
          <w:rFonts w:ascii="Courier New" w:hAnsi="Courier New" w:cs="Courier New"/>
        </w:rPr>
        <w:t xml:space="preserve">θ), but </w:t>
      </w:r>
      <w:r>
        <w:rPr>
          <w:rFonts w:ascii="Courier New" w:hAnsi="Courier New" w:cs="Courier New"/>
        </w:rPr>
        <w:t>῾</w:t>
      </w:r>
      <w:r>
        <w:rPr>
          <w:rFonts w:ascii="Courier New" w:hAnsi="Courier New" w:cs="Courier New"/>
        </w:rPr>
        <w:t>Ρημ</w:t>
      </w:r>
      <w:r>
        <w:rPr>
          <w:rFonts w:ascii="Courier New" w:hAnsi="Courier New" w:cs="Courier New"/>
        </w:rPr>
        <w:t>ώ</w:t>
      </w:r>
      <w:r>
        <w:rPr>
          <w:rFonts w:ascii="Courier New" w:hAnsi="Courier New" w:cs="Courier New"/>
        </w:rPr>
        <w:t xml:space="preserve">θ in Ezr 10:29, </w:t>
      </w:r>
      <w:r>
        <w:rPr>
          <w:rFonts w:ascii="Courier New" w:hAnsi="Courier New" w:cs="Courier New"/>
        </w:rPr>
        <w:t>῾</w:t>
      </w:r>
      <w:r>
        <w:rPr>
          <w:rFonts w:ascii="Courier New" w:hAnsi="Courier New" w:cs="Courier New"/>
        </w:rPr>
        <w:t>Ραμμ</w:t>
      </w:r>
      <w:r>
        <w:rPr>
          <w:rFonts w:ascii="Courier New" w:hAnsi="Courier New" w:cs="Courier New"/>
        </w:rPr>
        <w:t>ώ</w:t>
      </w:r>
      <w:r>
        <w:rPr>
          <w:rFonts w:ascii="Courier New" w:hAnsi="Courier New" w:cs="Courier New"/>
        </w:rPr>
        <w:t xml:space="preserve">θ in 2Ch 18:2-3; 2Ch 18:5, etc.), the name </w:t>
      </w:r>
      <w:r>
        <w:rPr>
          <w:rFonts w:ascii="Courier New" w:hAnsi="Courier New" w:cs="Courier New"/>
        </w:rPr>
        <w:t>of three towns in Palestine, and also of one man.</w:t>
      </w:r>
    </w:p>
    <w:p w:rsidR="00000000" w:rsidRDefault="00417EA9">
      <w:pPr>
        <w:pStyle w:val="Textebrut"/>
      </w:pPr>
      <w:r>
        <w:rPr>
          <w:rFonts w:ascii="Courier New" w:hAnsi="Courier New" w:cs="Courier New"/>
        </w:rPr>
        <w:t xml:space="preserve">1. (Sept. </w:t>
      </w:r>
      <w:r>
        <w:rPr>
          <w:rFonts w:ascii="Courier New" w:hAnsi="Courier New" w:cs="Courier New"/>
        </w:rPr>
        <w:t>ἡ</w:t>
      </w:r>
      <w:r>
        <w:rPr>
          <w:rFonts w:ascii="Courier New" w:hAnsi="Courier New" w:cs="Courier New"/>
        </w:rPr>
        <w:t xml:space="preserve"> </w:t>
      </w:r>
      <w:r>
        <w:rPr>
          <w:rFonts w:ascii="Courier New" w:hAnsi="Courier New" w:cs="Courier New"/>
        </w:rPr>
        <w:t>῾</w:t>
      </w:r>
      <w:r>
        <w:rPr>
          <w:rFonts w:ascii="Courier New" w:hAnsi="Courier New" w:cs="Courier New"/>
        </w:rPr>
        <w:t>Ραμ</w:t>
      </w:r>
      <w:r>
        <w:rPr>
          <w:rFonts w:ascii="Courier New" w:hAnsi="Courier New" w:cs="Courier New"/>
        </w:rPr>
        <w:t>ώ</w:t>
      </w:r>
      <w:r>
        <w:rPr>
          <w:rFonts w:ascii="Courier New" w:hAnsi="Courier New" w:cs="Courier New"/>
        </w:rPr>
        <w:t>θ.) One of the four Levitical cities of Issachar according to the catalogue in 1Ch 6:73. In the parallel list in Jos 21:28-29, among other variations, JARIMUTH SEE JARIMUTH (q.v.) appears i</w:t>
      </w:r>
      <w:r>
        <w:rPr>
          <w:rFonts w:ascii="Courier New" w:hAnsi="Courier New" w:cs="Courier New"/>
        </w:rPr>
        <w:t>n place of Ramoth. It seems impossible to decide which is the correct reading; or whether, again, REMETH SEE REMETH (q.v.), a town of Issachar, is distinct from them, or one and the same.</w:t>
      </w:r>
    </w:p>
    <w:p w:rsidR="00000000" w:rsidRDefault="00417EA9">
      <w:pPr>
        <w:pStyle w:val="Textebrut"/>
      </w:pPr>
      <w:r>
        <w:rPr>
          <w:rFonts w:ascii="Courier New" w:hAnsi="Courier New" w:cs="Courier New"/>
        </w:rPr>
        <w:t>2. A city in the tribe of Gad (Deu 4:43; Jos 20:8; Jos 21:38; 1Ch 6:</w:t>
      </w:r>
      <w:r>
        <w:rPr>
          <w:rFonts w:ascii="Courier New" w:hAnsi="Courier New" w:cs="Courier New"/>
        </w:rPr>
        <w:t>80), elsewhere called RAMOTH-GILEAD SEE RAMOTH-GILEAD (q.v.).</w:t>
      </w:r>
    </w:p>
    <w:p w:rsidR="00000000" w:rsidRDefault="00417EA9">
      <w:pPr>
        <w:pStyle w:val="Textebrut"/>
      </w:pPr>
      <w:r>
        <w:rPr>
          <w:rFonts w:ascii="Courier New" w:hAnsi="Courier New" w:cs="Courier New"/>
        </w:rPr>
        <w:t xml:space="preserve">3. (Sept. </w:t>
      </w:r>
      <w:r>
        <w:rPr>
          <w:rFonts w:ascii="Courier New" w:hAnsi="Courier New" w:cs="Courier New"/>
        </w:rPr>
        <w:t>῾</w:t>
      </w:r>
      <w:r>
        <w:rPr>
          <w:rFonts w:ascii="Courier New" w:hAnsi="Courier New" w:cs="Courier New"/>
        </w:rPr>
        <w:t>Ραμ</w:t>
      </w:r>
      <w:r>
        <w:rPr>
          <w:rFonts w:ascii="Courier New" w:hAnsi="Courier New" w:cs="Courier New"/>
        </w:rPr>
        <w:t>ᾶ</w:t>
      </w:r>
      <w:r>
        <w:rPr>
          <w:rFonts w:ascii="Courier New" w:hAnsi="Courier New" w:cs="Courier New"/>
        </w:rPr>
        <w:t>.) A city in the tribe of Simeon (“South Ramoth,” 1Sa 30:27). SEE RAMATH-NEGEB.</w:t>
      </w:r>
    </w:p>
    <w:p w:rsidR="00000000" w:rsidRDefault="00417EA9">
      <w:pPr>
        <w:pStyle w:val="Textebrut"/>
      </w:pPr>
      <w:r>
        <w:rPr>
          <w:rFonts w:ascii="Courier New" w:hAnsi="Courier New" w:cs="Courier New"/>
        </w:rPr>
        <w:t xml:space="preserve">4. (Heb. text Yirmoth', </w:t>
      </w:r>
      <w:r>
        <w:rPr>
          <w:rFonts w:ascii="Courier New" w:hAnsi="Courier New" w:cs="Courier New"/>
          <w:rtl/>
        </w:rPr>
        <w:t>יַרְמוֹת</w:t>
      </w:r>
      <w:r>
        <w:rPr>
          <w:rFonts w:ascii="Courier New" w:hAnsi="Courier New" w:cs="Courier New"/>
        </w:rPr>
        <w:t xml:space="preserve">, marg. ve-Ramoth', </w:t>
      </w:r>
      <w:r>
        <w:rPr>
          <w:rFonts w:ascii="Courier New" w:hAnsi="Courier New" w:cs="Courier New"/>
          <w:rtl/>
        </w:rPr>
        <w:t>וְרָמוֹת</w:t>
      </w:r>
      <w:r>
        <w:rPr>
          <w:rFonts w:ascii="Courier New" w:hAnsi="Courier New" w:cs="Courier New"/>
        </w:rPr>
        <w:t>, and Ramoth; Sept. Ρημ</w:t>
      </w:r>
      <w:r>
        <w:rPr>
          <w:rFonts w:ascii="Courier New" w:hAnsi="Courier New" w:cs="Courier New"/>
        </w:rPr>
        <w:t>ώ</w:t>
      </w:r>
      <w:r>
        <w:rPr>
          <w:rFonts w:ascii="Courier New" w:hAnsi="Courier New" w:cs="Courier New"/>
        </w:rPr>
        <w:t>θ v. r. Μημ</w:t>
      </w:r>
      <w:r>
        <w:rPr>
          <w:rFonts w:ascii="Courier New" w:hAnsi="Courier New" w:cs="Courier New"/>
        </w:rPr>
        <w:t>ώ</w:t>
      </w:r>
      <w:r>
        <w:rPr>
          <w:rFonts w:ascii="Courier New" w:hAnsi="Courier New" w:cs="Courier New"/>
        </w:rPr>
        <w:t>ν</w:t>
      </w:r>
      <w:r>
        <w:rPr>
          <w:rFonts w:ascii="Courier New" w:hAnsi="Courier New" w:cs="Courier New"/>
        </w:rPr>
        <w:t>.) An Israelitish layman of the sons of Bani, who renounced his strange wife at Ezra's instigation (Ezr 10:29). B.C. 458.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Ramoth-Gilead[[@Headword:Ramoth-Gilead]]</w:t>
      </w:r>
    </w:p>
    <w:p w:rsidR="00000000" w:rsidRDefault="00417EA9">
      <w:pPr>
        <w:pStyle w:val="Textebrut"/>
      </w:pPr>
      <w:r>
        <w:rPr>
          <w:rFonts w:ascii="Courier New" w:hAnsi="Courier New" w:cs="Courier New"/>
        </w:rPr>
        <w:t xml:space="preserve">             Dr. Merrill strongly urges the claims of Jerash as the site of this place </w:t>
      </w:r>
      <w:r>
        <w:rPr>
          <w:rFonts w:ascii="Courier New" w:hAnsi="Courier New" w:cs="Courier New"/>
        </w:rPr>
        <w:t>(East of the Jordan, page 284 sq.), but Tristram (Bible Places, page 337) adheres to es-Salt.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Ramoth-gilead[[@Headword:Ramoth-gilead]]</w:t>
      </w:r>
    </w:p>
    <w:p w:rsidR="00000000" w:rsidRDefault="00417EA9">
      <w:pPr>
        <w:pStyle w:val="Textebrut"/>
      </w:pPr>
      <w:r>
        <w:rPr>
          <w:rFonts w:ascii="Courier New" w:hAnsi="Courier New" w:cs="Courier New"/>
        </w:rPr>
        <w:t xml:space="preserve">             (Heb. Ramoth' Gilad', </w:t>
      </w:r>
      <w:r>
        <w:rPr>
          <w:rFonts w:ascii="Courier New" w:hAnsi="Courier New" w:cs="Courier New"/>
          <w:rtl/>
        </w:rPr>
        <w:t>רָמֹת גַּלְעָד</w:t>
      </w:r>
      <w:r>
        <w:rPr>
          <w:rFonts w:ascii="Courier New" w:hAnsi="Courier New" w:cs="Courier New"/>
        </w:rPr>
        <w:t xml:space="preserve">; Sept. </w:t>
      </w:r>
      <w:r>
        <w:rPr>
          <w:rFonts w:ascii="Courier New" w:hAnsi="Courier New" w:cs="Courier New"/>
        </w:rPr>
        <w:t>῾</w:t>
      </w:r>
      <w:r>
        <w:rPr>
          <w:rFonts w:ascii="Courier New" w:hAnsi="Courier New" w:cs="Courier New"/>
        </w:rPr>
        <w:t xml:space="preserve">Ρεμμάθ, </w:t>
      </w:r>
      <w:r>
        <w:rPr>
          <w:rFonts w:ascii="Courier New" w:hAnsi="Courier New" w:cs="Courier New"/>
        </w:rPr>
        <w:t>῾</w:t>
      </w:r>
      <w:r>
        <w:rPr>
          <w:rFonts w:ascii="Courier New" w:hAnsi="Courier New" w:cs="Courier New"/>
        </w:rPr>
        <w:t>Ρεμμ</w:t>
      </w:r>
      <w:r>
        <w:rPr>
          <w:rFonts w:ascii="Courier New" w:hAnsi="Courier New" w:cs="Courier New"/>
        </w:rPr>
        <w:t>ώ</w:t>
      </w:r>
      <w:r>
        <w:rPr>
          <w:rFonts w:ascii="Courier New" w:hAnsi="Courier New" w:cs="Courier New"/>
        </w:rPr>
        <w:t xml:space="preserve">θ, and </w:t>
      </w:r>
      <w:r>
        <w:rPr>
          <w:rFonts w:ascii="Courier New" w:hAnsi="Courier New" w:cs="Courier New"/>
        </w:rPr>
        <w:t>῾</w:t>
      </w:r>
      <w:r>
        <w:rPr>
          <w:rFonts w:ascii="Courier New" w:hAnsi="Courier New" w:cs="Courier New"/>
        </w:rPr>
        <w:t>Ραμ</w:t>
      </w:r>
      <w:r>
        <w:rPr>
          <w:rFonts w:ascii="Courier New" w:hAnsi="Courier New" w:cs="Courier New"/>
        </w:rPr>
        <w:t>ώ</w:t>
      </w:r>
      <w:r>
        <w:rPr>
          <w:rFonts w:ascii="Courier New" w:hAnsi="Courier New" w:cs="Courier New"/>
        </w:rPr>
        <w:t>θ Γαλαάδ</w:t>
      </w:r>
      <w:r>
        <w:rPr>
          <w:rFonts w:ascii="Courier New" w:hAnsi="Courier New" w:cs="Courier New"/>
        </w:rPr>
        <w:t>;</w:t>
      </w:r>
      <w:r>
        <w:rPr>
          <w:rFonts w:ascii="Courier New" w:hAnsi="Courier New" w:cs="Courier New"/>
        </w:rPr>
        <w:t xml:space="preserve"> Ε</w:t>
      </w:r>
      <w:r>
        <w:rPr>
          <w:rFonts w:ascii="Courier New" w:hAnsi="Courier New" w:cs="Courier New"/>
        </w:rPr>
        <w:t>᾿</w:t>
      </w:r>
      <w:r>
        <w:rPr>
          <w:rFonts w:ascii="Courier New" w:hAnsi="Courier New" w:cs="Courier New"/>
        </w:rPr>
        <w:t xml:space="preserve">ρεμαθγαλαάδ v. r. </w:t>
      </w:r>
      <w:r>
        <w:rPr>
          <w:rFonts w:ascii="Courier New" w:hAnsi="Courier New" w:cs="Courier New"/>
        </w:rPr>
        <w:t>῾</w:t>
      </w:r>
      <w:r>
        <w:rPr>
          <w:rFonts w:ascii="Courier New" w:hAnsi="Courier New" w:cs="Courier New"/>
        </w:rPr>
        <w:t>Ραμμ</w:t>
      </w:r>
      <w:r>
        <w:rPr>
          <w:rFonts w:ascii="Courier New" w:hAnsi="Courier New" w:cs="Courier New"/>
        </w:rPr>
        <w:t>ώ</w:t>
      </w:r>
      <w:r>
        <w:rPr>
          <w:rFonts w:ascii="Courier New" w:hAnsi="Courier New" w:cs="Courier New"/>
        </w:rPr>
        <w:t>θ; Josephus, Α</w:t>
      </w:r>
      <w:r>
        <w:rPr>
          <w:rFonts w:ascii="Courier New" w:hAnsi="Courier New" w:cs="Courier New"/>
        </w:rPr>
        <w:t>᾿</w:t>
      </w:r>
      <w:r>
        <w:rPr>
          <w:rFonts w:ascii="Courier New" w:hAnsi="Courier New" w:cs="Courier New"/>
        </w:rPr>
        <w:t>ραμαθά; Vulg. Ramoth Galaad), the “heights of Gilead;” or RAMOTH IN GILEAD (</w:t>
      </w:r>
      <w:r>
        <w:rPr>
          <w:rFonts w:ascii="Courier New" w:hAnsi="Courier New" w:cs="Courier New"/>
          <w:rtl/>
        </w:rPr>
        <w:t xml:space="preserve"> ָָראמֹת בִּגַּלְעָד</w:t>
      </w:r>
      <w:r>
        <w:rPr>
          <w:rFonts w:ascii="Courier New" w:hAnsi="Courier New" w:cs="Courier New"/>
        </w:rPr>
        <w:t xml:space="preserve">Sept. </w:t>
      </w:r>
      <w:r>
        <w:rPr>
          <w:rFonts w:ascii="Courier New" w:hAnsi="Courier New" w:cs="Courier New"/>
        </w:rPr>
        <w:t>ἡ</w:t>
      </w:r>
      <w:r>
        <w:rPr>
          <w:rFonts w:ascii="Courier New" w:hAnsi="Courier New" w:cs="Courier New"/>
        </w:rPr>
        <w:t xml:space="preserve"> </w:t>
      </w:r>
      <w:r>
        <w:rPr>
          <w:rFonts w:ascii="Courier New" w:hAnsi="Courier New" w:cs="Courier New"/>
        </w:rPr>
        <w:t>῾</w:t>
      </w:r>
      <w:r>
        <w:rPr>
          <w:rFonts w:ascii="Courier New" w:hAnsi="Courier New" w:cs="Courier New"/>
        </w:rPr>
        <w:t>Ραμ</w:t>
      </w:r>
      <w:r>
        <w:rPr>
          <w:rFonts w:ascii="Courier New" w:hAnsi="Courier New" w:cs="Courier New"/>
        </w:rPr>
        <w:t>ὼ</w:t>
      </w:r>
      <w:r>
        <w:rPr>
          <w:rFonts w:ascii="Courier New" w:hAnsi="Courier New" w:cs="Courier New"/>
        </w:rPr>
        <w:t xml:space="preserve">θ </w:t>
      </w:r>
      <w:r>
        <w:rPr>
          <w:rFonts w:ascii="Courier New" w:hAnsi="Courier New" w:cs="Courier New"/>
        </w:rPr>
        <w:t>ἐ</w:t>
      </w:r>
      <w:r>
        <w:rPr>
          <w:rFonts w:ascii="Courier New" w:hAnsi="Courier New" w:cs="Courier New"/>
        </w:rPr>
        <w:t>ν Γαλαάθ, Α</w:t>
      </w:r>
      <w:r>
        <w:rPr>
          <w:rFonts w:ascii="Courier New" w:hAnsi="Courier New" w:cs="Courier New"/>
        </w:rPr>
        <w:t>᾿</w:t>
      </w:r>
      <w:r>
        <w:rPr>
          <w:rFonts w:ascii="Courier New" w:hAnsi="Courier New" w:cs="Courier New"/>
        </w:rPr>
        <w:t>ρημ</w:t>
      </w:r>
      <w:r>
        <w:rPr>
          <w:rFonts w:ascii="Courier New" w:hAnsi="Courier New" w:cs="Courier New"/>
        </w:rPr>
        <w:t>ώ</w:t>
      </w:r>
      <w:r>
        <w:rPr>
          <w:rFonts w:ascii="Courier New" w:hAnsi="Courier New" w:cs="Courier New"/>
        </w:rPr>
        <w:t xml:space="preserve">θ, </w:t>
      </w:r>
      <w:r>
        <w:rPr>
          <w:rFonts w:ascii="Courier New" w:hAnsi="Courier New" w:cs="Courier New"/>
        </w:rPr>
        <w:t>῾</w:t>
      </w:r>
      <w:r>
        <w:rPr>
          <w:rFonts w:ascii="Courier New" w:hAnsi="Courier New" w:cs="Courier New"/>
        </w:rPr>
        <w:t>Ρεμμ</w:t>
      </w:r>
      <w:r>
        <w:rPr>
          <w:rFonts w:ascii="Courier New" w:hAnsi="Courier New" w:cs="Courier New"/>
        </w:rPr>
        <w:t>ὰ</w:t>
      </w:r>
      <w:r>
        <w:rPr>
          <w:rFonts w:ascii="Courier New" w:hAnsi="Courier New" w:cs="Courier New"/>
        </w:rPr>
        <w:t xml:space="preserve">θ Γαλαάδ, v.r. </w:t>
      </w:r>
      <w:r>
        <w:rPr>
          <w:rFonts w:ascii="Courier New" w:hAnsi="Courier New" w:cs="Courier New"/>
        </w:rPr>
        <w:t>῾</w:t>
      </w:r>
      <w:r>
        <w:rPr>
          <w:rFonts w:ascii="Courier New" w:hAnsi="Courier New" w:cs="Courier New"/>
        </w:rPr>
        <w:t>Ραμμ</w:t>
      </w:r>
      <w:r>
        <w:rPr>
          <w:rFonts w:ascii="Courier New" w:hAnsi="Courier New" w:cs="Courier New"/>
        </w:rPr>
        <w:t>ώ</w:t>
      </w:r>
      <w:r>
        <w:rPr>
          <w:rFonts w:ascii="Courier New" w:hAnsi="Courier New" w:cs="Courier New"/>
        </w:rPr>
        <w:t xml:space="preserve">θ, </w:t>
      </w:r>
      <w:r>
        <w:rPr>
          <w:rFonts w:ascii="Courier New" w:hAnsi="Courier New" w:cs="Courier New"/>
        </w:rPr>
        <w:t>῾</w:t>
      </w:r>
      <w:r>
        <w:rPr>
          <w:rFonts w:ascii="Courier New" w:hAnsi="Courier New" w:cs="Courier New"/>
        </w:rPr>
        <w:t>Ραμ</w:t>
      </w:r>
      <w:r>
        <w:rPr>
          <w:rFonts w:ascii="Courier New" w:hAnsi="Courier New" w:cs="Courier New"/>
        </w:rPr>
        <w:t>ώ</w:t>
      </w:r>
      <w:r>
        <w:rPr>
          <w:rFonts w:ascii="Courier New" w:hAnsi="Courier New" w:cs="Courier New"/>
        </w:rPr>
        <w:t>θ; Vulg. Ramoth in Galaad,  Deu 4:43; Jos 20:8; Jos 21:38 1Ki 22:3 [in</w:t>
      </w:r>
      <w:r>
        <w:rPr>
          <w:rFonts w:ascii="Courier New" w:hAnsi="Courier New" w:cs="Courier New"/>
        </w:rPr>
        <w:t xml:space="preserve"> the A.V. only], also written plen, </w:t>
      </w:r>
      <w:r>
        <w:rPr>
          <w:rFonts w:ascii="Courier New" w:hAnsi="Courier New" w:cs="Courier New"/>
          <w:rtl/>
        </w:rPr>
        <w:t>רָמוֹת</w:t>
      </w:r>
      <w:r>
        <w:rPr>
          <w:rFonts w:ascii="Courier New" w:hAnsi="Courier New" w:cs="Courier New"/>
        </w:rPr>
        <w:t xml:space="preserve">, in 2Ch 22:5; and simply RAMAH, </w:t>
      </w:r>
      <w:r>
        <w:rPr>
          <w:rFonts w:ascii="Courier New" w:hAnsi="Courier New" w:cs="Courier New"/>
          <w:rtl/>
        </w:rPr>
        <w:t>רָמָה</w:t>
      </w:r>
      <w:r>
        <w:rPr>
          <w:rFonts w:ascii="Courier New" w:hAnsi="Courier New" w:cs="Courier New"/>
        </w:rPr>
        <w:t>in 2Ki 8:29, and 2Ch 22:6), one of the chief cities of the tribe of Gad, on the east side of the Jordan. It was allotted to the Levites, and appointed a city of refuge (Deu 4:4</w:t>
      </w:r>
      <w:r>
        <w:rPr>
          <w:rFonts w:ascii="Courier New" w:hAnsi="Courier New" w:cs="Courier New"/>
        </w:rPr>
        <w:t>3; Jos 20:8). The latter fact would seem to indicate that it occupied a central position in the tribe, and also probably in the country assigned to the Israelites east of the Jordan. Ramoth played for a time an important part in Israelitish history, and wa</w:t>
      </w:r>
      <w:r>
        <w:rPr>
          <w:rFonts w:ascii="Courier New" w:hAnsi="Courier New" w:cs="Courier New"/>
        </w:rPr>
        <w:t>s the scene of many a hard struggle. It was apparently a strong fortress, and considered the key of the country. Hence, when taken by the Syrians, the kings of Israel and Judah regarded it as a national loss, affecting both kingdoms, and they combined to d</w:t>
      </w:r>
      <w:r>
        <w:rPr>
          <w:rFonts w:ascii="Courier New" w:hAnsi="Courier New" w:cs="Courier New"/>
        </w:rPr>
        <w:t>rive out the common enemy (1Ki 22:4 sq.). The united attack was unsuccessful, and the king of Israel was mortally wounded in the battle (22:34-37). At a later period, apparently in the reign of Joram (2Ki 9:14-15; comp. Josephus, Ant. 9:6, 1), Ramoth was t</w:t>
      </w:r>
      <w:r>
        <w:rPr>
          <w:rFonts w:ascii="Courier New" w:hAnsi="Courier New" w:cs="Courier New"/>
        </w:rPr>
        <w:t>aken from the Syrians and held, notwithstanding all the efforts of Hazael to regain it. Joram, having been wounded in the struggle, left his army under the command of Jehu, and returned to Jezreel to be healed (2Ki 8:29). During his absence Jehu was anoint</w:t>
      </w:r>
      <w:r>
        <w:rPr>
          <w:rFonts w:ascii="Courier New" w:hAnsi="Courier New" w:cs="Courier New"/>
        </w:rPr>
        <w:t>ed by order of Elisha (9:1, 2), and commissioned to execute vengeance on the wicked house of Ahab (2Ki 8:7-10). Leaving Ramoth, Jehu drove direct to Jezreel. The king, expecting news from the seat of war, had watchmen set on the towers, who saw his chariot</w:t>
      </w:r>
      <w:r>
        <w:rPr>
          <w:rFonts w:ascii="Courier New" w:hAnsi="Courier New" w:cs="Courier New"/>
        </w:rPr>
        <w:t xml:space="preserve"> approaching (2Ki 8:16-17). The rest of the story is well known. SEE AHAB; SEE JEHU. After this incident Ramoth-gilead appears no more in Jewish history.</w:t>
      </w:r>
    </w:p>
    <w:p w:rsidR="00000000" w:rsidRDefault="00417EA9">
      <w:pPr>
        <w:pStyle w:val="Textebrut"/>
      </w:pPr>
      <w:r>
        <w:rPr>
          <w:rFonts w:ascii="Courier New" w:hAnsi="Courier New" w:cs="Courier New"/>
        </w:rPr>
        <w:t>The exact position of Ramoth is nowhere defined in Scripture. The name (Ramloth, “heights”) would seem</w:t>
      </w:r>
      <w:r>
        <w:rPr>
          <w:rFonts w:ascii="Courier New" w:hAnsi="Courier New" w:cs="Courier New"/>
        </w:rPr>
        <w:t xml:space="preserve"> to indicate that it occupied a commanding position on the summit of the range of Gilead. In 1Ki 4:13, we read that when the districts of Solomon's purveyors were arranged, the son of Geber was stationed in Ramoth, and had charge of all the cities of Jair </w:t>
      </w:r>
      <w:r>
        <w:rPr>
          <w:rFonts w:ascii="Courier New" w:hAnsi="Courier New" w:cs="Courier New"/>
        </w:rPr>
        <w:t>the son of Manasseh, both in Gilead and Bashan; and these cities extended over the whole north-eastern section of Palestine beyond Jordan. Various opinions have been entertained regarding the site of this ancient city. Some would identify it with Jerash, t</w:t>
      </w:r>
      <w:r>
        <w:rPr>
          <w:rFonts w:ascii="Courier New" w:hAnsi="Courier New" w:cs="Courier New"/>
        </w:rPr>
        <w:t>he old Roman Gerasa, whose ruins are the most magnificent and extensive east of the Jordan (see Benjamin of Tudela, by Asher); but this is too far north, and Jerash, besides, lies in a valley. Ewald would locate it at the village of Reisen  among the mount</w:t>
      </w:r>
      <w:r>
        <w:rPr>
          <w:rFonts w:ascii="Courier New" w:hAnsi="Courier New" w:cs="Courier New"/>
        </w:rPr>
        <w:t>ains, five miles west of Jerash (Gesch. Isr. 3:500). For this there is no evidence whatever. Others locate it on a site bearing the name of Jel'ad, exactly identical with the ancient Hebrew Gilead, which is mentioned by Seetzen (Reisen, March 11, 1806), an</w:t>
      </w:r>
      <w:r>
        <w:rPr>
          <w:rFonts w:ascii="Courier New" w:hAnsi="Courier New" w:cs="Courier New"/>
        </w:rPr>
        <w:t>d marked on his map (ibid. iv) and that of Van de Velde (1858) as four or five miles north of es- Salt. Schwarz (Palest. p. 232 sq.) identifies this Ramoth with Kullut el- Rabat, which is situated on one of the highest points of the mountain of Gilead, not</w:t>
      </w:r>
      <w:r>
        <w:rPr>
          <w:rFonts w:ascii="Courier New" w:hAnsi="Courier New" w:cs="Courier New"/>
        </w:rPr>
        <w:t xml:space="preserve"> far from the Wady Rajib, and west of Ajlin. It is even now strongly fortified, and is visible at a great distance, especially to the northeast. The most probable opinion regarding the site of Ramoth is that which places it at the village of es-Salt. This </w:t>
      </w:r>
      <w:r>
        <w:rPr>
          <w:rFonts w:ascii="Courier New" w:hAnsi="Courier New" w:cs="Courier New"/>
        </w:rPr>
        <w:t>is indicated</w:t>
      </w:r>
    </w:p>
    <w:p w:rsidR="00000000" w:rsidRDefault="00417EA9">
      <w:pPr>
        <w:pStyle w:val="Textebrut"/>
      </w:pPr>
      <w:r>
        <w:rPr>
          <w:rFonts w:ascii="Courier New" w:hAnsi="Courier New" w:cs="Courier New"/>
        </w:rPr>
        <w:t>(a) by its position on the summit of a steep hill;</w:t>
      </w:r>
    </w:p>
    <w:p w:rsidR="00000000" w:rsidRDefault="00417EA9">
      <w:pPr>
        <w:pStyle w:val="Textebrut"/>
      </w:pPr>
      <w:r>
        <w:rPr>
          <w:rFonts w:ascii="Courier New" w:hAnsi="Courier New" w:cs="Courier New"/>
        </w:rPr>
        <w:t>(b) by its old ecclesiastical name Saltus Hiercaticus, which appears to point to its original “sacerdotal” and “holy” character, Ramoth having been both a Levitical city and a “city of refuge”</w:t>
      </w:r>
      <w:r>
        <w:rPr>
          <w:rFonts w:ascii="Courier New" w:hAnsi="Courier New" w:cs="Courier New"/>
        </w:rPr>
        <w:t xml:space="preserve"> (see Reland, Paloest. p. 213);</w:t>
      </w:r>
    </w:p>
    <w:p w:rsidR="00000000" w:rsidRDefault="00417EA9">
      <w:pPr>
        <w:pStyle w:val="Textebrut"/>
      </w:pPr>
      <w:r>
        <w:rPr>
          <w:rFonts w:ascii="Courier New" w:hAnsi="Courier New" w:cs="Courier New"/>
        </w:rPr>
        <w:t>(c) by the fact that about two miles to the north-west of es-Salt is the highest peak of the mountain-range still bearing the name Jebel Jilad, “Mount Gilead;” and</w:t>
      </w:r>
    </w:p>
    <w:p w:rsidR="00000000" w:rsidRDefault="00417EA9">
      <w:pPr>
        <w:pStyle w:val="Textebrut"/>
      </w:pPr>
      <w:r>
        <w:rPr>
          <w:rFonts w:ascii="Courier New" w:hAnsi="Courier New" w:cs="Courier New"/>
        </w:rPr>
        <w:t>(d) by the statement of Eusebius that Ramoth-gilead lay in t</w:t>
      </w:r>
      <w:r>
        <w:rPr>
          <w:rFonts w:ascii="Courier New" w:hAnsi="Courier New" w:cs="Courier New"/>
        </w:rPr>
        <w:t xml:space="preserve">he fifteenth mile from Philadelphia towards the west, and this is the exact distance of es-Salt from Rabbath-Ammon (Onomast. s.v. “Rammoth”). The situation of es-Salt is strong and picturesque. The hill on which it stands is separated by deep ravines from </w:t>
      </w:r>
      <w:r>
        <w:rPr>
          <w:rFonts w:ascii="Courier New" w:hAnsi="Courier New" w:cs="Courier New"/>
        </w:rPr>
        <w:t>the loftier mountains that encompass it, and its lower slopes are covered with terraced vineyards, while the neighboring hill-sides and valleys abound with olive-groves. On the summit stands the castle, a rectangular building with towers at the corners, an</w:t>
      </w:r>
      <w:r>
        <w:rPr>
          <w:rFonts w:ascii="Courier New" w:hAnsi="Courier New" w:cs="Courier New"/>
        </w:rPr>
        <w:t>d defended by a deep moat hewn in the rock. The foundations appear to be Roman, if not earlier, but the upper walls are Saracenic. In the town itself, which contains some three thousand inhabitants, there are few remains of antiquity. In the cliffs and rav</w:t>
      </w:r>
      <w:r>
        <w:rPr>
          <w:rFonts w:ascii="Courier New" w:hAnsi="Courier New" w:cs="Courier New"/>
        </w:rPr>
        <w:t>ines beneath it are great numbers of tombs and grottos (Handbook for Sinai and Palestine, p. 308). Es-Salt is famous for its vineyards, and its raisins are esteemed the best in Palestine. They are carried in large quantities to Jerusalem (Burckhardt, Syria</w:t>
      </w:r>
      <w:r>
        <w:rPr>
          <w:rFonts w:ascii="Courier New" w:hAnsi="Courier New" w:cs="Courier New"/>
        </w:rPr>
        <w:t>, p. 349; Irby and Mangles, Travels, p. 321; Ritter, Pal. und Syr. p. 1121-38; Abulfeda, Tab. Syr. p. 92; Buckingham, Travels, p. 20). — Kitto. It is now the only inhabited place in the province of Belka. It is still a place of comparative strength, and ov</w:t>
      </w:r>
      <w:r>
        <w:rPr>
          <w:rFonts w:ascii="Courier New" w:hAnsi="Courier New" w:cs="Courier New"/>
        </w:rPr>
        <w:t>erawes the Bedawin by a garrison under the pasha of Damascus.  Tristram says of it, “Ramoth-gilead must always have been the key of Gilead — at the head of the only easy road from the Jordan, opening immediately on the rich plateau of the interior, and wit</w:t>
      </w:r>
      <w:r>
        <w:rPr>
          <w:rFonts w:ascii="Courier New" w:hAnsi="Courier New" w:cs="Courier New"/>
        </w:rPr>
        <w:t>h this isolated cone (the Osha) rising close above it, fortified from very early times, by art as well as by nature. Of the fortress only a tall fragment of wall remains, and a pointed archway, with a sort of large dial-plate, carved deeply in stone, surro</w:t>
      </w:r>
      <w:r>
        <w:rPr>
          <w:rFonts w:ascii="Courier New" w:hAnsi="Courier New" w:cs="Courier New"/>
        </w:rPr>
        <w:t>unded by a rose-work decoration. It appears to be all modern Turkish work” (Land of Israel, p. 555). There is a plateau, he further tells us, on the road towards Jordan, and there probably the battle was fought where Ahab received his mortal wound-that bei</w:t>
      </w:r>
      <w:r>
        <w:rPr>
          <w:rFonts w:ascii="Courier New" w:hAnsi="Courier New" w:cs="Courier New"/>
        </w:rPr>
        <w:t>ng the only place where chariots could come into play.</w:t>
      </w:r>
    </w:p>
    <w:p w:rsidR="00000000" w:rsidRDefault="00417EA9">
      <w:pPr>
        <w:pStyle w:val="Textebrut"/>
      </w:pPr>
      <w:r>
        <w:rPr>
          <w:rFonts w:ascii="Courier New" w:hAnsi="Courier New" w:cs="Courier New"/>
        </w:rPr>
        <w:t>Winer and others identify Ramoth-gilead, Ramath-mizpah, and Mizpah of Gilead. On this, SEE MIZPAH; SEE RAMAH.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Ramoth-negeb[[@Headword:Ramoth-negeb]]</w:t>
      </w:r>
    </w:p>
    <w:p w:rsidR="00000000" w:rsidRDefault="00417EA9">
      <w:pPr>
        <w:pStyle w:val="Textebrut"/>
      </w:pPr>
      <w:r>
        <w:rPr>
          <w:rFonts w:ascii="Courier New" w:hAnsi="Courier New" w:cs="Courier New"/>
        </w:rPr>
        <w:t>             SEE RAMATH-NEGEB.</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Rampalle,</w:t>
      </w:r>
      <w:r>
        <w:rPr>
          <w:rFonts w:ascii="Courier New" w:eastAsia="Times New Roman" w:hAnsi="Courier New" w:cs="Courier New"/>
        </w:rPr>
        <w:t xml:space="preserve"> Jeanne[[@Headword:Rampalle, Jeanne]]</w:t>
      </w:r>
    </w:p>
    <w:p w:rsidR="00000000" w:rsidRDefault="00417EA9">
      <w:pPr>
        <w:pStyle w:val="Textebrut"/>
      </w:pPr>
      <w:r>
        <w:rPr>
          <w:rFonts w:ascii="Courier New" w:hAnsi="Courier New" w:cs="Courier New"/>
        </w:rPr>
        <w:t xml:space="preserve">             a French female ascetic of note, was born Jan. 3, 1583, at Saint-Remy; displayed at an early age a tendency to a contemplative life; and when old enough to be admitted to a monastery, joined the Ursulines </w:t>
      </w:r>
      <w:r>
        <w:rPr>
          <w:rFonts w:ascii="Courier New" w:hAnsi="Courier New" w:cs="Courier New"/>
        </w:rPr>
        <w:t xml:space="preserve">of Avignon, until, in 1602, she determined to found a home of her own, and established it on the rule of St. Augustine. She then took the name Jeanne de Jesus, provided the constitution and such religious books as she believed her companions to be in need </w:t>
      </w:r>
      <w:r>
        <w:rPr>
          <w:rFonts w:ascii="Courier New" w:hAnsi="Courier New" w:cs="Courier New"/>
        </w:rPr>
        <w:t>of, e.g. Retraite Spirituelle; Pratique de Devotion, etc., also hymns and songs. She died July 6,1636. See Vie le la Mere Jeanne de Jesus (Avignon, 1751, 12mo).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Rampart[[@Headword:Rampart]]</w:t>
      </w:r>
    </w:p>
    <w:p w:rsidR="00000000" w:rsidRDefault="00417EA9">
      <w:pPr>
        <w:pStyle w:val="Textebrut"/>
      </w:pPr>
      <w:r>
        <w:rPr>
          <w:rFonts w:ascii="Courier New" w:hAnsi="Courier New" w:cs="Courier New"/>
        </w:rPr>
        <w:t>             (</w:t>
      </w:r>
      <w:r>
        <w:rPr>
          <w:rFonts w:ascii="Courier New" w:hAnsi="Courier New" w:cs="Courier New"/>
          <w:rtl/>
        </w:rPr>
        <w:t>חֵיל</w:t>
      </w:r>
      <w:r>
        <w:rPr>
          <w:rFonts w:ascii="Courier New" w:hAnsi="Courier New" w:cs="Courier New"/>
        </w:rPr>
        <w:t>, cheyl, Lam 2:8; Nah 3:8; elsewhere “trench,” “bulwark,” etc.), a fortification or low wall surrounding and protecting a military trench (2Sa 20:15; Isa 26:1, etc.; comp. 1Ki 21:23; Psa 48:14). SEE ARMY; SEE SIEGE. In the Talmud the Hebrew word is applied</w:t>
      </w:r>
      <w:r>
        <w:rPr>
          <w:rFonts w:ascii="Courier New" w:hAnsi="Courier New" w:cs="Courier New"/>
        </w:rPr>
        <w:t xml:space="preserve"> to'the interior space surrounding the wall of the Temple (Lightfoot, Opp. ii, 193). SEE TEMPLE.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Rampelogo (Or Rampeloco), Antonio[[@Headword:Rampelogo (Or Rampeloco), Antonio]]</w:t>
      </w:r>
    </w:p>
    <w:p w:rsidR="00000000" w:rsidRDefault="00417EA9">
      <w:pPr>
        <w:pStyle w:val="Textebrut"/>
      </w:pPr>
      <w:r>
        <w:rPr>
          <w:rFonts w:ascii="Courier New" w:hAnsi="Courier New" w:cs="Courier New"/>
        </w:rPr>
        <w:t xml:space="preserve">             an </w:t>
      </w:r>
      <w:r>
        <w:rPr>
          <w:rFonts w:ascii="Courier New" w:hAnsi="Courier New" w:cs="Courier New"/>
        </w:rPr>
        <w:t xml:space="preserve">Italian theologian, was born at Genoa and flourished in the second half of the 15th century. He was an Augustinian monk, and passed for a learned controversialist in his times. According to some modern ecclesiastical writers of Rome, Rampelogo was such an </w:t>
      </w:r>
      <w:r>
        <w:rPr>
          <w:rFonts w:ascii="Courier New" w:hAnsi="Courier New" w:cs="Courier New"/>
        </w:rPr>
        <w:t>eloquent and persuasive disputant that he was called to the Council of Constance in order to convert the Hussites. He is the author of Repertorium Biblicum, which was put in the Index by pope Clement VIII, but which, nevertheless, has often been printed (U</w:t>
      </w:r>
      <w:r>
        <w:rPr>
          <w:rFonts w:ascii="Courier New" w:hAnsi="Courier New" w:cs="Courier New"/>
        </w:rPr>
        <w:t>lm, 1476, fol.; Nuremb. 1481; Milan, 1494, etc.). See Oudin. De Script. Ecclesiastes 3:2310.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Rampen, Henri[[@Headword:Rampen, Henri]]</w:t>
      </w:r>
    </w:p>
    <w:p w:rsidR="00000000" w:rsidRDefault="00417EA9">
      <w:pPr>
        <w:pStyle w:val="Textebrut"/>
      </w:pPr>
      <w:r>
        <w:rPr>
          <w:rFonts w:ascii="Courier New" w:hAnsi="Courier New" w:cs="Courier New"/>
        </w:rPr>
        <w:t>             a Belgian divine, was born at Hui, Nov. 18, 1572. Studied successi</w:t>
      </w:r>
      <w:r>
        <w:rPr>
          <w:rFonts w:ascii="Courier New" w:hAnsi="Courier New" w:cs="Courier New"/>
        </w:rPr>
        <w:t>vely at Colognes Mayence, and Louvain, and taught Greek and philosophy at the college in Lys. From 1620 to 1637 he taught exegesis of the Scriptures at the university, of which he was several times rector. He finally entered the practical work of the minis</w:t>
      </w:r>
      <w:r>
        <w:rPr>
          <w:rFonts w:ascii="Courier New" w:hAnsi="Courier New" w:cs="Courier New"/>
        </w:rPr>
        <w:t>try, and secured a canonicate at Breda, but did not like this work, and returned to pedagogy as rector at St. Anne College. He died March 4, 1641. He published Commentarius in Quatuor Evangelica (Lond. 1631-34, 3 vols. 4to). — Hoefer, Nouv. Biog. Generale,</w:t>
      </w:r>
      <w:r>
        <w:rPr>
          <w:rFonts w:ascii="Courier New" w:hAnsi="Courier New" w:cs="Courier New"/>
        </w:rPr>
        <w:t xml:space="preserv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Ramrayas[[@Headword:Ramrayas]]</w:t>
      </w:r>
    </w:p>
    <w:p w:rsidR="00000000" w:rsidRDefault="00417EA9">
      <w:pPr>
        <w:pStyle w:val="Textebrut"/>
      </w:pPr>
      <w:r>
        <w:rPr>
          <w:rFonts w:ascii="Courier New" w:hAnsi="Courier New" w:cs="Courier New"/>
        </w:rPr>
        <w:t>             a sect of the Sikhs, deriving their appellation from Rama Raya, who flourished about A.D. 1660. They are by no means numerous in Hindostan. — Gardner, Faiths of the World,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Rams Horn[[@Headw</w:t>
      </w:r>
      <w:r>
        <w:rPr>
          <w:rFonts w:ascii="Courier New" w:eastAsia="Times New Roman" w:hAnsi="Courier New" w:cs="Courier New"/>
        </w:rPr>
        <w:t>ord:Rams Horn]]</w:t>
      </w:r>
    </w:p>
    <w:p w:rsidR="00000000" w:rsidRDefault="00417EA9">
      <w:pPr>
        <w:pStyle w:val="Textebrut"/>
      </w:pPr>
      <w:r>
        <w:rPr>
          <w:rFonts w:ascii="Courier New" w:hAnsi="Courier New" w:cs="Courier New"/>
        </w:rPr>
        <w:t>             (</w:t>
      </w:r>
      <w:r>
        <w:rPr>
          <w:rFonts w:ascii="Courier New" w:hAnsi="Courier New" w:cs="Courier New"/>
          <w:rtl/>
        </w:rPr>
        <w:t>יוֹבֵל</w:t>
      </w:r>
      <w:r>
        <w:rPr>
          <w:rFonts w:ascii="Courier New" w:hAnsi="Courier New" w:cs="Courier New"/>
        </w:rPr>
        <w:t>, yobel', Jos 6:4; Jos 6:13; elsewhere “jubilee,” “trumpet”). The Hebrew word keren, i.e. horn, is also used for the crooked trumpet, a very ancient instrument. Sometimes it was made of the horns of oxen, and sometimes r</w:t>
      </w:r>
      <w:r>
        <w:rPr>
          <w:rFonts w:ascii="Courier New" w:hAnsi="Courier New" w:cs="Courier New"/>
        </w:rPr>
        <w:t>am's horns were employed. It is probable that in later times they were made of metal. They were employed in war, and on solemn occasions (Exo 19:13). The latter word is also rendered cornet (Dan 3:5; Dan 3:7; Dan 3:10-15). SEE JUBILEE; SEE MUSICAL INSTRUME</w:t>
      </w:r>
      <w:r>
        <w:rPr>
          <w:rFonts w:ascii="Courier New" w:hAnsi="Courier New" w:cs="Courier New"/>
        </w:rPr>
        <w:t xml:space="preserve">NTS.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Rams Skins[[@Headword:Rams Skins]]</w:t>
      </w:r>
    </w:p>
    <w:p w:rsidR="00000000" w:rsidRDefault="00417EA9">
      <w:pPr>
        <w:pStyle w:val="Textebrut"/>
      </w:pPr>
      <w:r>
        <w:rPr>
          <w:rFonts w:ascii="Courier New" w:hAnsi="Courier New" w:cs="Courier New"/>
        </w:rPr>
        <w:t xml:space="preserve">             DYED RED ( </w:t>
      </w:r>
      <w:r>
        <w:rPr>
          <w:rFonts w:ascii="Courier New" w:hAnsi="Courier New" w:cs="Courier New"/>
          <w:rtl/>
        </w:rPr>
        <w:t>עֹרֹת אֵולַים מְאָדָּמַים</w:t>
      </w:r>
      <w:r>
        <w:rPr>
          <w:rFonts w:ascii="Courier New" w:hAnsi="Courier New" w:cs="Courier New"/>
        </w:rPr>
        <w:t>[Exo 25:5; Exo 35:7 ], ‘oroth elim mne.oddacmin; Sept. δ</w:t>
      </w:r>
      <w:r>
        <w:rPr>
          <w:rFonts w:ascii="Courier New" w:hAnsi="Courier New" w:cs="Courier New"/>
        </w:rPr>
        <w:t>ἐ</w:t>
      </w:r>
      <w:r>
        <w:rPr>
          <w:rFonts w:ascii="Courier New" w:hAnsi="Courier New" w:cs="Courier New"/>
        </w:rPr>
        <w:t>ρματα κρι</w:t>
      </w:r>
      <w:r>
        <w:rPr>
          <w:rFonts w:ascii="Courier New" w:hAnsi="Courier New" w:cs="Courier New"/>
        </w:rPr>
        <w:t>ῶ</w:t>
      </w:r>
      <w:r>
        <w:rPr>
          <w:rFonts w:ascii="Courier New" w:hAnsi="Courier New" w:cs="Courier New"/>
        </w:rPr>
        <w:t xml:space="preserve">ν </w:t>
      </w:r>
      <w:r>
        <w:rPr>
          <w:rFonts w:ascii="Courier New" w:hAnsi="Courier New" w:cs="Courier New"/>
        </w:rPr>
        <w:t>ἠ</w:t>
      </w:r>
      <w:r>
        <w:rPr>
          <w:rFonts w:ascii="Courier New" w:hAnsi="Courier New" w:cs="Courier New"/>
        </w:rPr>
        <w:t>ρυθροδανωμένα; Vulg. pelles arietum rubricatce) formed part of the materials that the Isra</w:t>
      </w:r>
      <w:r>
        <w:rPr>
          <w:rFonts w:ascii="Courier New" w:hAnsi="Courier New" w:cs="Courier New"/>
        </w:rPr>
        <w:t xml:space="preserve">elites were ordered to present as offerings for the making of the tabernacle (Exo 25:5), of which they served as the outer covering, there being under the rams' skins another covering of badgers' skins. SEE TABERNACLE. The words may be rendered “red rams' </w:t>
      </w:r>
      <w:r>
        <w:rPr>
          <w:rFonts w:ascii="Courier New" w:hAnsi="Courier New" w:cs="Courier New"/>
        </w:rPr>
        <w:t>skins,” and then may be understood as the produce of the African audad. the Ovis tragelaphus of naturalists, whereof the bearded sheep are a domesticated race. The tragelaphus is a distinct species of sheep, having a shorter form than the common species, a</w:t>
      </w:r>
      <w:r>
        <w:rPr>
          <w:rFonts w:ascii="Courier New" w:hAnsi="Courier New" w:cs="Courier New"/>
        </w:rPr>
        <w:t>nd incipient tear-pits. Its normal color is red, from bright chestnut to rufous chocolate, which last is the cause of the epithet purple being given to it by the poets. Dr. Harris thinks that the skins in question were tanned and colored crimson; for it is</w:t>
      </w:r>
      <w:r>
        <w:rPr>
          <w:rFonts w:ascii="Courier New" w:hAnsi="Courier New" w:cs="Courier New"/>
        </w:rPr>
        <w:t xml:space="preserve"> well known that what is now termed red morocco was manufactured in the remotest ages in Libya, especially about the Tritonian Lake, where the original aegis, or goat-skin breastplate of Jupiter and Minerva, was dyed bright red; and the Egyptians had most </w:t>
      </w:r>
      <w:r>
        <w:rPr>
          <w:rFonts w:ascii="Courier New" w:hAnsi="Courier New" w:cs="Courier New"/>
        </w:rPr>
        <w:t>certainly red leather in use, for their antique paintings show harnessmakers cutting it into slips for the collars of horses and furniture of chariots. It is much more probable, however, that the skins were those of the domestic breed of rams, which, as Ra</w:t>
      </w:r>
      <w:r>
        <w:rPr>
          <w:rFonts w:ascii="Courier New" w:hAnsi="Courier New" w:cs="Courier New"/>
        </w:rPr>
        <w:t>shi says, “were dyed red after they were prepared.” SEE RAM.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Ramsauer, Otto Heinrich David[[@Headword:Ramsauer, Otto Heinrich David]]</w:t>
      </w:r>
    </w:p>
    <w:p w:rsidR="00000000" w:rsidRDefault="00417EA9">
      <w:pPr>
        <w:pStyle w:val="Textebrut"/>
      </w:pPr>
      <w:r>
        <w:rPr>
          <w:rFonts w:ascii="Courier New" w:hAnsi="Courier New" w:cs="Courier New"/>
        </w:rPr>
        <w:t xml:space="preserve">             a hymnist of the Reformed Church, was born Nov. 19, 1829, at Oldenburg. Having </w:t>
      </w:r>
      <w:r>
        <w:rPr>
          <w:rFonts w:ascii="Courier New" w:hAnsi="Courier New" w:cs="Courier New"/>
        </w:rPr>
        <w:t xml:space="preserve">made his preparatory studies at the gymnasium of his native place, he went, in 1848, to Zurich, in Switzerland. where the well-known Dr. J. P. Lange especially attracted him. While yet a student he wrote a collection of hymns, entitled Der Frieide und die </w:t>
      </w:r>
      <w:r>
        <w:rPr>
          <w:rFonts w:ascii="Courier New" w:hAnsi="Courier New" w:cs="Courier New"/>
        </w:rPr>
        <w:t>‘Freude der Kirche, which were edited by his teacher in 1851. In 1852 he wa's appointed vicar to dean Frei in Trogen, in Switzerland, whom he also succeeded in the pastorate. Three years afterwards, May 27, 1856, he died in the vigor of life. Some of his h</w:t>
      </w:r>
      <w:r>
        <w:rPr>
          <w:rFonts w:ascii="Courier New" w:hAnsi="Courier New" w:cs="Courier New"/>
        </w:rPr>
        <w:t xml:space="preserve">ymns are very fine, but have not yet found a place in any of our modern German hymn-books. See Koch, Geschichte des deutschen Kirchenliedes, 7:384; Zuchold, Bibliotheca Theologica, ii, 1027. (B. P.)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 xml:space="preserve">Ramsay, Edward Bannerman, LL.D[[@Headword:Ramsay, </w:t>
      </w:r>
      <w:r>
        <w:rPr>
          <w:rFonts w:ascii="Courier New" w:eastAsia="Times New Roman" w:hAnsi="Courier New" w:cs="Courier New"/>
        </w:rPr>
        <w:t>Edward Bannerman, LL.D]]</w:t>
      </w:r>
    </w:p>
    <w:p w:rsidR="00000000" w:rsidRDefault="00417EA9">
      <w:pPr>
        <w:pStyle w:val="Textebrut"/>
      </w:pPr>
      <w:r>
        <w:rPr>
          <w:rFonts w:ascii="Courier New" w:hAnsi="Courier New" w:cs="Courier New"/>
        </w:rPr>
        <w:t>             a Scottish clergyman and author, was born at Balmain, Kincardineshire, January 31, 1793, and graduated from St. John's College, Cambridge, in 1815. He took orders in the Church of England, and was a curate in Somersets</w:t>
      </w:r>
      <w:r>
        <w:rPr>
          <w:rFonts w:ascii="Courier New" w:hAnsi="Courier New" w:cs="Courier New"/>
        </w:rPr>
        <w:t>hire for seven years. In 1830 he became minister of St. John's, Edinburgh, and in 1841 dean of the Reformed Episcopal Church of Scotland, He died at Edinburgh, December 27, 1872. His publications include, a annual of Catechetical Instruction (6th ed. Edinb</w:t>
      </w:r>
      <w:r>
        <w:rPr>
          <w:rFonts w:ascii="Courier New" w:hAnsi="Courier New" w:cs="Courier New"/>
        </w:rPr>
        <w:t xml:space="preserve">urgh, 1851; 9th ed. 1863): — Sermons for Advent (1850): — Scripture Doctrine of the Eucharist (1858): — Reminiscences of Scottish Life and Character (eod.): — Diversities of Christian Character Illustrated in the Lives of the Four Great Apostles (eod.): — </w:t>
      </w:r>
      <w:r>
        <w:rPr>
          <w:rFonts w:ascii="Courier New" w:hAnsi="Courier New" w:cs="Courier New"/>
        </w:rPr>
        <w:t>Present State of our Canon Law Considered (1859): — Christian Life (1862): — Episcopal Church of Scotland (eod.): — Two Lectures on Handel (eod.): — Christian Responsibility (1864): — Thomas Chalmers, D.D.: — Biographical Notice (1867): — Pulpit Table- tal</w:t>
      </w:r>
      <w:r>
        <w:rPr>
          <w:rFonts w:ascii="Courier New" w:hAnsi="Courier New" w:cs="Courier New"/>
        </w:rPr>
        <w:t>k (1868), and other works. See 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Ramsay, James P[[@Headword:Ramsay, James P]]</w:t>
      </w:r>
    </w:p>
    <w:p w:rsidR="00000000" w:rsidRDefault="00417EA9">
      <w:pPr>
        <w:pStyle w:val="Textebrut"/>
      </w:pPr>
      <w:r>
        <w:rPr>
          <w:rFonts w:ascii="Courier New" w:hAnsi="Courier New" w:cs="Courier New"/>
        </w:rPr>
        <w:t>             a Presbyterian minister, was born near Canonsburg, Pa., Aug. 26, 1809. He graduated from Jefferson College, Cano</w:t>
      </w:r>
      <w:r>
        <w:rPr>
          <w:rFonts w:ascii="Courier New" w:hAnsi="Courier New" w:cs="Courier New"/>
        </w:rPr>
        <w:t>nsburg, Pa., in 1827; prosecuted the study of theology under his venerated father, then sole professor in the Theological Seminary of the Associate Church; was licensed to preach Aug. 27. 1833, by the Presbytery of Chartiers, and was ordained and installed</w:t>
      </w:r>
      <w:r>
        <w:rPr>
          <w:rFonts w:ascii="Courier New" w:hAnsi="Courier New" w:cs="Courier New"/>
        </w:rPr>
        <w:t xml:space="preserve"> pastor of the congregation of Deer Creek, New Bedford, Lawrence Co., Pa., July 1, 1835, by the Associate Presbytery of Ohio. For about twentytwo years he continued faithfully testifying the Gospel of the grace of God among this people. But, his health fai</w:t>
      </w:r>
      <w:r>
        <w:rPr>
          <w:rFonts w:ascii="Courier New" w:hAnsi="Courier New" w:cs="Courier New"/>
        </w:rPr>
        <w:t>ling, he subsequently located himself in New Wilmington, and for a time exercised his ministry there. He died Jan. 30, 1862. See Wilson, Presb. Hist. Almanac, 1863, p. 362. (J. L. 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Ramsdell, Hezekiah S[[@Headword:Ramsdell, Hezekiah S]]</w:t>
      </w:r>
    </w:p>
    <w:p w:rsidR="00000000" w:rsidRDefault="00417EA9">
      <w:pPr>
        <w:pStyle w:val="Textebrut"/>
      </w:pPr>
      <w:r>
        <w:rPr>
          <w:rFonts w:ascii="Courier New" w:hAnsi="Courier New" w:cs="Courier New"/>
        </w:rPr>
        <w:t>           </w:t>
      </w:r>
      <w:r>
        <w:rPr>
          <w:rFonts w:ascii="Courier New" w:hAnsi="Courier New" w:cs="Courier New"/>
        </w:rPr>
        <w:t>  a minister of the Methodist Episcopal Church, was born at Chatham, Conn., Dec. 4, 1804. When ten years old, the death of his father left him to support himself. At sixteen he was converted, and commenced preaching at nineteen. He joined the New England C</w:t>
      </w:r>
      <w:r>
        <w:rPr>
          <w:rFonts w:ascii="Courier New" w:hAnsi="Courier New" w:cs="Courier New"/>
        </w:rPr>
        <w:t>onference in 1825, and his successive appointments were, Needham, Chelsea, Vt.; Craftsbury, Vt.; Irisburg, Vt.; Tolland, Conn.; Windsor, Conn.; Tolland and Stafford, Manchester, Conn.; East Putnam, Conn.; Colchester, Conn.; East Putnam, Vernon, Conn.; Vern</w:t>
      </w:r>
      <w:r>
        <w:rPr>
          <w:rFonts w:ascii="Courier New" w:hAnsi="Courier New" w:cs="Courier New"/>
        </w:rPr>
        <w:t>on and Windsorville, East Putnam, Coventry. From 1833 to 1861, and again from 1868, impaired health prevented him from active work. He frequently spoke on temperance, of which he was an earnest, able advocate. He also served with marked ability in the Sena</w:t>
      </w:r>
      <w:r>
        <w:rPr>
          <w:rFonts w:ascii="Courier New" w:hAnsi="Courier New" w:cs="Courier New"/>
        </w:rPr>
        <w:t>te of the State of Connecticut, and filled various offices of responsibility and trust. Those conversant with his comparatively brief, active ministry speak of him as an able, eloquent preacher, and as equally an indefatigable pastor. In one locality his e</w:t>
      </w:r>
      <w:r>
        <w:rPr>
          <w:rFonts w:ascii="Courier New" w:hAnsi="Courier New" w:cs="Courier New"/>
        </w:rPr>
        <w:t>arnest advocacy of truth raised the anger of some, and they resolved at his next visit to tar and feather him. It was no idle threat; the preparations were made; his brethren urged him not to go, but he was fearless, and went. The leader of the mob was awa</w:t>
      </w:r>
      <w:r>
        <w:rPr>
          <w:rFonts w:ascii="Courier New" w:hAnsi="Courier New" w:cs="Courier New"/>
        </w:rPr>
        <w:t xml:space="preserve">kened, converted, and became his fast friend. Mr. Ramsdell lived to see his views prevail among his fellows. He died Oct. 23,1877. See Minutes of Annual Conferences, 1878.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Ramsey, James (1)[[@Headword:Ramsey, James (1)]]</w:t>
      </w:r>
    </w:p>
    <w:p w:rsidR="00000000" w:rsidRDefault="00417EA9">
      <w:pPr>
        <w:pStyle w:val="Textebrut"/>
      </w:pPr>
      <w:r>
        <w:rPr>
          <w:rFonts w:ascii="Courier New" w:hAnsi="Courier New" w:cs="Courier New"/>
        </w:rPr>
        <w:t>             a Scotch prelat</w:t>
      </w:r>
      <w:r>
        <w:rPr>
          <w:rFonts w:ascii="Courier New" w:hAnsi="Courier New" w:cs="Courier New"/>
        </w:rPr>
        <w:t>e, was rector of Hamilton and in 1670 was made dean of Glasgow, He was preferred to the see of Dunblane and to the  archiepiscopal see of Glasgow. In May 1684, he was translated from Dunblane to Ross, and here he continued until the abolition of episcopacy</w:t>
      </w:r>
      <w:r>
        <w:rPr>
          <w:rFonts w:ascii="Courier New" w:hAnsi="Courier New" w:cs="Courier New"/>
        </w:rPr>
        <w:t xml:space="preserve"> in Scotland in 1688. He died at Edinburgh, October 22, 1696. See Keith, Scottish Bishops, page 204.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Ramsey, James (2), D.D[[@Headword:Ramsey, James (2), D.D]]</w:t>
      </w:r>
    </w:p>
    <w:p w:rsidR="00000000" w:rsidRDefault="00417EA9">
      <w:pPr>
        <w:pStyle w:val="Textebrut"/>
      </w:pPr>
      <w:r>
        <w:rPr>
          <w:rFonts w:ascii="Courier New" w:hAnsi="Courier New" w:cs="Courier New"/>
        </w:rPr>
        <w:t xml:space="preserve">             an </w:t>
      </w:r>
      <w:r>
        <w:rPr>
          <w:rFonts w:ascii="Courier New" w:hAnsi="Courier New" w:cs="Courier New"/>
        </w:rPr>
        <w:t>Associate minister, was born in Lancaster County, Pennsylvania, March 22, 1771. It is supposed that he commenced; his classical studies under his. minister, Dr. Anderson, when twenty-five years of age. He was licensed. at Buffalo, N.Y., by the Presbytery o</w:t>
      </w:r>
      <w:r>
        <w:rPr>
          <w:rFonts w:ascii="Courier New" w:hAnsi="Courier New" w:cs="Courier New"/>
        </w:rPr>
        <w:t>f Chartiers, in 1803; ordained and installed pastor of the congregation of, Chartiers, September 4, 1805, and in. 1821 was chosen professor in the. Western, Seminary, to. which, office was added the professorship of Hebrew in Jefferson, College. In 1842 he</w:t>
      </w:r>
      <w:r>
        <w:rPr>
          <w:rFonts w:ascii="Courier New" w:hAnsi="Courier New" w:cs="Courier New"/>
        </w:rPr>
        <w:t xml:space="preserve"> resigned his professorship and continued his duties as pastor. He died March 6, 1855. See Sprague, Annals of the Amer. Pulpit, IX, 3:77.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Ramsey, James Beverlin, D.D[[@Headword:Ramsey, James Beverlin, D.D]]</w:t>
      </w:r>
    </w:p>
    <w:p w:rsidR="00000000" w:rsidRDefault="00417EA9">
      <w:pPr>
        <w:pStyle w:val="Textebrut"/>
      </w:pPr>
      <w:r>
        <w:rPr>
          <w:rFonts w:ascii="Courier New" w:hAnsi="Courier New" w:cs="Courier New"/>
        </w:rPr>
        <w:t>             a Presbyterian minister, was b</w:t>
      </w:r>
      <w:r>
        <w:rPr>
          <w:rFonts w:ascii="Courier New" w:hAnsi="Courier New" w:cs="Courier New"/>
        </w:rPr>
        <w:t xml:space="preserve">orn near Elkton, Maryland, May 20, 1814. He graduated from Lafayette College in 1836, and from Princeton Theological Seminary in 1840; became pastor at West Farms, N.Y., in 1841, after 1846 a missionary to the Choctaw Indians, teacher and stated supply in </w:t>
      </w:r>
      <w:r>
        <w:rPr>
          <w:rFonts w:ascii="Courier New" w:hAnsi="Courier New" w:cs="Courier New"/>
        </w:rPr>
        <w:t xml:space="preserve">various places, until his death, July 23, 1871. See Genesis Cat. of Princeton Theol. Sem. 1881, page 112; Nevin, Presb. Encyclop.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Ramsey, Peter de[[@Headword:Ramsey, Peter de]]</w:t>
      </w:r>
    </w:p>
    <w:p w:rsidR="00000000" w:rsidRDefault="00417EA9">
      <w:pPr>
        <w:pStyle w:val="Textebrut"/>
      </w:pPr>
      <w:r>
        <w:rPr>
          <w:rFonts w:ascii="Courier New" w:hAnsi="Courier New" w:cs="Courier New"/>
        </w:rPr>
        <w:t>             a Scotch prelate, was formerly a monk of Arbroath, but</w:t>
      </w:r>
      <w:r>
        <w:rPr>
          <w:rFonts w:ascii="Courier New" w:hAnsi="Courier New" w:cs="Courier New"/>
        </w:rPr>
        <w:t xml:space="preserve"> was bishop of Aberdeen in 1250. He died in 1256. See Keith, Scottish Bishops, page 107.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Ramsey, William B[[@Headword:Ramsey, William B]]</w:t>
      </w:r>
    </w:p>
    <w:p w:rsidR="00000000" w:rsidRDefault="00417EA9">
      <w:pPr>
        <w:pStyle w:val="Textebrut"/>
      </w:pPr>
      <w:r>
        <w:rPr>
          <w:rFonts w:ascii="Courier New" w:hAnsi="Courier New" w:cs="Courier New"/>
        </w:rPr>
        <w:t xml:space="preserve">             a minister of the Methodist Episcopal Church, South, wmas born in Rutherford Co., Tenn., March 12, </w:t>
      </w:r>
      <w:r>
        <w:rPr>
          <w:rFonts w:ascii="Courier New" w:hAnsi="Courier New" w:cs="Courier New"/>
        </w:rPr>
        <w:t xml:space="preserve">1831. He embraced religion in 1846, was licensed to preach in 1853, and was admitted on trial in the Memphis Conference in the fall of that year. His health failing him in 1854; he entered Andrew College, from which he graduated in 1858. He was readmitted </w:t>
      </w:r>
      <w:r>
        <w:rPr>
          <w:rFonts w:ascii="Courier New" w:hAnsi="Courier New" w:cs="Courier New"/>
        </w:rPr>
        <w:t xml:space="preserve">into the Conference in the same year, granted a supernumerary relation in 1862, and in 1863 served in the Confederate army as chaplain for four months. He died of consumption, July, 1865. Mr. Ramsey was sweet-spirited, modest, and unassuming. — Minutes of </w:t>
      </w:r>
      <w:r>
        <w:rPr>
          <w:rFonts w:ascii="Courier New" w:hAnsi="Courier New" w:cs="Courier New"/>
        </w:rPr>
        <w:t>Annual Conferences of the Meth. Episc. Church, South, 1865, p. 594.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Ramus, Petrus[[@Headword:Ramus, Petrus]]</w:t>
      </w:r>
    </w:p>
    <w:p w:rsidR="00000000" w:rsidRDefault="00417EA9">
      <w:pPr>
        <w:pStyle w:val="Textebrut"/>
      </w:pPr>
      <w:r>
        <w:rPr>
          <w:rFonts w:ascii="Courier New" w:hAnsi="Courier New" w:cs="Courier New"/>
        </w:rPr>
        <w:t>             also known by his original name Pierre de la Ramee, was the French philosopher of the 16th century who broke the fetters of barb</w:t>
      </w:r>
      <w:r>
        <w:rPr>
          <w:rFonts w:ascii="Courier New" w:hAnsi="Courier New" w:cs="Courier New"/>
        </w:rPr>
        <w:t>arous scholastic thought and led men into the clear light of Platonic philosophy. He is usually called one of the founders of modern metaphysics, and this is certainly true in so far as Ramus prepared the way'for Descartes (q.v.) in philosophy, and for Pas</w:t>
      </w:r>
      <w:r>
        <w:rPr>
          <w:rFonts w:ascii="Courier New" w:hAnsi="Courier New" w:cs="Courier New"/>
        </w:rPr>
        <w:t>cal in theology, as we shall see presently. Ramus was born of very humble parentage at Cuth, a village in Vermandois, in 1515. He was obliged, when old enough to be of any service, to perform duties as a shepherd. He loved the broad, open fields, but he lo</w:t>
      </w:r>
      <w:r>
        <w:rPr>
          <w:rFonts w:ascii="Courier New" w:hAnsi="Courier New" w:cs="Courier New"/>
        </w:rPr>
        <w:t>ved books more. He studied as much as his humble associations could afford him the means of knowledge, and finally, satisfied that he could only get more away from home, left for the city. He went straight to the capital, though yet a youth of a little ove</w:t>
      </w:r>
      <w:r>
        <w:rPr>
          <w:rFonts w:ascii="Courier New" w:hAnsi="Courier New" w:cs="Courier New"/>
        </w:rPr>
        <w:t>r eight. Homesickness compelled him to return to the paternal roof, and he walked home as he had walked to Paris, but only to return soon again to the city where he had found so much to learn, and before he was twelve he was once more at Paris. He could no</w:t>
      </w:r>
      <w:r>
        <w:rPr>
          <w:rFonts w:ascii="Courier New" w:hAnsi="Courier New" w:cs="Courier New"/>
        </w:rPr>
        <w:t>t enter school as his pockets were empty and his stomach unsatisfied. He hired out as a servant to a rich student at the College de Navarre, and, by devoting the day to his duties, obtained the night for study, and, under his master's guidance and help, ma</w:t>
      </w:r>
      <w:r>
        <w:rPr>
          <w:rFonts w:ascii="Courier New" w:hAnsi="Courier New" w:cs="Courier New"/>
        </w:rPr>
        <w:t>de rapid progress. At the age of twenty-one he was ready to pass examination as if he had been within the walls of a college. The indomitable spirit of the boy had made a resolute man; and, unlike most students, he had not only learned the dicta of the sav</w:t>
      </w:r>
      <w:r>
        <w:rPr>
          <w:rFonts w:ascii="Courier New" w:hAnsi="Courier New" w:cs="Courier New"/>
        </w:rPr>
        <w:t xml:space="preserve">ans, but had formed an opinion which was his only own. In presenting himself for the degree of master, he came forward as the champion of reform in the  schools of thought. </w:t>
      </w:r>
    </w:p>
    <w:p w:rsidR="00000000" w:rsidRDefault="00417EA9">
      <w:pPr>
        <w:pStyle w:val="Textebrut"/>
      </w:pPr>
      <w:r>
        <w:rPr>
          <w:rFonts w:ascii="Courier New" w:hAnsi="Courier New" w:cs="Courier New"/>
        </w:rPr>
        <w:t>He undertook to prove the then almost impious task that Aristotle was not infallib</w:t>
      </w:r>
      <w:r>
        <w:rPr>
          <w:rFonts w:ascii="Courier New" w:hAnsi="Courier New" w:cs="Courier New"/>
        </w:rPr>
        <w:t>le. He had gradually withdrawn from Aristotelianism as an authority, and pleaded now for the exercise of individual reason as against the “authority,” which scholasticism imposed on all students of philosophy. Enthusiast as he was, he was led to make the e</w:t>
      </w:r>
      <w:r>
        <w:rPr>
          <w:rFonts w:ascii="Courier New" w:hAnsi="Courier New" w:cs="Courier New"/>
        </w:rPr>
        <w:t>xtravagant statement in his thesis that “all that Aristotle had said was false” (qucecunque ab Aristotele dicta essent, commenttitia esse). It speaks, however, a great deal for the ability he showed on this occasion that his judges, although themselves Ari</w:t>
      </w:r>
      <w:r>
        <w:rPr>
          <w:rFonts w:ascii="Courier New" w:hAnsi="Courier New" w:cs="Courier New"/>
        </w:rPr>
        <w:t>stotelians, were compelled to applaiud him. Ramus was immediately made a teacher in the College du Mans, and along with two learned friends opened a special class for reading the Greek and Latin authors, designed to combine the study of eloquence with that</w:t>
      </w:r>
      <w:r>
        <w:rPr>
          <w:rFonts w:ascii="Courier New" w:hAnsi="Courier New" w:cs="Courier New"/>
        </w:rPr>
        <w:t xml:space="preserve"> of philosophy. His audience was large, and his success as a teacher remarkable. He now turned his attention more particularly to the science of logic, which, in his usual adventurous spirit, he undertook to “reform;” and no one acquainted with his system </w:t>
      </w:r>
      <w:r>
        <w:rPr>
          <w:rFonts w:ascii="Courier New" w:hAnsi="Courier New" w:cs="Courier New"/>
        </w:rPr>
        <w:t xml:space="preserve">will deny that many of his innovations were both rational and beneficial. His attempts excited much hostility among the Aristotelians; and when his treatise on the subject (Dialecticoe Partitiones) appeared in 1543, it was fiercely assailed by the doctors </w:t>
      </w:r>
      <w:r>
        <w:rPr>
          <w:rFonts w:ascii="Courier New" w:hAnsi="Courier New" w:cs="Courier New"/>
        </w:rPr>
        <w:t>of the Sorbonne, the Academy of Geneva, the majority of the high- schools of the Continent, which had all, in alliance with the Church, given Aristotelianism the supreme rule. The University of Paris linked itself with jurists, councillors, the king's mini</w:t>
      </w:r>
      <w:r>
        <w:rPr>
          <w:rFonts w:ascii="Courier New" w:hAnsi="Courier New" w:cs="Courier New"/>
        </w:rPr>
        <w:t>sters, the king himself, to crush this bold innovator. He was charged with impiety and sedition. and with a desire to overthrow all science and religion through the medium of an attack on Aristotle. On the report of an irregular tribunal appointed to consi</w:t>
      </w:r>
      <w:r>
        <w:rPr>
          <w:rFonts w:ascii="Courier New" w:hAnsi="Courier New" w:cs="Courier New"/>
        </w:rPr>
        <w:t xml:space="preserve">der the charges made against him, the king ordered his works to be suppressed, and forbade his teaching or writing against Aristotle on pain of corporal punishment. </w:t>
      </w:r>
    </w:p>
    <w:p w:rsidR="00000000" w:rsidRDefault="00417EA9">
      <w:pPr>
        <w:pStyle w:val="Textebrut"/>
      </w:pPr>
      <w:r>
        <w:rPr>
          <w:rFonts w:ascii="Courier New" w:hAnsi="Courier New" w:cs="Courier New"/>
        </w:rPr>
        <w:t>Ramus now devoted himself exclusively to the study of mathematics, and to prepare an editi</w:t>
      </w:r>
      <w:r>
        <w:rPr>
          <w:rFonts w:ascii="Courier New" w:hAnsi="Courier New" w:cs="Courier New"/>
        </w:rPr>
        <w:t>on of Euclid. Cardinals Charles de Bourbon and Charles de Lorraine befriended him, and through their influence he was permitted to begin a course of lectures on rhetoric at the College de Presles, the plague having driven away numbers of students from Pari</w:t>
      </w:r>
      <w:r>
        <w:rPr>
          <w:rFonts w:ascii="Courier New" w:hAnsi="Courier New" w:cs="Courier New"/>
        </w:rPr>
        <w:t>s. He was finally, in 1545, named principal of this college, and the Sorbonne ineffectually endeavored to eject him on the ground of the royal prohibitory decree. The decree was cancelled in 1545, through the influence of the cardinal de Lorraine. Ramus ra</w:t>
      </w:r>
      <w:r>
        <w:rPr>
          <w:rFonts w:ascii="Courier New" w:hAnsi="Courier New" w:cs="Courier New"/>
        </w:rPr>
        <w:t>ised the College de Presles from a condition of decay to the height of prosperity, and his reputation went over all the land as an educator as well as philosopher. In 1551  cardinal Lorraine succeeded in instituting for him a chair of eloquence and philoso</w:t>
      </w:r>
      <w:r>
        <w:rPr>
          <w:rFonts w:ascii="Courier New" w:hAnsi="Courier New" w:cs="Courier New"/>
        </w:rPr>
        <w:t>phy at the College Royal, and his inaugural address (Pro Philosophica Disciplina [Paris, 1551]) is reckoned a masterpiece of the kind. He devoted the first eight years of his teaching to the first three of the “liberal arts” (grammar, rhetoric, and logic),</w:t>
      </w:r>
      <w:r>
        <w:rPr>
          <w:rFonts w:ascii="Courier New" w:hAnsi="Courier New" w:cs="Courier New"/>
        </w:rPr>
        <w:t xml:space="preserve"> which he called elementary or exoteric, and published three grammars successively — Greek, Latin, and French. He also mingled largely in the literary and scholastic disputes of the time, and on account of his bustling activity came under the satire of Rab</w:t>
      </w:r>
      <w:r>
        <w:rPr>
          <w:rFonts w:ascii="Courier New" w:hAnsi="Courier New" w:cs="Courier New"/>
        </w:rPr>
        <w:t>elais. But though Ramus had innumerable adversaries, he might have defied them all, so great was his influence at court, had his love of “reformation” not displayed itself in religion as well as in logic. In an evil hour (for his own comfort) he embraced P</w:t>
      </w:r>
      <w:r>
        <w:rPr>
          <w:rFonts w:ascii="Courier New" w:hAnsi="Courier New" w:cs="Courier New"/>
        </w:rPr>
        <w:t>rotestantism. He had long been suspected of a leaning that way, and, as we have seen, his intellect was by nature scornfully rebellious towards the ipse dixit of “authority;” but he had for years decently conformed to the practices of the Catholic cult, an</w:t>
      </w:r>
      <w:r>
        <w:rPr>
          <w:rFonts w:ascii="Courier New" w:hAnsi="Courier New" w:cs="Courier New"/>
        </w:rPr>
        <w:t>d it was only after cardiual Lorraine, in reply to the Conference of Poissy (1561), frankly admitted the abuses of the Church and the vices of the clergy that he ventured formally to abjure the older faith. The outbreak of the religious wars in France plun</w:t>
      </w:r>
      <w:r>
        <w:rPr>
          <w:rFonts w:ascii="Courier New" w:hAnsi="Courier New" w:cs="Courier New"/>
        </w:rPr>
        <w:t>ged him into the dangers of the time, and he finally perished in the fatal massacre of St. Bartholomew, August, 1572. It is believed that he was assassinated at the instigation of one of his most violent and persistent enemies, Charpentier, rector of the C</w:t>
      </w:r>
      <w:r>
        <w:rPr>
          <w:rFonts w:ascii="Courier New" w:hAnsi="Courier New" w:cs="Courier New"/>
        </w:rPr>
        <w:t>ollege de Presles. SEE RAMISTS.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Ranch, Christian Daniel[[@Headword:Ranch, Christian Daniel]]</w:t>
      </w:r>
    </w:p>
    <w:p w:rsidR="00000000" w:rsidRDefault="00417EA9">
      <w:pPr>
        <w:pStyle w:val="Textebrut"/>
      </w:pPr>
      <w:r>
        <w:rPr>
          <w:rFonts w:ascii="Courier New" w:hAnsi="Courier New" w:cs="Courier New"/>
        </w:rPr>
        <w:t>             one of the most distinguished German sculptors, and noted for his work in the latter years of his life in sacred art, was born at Arolsen, the c</w:t>
      </w:r>
      <w:r>
        <w:rPr>
          <w:rFonts w:ascii="Courier New" w:hAnsi="Courier New" w:cs="Courier New"/>
        </w:rPr>
        <w:t>apital of the principality of Waldeck, in 1777. He began the study of sculpture as a boy, but the death of his father in 1797 obliged him to accept the humble but profitable position of valet to Frederick William II. king of Prussia. Under Frederick Willia</w:t>
      </w:r>
      <w:r>
        <w:rPr>
          <w:rFonts w:ascii="Courier New" w:hAnsi="Courier New" w:cs="Courier New"/>
        </w:rPr>
        <w:t>m III, who conceived a great liking for young Rauch, facilities for designing and modelling statues were afforded him, and he was even recommended as a pupil in the Academn of the Fine Arts. A statue of Endymion and a bust of queen Louisa of Prussia, execu</w:t>
      </w:r>
      <w:r>
        <w:rPr>
          <w:rFonts w:ascii="Courier New" w:hAnsi="Courier New" w:cs="Courier New"/>
        </w:rPr>
        <w:t>ted at this time, convinced the king of Rauch's abilities; and although his request for dismissal had been repeatedly refused, he was now granted his request, and given a small pension in order to be enabled to proceed to Rome for further improvement. He s</w:t>
      </w:r>
      <w:r>
        <w:rPr>
          <w:rFonts w:ascii="Courier New" w:hAnsi="Courier New" w:cs="Courier New"/>
        </w:rPr>
        <w:t>pent six years in that city, working at hlis profession, and enjoyed the friendship of Thorwaldsen, Canova, and also of William Humboldt, at that time Prassian minister there. Among his works at this time were bass-reliefs of Hippolytus and Phoedra, a Mars</w:t>
      </w:r>
      <w:r>
        <w:rPr>
          <w:rFonts w:ascii="Courier New" w:hAnsi="Courier New" w:cs="Courier New"/>
        </w:rPr>
        <w:t xml:space="preserve"> and Venus wounded by Diomedes, a colossal bust of the king of Prussia, a bust of the painter Raphael Mengs, etc. In 1811 he was called by the king of Prussia to Berlin, to execute a monumental statue of queen Louisa. This great work obtained for Rauch a E</w:t>
      </w:r>
      <w:r>
        <w:rPr>
          <w:rFonts w:ascii="Courier New" w:hAnsi="Courier New" w:cs="Courier New"/>
        </w:rPr>
        <w:t>uropean reputation. It is in the mausoleum of the queen in the garden of Charlottenburg. Not quite satisfied with this triumph, he commenced a new statue of the queen, which he finished eleven years afterwards, and which is allowed to be a masterpiece of s</w:t>
      </w:r>
      <w:r>
        <w:rPr>
          <w:rFonts w:ascii="Courier New" w:hAnsi="Courier New" w:cs="Courier New"/>
        </w:rPr>
        <w:t>culpture. It is placed in the palace of Sans-Souci, near Potsdam. Rauch, after this, lived principally at Berlin, but occasionally visited Rome, Carrara, and Munich. He labored indefatigably in his profession, and by 1824 had executed seventy busts in marb</w:t>
      </w:r>
      <w:r>
        <w:rPr>
          <w:rFonts w:ascii="Courier New" w:hAnsi="Courier New" w:cs="Courier New"/>
        </w:rPr>
        <w:t>le, of which twenty were of colossal size. He died at Dresden, while on a visit there, Dec. 3,1857. His greatest secular work is the magnificent monument of Frederick the Great, which adorns Berlin. His greatest work in sacred art is his Moses Group, in th</w:t>
      </w:r>
      <w:r>
        <w:rPr>
          <w:rFonts w:ascii="Courier New" w:hAnsi="Courier New" w:cs="Courier New"/>
        </w:rPr>
        <w:t xml:space="preserve">e entry of the Friedenskirche (Church of Peace) at Potsdam. It was begun in 1854 and finished in 1855, and is really his last great work. Noteworthy are also his group of the first two Polish lings in  the cathedral at Posen, his statues of Schleiermacher </w:t>
      </w:r>
      <w:r>
        <w:rPr>
          <w:rFonts w:ascii="Courier New" w:hAnsi="Courier New" w:cs="Courier New"/>
        </w:rPr>
        <w:t>and Kant, and his representations of Faith, Hope, and Love in the church at Arolsen.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Ranch, Christian Henry[[@Headword:Ranch, Christian Henry]]</w:t>
      </w:r>
    </w:p>
    <w:p w:rsidR="00000000" w:rsidRDefault="00417EA9">
      <w:pPr>
        <w:pStyle w:val="Textebrut"/>
      </w:pPr>
      <w:r>
        <w:rPr>
          <w:rFonts w:ascii="Courier New" w:hAnsi="Courier New" w:cs="Courier New"/>
        </w:rPr>
        <w:t xml:space="preserve">             distinguished as that missionary of the Moravian Church who began its work </w:t>
      </w:r>
      <w:r>
        <w:rPr>
          <w:rFonts w:ascii="Courier New" w:hAnsi="Courier New" w:cs="Courier New"/>
        </w:rPr>
        <w:t>among the North American Indians, was born at Bernburg, Germany, July 5, 1715. He arrived in this country July 16, 1740, and soon after visited Shekomeko, Dutchess County, N. Y., a village inhabited by Mohicans and Wampanoags, notorious for their evil ways</w:t>
      </w:r>
      <w:r>
        <w:rPr>
          <w:rFonts w:ascii="Courier New" w:hAnsi="Courier New" w:cs="Courier New"/>
        </w:rPr>
        <w:t xml:space="preserve">, and especially for their love of strong drink. Various other missionaries had attempted to convert them without success. Ranch, on his arrival, went into the hut of the worst savage of the whole clan, Wasamapah by name, commonly known as Tschoop, seated </w:t>
      </w:r>
      <w:r>
        <w:rPr>
          <w:rFonts w:ascii="Courier New" w:hAnsi="Courier New" w:cs="Courier New"/>
        </w:rPr>
        <w:t>himself at his side, told him of the Saviour, and then, saying that he was very tired in consequence of his long journey, lay down by the fire and went to sleep. This simple act of trust made a deep impression upon the Indians. He won their confidence. Tsc</w:t>
      </w:r>
      <w:r>
        <w:rPr>
          <w:rFonts w:ascii="Courier New" w:hAnsi="Courier New" w:cs="Courier New"/>
        </w:rPr>
        <w:t>hoop was converted and baptized, and became an eloquent and enthusiastic preacher of the Gospel; other converts were gathered in, and a flourishing mission was established at Shekomeko, which subsequently spread to New England. In 1757, Rauch went to Jamai</w:t>
      </w:r>
      <w:r>
        <w:rPr>
          <w:rFonts w:ascii="Courier New" w:hAnsi="Courier New" w:cs="Courier New"/>
        </w:rPr>
        <w:t>ca as missionary to the negroes. He died on the island of Jamaica, Nov. 11, 1763. See Spangenberg, Account of the Manner in which the United Brethren carry on their Missions (Lond. 1788), p. 62, 63; Amer. S. S. Union, Tschoop, the Converted Indian Chief; S</w:t>
      </w:r>
      <w:r>
        <w:rPr>
          <w:rFonts w:ascii="Courier New" w:hAnsi="Courier New" w:cs="Courier New"/>
        </w:rPr>
        <w:t>chweinitz, Life and Times of Zeisberyer, ch. v. (E. de 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Ranco, Armand Jean Le Bouthillier De[[@Headword:Ranco, Armand Jean Le Bouthillier De]]</w:t>
      </w:r>
    </w:p>
    <w:p w:rsidR="00000000" w:rsidRDefault="00417EA9">
      <w:pPr>
        <w:pStyle w:val="Textebrut"/>
      </w:pPr>
      <w:r>
        <w:rPr>
          <w:rFonts w:ascii="Courier New" w:hAnsi="Courier New" w:cs="Courier New"/>
        </w:rPr>
        <w:t>             the well-known founder of the reformed order of La Trappe, was born Jan. 9, 1626, at Paris,</w:t>
      </w:r>
      <w:r>
        <w:rPr>
          <w:rFonts w:ascii="Courier New" w:hAnsi="Courier New" w:cs="Courier New"/>
        </w:rPr>
        <w:t xml:space="preserve"> where he was educated. Having taken his degree in the Sorbonne with great applause, and embraced the ecclesiastical profession, he soon became distinguished as a preacher, and through the favor of cardinal Richelieu obtained more than one valuable benefic</w:t>
      </w:r>
      <w:r>
        <w:rPr>
          <w:rFonts w:ascii="Courier New" w:hAnsi="Courier New" w:cs="Courier New"/>
        </w:rPr>
        <w:t>e. He possessed as a young man a large fortune, and, notwithstanding his clerical character, was carried away by the gayety and dissipation of Parisian life. After a time, however, having embraced the cause of cardinal Retz, he displeased and finally forfe</w:t>
      </w:r>
      <w:r>
        <w:rPr>
          <w:rFonts w:ascii="Courier New" w:hAnsi="Courier New" w:cs="Courier New"/>
        </w:rPr>
        <w:t>ited the favor of cardinal Mazarin; and being deeply moved by the death of a lady, the duchess de Montbazon, to whom he was much attached, he withdrew altogether from Paris, resolved to distribute all his property among the poor, and to devote himself excl</w:t>
      </w:r>
      <w:r>
        <w:rPr>
          <w:rFonts w:ascii="Courier New" w:hAnsi="Courier New" w:cs="Courier New"/>
        </w:rPr>
        <w:t>usively to the practice of piety and penitential works. Finally, he resigned all his preferments (of which, by the abusive practice of the period, he held several  simultaneously) with the exception of the abbacy of La Trappe, to which convent he retired i</w:t>
      </w:r>
      <w:r>
        <w:rPr>
          <w:rFonts w:ascii="Courier New" w:hAnsi="Courier New" w:cs="Courier New"/>
        </w:rPr>
        <w:t>n 1662, with the intention of restoring the strict discipline of the order. The history of the reforms which he effected will be found under the head TRAPPISTS. He lived in this seclusion for thirty- three years, during which he published a large number of</w:t>
      </w:r>
      <w:r>
        <w:rPr>
          <w:rFonts w:ascii="Courier New" w:hAnsi="Courier New" w:cs="Courier New"/>
        </w:rPr>
        <w:t xml:space="preserve"> works, chiefly ascetical. He died Oct. 27,1700. The only remarkable events of his literary life are his controversy with Mabillon, in reply to his Etudes Monastiques, on the subject of the studies proper for the monastic life, which is entitled Traite de </w:t>
      </w:r>
      <w:r>
        <w:rPr>
          <w:rFonts w:ascii="Courier New" w:hAnsi="Courier New" w:cs="Courier New"/>
        </w:rPr>
        <w:t>la Saintete des Devoirs de ‘Etat Monastique, and his controversy with Arnauld, which drew upon Rance the hatred of the Jansenists. Rance's works are numerous. In his vouth he edited Anacreon in one volume, octavo (Paris, 1639), with a dedication to cardina</w:t>
      </w:r>
      <w:r>
        <w:rPr>
          <w:rFonts w:ascii="Courier New" w:hAnsi="Courier New" w:cs="Courier New"/>
        </w:rPr>
        <w:t>l Richelieu. His most noteworthy publications of his religious life, aside from those referred to, are, Explication sur la Regle de St. Benoit (Paris, 1689, 2 vols. 4to): — Abrege des Obligations des Chretiens: — Reflexions Morales sur les Quatres Evangeli</w:t>
      </w:r>
      <w:r>
        <w:rPr>
          <w:rFonts w:ascii="Courier New" w:hAnsi="Courier New" w:cs="Courier New"/>
        </w:rPr>
        <w:t>stas (Paris, 1699, 12mo): — Conferences (on the same, 1699): — Relation de la. Vie et de la. Mort de Quelques Religieux de la Trappe (1696. 4 vols. 12tmo), and other works on monastic life and its reforms, etc. See Tillemont, Vie de Rance (1719, 2 vols. 12</w:t>
      </w:r>
      <w:r>
        <w:rPr>
          <w:rFonts w:ascii="Courier New" w:hAnsi="Courier New" w:cs="Courier New"/>
        </w:rPr>
        <w:t>mo); Marsollier, Vie (1703); Chateaubriand, Vie; Moreri, Dict. Hist. s.v.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Ranconnier, Jacques[[@Headword:Ranconnier, Jacques]]</w:t>
      </w:r>
    </w:p>
    <w:p w:rsidR="00000000" w:rsidRDefault="00417EA9">
      <w:pPr>
        <w:pStyle w:val="Textebrut"/>
      </w:pPr>
      <w:r>
        <w:rPr>
          <w:rFonts w:ascii="Courier New" w:hAnsi="Courier New" w:cs="Courier New"/>
        </w:rPr>
        <w:t xml:space="preserve">             a French Jesuit missionary, was born in 1600 in the county of Bourgogne, </w:t>
      </w:r>
      <w:r>
        <w:rPr>
          <w:rFonts w:ascii="Courier New" w:hAnsi="Courier New" w:cs="Courier New"/>
        </w:rPr>
        <w:t>entered the novitiate of the Jesuits at the age of nineteen in Malines, and in 1625 went into the missionary work in Paraguay. He labored very successfully for sevenr years among the Itatines, whom he converted to Christianity, such as he had to offer, and</w:t>
      </w:r>
      <w:r>
        <w:rPr>
          <w:rFonts w:ascii="Courier New" w:hAnsi="Courier New" w:cs="Courier New"/>
        </w:rPr>
        <w:t xml:space="preserve"> died among this new people of the Gospel about 1640. He wrote frequent reports of the progress of his work in Paraguay, which are valuable contributions to the history of that South American coultry. See Sothwell, Bibl. Script. Soc. Jesu, p. 209; Charlevo</w:t>
      </w:r>
      <w:r>
        <w:rPr>
          <w:rFonts w:ascii="Courier New" w:hAnsi="Courier New" w:cs="Courier New"/>
        </w:rPr>
        <w:t>ix, Hist. de Paraguay, liv. 8. Hoefer, Nouv. Biog. Generale, s.v. SEE PARAGUAY.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Rand, Asa[[@Headword:Rand, Asa]]</w:t>
      </w:r>
    </w:p>
    <w:p w:rsidR="00000000" w:rsidRDefault="00417EA9">
      <w:pPr>
        <w:pStyle w:val="Textebrut"/>
      </w:pPr>
      <w:r>
        <w:rPr>
          <w:rFonts w:ascii="Courier New" w:hAnsi="Courier New" w:cs="Courier New"/>
        </w:rPr>
        <w:t>             an American Congregational divine, born at Rindge, N. H., Aug. 6, 1783, was educated at Dickinson College, where he took his</w:t>
      </w:r>
      <w:r>
        <w:rPr>
          <w:rFonts w:ascii="Courier New" w:hAnsi="Courier New" w:cs="Courier New"/>
        </w:rPr>
        <w:t xml:space="preserve"> degree in 1806, studied for the ministry, and was ordained at Gorham, Me., Jan. 18, 1809,  as pastor of a Congregational Church. In 1822 he undertook the editorial care of the Christian Mirror at Portland, Me., and held this until 1825, when he took the p</w:t>
      </w:r>
      <w:r>
        <w:rPr>
          <w:rFonts w:ascii="Courier New" w:hAnsi="Courier New" w:cs="Courier New"/>
        </w:rPr>
        <w:t xml:space="preserve">rincipalship of a female seminary at Brookfield. In July, 1826, he accepted the editorship of the Boston Recorder, the Youth's Companion, and the Volunteer, the last a religious monthly. His health, which had for some time been failing, and had originally </w:t>
      </w:r>
      <w:r>
        <w:rPr>
          <w:rFonts w:ascii="Courier New" w:hAnsi="Courier New" w:cs="Courier New"/>
        </w:rPr>
        <w:t xml:space="preserve">forced him from the ministry, finally compelled him also to leave the editorial chair, and he connected himself with a book-store and printing-office at Lowell, Mass. He finally went back to editorial work, and started the Lowell Observer, a weekly paper. </w:t>
      </w:r>
      <w:r>
        <w:rPr>
          <w:rFonts w:ascii="Courier New" w:hAnsi="Courier New" w:cs="Courier New"/>
        </w:rPr>
        <w:t>In 1835 he again began to preach and address public audiences. He took up the slavery question and spoke in behalf of abolition in Maine and Massachusetts. From 1837 to 1842 he preached in Pompey, N. Y., then became pastor of the Presbyterian church in Pet</w:t>
      </w:r>
      <w:r>
        <w:rPr>
          <w:rFonts w:ascii="Courier New" w:hAnsi="Courier New" w:cs="Courier New"/>
        </w:rPr>
        <w:t>erborough, N. Y., the home of the celebrated abolitionist Gerritt Smith. His last years Mr. Rand spent at Ashburnham, Mass., where he died Aug. 24, 1871. He was, while at Gorham, a frequent writer for the religious quarterly published at Portland for 1814-</w:t>
      </w:r>
      <w:r>
        <w:rPr>
          <w:rFonts w:ascii="Courier New" w:hAnsi="Courier New" w:cs="Courier New"/>
        </w:rPr>
        <w:t>18, and, besides occasional sermons, put in print a volume of Familiar Sermons: — a Review of Finney's Sermons: — New Divinity Theology, a vindication of the same: — and a Letter to Dr. Lyman Beecher. See Sprague, Anals of the Amer. Pulpit, vol. i.</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Rand, William[[@Headword:Rand, William]]</w:t>
      </w:r>
    </w:p>
    <w:p w:rsidR="00000000" w:rsidRDefault="00417EA9">
      <w:pPr>
        <w:pStyle w:val="Textebrut"/>
      </w:pPr>
      <w:r>
        <w:rPr>
          <w:rFonts w:ascii="Courier New" w:hAnsi="Courier New" w:cs="Courier New"/>
        </w:rPr>
        <w:t>             an American divine of colonial times, flourished in the first half of the 18th century. He was a student at Harvard University, class of 1721, then took holy orders, and became pastor at Sunderland, Mas</w:t>
      </w:r>
      <w:r>
        <w:rPr>
          <w:rFonts w:ascii="Courier New" w:hAnsi="Courier New" w:cs="Courier New"/>
        </w:rPr>
        <w:t>s., of a Congregational Church. In 1746 he removed, in the same capacity, to Kingston, N. Y., and died there in 1779. He published five separate sermons (1739-1757). See Sprague, Annals of the Amer. Pulpit, i, 386.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Randall, Benjamin[[@Headword:Randal</w:t>
      </w:r>
      <w:r>
        <w:rPr>
          <w:rFonts w:ascii="Courier New" w:eastAsia="Times New Roman" w:hAnsi="Courier New" w:cs="Courier New"/>
        </w:rPr>
        <w:t>l, Benjamin]]</w:t>
      </w:r>
    </w:p>
    <w:p w:rsidR="00000000" w:rsidRDefault="00417EA9">
      <w:pPr>
        <w:pStyle w:val="Textebrut"/>
      </w:pPr>
      <w:r>
        <w:rPr>
          <w:rFonts w:ascii="Courier New" w:hAnsi="Courier New" w:cs="Courier New"/>
        </w:rPr>
        <w:t>             the founder of the Free-will Baptists, was born in 1749, and converted under the preaching of Whitefield. He-joined the Baptists, but in 1779 was silenced: for holding Armiinian views respecting the atonement and the will. He was</w:t>
      </w:r>
      <w:r>
        <w:rPr>
          <w:rFonts w:ascii="Courier New" w:hAnsi="Courier New" w:cs="Courier New"/>
        </w:rPr>
        <w:t xml:space="preserve"> nevertheless ordained at Durham, N.H., in 1780, by a, party of seceders, and disseminated his opinions so successfully that in 1781 he was joined by a company who, in 1751, had seceded on similar grounds in North Carolina, called "Separate Baptists," and </w:t>
      </w:r>
      <w:r>
        <w:rPr>
          <w:rFonts w:ascii="Courier New" w:hAnsi="Courier New" w:cs="Courier New"/>
        </w:rPr>
        <w:t>thus the Church now called Free Baptists was formed. Randall died in 1808.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Randall, David Austin, D.D[[@Headword:Randall, David Austin, D.D]]</w:t>
      </w:r>
    </w:p>
    <w:p w:rsidR="00000000" w:rsidRDefault="00417EA9">
      <w:pPr>
        <w:pStyle w:val="Textebrut"/>
      </w:pPr>
      <w:r>
        <w:rPr>
          <w:rFonts w:ascii="Courier New" w:hAnsi="Courier New" w:cs="Courier New"/>
        </w:rPr>
        <w:t xml:space="preserve">             a Baptist minister, was born at Colchester, Connecticut, January 14, 1813. He </w:t>
      </w:r>
      <w:r>
        <w:rPr>
          <w:rFonts w:ascii="Courier New" w:hAnsi="Courier New" w:cs="Courier New"/>
        </w:rPr>
        <w:t>united with the Church in 1827; removed west, and was licensed to preach June 30, 138; was ordained at Richfield, Ohio, December 1839, where he was pastor of the Church for five years, during which period he edited a Washingtonian paper, and was an earnest</w:t>
      </w:r>
      <w:r>
        <w:rPr>
          <w:rFonts w:ascii="Courier New" w:hAnsi="Courier New" w:cs="Courier New"/>
        </w:rPr>
        <w:t xml:space="preserve"> advocate of temperance. He removed to Columbus in 1845, and became one of the editors of the Journal and Messenger. From 1850 to 1855 he was pastor of the Church  at Columbus, then spent several years abroad, and on his return published a volume entitled </w:t>
      </w:r>
      <w:r>
        <w:rPr>
          <w:rFonts w:ascii="Courier New" w:hAnsi="Courier New" w:cs="Courier New"/>
        </w:rPr>
        <w:t>The Handwriting of God in Egypt, Sinai, and the Holy Land. For six years Dr. Randall was corresponding secretary of the Ohio Baptist Convention. He died at Columbus, July 27, 1884. See Cathcart, Baptist Encyclop. page 955. (J.C.S.)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Randall, George Ma</w:t>
      </w:r>
      <w:r>
        <w:rPr>
          <w:rFonts w:ascii="Courier New" w:eastAsia="Times New Roman" w:hAnsi="Courier New" w:cs="Courier New"/>
        </w:rPr>
        <w:t>xwell, D.D[[@Headword:Randall, George Maxwell, D.D]]</w:t>
      </w:r>
    </w:p>
    <w:p w:rsidR="00000000" w:rsidRDefault="00417EA9">
      <w:pPr>
        <w:pStyle w:val="Textebrut"/>
      </w:pPr>
      <w:r>
        <w:rPr>
          <w:rFonts w:ascii="Courier New" w:hAnsi="Courier New" w:cs="Courier New"/>
        </w:rPr>
        <w:t xml:space="preserve">             a Protestant Episcopal minister, was born at Warren, R.I., November 23, 1810. He graduated from Brown University in 1835, and from the General Theological Seminary in New York in 1838. Soon </w:t>
      </w:r>
      <w:r>
        <w:rPr>
          <w:rFonts w:ascii="Courier New" w:hAnsi="Courier New" w:cs="Courier New"/>
        </w:rPr>
        <w:t xml:space="preserve">after he became rector of the Church of the Ascension at Fall River, Massachusetts, where he remained six years, and then removed to Boston to take charge of the newly constituted Church of the Messiah, where he continued from 1844 to 1866. During most of </w:t>
      </w:r>
      <w:r>
        <w:rPr>
          <w:rFonts w:ascii="Courier New" w:hAnsi="Courier New" w:cs="Courier New"/>
        </w:rPr>
        <w:t>this time he was the editor of the Christian Witness, the leading organ of the Episcopal Church in New England. He was chosen, in the fall of 1865, missionary bishop of Colorado, Wyoming, and New Mexico, and performed the duties of that office most faithfu</w:t>
      </w:r>
      <w:r>
        <w:rPr>
          <w:rFonts w:ascii="Courier New" w:hAnsi="Courier New" w:cs="Courier New"/>
        </w:rPr>
        <w:t>lly for seven years. He died at Denver, Colorado, September 28, 1873. Bishop Randall published several sermons and tracts.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Randall, John[[@Headword:Randall, John]]</w:t>
      </w:r>
    </w:p>
    <w:p w:rsidR="00000000" w:rsidRDefault="00417EA9">
      <w:pPr>
        <w:pStyle w:val="Textebrut"/>
      </w:pPr>
      <w:r>
        <w:rPr>
          <w:rFonts w:ascii="Courier New" w:hAnsi="Courier New" w:cs="Courier New"/>
        </w:rPr>
        <w:t xml:space="preserve">             an English divine of note, was born about the middle ofthe 16th century. </w:t>
      </w:r>
      <w:r>
        <w:rPr>
          <w:rFonts w:ascii="Courier New" w:hAnsi="Courier New" w:cs="Courier New"/>
        </w:rPr>
        <w:t>He was educated at Oxford University, in St. Mary's Hall, and Trinity College, and, after taking holy orders, became rector of St. Andrew Hubbard, London, in 1599. He died in 1622. His published works are: Sermons on Mat 5:20, and on 1Pe 2:11-12 (1620, 4to</w:t>
      </w:r>
      <w:r>
        <w:rPr>
          <w:rFonts w:ascii="Courier New" w:hAnsi="Courier New" w:cs="Courier New"/>
        </w:rPr>
        <w:t xml:space="preserve">): — Sermons on Rom 8:38-39 (1623, 4to): — Nature of God and Christ (1624, 4to): — Great Mystery of Godliness (1624, 4to; 3d ed. 1640): —  The Sacraments (1630, 4to): — Lectures on the Lord's Supper (1630, 4to): — Twenty-nine Lectures of the Church (1631, </w:t>
      </w:r>
      <w:r>
        <w:rPr>
          <w:rFonts w:ascii="Courier New" w:hAnsi="Courier New" w:cs="Courier New"/>
        </w:rPr>
        <w:t>4to).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Randall, Matthew[[@Headword:Randall, Matthew]]</w:t>
      </w:r>
    </w:p>
    <w:p w:rsidR="00000000" w:rsidRDefault="00417EA9">
      <w:pPr>
        <w:pStyle w:val="Textebrut"/>
      </w:pPr>
      <w:r>
        <w:rPr>
          <w:rFonts w:ascii="Courier New" w:hAnsi="Courier New" w:cs="Courier New"/>
        </w:rPr>
        <w:t>             a distinguished layman of the Baptist denomination, was born in London. His mercantile tastes led him into business vocations, where he met with success as a merchant. Soon after the p</w:t>
      </w:r>
      <w:r>
        <w:rPr>
          <w:rFonts w:ascii="Courier New" w:hAnsi="Courier New" w:cs="Courier New"/>
        </w:rPr>
        <w:t>eace of 1783, he came to the United States, and took up his residence in Philadelphia, where he remained nearly all his life. For two or three years he lived in Burlington, N. J. While in this place he was baptized by Rev. Dr. Staughton, and continued a me</w:t>
      </w:r>
      <w:r>
        <w:rPr>
          <w:rFonts w:ascii="Courier New" w:hAnsi="Courier New" w:cs="Courier New"/>
        </w:rPr>
        <w:t>mber of the Burlington Church until his death, which took place in Philadelphia, Sept. 14, 1833. Dr. Baron Stow savs of him that “he was highly esteemed in Christian circles, and his early familiarity with Robert Hall and Drs. Ryland and Stennett was of im</w:t>
      </w:r>
      <w:r>
        <w:rPr>
          <w:rFonts w:ascii="Courier New" w:hAnsi="Courier New" w:cs="Courier New"/>
        </w:rPr>
        <w:t>portance to him in matters of theology, as well as of taste and piety.” He adds: “Having the confidence of the authorities of Pennsylvania, he was appointed to several important offices, the duties of which he creditably performed.” See The Missionary Jubi</w:t>
      </w:r>
      <w:r>
        <w:rPr>
          <w:rFonts w:ascii="Courier New" w:hAnsi="Courier New" w:cs="Courier New"/>
        </w:rPr>
        <w:t>lee, p. 118. (J. C. 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Randallites[[@Headword:Randallites]]</w:t>
      </w:r>
    </w:p>
    <w:p w:rsidR="00000000" w:rsidRDefault="00417EA9">
      <w:pPr>
        <w:pStyle w:val="Textebrut"/>
      </w:pPr>
      <w:r>
        <w:rPr>
          <w:rFonts w:ascii="Courier New" w:hAnsi="Courier New" w:cs="Courier New"/>
        </w:rPr>
        <w:t>             SEE FREE-WILL BAPTISTS.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Randle, Richmond[[@Headword:Randle, Richmond]]</w:t>
      </w:r>
    </w:p>
    <w:p w:rsidR="00000000" w:rsidRDefault="00417EA9">
      <w:pPr>
        <w:pStyle w:val="Textebrut"/>
      </w:pPr>
      <w:r>
        <w:rPr>
          <w:rFonts w:ascii="Courier New" w:hAnsi="Courier New" w:cs="Courier New"/>
        </w:rPr>
        <w:t xml:space="preserve">             a minister of the Methodist Episcopal Church, South, was originally a member of </w:t>
      </w:r>
      <w:r>
        <w:rPr>
          <w:rFonts w:ascii="Courier New" w:hAnsi="Courier New" w:cs="Courier New"/>
        </w:rPr>
        <w:t>the Tennessee Conference, where he travelled five years. He was transferred in 1836 to the Arkansas Conference, which then included Louisiana west of the Mississippi River. Here he labored efficiently in stations and as presiding elder until the Conference</w:t>
      </w:r>
      <w:r>
        <w:rPr>
          <w:rFonts w:ascii="Courier New" w:hAnsi="Courier New" w:cs="Courier New"/>
        </w:rPr>
        <w:t xml:space="preserve"> of 1844, when he took a superannuated relation. In 1845 he became again effective, and so continued until 1861, serving as presiding elder for nine of these years. His sons having volunteered, he accompanied them to the war, soon to die. He was a man of d</w:t>
      </w:r>
      <w:r>
        <w:rPr>
          <w:rFonts w:ascii="Courier New" w:hAnsi="Courier New" w:cs="Courier New"/>
        </w:rPr>
        <w:t>eep and fervent piety, a true friend, a noble and useful preacher. — Minutes of Annual Conf. M. E. Church, South, 1861, p. 323.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Randle, Thomas Ware[[@Headword:Randle, Thomas Ware]]</w:t>
      </w:r>
    </w:p>
    <w:p w:rsidR="00000000" w:rsidRDefault="00417EA9">
      <w:pPr>
        <w:pStyle w:val="Textebrut"/>
      </w:pPr>
      <w:r>
        <w:rPr>
          <w:rFonts w:ascii="Courier New" w:hAnsi="Courier New" w:cs="Courier New"/>
        </w:rPr>
        <w:t>             a minister of the Methodist Episcopal Church, South, was</w:t>
      </w:r>
      <w:r>
        <w:rPr>
          <w:rFonts w:ascii="Courier New" w:hAnsi="Courier New" w:cs="Courier New"/>
        </w:rPr>
        <w:t xml:space="preserve"> born in Stewart County, Tenn., April 13, 1815. He was admitted on trial in the Tennessee Conference in 1832, and continued to be an active and very efficient  preacher until within a few months of his death, which took place Aug. 26, 1859. He was several </w:t>
      </w:r>
      <w:r>
        <w:rPr>
          <w:rFonts w:ascii="Courier New" w:hAnsi="Courier New" w:cs="Courier New"/>
        </w:rPr>
        <w:t>times a delegate to the General Conference. Mr. Randle was a Christian gentleman, modest and kind. His talents as a preacher were excellent, and his zeal knew no abatement. — Minutes of Annual Conf. M. E. Church, South, 1859, p. 116.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Randle, William[</w:t>
      </w:r>
      <w:r>
        <w:rPr>
          <w:rFonts w:ascii="Courier New" w:eastAsia="Times New Roman" w:hAnsi="Courier New" w:cs="Courier New"/>
        </w:rPr>
        <w:t>[@Headword:Randle, William]]</w:t>
      </w:r>
    </w:p>
    <w:p w:rsidR="00000000" w:rsidRDefault="00417EA9">
      <w:pPr>
        <w:pStyle w:val="Textebrut"/>
      </w:pPr>
      <w:r>
        <w:rPr>
          <w:rFonts w:ascii="Courier New" w:hAnsi="Courier New" w:cs="Courier New"/>
        </w:rPr>
        <w:t>             a minister of the Methodist Episcopal Church, South, was born in September, 1807. He was converted when about thirty years of age, and was received on trial in the Tennessee Conference in 1841. He labored successfu</w:t>
      </w:r>
      <w:r>
        <w:rPr>
          <w:rFonts w:ascii="Courier New" w:hAnsi="Courier New" w:cs="Courier New"/>
        </w:rPr>
        <w:t>lly until 1862, when he became supernumerary. In 1866 he resumed active work as presiding elder on Cross Plains (now Fountain Head) district, where he closed his life, May 2, 1869. He was a man of artless simplicity, true sincerity, and ardent zeal. — Minu</w:t>
      </w:r>
      <w:r>
        <w:rPr>
          <w:rFonts w:ascii="Courier New" w:hAnsi="Courier New" w:cs="Courier New"/>
        </w:rPr>
        <w:t>tes of Annual Conf: M. E. Church, South, 1869, p. 349.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Randolph, Francis[[@Headword:Randolph, Francis]]</w:t>
      </w:r>
    </w:p>
    <w:p w:rsidR="00000000" w:rsidRDefault="00417EA9">
      <w:pPr>
        <w:pStyle w:val="Textebrut"/>
      </w:pPr>
      <w:r>
        <w:rPr>
          <w:rFonts w:ascii="Courier New" w:hAnsi="Courier New" w:cs="Courier New"/>
        </w:rPr>
        <w:t xml:space="preserve">             D.D., an English divine, was born in 1755. He was made prebend of Bristol in </w:t>
      </w:r>
      <w:r>
        <w:rPr>
          <w:rFonts w:ascii="Courier New" w:hAnsi="Courier New" w:cs="Courier New"/>
        </w:rPr>
        <w:t>1791, and died in 1831. He published, Letter to William Pitt on the Slave Trade (Lond. 1788, 8vo): — Scriptural Revision of Socinian Arguments in Answer to B. Hobhouse (1792, 8vo): — Correspondence with the Earl and Countess of Jersey (1796, 8vo): — Sermon</w:t>
      </w:r>
      <w:r>
        <w:rPr>
          <w:rFonts w:ascii="Courier New" w:hAnsi="Courier New" w:cs="Courier New"/>
        </w:rPr>
        <w:t>s on Advent (1800, 8vo): — Sermons (Bath, 1803, 8vo): — State of the Nation (1808, 8vo): — Book of Job (from the Heb. by Elizabeth Smith, with Preface and Annotations by F. R. [Bath, 1810]).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Randolph, John[[@Headword:Randolph, John]]</w:t>
      </w:r>
    </w:p>
    <w:p w:rsidR="00000000" w:rsidRDefault="00417EA9">
      <w:pPr>
        <w:pStyle w:val="Textebrut"/>
      </w:pPr>
      <w:r>
        <w:rPr>
          <w:rFonts w:ascii="Courier New" w:hAnsi="Courier New" w:cs="Courier New"/>
        </w:rPr>
        <w:t>             a m</w:t>
      </w:r>
      <w:r>
        <w:rPr>
          <w:rFonts w:ascii="Courier New" w:hAnsi="Courier New" w:cs="Courier New"/>
        </w:rPr>
        <w:t>inister of the Methodist Episcopal Church, South, was born in Trigg County, Ky., May 9, 1829. He was converted in 1847 (or 1848), licensed to preach Nov. 23, 1850, and admitted on trial in the Louisville Conference in 1851. He filled twelve important field</w:t>
      </w:r>
      <w:r>
        <w:rPr>
          <w:rFonts w:ascii="Courier New" w:hAnsi="Courier New" w:cs="Courier New"/>
        </w:rPr>
        <w:t>s of labor, continuing his work until the first Sunday in June, 1863. The staple of his preaching, as of all he did, was strong practical sense, sanctified and rendered efficient by deep piety. — Minutes of Annual Conf: M. E. Church, South, 1864, p. 481.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Randolph, John, DD[[@Headword:Randolph, John, DD]]</w:t>
      </w:r>
    </w:p>
    <w:p w:rsidR="00000000" w:rsidRDefault="00417EA9">
      <w:pPr>
        <w:pStyle w:val="Textebrut"/>
      </w:pPr>
      <w:r>
        <w:rPr>
          <w:rFonts w:ascii="Courier New" w:hAnsi="Courier New" w:cs="Courier New"/>
        </w:rPr>
        <w:t>             a bishop in the Church of England, was born in 1749. He was the son of Dr. Thomas Randolph, president of Corpus Christi College, Oxford, at which college John was educated. After occupyin</w:t>
      </w:r>
      <w:r>
        <w:rPr>
          <w:rFonts w:ascii="Courier New" w:hAnsi="Courier New" w:cs="Courier New"/>
        </w:rPr>
        <w:t>g different academical posts and ecclesiastical preferments, he was, in 1790, raised to the see of Oxford, translated to that of Bangor in 1807, and thence to London in 1811. He performed with zeal and assiduity the duties of his function, and died July 28</w:t>
      </w:r>
      <w:r>
        <w:rPr>
          <w:rFonts w:ascii="Courier New" w:hAnsi="Courier New" w:cs="Courier New"/>
        </w:rPr>
        <w:t>, 1813. His publications were chiefly occasional sermons and charges, and a Latin praelection on the study of the Greek language. See (Lond.) Annual Register, 1813, page 120.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Randolph, Samuel E[[@Headword:Randolph, Samuel E]]</w:t>
      </w:r>
    </w:p>
    <w:p w:rsidR="00000000" w:rsidRDefault="00417EA9">
      <w:pPr>
        <w:pStyle w:val="Textebrut"/>
      </w:pPr>
      <w:r>
        <w:rPr>
          <w:rFonts w:ascii="Courier New" w:hAnsi="Courier New" w:cs="Courier New"/>
        </w:rPr>
        <w:t xml:space="preserve">             a </w:t>
      </w:r>
      <w:r>
        <w:rPr>
          <w:rFonts w:ascii="Courier New" w:hAnsi="Courier New" w:cs="Courier New"/>
        </w:rPr>
        <w:t>minister in the Methodist Episcopal Church, South, was born in Tennessee. He entered the Tennessee Conference, from which he wmas  transferred in 1860 to the Florida Conference. He enlisted in 1861 with the Lowndes Volunteers, and in three months fell a vi</w:t>
      </w:r>
      <w:r>
        <w:rPr>
          <w:rFonts w:ascii="Courier New" w:hAnsi="Courier New" w:cs="Courier New"/>
        </w:rPr>
        <w:t>ctim to disease at Camp Alleghany, Va., Aug. 29, 1861. — Minutes of Annual Conf. M. E. Church, South, 1861, p. 345.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Randolph, Thomas[[@Headword:Randolph, Thomas]]</w:t>
      </w:r>
    </w:p>
    <w:p w:rsidR="00000000" w:rsidRDefault="00417EA9">
      <w:pPr>
        <w:pStyle w:val="Textebrut"/>
      </w:pPr>
      <w:r>
        <w:rPr>
          <w:rFonts w:ascii="Courier New" w:hAnsi="Courier New" w:cs="Courier New"/>
        </w:rPr>
        <w:t xml:space="preserve">             an English divine of note, was born Aug. 30, 1701, at Canterbury, studied </w:t>
      </w:r>
      <w:r>
        <w:rPr>
          <w:rFonts w:ascii="Courier New" w:hAnsi="Courier New" w:cs="Courier New"/>
        </w:rPr>
        <w:t>at Oxford University, where he was bursar, and after completing his theological course was in 1725 admitted to orders, then taught for a while, and finally accepted two benefices in Kent. In 1748 he was elected Dresident of Corpus Christi College, and late</w:t>
      </w:r>
      <w:r>
        <w:rPr>
          <w:rFonts w:ascii="Courier New" w:hAnsi="Courier New" w:cs="Courier New"/>
        </w:rPr>
        <w:t>r was given a professor. ship in theology (1768). He died at Oxford March 24, 1783. Dr. Thomas Randolph published a work on the Prophecies cited in the New Testament compared with the Hebrew Original and the Septuagint Version, which is exceedingly valuabl</w:t>
      </w:r>
      <w:r>
        <w:rPr>
          <w:rFonts w:ascii="Courier New" w:hAnsi="Courier New" w:cs="Courier New"/>
        </w:rPr>
        <w:t>e and scarce. “It presents,” says Orme, “at one view the Heb. text, the Sept. version of it, and the quotation in the Greek New Test.” The substance of the work is incorporated in Horne's Chapter on Quotations.</w:t>
      </w:r>
    </w:p>
    <w:p w:rsidR="00000000" w:rsidRDefault="00417EA9">
      <w:pPr>
        <w:pStyle w:val="Textebrut"/>
      </w:pPr>
      <w:r>
        <w:rPr>
          <w:rFonts w:ascii="Courier New" w:hAnsi="Courier New" w:cs="Courier New"/>
        </w:rPr>
        <w:t xml:space="preserve">His son John, who was born July 6, 1749, and </w:t>
      </w:r>
      <w:r>
        <w:rPr>
          <w:rFonts w:ascii="Courier New" w:hAnsi="Courier New" w:cs="Courier New"/>
        </w:rPr>
        <w:t xml:space="preserve">was educated at Oxford, became under his father's adminis tration professor of Greek and theology, in 1799 was made bishop of Oxford, was transferred to the see of Bangor in 1807, and in 1809 to that of London, where he died July 28, 1813. He was a member </w:t>
      </w:r>
      <w:r>
        <w:rPr>
          <w:rFonts w:ascii="Courier New" w:hAnsi="Courier New" w:cs="Courier New"/>
        </w:rPr>
        <w:t>of the Royal Society of London, and published several sermons. See Gentleman's Magazine, 83, 84, and the biographical sketch prefaced to the collected writings of Thomas Randolph; Saunders, Evenings with Sacred Poets, p. 231; Hook, Eccles. Biog. 8:191. (J.</w:t>
      </w:r>
      <w:r>
        <w:rPr>
          <w:rFonts w:ascii="Courier New" w:hAnsi="Courier New" w:cs="Courier New"/>
        </w:rPr>
        <w:t xml:space="preserve"> H. W.)</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Ranew, Nathaniel[[@Headword:Ranew, Nathaniel]]</w:t>
      </w:r>
    </w:p>
    <w:p w:rsidR="00000000" w:rsidRDefault="00417EA9">
      <w:pPr>
        <w:pStyle w:val="Textebrut"/>
      </w:pPr>
      <w:r>
        <w:rPr>
          <w:rFonts w:ascii="Courier New" w:hAnsi="Courier New" w:cs="Courier New"/>
        </w:rPr>
        <w:t xml:space="preserve">             an English divine of the 17th century, noted as a Nonconformist who was ejected at the Restoration, was minister of Little Eastcheap, London, and afterwards vicar of Tilsted, Essex. </w:t>
      </w:r>
      <w:r>
        <w:rPr>
          <w:rFonts w:ascii="Courier New" w:hAnsi="Courier New" w:cs="Courier New"/>
        </w:rPr>
        <w:t>He died in 1672, aged about seventy- two. He published, Solitude Improved by Divine Meditation, etc. (Lond. 1670, 8vo; last ed. 1847, 18mo), a very excellent work in the domain of practical theology: — Account concerning the Saint's Glory, etc., equally de</w:t>
      </w:r>
      <w:r>
        <w:rPr>
          <w:rFonts w:ascii="Courier New" w:hAnsi="Courier New" w:cs="Courier New"/>
        </w:rPr>
        <w:t xml:space="preserve">vout in spirit and excellent in composition and purpose.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Ranfaing, Marie Elisabeth De[[@Headword:Ranfaing, Marie Elisabeth De]]</w:t>
      </w:r>
    </w:p>
    <w:p w:rsidR="00000000" w:rsidRDefault="00417EA9">
      <w:pPr>
        <w:pStyle w:val="Textebrut"/>
      </w:pPr>
      <w:r>
        <w:rPr>
          <w:rFonts w:ascii="Courier New" w:hAnsi="Courier New" w:cs="Courier New"/>
        </w:rPr>
        <w:t>             a French lady, celebrated as the foundress of a religious order, and known under the name of Elizabeth of th</w:t>
      </w:r>
      <w:r>
        <w:rPr>
          <w:rFonts w:ascii="Courier New" w:hAnsi="Courier New" w:cs="Courier New"/>
        </w:rPr>
        <w:t xml:space="preserve">e Cross of Jesus, was born, Nov. 30, 1592, at Remiremont, of a noble Lorraine family, and was noted for her beauty. She was affianced to a man for whom she had not the shadow of affection, and therefore objected to wedlock; and when her parents persisted, </w:t>
      </w:r>
      <w:r>
        <w:rPr>
          <w:rFonts w:ascii="Courier New" w:hAnsi="Courier New" w:cs="Courier New"/>
        </w:rPr>
        <w:t>she sought the retirement of the monastery. She was, however, brought back to society, and married M. Dubois, by whom she had three children. Her husband's death and other mishaps led her to determine the founding of a religious community made up wholly of</w:t>
      </w:r>
      <w:r>
        <w:rPr>
          <w:rFonts w:ascii="Courier New" w:hAnsi="Courier New" w:cs="Courier New"/>
        </w:rPr>
        <w:t xml:space="preserve"> women reclaimed from a life of debauchery. The number of these women having increased, the prince bishop of Toul thought proper to form them into a religious order, under the name of “Our Lady of Refuge.” Mrs. Dubois and her three daughters tools the dres</w:t>
      </w:r>
      <w:r>
        <w:rPr>
          <w:rFonts w:ascii="Courier New" w:hAnsi="Courier New" w:cs="Courier New"/>
        </w:rPr>
        <w:t>s belonging to the monastery Jan. 1, 1631. In 1634 Urban VIII gave his approval to this order. It extended over several of the cities of the realm, especially Avignon, Toulouse, Montpellier, and Rouen; and it survived the storms of the Revolution. The moth</w:t>
      </w:r>
      <w:r>
        <w:rPr>
          <w:rFonts w:ascii="Courier New" w:hAnsi="Courier New" w:cs="Courier New"/>
        </w:rPr>
        <w:t>er of Ranfaing died the death of a saint, Jan. 14, 1649. See Hoefer, Nouv. Biog. Gizerale,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Ranft, Michael[[@Headword:Ranft, Michael]]</w:t>
      </w:r>
    </w:p>
    <w:p w:rsidR="00000000" w:rsidRDefault="00417EA9">
      <w:pPr>
        <w:pStyle w:val="Textebrut"/>
      </w:pPr>
      <w:r>
        <w:rPr>
          <w:rFonts w:ascii="Courier New" w:hAnsi="Courier New" w:cs="Courier New"/>
        </w:rPr>
        <w:t>             a Lutheran theologian of Germany, was born September 9, 1700. He studied at Leipsic, was in 1726 a</w:t>
      </w:r>
      <w:r>
        <w:rPr>
          <w:rFonts w:ascii="Courier New" w:hAnsi="Courier New" w:cs="Courier New"/>
        </w:rPr>
        <w:t>ssistant preacher to his father at Droysig, in 1729 deacon at Nebra, and succeeded his father in 1743. In 1749 he was preacher at Beerwalde, Altenburg, and died April 18, 1774. He is the author of, Acta Lipsiensium Academica (Leipsic, 1723-24, 15 parts): L</w:t>
      </w:r>
      <w:r>
        <w:rPr>
          <w:rFonts w:ascii="Courier New" w:hAnsi="Courier New" w:cs="Courier New"/>
        </w:rPr>
        <w:t>eben und Thaten Pabst Benedict XIV. (Hamburg, 1743): — Corpus  Doctrinae Evangelico-Lutheranae (Leipsic, 1754-56): — Commentatio Philologica de Amicis Sponsi ad Joh 3:29 (1758): — Deutliche Erklarung des ix., x., und xi. Capitels der Epistel Pauli an die R</w:t>
      </w:r>
      <w:r>
        <w:rPr>
          <w:rFonts w:ascii="Courier New" w:hAnsi="Courier New" w:cs="Courier New"/>
        </w:rPr>
        <w:t>imer (1760), etc. See Doring, Die gelehrten Theologen Deutschlands, s.v.; Winer, Handbuch der theol. Lit. 1:694, 857.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Range[[@Headword:Range]]</w:t>
      </w:r>
    </w:p>
    <w:p w:rsidR="00000000" w:rsidRDefault="00417EA9">
      <w:pPr>
        <w:pStyle w:val="Textebrut"/>
      </w:pPr>
      <w:r>
        <w:rPr>
          <w:rFonts w:ascii="Courier New" w:hAnsi="Courier New" w:cs="Courier New"/>
        </w:rPr>
        <w:t xml:space="preserve">             is the rendering of two Heb. words of marked import, besides one or two in an ordinary </w:t>
      </w:r>
      <w:r>
        <w:rPr>
          <w:rFonts w:ascii="Courier New" w:hAnsi="Courier New" w:cs="Courier New"/>
        </w:rPr>
        <w:t>sense.</w:t>
      </w:r>
    </w:p>
    <w:p w:rsidR="00000000" w:rsidRDefault="00417EA9">
      <w:pPr>
        <w:pStyle w:val="Textebrut"/>
      </w:pPr>
      <w:r>
        <w:rPr>
          <w:rFonts w:ascii="Courier New" w:hAnsi="Courier New" w:cs="Courier New"/>
        </w:rPr>
        <w:t xml:space="preserve">1. </w:t>
      </w:r>
      <w:r>
        <w:rPr>
          <w:rFonts w:ascii="Courier New" w:hAnsi="Courier New" w:cs="Courier New"/>
          <w:rtl/>
        </w:rPr>
        <w:t>כַּיר</w:t>
      </w:r>
      <w:r>
        <w:rPr>
          <w:rFonts w:ascii="Courier New" w:hAnsi="Courier New" w:cs="Courier New"/>
        </w:rPr>
        <w:t xml:space="preserve">, kir (only in the dual, </w:t>
      </w:r>
      <w:r>
        <w:rPr>
          <w:rFonts w:ascii="Courier New" w:hAnsi="Courier New" w:cs="Courier New"/>
          <w:rtl/>
        </w:rPr>
        <w:t>כַּירִיַם</w:t>
      </w:r>
      <w:r>
        <w:rPr>
          <w:rFonts w:ascii="Courier New" w:hAnsi="Courier New" w:cs="Courier New"/>
        </w:rPr>
        <w:t>, kira'yim, Lev 11:35, “ranges for pots”), apparently a cooking-furnace, perhaps of pottery (as it could be broken), and double (as having places for two pots or more, or, perhaps, consisting of two stoves s</w:t>
      </w:r>
      <w:r>
        <w:rPr>
          <w:rFonts w:ascii="Courier New" w:hAnsi="Courier New" w:cs="Courier New"/>
        </w:rPr>
        <w:t>et together). SEE OVEN; SEE POT.</w:t>
      </w:r>
    </w:p>
    <w:p w:rsidR="00000000" w:rsidRDefault="00417EA9">
      <w:pPr>
        <w:pStyle w:val="Textebrut"/>
      </w:pPr>
      <w:r>
        <w:rPr>
          <w:rFonts w:ascii="Courier New" w:hAnsi="Courier New" w:cs="Courier New"/>
        </w:rPr>
        <w:t xml:space="preserve">2. </w:t>
      </w:r>
      <w:r>
        <w:rPr>
          <w:rFonts w:ascii="Courier New" w:hAnsi="Courier New" w:cs="Courier New"/>
          <w:rtl/>
        </w:rPr>
        <w:t>שְׂדֵרָה</w:t>
      </w:r>
      <w:r>
        <w:rPr>
          <w:rFonts w:ascii="Courier New" w:hAnsi="Courier New" w:cs="Courier New"/>
        </w:rPr>
        <w:t>, sederah', a rank, or row, of soldiers, drawn up in cordon (“range,” 2Ki 11:8; 2Ki 11:15; 2Ch 23:14); also timbers or chambers in the stories of a building (“board,” 1Ki 6:9). SEE ATHALIAH, TEMPLE</w:t>
      </w:r>
    </w:p>
    <w:p w:rsidR="00000000" w:rsidRDefault="00417EA9">
      <w:pPr>
        <w:pStyle w:val="Textebrut"/>
      </w:pPr>
      <w:r>
        <w:rPr>
          <w:rFonts w:ascii="Courier New" w:hAnsi="Courier New" w:cs="Courier New"/>
        </w:rPr>
        <w: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Rangier(us)[[@Headword:Rangier(us)]]</w:t>
      </w:r>
    </w:p>
    <w:p w:rsidR="00000000" w:rsidRDefault="00417EA9">
      <w:pPr>
        <w:pStyle w:val="Textebrut"/>
      </w:pPr>
      <w:r>
        <w:rPr>
          <w:rFonts w:ascii="Courier New" w:hAnsi="Courier New" w:cs="Courier New"/>
        </w:rPr>
        <w:t>             a French cardinal of mediaeval times. was born, about 1035, in the diocese of Rheims. St. Bruno of that place was his tutor. One of his pupils was Eudes of Chatillon, pope under the name of Urban II. Rangie</w:t>
      </w:r>
      <w:r>
        <w:rPr>
          <w:rFonts w:ascii="Courier New" w:hAnsi="Courier New" w:cs="Courier New"/>
        </w:rPr>
        <w:t>r went, to take the habit of Benedictine, to Marmontiers, where he would probably  have died in obscurity, had it not been for contention which arose among the monks, and Raoul of Sangeais, archbishop of Tours. Rangier's abbot, Bernard of Saint-Venant, cha</w:t>
      </w:r>
      <w:r>
        <w:rPr>
          <w:rFonts w:ascii="Courier New" w:hAnsi="Courier New" w:cs="Courier New"/>
        </w:rPr>
        <w:t>rged him with a mission to Rome, to maintain the rights of the abbey. The two ecclesiastics obtained a bull conformed to their wishes; but Rangier was kept at Rome by Urban II, who soon made him cardinal, and, in 1090. archbishop of Reggio. In 1095 he went</w:t>
      </w:r>
      <w:r>
        <w:rPr>
          <w:rFonts w:ascii="Courier New" w:hAnsi="Courier New" w:cs="Courier New"/>
        </w:rPr>
        <w:t xml:space="preserve"> with the pope to France, and took part in the Council of Clermont, where the first crusade was decided upon. After the Council, Rangier followed Urban II to Limoges and to Poitiers, and found himself, March 10,1096, at the consecration of the abbev of Mar</w:t>
      </w:r>
      <w:r>
        <w:rPr>
          <w:rFonts w:ascii="Courier New" w:hAnsi="Courier New" w:cs="Courier New"/>
        </w:rPr>
        <w:t>montiers. He soon after returned to his own diocese, and left it no more. excepting to assist Pascal II at the Council of Guastalla (1106). Ughelli speaks of him as a man of great power (“vir magne auctoritatis”).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Ranieri[[@Headword:Ranieri]]</w:t>
      </w:r>
    </w:p>
    <w:p w:rsidR="00000000" w:rsidRDefault="00417EA9">
      <w:pPr>
        <w:pStyle w:val="Textebrut"/>
      </w:pPr>
      <w:r>
        <w:rPr>
          <w:rFonts w:ascii="Courier New" w:hAnsi="Courier New" w:cs="Courier New"/>
        </w:rPr>
        <w:t>             ST., an Italian ascetic of mediaeval times, was born, in or about the year 1100, of a noble family of Pisa. In his youth, the Romish legends say, he hadl a vision: an eagle appeared to him, bearing in his beak a b</w:t>
      </w:r>
      <w:r>
        <w:rPr>
          <w:rFonts w:ascii="Courier New" w:hAnsi="Courier New" w:cs="Courier New"/>
        </w:rPr>
        <w:t>lazing light, and said, “I come from Jerusalem to enlighten the nations.” But Ranieri refused to heed this call to a religious life, and gave himself up to pleasure. But, in the midst of his debaucheries, he was one day surprised by the visit of a holy man</w:t>
      </w:r>
      <w:r>
        <w:rPr>
          <w:rFonts w:ascii="Courier New" w:hAnsi="Courier New" w:cs="Courier New"/>
        </w:rPr>
        <w:t>, who persuaded him to desert his sinful life. Soon he embarked for Jerusalem, where he took off his own garments, and wore the schiavina, or slave-shirt, ever after in token of humility. For twenty years he was a hermit in the deserts of Palestine, and du</w:t>
      </w:r>
      <w:r>
        <w:rPr>
          <w:rFonts w:ascii="Courier New" w:hAnsi="Courier New" w:cs="Courier New"/>
        </w:rPr>
        <w:t>ring this time is reiputed to have had numberless visions. On one occasion, he felt his vows of abstinence to be almost more than he could keep. He then had a vision of a golden vase, set with precious stones, and full of oil, pitch, and sulphur. These wer</w:t>
      </w:r>
      <w:r>
        <w:rPr>
          <w:rFonts w:ascii="Courier New" w:hAnsi="Courier New" w:cs="Courier New"/>
        </w:rPr>
        <w:t xml:space="preserve">e set on fire, and none could quench the flames. Then there was put into his hands a small ewer of water; and when he turned on but a few drops, the fire was extinguished. This vision he believed to signify human passions by the pitch and sulphur, but the </w:t>
      </w:r>
      <w:r>
        <w:rPr>
          <w:rFonts w:ascii="Courier New" w:hAnsi="Courier New" w:cs="Courier New"/>
        </w:rPr>
        <w:t>water was the emblem of temperance. IHe then determined to live on bread and water alone. His reverence for water was very great, and most of his miracles were performed through the use of it; so that he was called San Ranieri dell' Acqua. But when he tarr</w:t>
      </w:r>
      <w:r>
        <w:rPr>
          <w:rFonts w:ascii="Courier New" w:hAnsi="Courier New" w:cs="Courier New"/>
        </w:rPr>
        <w:t>ied with a host who cheated his guests by putting water in his wine, the saint did not hesitate to expose the fraud; for he revealed to all present the figure of Satan, sitting on one of the wine- casks, in the form of a huge cat with the wings of a bat. H</w:t>
      </w:r>
      <w:r>
        <w:rPr>
          <w:rFonts w:ascii="Courier New" w:hAnsi="Courier New" w:cs="Courier New"/>
        </w:rPr>
        <w:t>e did many  miracles after his return to Pisa, and made converts by the sanctity of his life and example. When he died (July 17, 1161), many miraculous manifestations bore witness to his eminent holiness. All the bells in Pisa were spontaneously tolled; an</w:t>
      </w:r>
      <w:r>
        <w:rPr>
          <w:rFonts w:ascii="Courier New" w:hAnsi="Courier New" w:cs="Courier New"/>
        </w:rPr>
        <w:t>d the archbishop Villani, who had been sick in bed for two years, was cured to attend his funeral. At the moment in the funeral service when it was the custom to omit the Gloria in Excelsis, it was sung by a choir of angels above the altar; while the organ</w:t>
      </w:r>
      <w:r>
        <w:rPr>
          <w:rFonts w:ascii="Courier New" w:hAnsi="Courier New" w:cs="Courier New"/>
        </w:rPr>
        <w:t xml:space="preserve"> accompanied them without being played by any perceptible hands. The harmony of this chant was so exquisite that those who heard it thought the very heavens were opened. He was buried in a tomb in the Duomo. After the plague in Pisa in 1356, the life of th</w:t>
      </w:r>
      <w:r>
        <w:rPr>
          <w:rFonts w:ascii="Courier New" w:hAnsi="Courier New" w:cs="Courier New"/>
        </w:rPr>
        <w:t>is saint was painted in the Campo Santo by Simone Memmi and Antonio Veneziano. These frescos are most important in the history of art, and consist of eight scenes from the life of St. Ranieri:</w:t>
      </w:r>
    </w:p>
    <w:p w:rsidR="00000000" w:rsidRDefault="00417EA9">
      <w:pPr>
        <w:pStyle w:val="Textebrut"/>
      </w:pPr>
      <w:r>
        <w:rPr>
          <w:rFonts w:ascii="Courier New" w:hAnsi="Courier New" w:cs="Courier New"/>
        </w:rPr>
        <w:t xml:space="preserve">1. His conversion; </w:t>
      </w:r>
    </w:p>
    <w:p w:rsidR="00000000" w:rsidRDefault="00417EA9">
      <w:pPr>
        <w:pStyle w:val="Textebrut"/>
      </w:pPr>
      <w:r>
        <w:rPr>
          <w:rFonts w:ascii="Courier New" w:hAnsi="Courier New" w:cs="Courier New"/>
        </w:rPr>
        <w:t xml:space="preserve">2. He embarks for Palestine; </w:t>
      </w:r>
    </w:p>
    <w:p w:rsidR="00000000" w:rsidRDefault="00417EA9">
      <w:pPr>
        <w:pStyle w:val="Textebrut"/>
      </w:pPr>
      <w:r>
        <w:rPr>
          <w:rFonts w:ascii="Courier New" w:hAnsi="Courier New" w:cs="Courier New"/>
        </w:rPr>
        <w:t>3. He assumes</w:t>
      </w:r>
      <w:r>
        <w:rPr>
          <w:rFonts w:ascii="Courier New" w:hAnsi="Courier New" w:cs="Courier New"/>
        </w:rPr>
        <w:t xml:space="preserve"> the hermit's dress; </w:t>
      </w:r>
    </w:p>
    <w:p w:rsidR="00000000" w:rsidRDefault="00417EA9">
      <w:pPr>
        <w:pStyle w:val="Textebrut"/>
      </w:pPr>
      <w:r>
        <w:rPr>
          <w:rFonts w:ascii="Courier New" w:hAnsi="Courier New" w:cs="Courier New"/>
        </w:rPr>
        <w:t xml:space="preserve">4. He has many temptations and visions in the desert; </w:t>
      </w:r>
    </w:p>
    <w:p w:rsidR="00000000" w:rsidRDefault="00417EA9">
      <w:pPr>
        <w:pStyle w:val="Textebrut"/>
      </w:pPr>
      <w:r>
        <w:rPr>
          <w:rFonts w:ascii="Courier New" w:hAnsi="Courier New" w:cs="Courier New"/>
        </w:rPr>
        <w:t xml:space="preserve">5. He returns to Pisa; </w:t>
      </w:r>
    </w:p>
    <w:p w:rsidR="00000000" w:rsidRDefault="00417EA9">
      <w:pPr>
        <w:pStyle w:val="Textebrut"/>
      </w:pPr>
      <w:r>
        <w:rPr>
          <w:rFonts w:ascii="Courier New" w:hAnsi="Courier New" w:cs="Courier New"/>
        </w:rPr>
        <w:t xml:space="preserve">6. He exposes the fraud of the innkeeper; </w:t>
      </w:r>
    </w:p>
    <w:p w:rsidR="00000000" w:rsidRDefault="00417EA9">
      <w:pPr>
        <w:pStyle w:val="Textebrut"/>
      </w:pPr>
      <w:r>
        <w:rPr>
          <w:rFonts w:ascii="Courier New" w:hAnsi="Courier New" w:cs="Courier New"/>
        </w:rPr>
        <w:t xml:space="preserve">7. His death and funeral obsequies; </w:t>
      </w:r>
    </w:p>
    <w:p w:rsidR="00000000" w:rsidRDefault="00417EA9">
      <w:pPr>
        <w:pStyle w:val="Textebrut"/>
      </w:pPr>
      <w:r>
        <w:rPr>
          <w:rFonts w:ascii="Courier New" w:hAnsi="Courier New" w:cs="Courier New"/>
        </w:rPr>
        <w:t>8. His miracles after death.</w:t>
      </w:r>
    </w:p>
    <w:p w:rsidR="00000000" w:rsidRDefault="00417EA9">
      <w:pPr>
        <w:pStyle w:val="Textebrut"/>
      </w:pPr>
      <w:r>
        <w:rPr>
          <w:rFonts w:ascii="Courier New" w:hAnsi="Courier New" w:cs="Courier New"/>
        </w:rPr>
        <w:t>— Mrs. Clement, Hand-book of Legendary and Myt</w:t>
      </w:r>
      <w:r>
        <w:rPr>
          <w:rFonts w:ascii="Courier New" w:hAnsi="Courier New" w:cs="Courier New"/>
        </w:rPr>
        <w:t>hological Art,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Ranke, Carl Ferdinand[[@Headword:Ranke, Carl Ferdinand]]</w:t>
      </w:r>
    </w:p>
    <w:p w:rsidR="00000000" w:rsidRDefault="00417EA9">
      <w:pPr>
        <w:pStyle w:val="Textebrut"/>
      </w:pPr>
      <w:r>
        <w:rPr>
          <w:rFonts w:ascii="Courier New" w:hAnsi="Courier New" w:cs="Courier New"/>
        </w:rPr>
        <w:t>             doctor of theology and philosophy, and brother of the famous historian, Leopold Ranke, was born at Wiehe, in Thuringia, in 1802. Having finished his preparatory</w:t>
      </w:r>
      <w:r>
        <w:rPr>
          <w:rFonts w:ascii="Courier New" w:hAnsi="Courier New" w:cs="Courier New"/>
        </w:rPr>
        <w:t xml:space="preserve"> studies at the gymnasium in Pforta, he betook himself to the study of philology and theology. He soon became the head of the Qued. lbinburg Gymnasium. In 1837 he was called to Gottingen, and in 1842 to Berlin, where he not only superintended the Frederic-</w:t>
      </w:r>
      <w:r>
        <w:rPr>
          <w:rFonts w:ascii="Courier New" w:hAnsi="Courier New" w:cs="Courier New"/>
        </w:rPr>
        <w:t>William Gymnasium, hut also the Royal Real-school, the Royal Elizabeth School, etc. He died March 29, 1876. Ranke was not only an able philologist and pedagogue, but also an excellent Christian, and took an active part in the inner mission and Bible Societ</w:t>
      </w:r>
      <w:r>
        <w:rPr>
          <w:rFonts w:ascii="Courier New" w:hAnsi="Courier New" w:cs="Courier New"/>
        </w:rPr>
        <w:t>y. He wrote, Plan und Bau des Johanneischen Evangeliums (Berlin, 1854): — De Libris Historicis Novi Testamenti (ibid. 1855): — Clemens von Alexandrien v. Origenes als Interpreten der heiliqen Schrift (ibid. 1861): — Das Klagelied der  Hebraer (ibid. 1863),</w:t>
      </w:r>
      <w:r>
        <w:rPr>
          <w:rFonts w:ascii="Courier New" w:hAnsi="Courier New" w:cs="Courier New"/>
        </w:rPr>
        <w:t xml:space="preserve"> etc. As a contributor to Piper's Evangelical Year- book, he wrote on the apostles Andrew (vii, 94), James the Elder (v3:139), Timothy (i, 70). Titus (i, 68): on Symphorianus (xix, 60), Perpetua and Felicitas (ix, 56), Saturnius (xx, 63), Arethas (x3:129),</w:t>
      </w:r>
      <w:r>
        <w:rPr>
          <w:rFonts w:ascii="Courier New" w:hAnsi="Courier New" w:cs="Courier New"/>
        </w:rPr>
        <w:t xml:space="preserve"> Eustasius (xv3:96), Olaf Petersen (xix, 170), and contributed the German translation of Clement of Alexandria's hymn, Στόμιον π</w:t>
      </w:r>
      <w:r>
        <w:rPr>
          <w:rFonts w:ascii="Courier New" w:hAnsi="Courier New" w:cs="Courier New"/>
        </w:rPr>
        <w:t>ώ</w:t>
      </w:r>
      <w:r>
        <w:rPr>
          <w:rFonts w:ascii="Courier New" w:hAnsi="Courier New" w:cs="Courier New"/>
        </w:rPr>
        <w:t xml:space="preserve">λων </w:t>
      </w:r>
      <w:r>
        <w:rPr>
          <w:rFonts w:ascii="Courier New" w:hAnsi="Courier New" w:cs="Courier New"/>
        </w:rPr>
        <w:t>ἀ</w:t>
      </w:r>
      <w:r>
        <w:rPr>
          <w:rFonts w:ascii="Courier New" w:hAnsi="Courier New" w:cs="Courier New"/>
        </w:rPr>
        <w:t>δα</w:t>
      </w:r>
      <w:r>
        <w:rPr>
          <w:rFonts w:ascii="Courier New" w:hAnsi="Courier New" w:cs="Courier New"/>
        </w:rPr>
        <w:t>ῶ</w:t>
      </w:r>
      <w:r>
        <w:rPr>
          <w:rFonts w:ascii="Courier New" w:hAnsi="Courier New" w:cs="Courier New"/>
        </w:rPr>
        <w:t>ν, to Piper's monograph on that hymn (xix, 29, 31). See Schneider, Theol. Jahrbuch (1877), p. 227; Literarischer Handwe</w:t>
      </w:r>
      <w:r>
        <w:rPr>
          <w:rFonts w:ascii="Courier New" w:hAnsi="Courier New" w:cs="Courier New"/>
        </w:rPr>
        <w:t>iser (1876), p. 235.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Ranke, Friedrich Heinrich[[@Headword:Ranke, Friedrich Heinrich]]</w:t>
      </w:r>
    </w:p>
    <w:p w:rsidR="00000000" w:rsidRDefault="00417EA9">
      <w:pPr>
        <w:pStyle w:val="Textebrut"/>
      </w:pPr>
      <w:r>
        <w:rPr>
          <w:rFonts w:ascii="Courier New" w:hAnsi="Courier New" w:cs="Courier New"/>
        </w:rPr>
        <w:t xml:space="preserve">             doctor of theology and Ober-Consistorialrath, brother of Carl Ferdinand, was </w:t>
      </w:r>
      <w:r>
        <w:rPr>
          <w:rFonts w:ascii="Courier New" w:hAnsi="Courier New" w:cs="Courier New"/>
        </w:rPr>
        <w:t>born at Wiehe in 1797. Having completed his studies, he labored as a pastor at Riickersdorf, not far from Nuremberg, and then as dean at Thurnau. In 1840 he was appointed ordinary professor of dogmatics at the Erlangen University. In 1841 he was made couns</w:t>
      </w:r>
      <w:r>
        <w:rPr>
          <w:rFonts w:ascii="Courier New" w:hAnsi="Courier New" w:cs="Courier New"/>
        </w:rPr>
        <w:t>ellor of consistory at Bayreuth, and shortly afterwards he was appointed Ober-Consistorialrath. Some years ago he retired from his different offices, and died Sept. 2, 1876. Of his writings we mention, Untersuchungen iiber den Pentateuch (Erlangen, 1834-40</w:t>
      </w:r>
      <w:r>
        <w:rPr>
          <w:rFonts w:ascii="Courier New" w:hAnsi="Courier New" w:cs="Courier New"/>
        </w:rPr>
        <w:t>, 2 vols.): — Predigten: — Gebete uber Worte der heil. Schrift (Frankfort-on-the-Main, 1867): — The Institution of the Lord's Supper (ibid. 11:81): — David, in Piper's Evangelical Year-book (v3:106). See Furst, Bibl. Jud. 3:129; Zuchold, Bibliotheca Theolo</w:t>
      </w:r>
      <w:r>
        <w:rPr>
          <w:rFonts w:ascii="Courier New" w:hAnsi="Courier New" w:cs="Courier New"/>
        </w:rPr>
        <w:t>gica, ii, 1028; Winer, Handbuch der theol. Literatur, i, 78; ii, 108, 327, 330, 732; Schneider, Theol. Juahrbuch (1877), p. 227; Literarischer Handweiser (1876), p. 235, 550; Hauck, Theolog. Jahresbericht (1867), p. 382.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Ranke, Leopold Von, D</w:t>
      </w:r>
      <w:r>
        <w:rPr>
          <w:rFonts w:ascii="Courier New" w:eastAsia="Times New Roman" w:hAnsi="Courier New" w:cs="Courier New"/>
        </w:rPr>
        <w:t>.D[[@Headword:Ranke, Leopold Von, D.D]]</w:t>
      </w:r>
    </w:p>
    <w:p w:rsidR="00000000" w:rsidRDefault="00417EA9">
      <w:pPr>
        <w:pStyle w:val="Textebrut"/>
      </w:pPr>
      <w:r>
        <w:rPr>
          <w:rFonts w:ascii="Courier New" w:hAnsi="Courier New" w:cs="Courier New"/>
        </w:rPr>
        <w:t>             a German historian, was born at Wiehe, Thuringia, December 21, 1795. He embraced the profession of teacher, and in 1818 became head master of the Gymnasium at Frankfort-on-the-Oder. In 1825 he was invite</w:t>
      </w:r>
      <w:r>
        <w:rPr>
          <w:rFonts w:ascii="Courier New" w:hAnsi="Courier New" w:cs="Courier New"/>
        </w:rPr>
        <w:t>d to Berlin as professor extraordinary of history in the university, and was sent in 1827 by the Prussian government to Vienna, Rome, and Venice, to examine the historical materials there. In 1841 he was appointed historiographer of Prussia, and in 1848 he</w:t>
      </w:r>
      <w:r>
        <w:rPr>
          <w:rFonts w:ascii="Courier New" w:hAnsi="Courier New" w:cs="Courier New"/>
        </w:rPr>
        <w:t xml:space="preserve"> was elected a member of the National Assembly at Frankfort. He was ennobled in 1866. He collected a large and valuable library pertaining to historical matters, which. after his death, May 23, 1886, was purchased and presented to Syracuse University, N.Y.</w:t>
      </w:r>
      <w:r>
        <w:rPr>
          <w:rFonts w:ascii="Courier New" w:hAnsi="Courier New" w:cs="Courier New"/>
        </w:rPr>
        <w:t xml:space="preserve"> He was the author of many volumes, chief of which are his History of the Popes, and German History in the Time of the Reformation.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Ranken, David[[@Headword:Ranken, David]]</w:t>
      </w:r>
    </w:p>
    <w:p w:rsidR="00000000" w:rsidRDefault="00417EA9">
      <w:pPr>
        <w:pStyle w:val="Textebrut"/>
      </w:pPr>
      <w:r>
        <w:rPr>
          <w:rFonts w:ascii="Courier New" w:hAnsi="Courier New" w:cs="Courier New"/>
        </w:rPr>
        <w:t>             a Scotch divine, was a member of the Episcopal Church of Scotlan</w:t>
      </w:r>
      <w:r>
        <w:rPr>
          <w:rFonts w:ascii="Courier New" w:hAnsi="Courier New" w:cs="Courier New"/>
        </w:rPr>
        <w:t>d at Edinburgh in the first half of the 18th century, and was an author of some repute. He published, Three Discourses, 1Pe 3:13-14 (Edin. 1716, 8vo): — Three Discourses, 1Pe 3:14; 1Pe 3:16 (1716, 8vo): — Serm., 1Pe 3:13-16 (1717, 8vo): — Serms. (1720, 8vo</w:t>
      </w:r>
      <w:r>
        <w:rPr>
          <w:rFonts w:ascii="Courier New" w:hAnsi="Courier New" w:cs="Courier New"/>
        </w:rPr>
        <w:t>): — Three Discourses, Php 1:27 (1722, 8vo).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Rankin, Thomas[[@Headword:Rankin, Thomas]]</w:t>
      </w:r>
    </w:p>
    <w:p w:rsidR="00000000" w:rsidRDefault="00417EA9">
      <w:pPr>
        <w:pStyle w:val="Textebrut"/>
      </w:pPr>
      <w:r>
        <w:rPr>
          <w:rFonts w:ascii="Courier New" w:hAnsi="Courier New" w:cs="Courier New"/>
        </w:rPr>
        <w:t>             a somewhat noted minister of the early Methodist Episcopal Church — one of Wesley's general assistants — was born in Dunbar, Scotland, 1738. He was r</w:t>
      </w:r>
      <w:r>
        <w:rPr>
          <w:rFonts w:ascii="Courier New" w:hAnsi="Courier New" w:cs="Courier New"/>
        </w:rPr>
        <w:t>eligiously trained by his parents. and, at an early age, expressed the  desire to become a minister of the Gospel. After the death of his father, he formed bad acquaintances, and gave himself up to worldly amusements. When he was seventeen years of age, Du</w:t>
      </w:r>
      <w:r>
        <w:rPr>
          <w:rFonts w:ascii="Courier New" w:hAnsi="Courier New" w:cs="Courier New"/>
        </w:rPr>
        <w:t>nbar was visited by troops of dragoons, among whom were a number of devout Christians, who held meetings morning and evening. Young Rankin attended, and was deeply impressed. He afterwards removed to Edinburgh, where he came under the personal influence of</w:t>
      </w:r>
      <w:r>
        <w:rPr>
          <w:rFonts w:ascii="Courier New" w:hAnsi="Courier New" w:cs="Courier New"/>
        </w:rPr>
        <w:t xml:space="preserve"> Mr. Whitefield, and was decided to devote himself to Christian work. With this purpose in view, he prepared to enter the College at Edinburgh. Circumstances, however, occurred which prevented his taking a collegiate course; and, by the advice of a friend,</w:t>
      </w:r>
      <w:r>
        <w:rPr>
          <w:rFonts w:ascii="Courier New" w:hAnsi="Courier New" w:cs="Courier New"/>
        </w:rPr>
        <w:t xml:space="preserve"> he sailed for America, to engage in a commercial enterprise. Wearying of this life, he was glad to find himself once more in Scotland, breathing a more congenial religious atmosphere. Shortly after his return, he met a Methodist minister, who saw the unse</w:t>
      </w:r>
      <w:r>
        <w:rPr>
          <w:rFonts w:ascii="Courier New" w:hAnsi="Courier New" w:cs="Courier New"/>
        </w:rPr>
        <w:t>ttled condition of his mind, and invited Rankin to visit, with hinm the different Methodist societies of the North. He was even prevailed upon to preach, though he consented with great reluctance, and was so dissatisfied with himself that he was often well</w:t>
      </w:r>
      <w:r>
        <w:rPr>
          <w:rFonts w:ascii="Courier New" w:hAnsi="Courier New" w:cs="Courier New"/>
        </w:rPr>
        <w:t>-nigh resolved to attempt it no more. While in this state of mind, he listened to the preaching of Wesley, and from that time hlad the most intense admiration for him. After a great spiritual conflict, he sought Wesley, and related to him his experience of</w:t>
      </w:r>
      <w:r>
        <w:rPr>
          <w:rFonts w:ascii="Courier New" w:hAnsi="Courier New" w:cs="Courier New"/>
        </w:rPr>
        <w:t xml:space="preserve"> the two preceding years. Wesley advised him to persevere in his religious work, and so removed his doubts that he expressed himself willing to be known everywhere “as a poor, despised Methodist preacher.” He was regularly appointed in 1761 to the Sussex C</w:t>
      </w:r>
      <w:r>
        <w:rPr>
          <w:rFonts w:ascii="Courier New" w:hAnsi="Courier New" w:cs="Courier New"/>
        </w:rPr>
        <w:t>ircuit, and in the following year to the Sheffield Circuit. At the next Conference, he was appointed to the Devonshire Circuit. In 1764 he became assistantpreacher in the Cornwall Circuit. In 1765 he was appointed to spend a part of the year in the Newcast</w:t>
      </w:r>
      <w:r>
        <w:rPr>
          <w:rFonts w:ascii="Courier New" w:hAnsi="Courier New" w:cs="Courier New"/>
        </w:rPr>
        <w:t>le and a part in the Dales Circuit. In 1766 he was stationed upon the Epworth Circuit, and, upon request of the people, was returned the second year.</w:t>
      </w:r>
    </w:p>
    <w:p w:rsidR="00000000" w:rsidRDefault="00417EA9">
      <w:pPr>
        <w:pStyle w:val="Textebrut"/>
      </w:pPr>
      <w:r>
        <w:rPr>
          <w:rFonts w:ascii="Courier New" w:hAnsi="Courier New" w:cs="Courier New"/>
        </w:rPr>
        <w:t>In 1768 he was appointed to labor again in the west of Cornwall. In 1769 he was sent to the London and Sus</w:t>
      </w:r>
      <w:r>
        <w:rPr>
          <w:rFonts w:ascii="Courier New" w:hAnsi="Courier New" w:cs="Courier New"/>
        </w:rPr>
        <w:t>sex Circuit, and also travelled with John Wesley on his preaching tour through the kingdom. In 1770 he accompanied Wesley to the west of England, and everywhere their labors met with great success. In 1771 he was once more stationed with his friends in Cor</w:t>
      </w:r>
      <w:r>
        <w:rPr>
          <w:rFonts w:ascii="Courier New" w:hAnsi="Courier New" w:cs="Courier New"/>
        </w:rPr>
        <w:t>nwall. While at the conference held at Leeds, he met captain Webb, lately arrived from America. Wesley had become greatly dissatisfied with the management of the American mission, and, when the question came up before the conference, intimated his desire t</w:t>
      </w:r>
      <w:r>
        <w:rPr>
          <w:rFonts w:ascii="Courier New" w:hAnsi="Courier New" w:cs="Courier New"/>
        </w:rPr>
        <w:t>o send Rankin as general superintendent. The appointment was made; and  he, together with George Shadford, sailed for America in 1773. Soon after his arrival, Rankin called a conference, the first ever held in America, July 4, 1773, at Philadelphia. Asbury</w:t>
      </w:r>
      <w:r>
        <w:rPr>
          <w:rFonts w:ascii="Courier New" w:hAnsi="Courier New" w:cs="Courier New"/>
        </w:rPr>
        <w:t xml:space="preserve"> had been previously appointed and sent over as the general assistant of the societies in America; but as Rankin had travelled several years longer, he took precedence over Asburv when he reached here. Besides, the displeasure of Wesley against the America</w:t>
      </w:r>
      <w:r>
        <w:rPr>
          <w:rFonts w:ascii="Courier New" w:hAnsi="Courier New" w:cs="Courier New"/>
        </w:rPr>
        <w:t>n work had probably led him to select for the place a man who could claim superiority over Asburv. Rankin, therefore, held the place of ‘general assistant” while here, and presided at the conferences which convened while he was in America. He was stationed</w:t>
      </w:r>
      <w:r>
        <w:rPr>
          <w:rFonts w:ascii="Courier New" w:hAnsi="Courier New" w:cs="Courier New"/>
        </w:rPr>
        <w:t xml:space="preserve"> at New York and Philadelphia alternately, and remained in this country until 1778, when he again appears at work in England. He visited, while here, many of the churches then within the territory klnown as the Philadelphia Conference, and would probably h</w:t>
      </w:r>
      <w:r>
        <w:rPr>
          <w:rFonts w:ascii="Courier New" w:hAnsi="Courier New" w:cs="Courier New"/>
        </w:rPr>
        <w:t xml:space="preserve">ave remained, had not the Revolutionary struggle made his stay ill-advised. Immediately after his return to England, he was stationed at London, where he lived two years. In 1783 he asked to be made a supernumerary; and after this date he lived quietly in </w:t>
      </w:r>
      <w:r>
        <w:rPr>
          <w:rFonts w:ascii="Courier New" w:hAnsi="Courier New" w:cs="Courier New"/>
        </w:rPr>
        <w:t xml:space="preserve">the English metropolis until his death, May 17,1810. He was buried in City Road, near Wesley. He was a truly pious man, but too stern and uncompromising to succeed as a leader; and he failed in this country to be of any especial service to Asbury, whom he </w:t>
      </w:r>
      <w:r>
        <w:rPr>
          <w:rFonts w:ascii="Courier New" w:hAnsi="Courier New" w:cs="Courier New"/>
        </w:rPr>
        <w:t>was intended to assist. He never wavered in difficulties and trials and showed a truly heroic spirit in the hour of need. His irregular education had probably as much to do with his inconsistencies of conduct as his natural propensity to the severe aspects</w:t>
      </w:r>
      <w:r>
        <w:rPr>
          <w:rFonts w:ascii="Courier New" w:hAnsi="Courier New" w:cs="Courier New"/>
        </w:rPr>
        <w:t xml:space="preserve"> of life. See Stevens, Hist.of Methodism, i, 239; and his Hist. of the M. E. Ch. (see Index); Bangs, Hist. of the M. E. Ch. (N.Y. 1838, 2 vols. 12mo), i, 77-124; Wakeley, Lost Chapters (see Index); Sprague, Annals of the Amer. Pulpit, 7:28-34.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Ransom</w:t>
      </w:r>
      <w:r>
        <w:rPr>
          <w:rFonts w:ascii="Courier New" w:eastAsia="Times New Roman" w:hAnsi="Courier New" w:cs="Courier New"/>
        </w:rPr>
        <w:t>[[@Headword:Ransom]]</w:t>
      </w:r>
    </w:p>
    <w:p w:rsidR="00000000" w:rsidRDefault="00417EA9">
      <w:pPr>
        <w:pStyle w:val="Textebrut"/>
      </w:pPr>
      <w:r>
        <w:rPr>
          <w:rFonts w:ascii="Courier New" w:hAnsi="Courier New" w:cs="Courier New"/>
        </w:rPr>
        <w:t>             (</w:t>
      </w:r>
      <w:r>
        <w:rPr>
          <w:rFonts w:ascii="Courier New" w:hAnsi="Courier New" w:cs="Courier New"/>
          <w:rtl/>
        </w:rPr>
        <w:t>פַּדְיוֹן</w:t>
      </w:r>
      <w:r>
        <w:rPr>
          <w:rFonts w:ascii="Courier New" w:hAnsi="Courier New" w:cs="Courier New"/>
        </w:rPr>
        <w:t xml:space="preserve">, Exo 21:30; “redemption,” Psa 49:8; or </w:t>
      </w:r>
      <w:r>
        <w:rPr>
          <w:rFonts w:ascii="Courier New" w:hAnsi="Courier New" w:cs="Courier New"/>
          <w:rtl/>
        </w:rPr>
        <w:t>פַּדְיוֹם</w:t>
      </w:r>
      <w:r>
        <w:rPr>
          <w:rFonts w:ascii="Courier New" w:hAnsi="Courier New" w:cs="Courier New"/>
        </w:rPr>
        <w:t>, pidyom', “redemption,” Num 3:49; Num 3:51; elsewhere</w:t>
      </w:r>
      <w:r>
        <w:rPr>
          <w:rFonts w:ascii="Courier New" w:hAnsi="Courier New" w:cs="Courier New"/>
          <w:rtl/>
        </w:rPr>
        <w:t xml:space="preserve"> ַֹכּפֶר</w:t>
      </w:r>
      <w:r>
        <w:rPr>
          <w:rFonts w:ascii="Courier New" w:hAnsi="Courier New" w:cs="Courier New"/>
        </w:rPr>
        <w:t xml:space="preserve">, kopher, forgiveness, or </w:t>
      </w:r>
      <w:r>
        <w:rPr>
          <w:rFonts w:ascii="Courier New" w:hAnsi="Courier New" w:cs="Courier New"/>
          <w:rtl/>
        </w:rPr>
        <w:t>גָּאֵל</w:t>
      </w:r>
      <w:r>
        <w:rPr>
          <w:rFonts w:ascii="Courier New" w:hAnsi="Courier New" w:cs="Courier New"/>
        </w:rPr>
        <w:t xml:space="preserve">, to act the part of Goel [q.v.]; N.T. λύτρον, or </w:t>
      </w:r>
      <w:r>
        <w:rPr>
          <w:rFonts w:ascii="Courier New" w:hAnsi="Courier New" w:cs="Courier New"/>
        </w:rPr>
        <w:t>ἀ</w:t>
      </w:r>
      <w:r>
        <w:rPr>
          <w:rFonts w:ascii="Courier New" w:hAnsi="Courier New" w:cs="Courier New"/>
        </w:rPr>
        <w:t xml:space="preserve">ντίλυτρον), </w:t>
      </w:r>
      <w:r>
        <w:rPr>
          <w:rFonts w:ascii="Courier New" w:hAnsi="Courier New" w:cs="Courier New"/>
        </w:rPr>
        <w:t>a price paid to recover a person or thing from one who detains that person or thing in captivity. Hence prisoners of war or slaves are said to be ransomed when they are liberated in exchange for a valuable consideration (1Co 6:19-20). Whatever is substitut</w:t>
      </w:r>
      <w:r>
        <w:rPr>
          <w:rFonts w:ascii="Courier New" w:hAnsi="Courier New" w:cs="Courier New"/>
        </w:rPr>
        <w:t>ed or exchanged in compensation for the party is his ransom; but the word ransom is more extensively taken in Scripture. A man is said to ransom his  life (Exo 21:30); that is, to substitute a sum of money instead of his life as the penalty of certain offe</w:t>
      </w:r>
      <w:r>
        <w:rPr>
          <w:rFonts w:ascii="Courier New" w:hAnsi="Courier New" w:cs="Courier New"/>
        </w:rPr>
        <w:t>nces (Exo 30:12; Job 36:18). The poll-tax of half a shekel for every Hebrew was deemed the ransom, or atonement money, and was declared to be a heave-offering to Jehovah, to propitiate for their lives (Exo 30:12-16). Some of the sacrifices (as the sin- and</w:t>
      </w:r>
      <w:r>
        <w:rPr>
          <w:rFonts w:ascii="Courier New" w:hAnsi="Courier New" w:cs="Courier New"/>
        </w:rPr>
        <w:t xml:space="preserve"> trespass-offerings) might be regarded as commutations or ransoms (Lev 4:1-35; Lev 5:1-19). In like manner, our Blessed Lord is said to give himself a ransom for all (1Ti 2:6; Mat 20:23; Mar 10:43) — a substitute for them, bearing sufferings in their stead</w:t>
      </w:r>
      <w:r>
        <w:rPr>
          <w:rFonts w:ascii="Courier New" w:hAnsi="Courier New" w:cs="Courier New"/>
        </w:rPr>
        <w:t>, undergoing that penalty which would otherwise attach to them (Rom 7:23; 1Co 1:30; Eph 1:7; Eph 4:30; Heb 9:13). SEE REDEMPTION.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Ranters[[@Headword:Ranters]]</w:t>
      </w:r>
    </w:p>
    <w:p w:rsidR="00000000" w:rsidRDefault="00417EA9">
      <w:pPr>
        <w:pStyle w:val="Textebrut"/>
      </w:pPr>
      <w:r>
        <w:rPr>
          <w:rFonts w:ascii="Courier New" w:hAnsi="Courier New" w:cs="Courier New"/>
        </w:rPr>
        <w:t>             is (1) one of the many names by which the Presbyterians designated the most ad</w:t>
      </w:r>
      <w:r>
        <w:rPr>
          <w:rFonts w:ascii="Courier New" w:hAnsi="Courier New" w:cs="Courier New"/>
        </w:rPr>
        <w:t xml:space="preserve">vanced of the mystical radicals of the Cromwellian period. They were Antinomian heretics, and were probably related to the Familists (q.v.), to whom Fuller (Ch. Hist. 3:211 sq.) traces them. In Ross's Παναεβεία, the Ranters are described as making an open </w:t>
      </w:r>
      <w:r>
        <w:rPr>
          <w:rFonts w:ascii="Courier New" w:hAnsi="Courier New" w:cs="Courier New"/>
        </w:rPr>
        <w:t>profession of lewdness and irreligion; as holding that God, angels, devils, heaven, hell, etc., are fictions and fables; that Moses, John the Baptist, and our Lord were impostors; that praying and preaching are useless; that all ministry has come to an end</w:t>
      </w:r>
      <w:r>
        <w:rPr>
          <w:rFonts w:ascii="Courier New" w:hAnsi="Courier New" w:cs="Courier New"/>
        </w:rPr>
        <w:t>; and that sin is a mere imagination. He says that in their letters the Ranters endeavored to be strangely profane and blasphemous, uttering atheistical imprecations; and he gives a specimen which quite bears out his words. He also alleges that they sancti</w:t>
      </w:r>
      <w:r>
        <w:rPr>
          <w:rFonts w:ascii="Courier New" w:hAnsi="Courier New" w:cs="Courier New"/>
        </w:rPr>
        <w:t>oned and practiced community of women (ed. 1655, p. 287). Much the same account, also, is given a few years later by Pagitt (Heresiography [ed. 1662], p. 259, 294). Baxter also writes respecting them: “I have myself letters written from Abingdon, where, am</w:t>
      </w:r>
      <w:r>
        <w:rPr>
          <w:rFonts w:ascii="Courier New" w:hAnsi="Courier New" w:cs="Courier New"/>
        </w:rPr>
        <w:t>ong both soldiers and people, this contagion did then prevail, full of horrid oaths and curses, and blasphemy not fit to be repeated by the tongue and pen of man; and this all uttered as the effect of knowledge and a part of their religion, in a fanatic st</w:t>
      </w:r>
      <w:r>
        <w:rPr>
          <w:rFonts w:ascii="Courier New" w:hAnsi="Courier New" w:cs="Courier New"/>
        </w:rPr>
        <w:t>rain, and fathered on the Spirit of God” (Own Life and Times, p. 77). The following passage is found in a Life of Bunyan, added to an imitation of his work which is called The Third Part of the Pilgrim's Progress: “About this time” (in Bunyan's early life)</w:t>
      </w:r>
      <w:r>
        <w:rPr>
          <w:rFonts w:ascii="Courier New" w:hAnsi="Courier New" w:cs="Courier New"/>
        </w:rPr>
        <w:t>, “a very large liberty being given as to conscience, there started up a sect of loose, profane wretches, afterwards called Ranters and Sweet Singers, pretending themselves safe from, or being  incapable of, sinning; though, indeed, they were the debauches</w:t>
      </w:r>
      <w:r>
        <w:rPr>
          <w:rFonts w:ascii="Courier New" w:hAnsi="Courier New" w:cs="Courier New"/>
        </w:rPr>
        <w:t>t and profligate wretches living in their baudy meetings and revels. For, fancying themselves in Adam's state, as he was in Paradise before the fall, they would strip themselves, both men and women, and so catch as catch could; and to it they went, to sati</w:t>
      </w:r>
      <w:r>
        <w:rPr>
          <w:rFonts w:ascii="Courier New" w:hAnsi="Courier New" w:cs="Courier New"/>
        </w:rPr>
        <w:t>ate their lust under pretence of increasing and multiplying” (An Account of the Life and Actions of Mr. John Bunyan, etc. [London, 1692], p. 22). (See Weingarten, Revolutions-Kirchen Englands [Leips. 1868], p. 107 sq.; Blunt, Dict. of Sects, s.v.). (2.) In</w:t>
      </w:r>
      <w:r>
        <w:rPr>
          <w:rFonts w:ascii="Courier New" w:hAnsi="Courier New" w:cs="Courier New"/>
        </w:rPr>
        <w:t xml:space="preserve"> recent times — since 1828 — the name of “Ranters” has been given to those Primitive Methodists who separated from the main body of Methodists, and were distinguished by their unusual physical demonstrations.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Raoul de Flaix[[@Headword:Raoul de Flaix]]</w:t>
      </w:r>
    </w:p>
    <w:p w:rsidR="00000000" w:rsidRDefault="00417EA9">
      <w:pPr>
        <w:pStyle w:val="Textebrut"/>
      </w:pPr>
      <w:r>
        <w:rPr>
          <w:rFonts w:ascii="Courier New" w:hAnsi="Courier New" w:cs="Courier New"/>
        </w:rPr>
        <w:t>             a French monastic, flourished near the middle of the 12th century. It is difficult to enumerate definitely his works. He is undoubtedly the author of Commentaire sur le Levitique (Cologne, 1536, fol.)</w:t>
      </w:r>
      <w:r>
        <w:rPr>
          <w:rFonts w:ascii="Courier New" w:hAnsi="Courier New" w:cs="Courier New"/>
        </w:rPr>
        <w:t>. The authors of the Literary History of France claim for him a discourse abridged from the Work of Six Days, which is found in a manuscript in the King's Library, No. 647; also a Commentary on the Proverbs, of which they mention a copy at Cambridge in the</w:t>
      </w:r>
      <w:r>
        <w:rPr>
          <w:rFonts w:ascii="Courier New" w:hAnsi="Courier New" w:cs="Courier New"/>
        </w:rPr>
        <w:t xml:space="preserve"> library of Pembroke College; and a Commentary on the Epistles of St. Paul. They add that Raoul de Flaix commented on Nahum and the Apocalypse. These glossaries on Nahum and the Apocalypse exist, in fact, under the name of Master Raoul (Magistri Radulfi), </w:t>
      </w:r>
      <w:r>
        <w:rPr>
          <w:rFonts w:ascii="Courier New" w:hAnsi="Courier New" w:cs="Courier New"/>
        </w:rPr>
        <w:t>in a volume of Clairvaux, which is numbered at present 227 in the library of Troyes. But this is a mistake into which Lelong led the authors of the Literary History. A commentary on the Song of Songs, published in some ancient editions of Gregory the Great</w:t>
      </w:r>
      <w:r>
        <w:rPr>
          <w:rFonts w:ascii="Courier New" w:hAnsi="Courier New" w:cs="Courier New"/>
        </w:rPr>
        <w:t>, had been attributed to Raoul de Flaix. Lelong and Mabillon having proved that this work is by Robert de Tombelaine, abbey of St. Vign de Bayeux, the authors of the Literary History have thought it necessary, in consequence, to strike the Canticle of Cant</w:t>
      </w:r>
      <w:r>
        <w:rPr>
          <w:rFonts w:ascii="Courier New" w:hAnsi="Courier New" w:cs="Courier New"/>
        </w:rPr>
        <w:t>icles from the list of sacred books annotated by our Raoul. But in that they appear to be mistaken. In fact, the volume of Clairvaux which is to- day preserved in the library of Troyes offers us, besides the glossaries on the Apocalypse and Nahum, glossari</w:t>
      </w:r>
      <w:r>
        <w:rPr>
          <w:rFonts w:ascii="Courier New" w:hAnsi="Courier New" w:cs="Courier New"/>
        </w:rPr>
        <w:t>es on the Canticles entirely different from those which have been published under the name of Gregory and restored to the abbot Robert. Sanders mentions also, among the works of Raoul de Flaix, a theological summary — Summa Radulfi Flaviacensis — and a tre</w:t>
      </w:r>
      <w:r>
        <w:rPr>
          <w:rFonts w:ascii="Courier New" w:hAnsi="Courier New" w:cs="Courier New"/>
        </w:rPr>
        <w:t xml:space="preserve">atise, De Amore Carnis et Odio Carnis — works of which we have no other account. — Hoefer. Nouv. Biog. Generale,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Raoul de St. Trond[[@Headword:Raoul de St. Trond]]</w:t>
      </w:r>
    </w:p>
    <w:p w:rsidR="00000000" w:rsidRDefault="00417EA9">
      <w:pPr>
        <w:pStyle w:val="Textebrut"/>
      </w:pPr>
      <w:r>
        <w:rPr>
          <w:rFonts w:ascii="Courier New" w:hAnsi="Courier New" w:cs="Courier New"/>
        </w:rPr>
        <w:t xml:space="preserve">             a Belgian monastic, was born at Moutier-sur-Sambre, in the diocese </w:t>
      </w:r>
      <w:r>
        <w:rPr>
          <w:rFonts w:ascii="Courier New" w:hAnsi="Courier New" w:cs="Courier New"/>
        </w:rPr>
        <w:t xml:space="preserve">of Liege, studied at Liege, and then entered the Benedictine order at Aix-la- Chapelle. He was there made sacristan, master of a school, and grand provost. He was a very devout man; and, dissatisfied with the lax condition of the monastery at Aix, he left </w:t>
      </w:r>
      <w:r>
        <w:rPr>
          <w:rFonts w:ascii="Courier New" w:hAnsi="Courier New" w:cs="Courier New"/>
        </w:rPr>
        <w:t>for St. Trond, where, after two years, he was made prior, and introduced the reforms of the Clugniacs. In 1108 he was elected abbot, and took part in the quarrel for the pope which agitated the Liege diocese and resulted in its division. He went twice to R</w:t>
      </w:r>
      <w:r>
        <w:rPr>
          <w:rFonts w:ascii="Courier New" w:hAnsi="Courier New" w:cs="Courier New"/>
        </w:rPr>
        <w:t>ome, where he was warmly received and had much influence. He died March 6, 1138. He wrote: Gesta Abbatunm Tirudonensium Ord. Smancti Benedicti, in D'Achery's Spicilegiutz, 7:344 sq.: — De Susceptione Puerorum in Monasteriis, in Mabillon's Analectau: — Cont</w:t>
      </w:r>
      <w:r>
        <w:rPr>
          <w:rFonts w:ascii="Courier New" w:hAnsi="Courier New" w:cs="Courier New"/>
        </w:rPr>
        <w:t>ra Simoniacos, Lib. VII, which is still in MS. See Gallia Christiana, 3:958-960; Ceillier, Hist. des Aut. Ecclesiastes 22:68.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Raoul de Vaucelle[[@Headword:Raoul de Vaucelle]]</w:t>
      </w:r>
    </w:p>
    <w:p w:rsidR="00000000" w:rsidRDefault="00417EA9">
      <w:pPr>
        <w:pStyle w:val="Textebrut"/>
      </w:pPr>
      <w:r>
        <w:rPr>
          <w:rFonts w:ascii="Courier New" w:hAnsi="Courier New" w:cs="Courier New"/>
        </w:rPr>
        <w:t>             a French monastic, was bo</w:t>
      </w:r>
      <w:r>
        <w:rPr>
          <w:rFonts w:ascii="Courier New" w:hAnsi="Courier New" w:cs="Courier New"/>
        </w:rPr>
        <w:t>rn probably at Merston, in England, and flourished in the first half of the 12th century, first a monk at Clairvaux. and later as abbot of the new monastery founded at Vaucelle, in the diocese of Cambray, by St. Bernard. Raoul is renowned both for his magn</w:t>
      </w:r>
      <w:r>
        <w:rPr>
          <w:rFonts w:ascii="Courier New" w:hAnsi="Courier New" w:cs="Courier New"/>
        </w:rPr>
        <w:t>ificence and for his charity. In the time of want, he supported for months as many as five thousand paupers. Charles de Visch, in his Bibliotheque Cistercienne, counts him among the learned writers of his time, and attributes to him many works; but, accord</w:t>
      </w:r>
      <w:r>
        <w:rPr>
          <w:rFonts w:ascii="Courier New" w:hAnsi="Courier New" w:cs="Courier New"/>
        </w:rPr>
        <w:t>ing to Pastoret, these works are lost. He died in 1152.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Rapaport, Salomo Jehuda Low[[@Headword:Rapaport, Salomo Jehuda Low]]</w:t>
      </w:r>
    </w:p>
    <w:p w:rsidR="00000000" w:rsidRDefault="00417EA9">
      <w:pPr>
        <w:pStyle w:val="Textebrut"/>
      </w:pPr>
      <w:r>
        <w:rPr>
          <w:rFonts w:ascii="Courier New" w:hAnsi="Courier New" w:cs="Courier New"/>
        </w:rPr>
        <w:t xml:space="preserve">             a noted Jewish scholar, was born at Lemberg, in Austrian Galicia, in 1790. </w:t>
      </w:r>
      <w:r>
        <w:rPr>
          <w:rFonts w:ascii="Courier New" w:hAnsi="Courier New" w:cs="Courier New"/>
        </w:rPr>
        <w:t xml:space="preserve">He first attracted attention among his coreligionists by notes to a Talmudical work of his father-inlaw, and subsequently rose to the highest rank among the Hebrew writers of the age by critico-biographical sketches of Saadia Gaon, Rabbi Nathan, Hai Gaon, </w:t>
      </w:r>
      <w:r>
        <w:rPr>
          <w:rFonts w:ascii="Courier New" w:hAnsi="Courier New" w:cs="Courier New"/>
        </w:rPr>
        <w:t>the poet Eleazar Kalir, etc., in the Bikkure ha-Ittim (Vienna, 1828-31); by contributions to the Kerem Chemed (Vienna and Prague, 1833-43); and by numerous other dissertations in Hebrew and German, inserted in various other publications. He translated into</w:t>
      </w:r>
      <w:r>
        <w:rPr>
          <w:rFonts w:ascii="Courier New" w:hAnsi="Courier New" w:cs="Courier New"/>
        </w:rPr>
        <w:t xml:space="preserve"> Hebrew verse Racine's Esther, entitled </w:t>
      </w:r>
      <w:r>
        <w:rPr>
          <w:rFonts w:ascii="Courier New" w:hAnsi="Courier New" w:cs="Courier New"/>
          <w:rtl/>
        </w:rPr>
        <w:t>שארית יהודה</w:t>
      </w:r>
      <w:r>
        <w:rPr>
          <w:rFonts w:ascii="Courier New" w:hAnsi="Courier New" w:cs="Courier New"/>
        </w:rPr>
        <w:t xml:space="preserve">  (Vienna, 1827). He also published, under the title of </w:t>
      </w:r>
      <w:r>
        <w:rPr>
          <w:rFonts w:ascii="Courier New" w:hAnsi="Courier New" w:cs="Courier New"/>
          <w:rtl/>
        </w:rPr>
        <w:t>מַלַּין סֵ עֵרֶךְ</w:t>
      </w:r>
      <w:r>
        <w:rPr>
          <w:rFonts w:ascii="Courier New" w:hAnsi="Courier New" w:cs="Courier New"/>
        </w:rPr>
        <w:t>, a linguistic and archeological lexicon, of which only one part has as yet appeared (Prague, 1852). His poetical contributions in t</w:t>
      </w:r>
      <w:r>
        <w:rPr>
          <w:rFonts w:ascii="Courier New" w:hAnsi="Courier New" w:cs="Courier New"/>
        </w:rPr>
        <w:t xml:space="preserve">he Bikkcure may be identified by the cipher </w:t>
      </w:r>
      <w:r>
        <w:rPr>
          <w:rFonts w:ascii="Courier New" w:hAnsi="Courier New" w:cs="Courier New"/>
        </w:rPr>
        <w:t>שיר</w:t>
      </w:r>
      <w:r>
        <w:rPr>
          <w:rFonts w:ascii="Courier New" w:hAnsi="Courier New" w:cs="Courier New"/>
        </w:rPr>
        <w:t>. Having officiated for some time as rabbi at Tarnopol, he was elected, in 1840, to fill a similar office at Prague, where he died, Oct. 16, 1867. Besides his numerous essays, which are to be found in the diff</w:t>
      </w:r>
      <w:r>
        <w:rPr>
          <w:rFonts w:ascii="Courier New" w:hAnsi="Courier New" w:cs="Courier New"/>
        </w:rPr>
        <w:t>erent reviews and periodicals, he published, in 1861, a criticism on Frankel's Darke ha-Mishna, entitled Dibre Shalom ve-Emneth. See Furst, Bibl. Jud. 3:131 sq.; Etheridge, Introduction to Hebrew Literature, p. 482; Gratz, Gesch. d. Juden, 11:485 sq.; Jost</w:t>
      </w:r>
      <w:r>
        <w:rPr>
          <w:rFonts w:ascii="Courier New" w:hAnsi="Courier New" w:cs="Courier New"/>
        </w:rPr>
        <w:t>, Gesch. d. Judenth. u.s. Secten, 3:343 sq.; Stern, Gesch. d. Judenthums, p. 218 sq.; Dessauer, Gesch. d. Israceliten, p. 533 sq.; Geiger, Jud. Zeitschrift (1867), p. 241 sq.; id. Nachgqelassene Schriften (Berlin, 1875), ii, 262; Zunz, Die Monatstage des K</w:t>
      </w:r>
      <w:r>
        <w:rPr>
          <w:rFonts w:ascii="Courier New" w:hAnsi="Courier New" w:cs="Courier New"/>
        </w:rPr>
        <w:t>alendenjahres (Eng. transl. by the Rev. B. Pick, in the Jewish Messenger, N. Y., 1874-75); Cassel, Leitf.jden zur jud. Gesch. u. Literatur (1872), 1). 114; Delitzsch, Zvr Gesch. d. judischen Poesie, p. 102, 118, 155; Kurlander, S. L. Rapaport: eine biograp</w:t>
      </w:r>
      <w:r>
        <w:rPr>
          <w:rFonts w:ascii="Courier New" w:hAnsi="Courier New" w:cs="Courier New"/>
        </w:rPr>
        <w:t>hische Skizze (Pesth, 1868).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Raper, William H[[@Headword:Raper, William H]]</w:t>
      </w:r>
    </w:p>
    <w:p w:rsidR="00000000" w:rsidRDefault="00417EA9">
      <w:pPr>
        <w:pStyle w:val="Textebrut"/>
      </w:pPr>
      <w:r>
        <w:rPr>
          <w:rFonts w:ascii="Courier New" w:hAnsi="Courier New" w:cs="Courier New"/>
        </w:rPr>
        <w:t>             a minister of the Methodist Episcopal Church, was born in Western Pennsylvania, Sept. 24, 1793. He was first brought to notice by the service he rendered</w:t>
      </w:r>
      <w:r>
        <w:rPr>
          <w:rFonts w:ascii="Courier New" w:hAnsi="Courier New" w:cs="Courier New"/>
        </w:rPr>
        <w:t xml:space="preserve"> his country in the second war with England. In 1819 he was received on trial in the Ohio Conference, and remained in the effective ranks for about thirty years. He served the Church in various positions, and always acceptably. He was honored by being sent</w:t>
      </w:r>
      <w:r>
        <w:rPr>
          <w:rFonts w:ascii="Courier New" w:hAnsi="Courier New" w:cs="Courier New"/>
        </w:rPr>
        <w:t xml:space="preserve"> to several general conferences, and had many admirers and friends. He died while travelling with bishop Morris to Aurora, Ind., Feb. 11, 1852. Mr. Raper was a profound theologian, of amiable social qualities, fearless and earnest. — Minutes of Annual Conf</w:t>
      </w:r>
      <w:r>
        <w:rPr>
          <w:rFonts w:ascii="Courier New" w:hAnsi="Courier New" w:cs="Courier New"/>
        </w:rPr>
        <w:t>. of M. E. Ch. 1852, p. 123.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Rapha or Raphah[[@Headword:Rapha or Raphah]]</w:t>
      </w:r>
    </w:p>
    <w:p w:rsidR="00000000" w:rsidRDefault="00417EA9">
      <w:pPr>
        <w:pStyle w:val="Textebrut"/>
      </w:pPr>
      <w:r>
        <w:rPr>
          <w:rFonts w:ascii="Courier New" w:hAnsi="Courier New" w:cs="Courier New"/>
        </w:rPr>
        <w:t xml:space="preserve">             (Heb. Rapha', </w:t>
      </w:r>
      <w:r>
        <w:rPr>
          <w:rFonts w:ascii="Courier New" w:hAnsi="Courier New" w:cs="Courier New"/>
          <w:rtl/>
        </w:rPr>
        <w:t>רָפָא</w:t>
      </w:r>
      <w:r>
        <w:rPr>
          <w:rFonts w:ascii="Courier New" w:hAnsi="Courier New" w:cs="Courier New"/>
        </w:rPr>
        <w:t xml:space="preserve">, as in 1Ch 8:2), or Ra'phah (Heb. Raphah', </w:t>
      </w:r>
      <w:r>
        <w:rPr>
          <w:rFonts w:ascii="Courier New" w:hAnsi="Courier New" w:cs="Courier New"/>
          <w:rtl/>
        </w:rPr>
        <w:t>רָפָה</w:t>
      </w:r>
      <w:r>
        <w:rPr>
          <w:rFonts w:ascii="Courier New" w:hAnsi="Courier New" w:cs="Courier New"/>
        </w:rPr>
        <w:t>, as in 2Sa 21:16, meaning giant [q.v.]. as translated in 1Ch 20:4; 1Ch 20:6; 1Ch 20:8; 2Sa 21:</w:t>
      </w:r>
      <w:r>
        <w:rPr>
          <w:rFonts w:ascii="Courier New" w:hAnsi="Courier New" w:cs="Courier New"/>
        </w:rPr>
        <w:t xml:space="preserve">16; 2Sa 21:18; 2Sa 21:20; 2Sa 21:22; Sept. </w:t>
      </w:r>
      <w:r>
        <w:rPr>
          <w:rFonts w:ascii="Courier New" w:hAnsi="Courier New" w:cs="Courier New"/>
        </w:rPr>
        <w:t>῾</w:t>
      </w:r>
      <w:r>
        <w:rPr>
          <w:rFonts w:ascii="Courier New" w:hAnsi="Courier New" w:cs="Courier New"/>
        </w:rPr>
        <w:t>Ραφ</w:t>
      </w:r>
      <w:r>
        <w:rPr>
          <w:rFonts w:ascii="Courier New" w:hAnsi="Courier New" w:cs="Courier New"/>
        </w:rPr>
        <w:t>ή</w:t>
      </w:r>
      <w:r>
        <w:rPr>
          <w:rFonts w:ascii="Courier New" w:hAnsi="Courier New" w:cs="Courier New"/>
        </w:rPr>
        <w:t xml:space="preserve">ς, v. r. </w:t>
      </w:r>
      <w:r>
        <w:rPr>
          <w:rFonts w:ascii="Courier New" w:hAnsi="Courier New" w:cs="Courier New"/>
        </w:rPr>
        <w:t>῾</w:t>
      </w:r>
      <w:r>
        <w:rPr>
          <w:rFonts w:ascii="Courier New" w:hAnsi="Courier New" w:cs="Courier New"/>
        </w:rPr>
        <w:t xml:space="preserve">Ραφά and </w:t>
      </w:r>
      <w:r>
        <w:rPr>
          <w:rFonts w:ascii="Courier New" w:hAnsi="Courier New" w:cs="Courier New"/>
        </w:rPr>
        <w:t>῾</w:t>
      </w:r>
      <w:r>
        <w:rPr>
          <w:rFonts w:ascii="Courier New" w:hAnsi="Courier New" w:cs="Courier New"/>
        </w:rPr>
        <w:t xml:space="preserve">Ραφαία), the name of two men. SEE BETH-RAPHA.  </w:t>
      </w:r>
    </w:p>
    <w:p w:rsidR="00000000" w:rsidRDefault="00417EA9">
      <w:pPr>
        <w:pStyle w:val="Textebrut"/>
      </w:pPr>
      <w:r>
        <w:rPr>
          <w:rFonts w:ascii="Courier New" w:hAnsi="Courier New" w:cs="Courier New"/>
        </w:rPr>
        <w:t xml:space="preserve">1. The last of the five sons of Benjamin. son of Jacob (1Ch 8:2, “Rapha”). B.C. post 1927. The </w:t>
      </w:r>
      <w:r>
        <w:rPr>
          <w:rFonts w:ascii="Courier New" w:hAnsi="Courier New" w:cs="Courier New"/>
        </w:rPr>
        <w:t>name does not occur in the original register of the family (Gen 46:21); but at Num 13:9, Raphu was the name of the father of the person chosen from Benjamin to spy out the land of Canaan — showing the name, or something similar, to have belonged to the tri</w:t>
      </w:r>
      <w:r>
        <w:rPr>
          <w:rFonts w:ascii="Courier New" w:hAnsi="Courier New" w:cs="Courier New"/>
        </w:rPr>
        <w:t>be. Raphah is apparently but a variation of the name of Rosh (q.v.). SEE JACOB.</w:t>
      </w:r>
    </w:p>
    <w:p w:rsidR="00000000" w:rsidRDefault="00417EA9">
      <w:pPr>
        <w:pStyle w:val="Textebrut"/>
      </w:pPr>
      <w:r>
        <w:rPr>
          <w:rFonts w:ascii="Courier New" w:hAnsi="Courier New" w:cs="Courier New"/>
        </w:rPr>
        <w:t>2. The son of Binea, and father of Eleasah; eighths in lineal descent from David's friend Jonathan (1Ch 8:37, “Raphah”). B.C. post 1000. He is called REPHAIAH in 1Ch 9:43.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Raphael[[@Headword:Raphael]]</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Ραφα</w:t>
      </w:r>
      <w:r>
        <w:rPr>
          <w:rFonts w:ascii="Courier New" w:hAnsi="Courier New" w:cs="Courier New"/>
        </w:rPr>
        <w:t>ή</w:t>
      </w:r>
      <w:r>
        <w:rPr>
          <w:rFonts w:ascii="Courier New" w:hAnsi="Courier New" w:cs="Courier New"/>
        </w:rPr>
        <w:t xml:space="preserve">λ = </w:t>
      </w:r>
      <w:r>
        <w:rPr>
          <w:rFonts w:ascii="Courier New" w:hAnsi="Courier New" w:cs="Courier New"/>
          <w:rtl/>
        </w:rPr>
        <w:t>רְפָאֵל</w:t>
      </w:r>
      <w:r>
        <w:rPr>
          <w:rFonts w:ascii="Courier New" w:hAnsi="Courier New" w:cs="Courier New"/>
        </w:rPr>
        <w:t>, “the divine healer”), “one of the seven holy angels which... go in and out before the glory of the Holy One” (Tob 12:15). According to another Jewish tradition, Raphael was one of the four an</w:t>
      </w:r>
      <w:r>
        <w:rPr>
          <w:rFonts w:ascii="Courier New" w:hAnsi="Courier New" w:cs="Courier New"/>
        </w:rPr>
        <w:t>gels that stood round the throne of God; — Michael, Uriel, Gabriel, Raphael. His place is said to have been behind the throne, by the standard of Ephraim (comp. Num 2:18); and his name was interpreted as foreshadowing the healing of the schism of Jeroboam,</w:t>
      </w:r>
      <w:r>
        <w:rPr>
          <w:rFonts w:ascii="Courier New" w:hAnsi="Courier New" w:cs="Courier New"/>
        </w:rPr>
        <w:t xml:space="preserve"> who arose from that tribe (1Ki 11:26, see Buxtorf, Lex. Rabb. p. 47). In Tobit he appears as the guide and counsellor of Tobias. By his help, Sara was delivered from her plague (Tob 6:16-17), and Tobit from his blindness (11:7, 8). In the book of Enoch he</w:t>
      </w:r>
      <w:r>
        <w:rPr>
          <w:rFonts w:ascii="Courier New" w:hAnsi="Courier New" w:cs="Courier New"/>
        </w:rPr>
        <w:t xml:space="preserve"> appears as “the angel of the spirits of men” (20:3; comp. Dillmann, ad loc.). His symbolic character in the apocryphal narrative is clearly indicated when he describes himself as “Azarias the son of Ananias” (Tob 5:12), the messenger of the Lord's help sp</w:t>
      </w:r>
      <w:r>
        <w:rPr>
          <w:rFonts w:ascii="Courier New" w:hAnsi="Courier New" w:cs="Courier New"/>
        </w:rPr>
        <w:t>ringing from the Lord's mercy. SEE TOBIT. The name, in its Heb. form, occurs in 1Ch 26:7 as that of a man. SEE REPHAEL.</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Raphael (2)[[@Headword:Raphael (2)]]</w:t>
      </w:r>
    </w:p>
    <w:p w:rsidR="00000000" w:rsidRDefault="00417EA9">
      <w:pPr>
        <w:pStyle w:val="Textebrut"/>
      </w:pPr>
      <w:r>
        <w:rPr>
          <w:rFonts w:ascii="Courier New" w:hAnsi="Courier New" w:cs="Courier New"/>
        </w:rPr>
        <w:t xml:space="preserve">             ST. </w:t>
      </w:r>
      <w:r>
        <w:rPr>
          <w:rFonts w:ascii="Courier New" w:hAnsi="Courier New" w:cs="Courier New"/>
        </w:rPr>
        <w:t xml:space="preserve">(Lat. Sanctus Raphael; Ital. San Raffaello; Fr. St. Raphael; Germ. Der Helige Rafael), the same with the above, is considered the guardian angel of humanity. He was sent to warn Adam of the danger of sin, and its unhappy consequences.  </w:t>
      </w:r>
    </w:p>
    <w:p w:rsidR="00000000" w:rsidRDefault="00417EA9">
      <w:pPr>
        <w:pStyle w:val="Textebrut"/>
      </w:pPr>
      <w:r>
        <w:rPr>
          <w:rFonts w:ascii="Courier New" w:hAnsi="Courier New" w:cs="Courier New"/>
        </w:rPr>
        <w:t>“Be strong, live ha</w:t>
      </w:r>
      <w:r>
        <w:rPr>
          <w:rFonts w:ascii="Courier New" w:hAnsi="Courier New" w:cs="Courier New"/>
        </w:rPr>
        <w:t>ppy, and love! but first of all</w:t>
      </w:r>
    </w:p>
    <w:p w:rsidR="00000000" w:rsidRDefault="00417EA9">
      <w:pPr>
        <w:pStyle w:val="Textebrut"/>
      </w:pPr>
      <w:r>
        <w:rPr>
          <w:rFonts w:ascii="Courier New" w:hAnsi="Courier New" w:cs="Courier New"/>
        </w:rPr>
        <w:t>Him whom to love is to obey, and keep</w:t>
      </w:r>
    </w:p>
    <w:p w:rsidR="00000000" w:rsidRDefault="00417EA9">
      <w:pPr>
        <w:pStyle w:val="Textebrut"/>
      </w:pPr>
      <w:r>
        <w:rPr>
          <w:rFonts w:ascii="Courier New" w:hAnsi="Courier New" w:cs="Courier New"/>
        </w:rPr>
        <w:t>His great command. Take heed lest passion sway</w:t>
      </w:r>
    </w:p>
    <w:p w:rsidR="00000000" w:rsidRDefault="00417EA9">
      <w:pPr>
        <w:pStyle w:val="Textebrut"/>
      </w:pPr>
      <w:r>
        <w:rPr>
          <w:rFonts w:ascii="Courier New" w:hAnsi="Courier New" w:cs="Courier New"/>
        </w:rPr>
        <w:t>thy judgment to do aught which else free-will</w:t>
      </w:r>
    </w:p>
    <w:p w:rsidR="00000000" w:rsidRDefault="00417EA9">
      <w:pPr>
        <w:pStyle w:val="Textebrut"/>
      </w:pPr>
      <w:r>
        <w:rPr>
          <w:rFonts w:ascii="Courier New" w:hAnsi="Courier New" w:cs="Courier New"/>
        </w:rPr>
        <w:t>Would not admit. Thine and of all thy sons</w:t>
      </w:r>
    </w:p>
    <w:p w:rsidR="00000000" w:rsidRDefault="00417EA9">
      <w:pPr>
        <w:pStyle w:val="Textebrut"/>
      </w:pPr>
      <w:r>
        <w:rPr>
          <w:rFonts w:ascii="Courier New" w:hAnsi="Courier New" w:cs="Courier New"/>
        </w:rPr>
        <w:t>The weal or woe in thee is placed. Beware!” (Milto</w:t>
      </w:r>
      <w:r>
        <w:rPr>
          <w:rFonts w:ascii="Courier New" w:hAnsi="Courier New" w:cs="Courier New"/>
        </w:rPr>
        <w:t>n).</w:t>
      </w:r>
    </w:p>
    <w:p w:rsidR="00000000" w:rsidRDefault="00417EA9">
      <w:pPr>
        <w:pStyle w:val="Textebrut"/>
      </w:pPr>
      <w:r>
        <w:rPr>
          <w:rFonts w:ascii="Courier New" w:hAnsi="Courier New" w:cs="Courier New"/>
        </w:rPr>
        <w:t>He was the herald who bore to the shepherds the “good tidings of great joy which shall be for all people.” He is especially the protector of the young, the pilgrim, and the traveller. In the apocryphal romance, his watchful care of the young Tobias dur</w:t>
      </w:r>
      <w:r>
        <w:rPr>
          <w:rFonts w:ascii="Courier New" w:hAnsi="Courier New" w:cs="Courier New"/>
        </w:rPr>
        <w:t>ing his eventful journey is typical of his benignity and loving condescension towards those whom he protects. His countenance is represented as full of benignity. Devotional pictures portray him dressed as a pilgrim, with sandals; his hair bound with a dia</w:t>
      </w:r>
      <w:r>
        <w:rPr>
          <w:rFonts w:ascii="Courier New" w:hAnsi="Courier New" w:cs="Courier New"/>
        </w:rPr>
        <w:t>dem or a fillet; the staff in his hand, and a wallet, or panetiere, hung to his belt. As a guardian spirit, he bears the sword and a small casket, or vase, containing the “fishy charm” (Tob 6:6) against evil spirits. As guardian angel, he usually leads Tob</w:t>
      </w:r>
      <w:r>
        <w:rPr>
          <w:rFonts w:ascii="Courier New" w:hAnsi="Courier New" w:cs="Courier New"/>
        </w:rPr>
        <w:t>ias. Murillo's painting, in the Leuchtenberg Gallery, represents him as the guardian angel of a bishop who appears as a votary below. St. Raphael is commemorated in the Church of Rome on Sept. 12.</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Raphael, Or Raffaello, Santi Or Sanzio[[@Headword:Rap</w:t>
      </w:r>
      <w:r>
        <w:rPr>
          <w:rFonts w:ascii="Courier New" w:eastAsia="Times New Roman" w:hAnsi="Courier New" w:cs="Courier New"/>
        </w:rPr>
        <w:t>hael, Or Raffaello, Santi Or Sanzio]]</w:t>
      </w:r>
    </w:p>
    <w:p w:rsidR="00000000" w:rsidRDefault="00417EA9">
      <w:pPr>
        <w:pStyle w:val="Textebrut"/>
      </w:pPr>
      <w:r>
        <w:rPr>
          <w:rFonts w:ascii="Courier New" w:hAnsi="Courier New" w:cs="Courier New"/>
        </w:rPr>
        <w:t>             called by his countrymen “Il Divino,” i.e. “the Divine,” is ranked by almost universal opinion as the greatest of painters. He was certainly the Sophocles of the glorious art of form and color. He was born</w:t>
      </w:r>
      <w:r>
        <w:rPr>
          <w:rFonts w:ascii="Courier New" w:hAnsi="Courier New" w:cs="Courier New"/>
        </w:rPr>
        <w:t xml:space="preserve"> at Urbino April 6, 1483. In 1497, on the death of his father, Giovanni Santi, who was his first instructor, he was placed under Pietro Perugino (q.v.), the most distinguished painter of the period, who was then engaged on important works in the city of le</w:t>
      </w:r>
      <w:r>
        <w:rPr>
          <w:rFonts w:ascii="Courier New" w:hAnsi="Courier New" w:cs="Courier New"/>
        </w:rPr>
        <w:t xml:space="preserve">rugia. The profound feeling, the mystic ecstasy, which characterized the Umbrian school while yet uinder the leadership of its founder, the Perugian, and before it degenerated into the mannerism and facile manufacture at which Michael Angelo sneered, took </w:t>
      </w:r>
      <w:r>
        <w:rPr>
          <w:rFonts w:ascii="Courier New" w:hAnsi="Courier New" w:cs="Courier New"/>
        </w:rPr>
        <w:t xml:space="preserve">possession of the soul of Raphael. He soon acquired a wonderful facility of execution. He showed such great talent that Perugino employed him on his own works; and so well did he perform his task that it is difficult now to separate the work of the master </w:t>
      </w:r>
      <w:r>
        <w:rPr>
          <w:rFonts w:ascii="Courier New" w:hAnsi="Courier New" w:cs="Courier New"/>
        </w:rPr>
        <w:t>from that of the pupil. In 1504 Raphael visited Florence, and improved his style by studying composition and expression in the works of Masaccio, the sweet and perfect modelling of Leoniardo da Vinci, and color and effect in those of Fra Bartolomeo. He see</w:t>
      </w:r>
      <w:r>
        <w:rPr>
          <w:rFonts w:ascii="Courier New" w:hAnsi="Courier New" w:cs="Courier New"/>
        </w:rPr>
        <w:t>ms to have lived in Florence till 1508, when he went to Rome, on the invitation of  pope Julius II. His celebrated frescos in the Vatican, and numerous important works, were then commenced. Julius died in 1513, but his successor, Leo X, continued Raphael's</w:t>
      </w:r>
      <w:r>
        <w:rPr>
          <w:rFonts w:ascii="Courier New" w:hAnsi="Courier New" w:cs="Courier New"/>
        </w:rPr>
        <w:t xml:space="preserve"> services, and kept his great powers constantly in exercise. Raphael and Rome are synonymous terms in the history of Italian art of the 16th century. Though Michael Angelo labored at Rome, and the impress of his genius is everywhere in the avenules of Roma</w:t>
      </w:r>
      <w:r>
        <w:rPr>
          <w:rFonts w:ascii="Courier New" w:hAnsi="Courier New" w:cs="Courier New"/>
        </w:rPr>
        <w:t>n art, yet by common consent the Roman school of art owes its origin and life to Raphael. It became the grandest of all the Italian schools of painting, and gave concrete reality to the aspirations and longings of his predecessors by carrying art to a heig</w:t>
      </w:r>
      <w:r>
        <w:rPr>
          <w:rFonts w:ascii="Courier New" w:hAnsi="Courier New" w:cs="Courier New"/>
        </w:rPr>
        <w:t>ht all but ultimate. The Roman school combined the virility and boldness of Florence with the simplicity and the devotional swneetness of Umbria and Siena; in short, all Italian excellences Raphael gathered in his Roman creation; but with the artist who ga</w:t>
      </w:r>
      <w:r>
        <w:rPr>
          <w:rFonts w:ascii="Courier New" w:hAnsi="Courier New" w:cs="Courier New"/>
        </w:rPr>
        <w:t xml:space="preserve">ve it birth the school alone can be identified, and, illustrious as were many of his pupils. His own death marks the fading hour of the Roman school. Of all the Roman painters, it was Raphael alone who made his works not less the expression and measure of </w:t>
      </w:r>
      <w:r>
        <w:rPr>
          <w:rFonts w:ascii="Courier New" w:hAnsi="Courier New" w:cs="Courier New"/>
        </w:rPr>
        <w:t>all the knowledge, philosophy, and poetry of his time than witnesses to his genius and vouchers for what we call the immortality of his fame. He achieved the labors of a demigod; his successors wrought like mere men. Raphael hiad scarcely reached his prime</w:t>
      </w:r>
      <w:r>
        <w:rPr>
          <w:rFonts w:ascii="Courier New" w:hAnsi="Courier New" w:cs="Courier New"/>
        </w:rPr>
        <w:t xml:space="preserve"> when a sudden attack of fever carried him off, on the anniversary of his birth, in 1520. “‘The works of Raphael are generally divided into three classes: his first style, when under the influence of Perugino's manner; his second, when he painted in Floren</w:t>
      </w:r>
      <w:r>
        <w:rPr>
          <w:rFonts w:ascii="Courier New" w:hAnsi="Courier New" w:cs="Courier New"/>
        </w:rPr>
        <w:t xml:space="preserve">ce from 1504 to 1508; and his third style, which is distinguishable in the works executed by him after he settled in Rome. Each of these styles has its devoted admirers. Those who incline to art employed in the service of religion prefer the first manner, </w:t>
      </w:r>
      <w:r>
        <w:rPr>
          <w:rFonts w:ascii="Courier New" w:hAnsi="Courier New" w:cs="Courier New"/>
        </w:rPr>
        <w:t xml:space="preserve">as embodying purity and religious feeling. His last manner, perfected when the taste for classical learning and art was strongly excited by the discovery of numerous valuable works of the classic period, is held by many connoisseurs as correctly embodying </w:t>
      </w:r>
      <w:r>
        <w:rPr>
          <w:rFonts w:ascii="Courier New" w:hAnsi="Courier New" w:cs="Courier New"/>
        </w:rPr>
        <w:t>the highest art; while his middle, or Florentine, style is admired by some as exemplifying his powers freed from what they deem the rigid manner of Perugino, anti untainted by the conventionalism of classic art. In all these different styles he has left wo</w:t>
      </w:r>
      <w:r>
        <w:rPr>
          <w:rFonts w:ascii="Courier New" w:hAnsi="Courier New" w:cs="Courier New"/>
        </w:rPr>
        <w:t xml:space="preserve">rks of great excellence. The Coronation of the Virgin, in the gallery of the Vatican, and the Sposalizio, or Marriage of the Virgin, in the Brera Gallery at Milan, which is an improved version of Perugino's Sposalizio, painted in 1495 for the cathedral of </w:t>
      </w:r>
      <w:r>
        <w:rPr>
          <w:rFonts w:ascii="Courier New" w:hAnsi="Courier New" w:cs="Courier New"/>
        </w:rPr>
        <w:t>Perugia, belong to the first period. The St. Catharine, in the National Gallery, London; the Entombment, in the  Borghese Gallery, Rome; Let Belle Jardinziere, in the Louvre, belong to his second period. The St. Cecilic, at Bologna; the Madconna di San Sis</w:t>
      </w:r>
      <w:r>
        <w:rPr>
          <w:rFonts w:ascii="Courier New" w:hAnsi="Courier New" w:cs="Courier New"/>
        </w:rPr>
        <w:t>to, at Dresden; the Cartoons, at Hampton Court; the Transfiguration, and all the Vatican frescos, except Theology, of the Dispute on the Sacrament, the first he executed on his arrival from Florence are in his third manner, or that which peculiarly marks t</w:t>
      </w:r>
      <w:r>
        <w:rPr>
          <w:rFonts w:ascii="Courier New" w:hAnsi="Courier New" w:cs="Courier New"/>
        </w:rPr>
        <w:t xml:space="preserve">he Roman school in its highest development” (Chambers). The two great Madonnas of Raphael are the Madonna dellac Sedia and the Madonca di San Sisto. The former, which is at the Pitti Palace, Florence, is, according to critical standards, not so perfect as </w:t>
      </w:r>
      <w:r>
        <w:rPr>
          <w:rFonts w:ascii="Courier New" w:hAnsi="Courier New" w:cs="Courier New"/>
        </w:rPr>
        <w:t>others of the same painter which have failed to obtain universal popularity. But as a representation of the Roman view of the Holy Family, nothing could be more beautifully expressed. We see only a happy mother bending over the lovely child in the intensit</w:t>
      </w:r>
      <w:r>
        <w:rPr>
          <w:rFonts w:ascii="Courier New" w:hAnsi="Courier New" w:cs="Courier New"/>
        </w:rPr>
        <w:t>y of her affection and content, while the babe looks forth from the picture with a strange glance of conscious superiority. The Madonna di San Sisto cannot be described, and no copies of it, photographs or engravings, can convey a correct idea. In this wor</w:t>
      </w:r>
      <w:r>
        <w:rPr>
          <w:rFonts w:ascii="Courier New" w:hAnsi="Courier New" w:cs="Courier New"/>
        </w:rPr>
        <w:t>k Raphael reached the perfection of his type, humanity raised to divinity. The grace and beauty of the Virgin seem apart from and atbove earthly associations. In the solemn, thoughtful, yet childlike expression of the infant Christ there is the foreshadowi</w:t>
      </w:r>
      <w:r>
        <w:rPr>
          <w:rFonts w:ascii="Courier New" w:hAnsi="Courier New" w:cs="Courier New"/>
        </w:rPr>
        <w:t>ng of the sufferer, the Saviour, and the Judge. It is singular that not until 1827. when the picture was cleaned, were the innumerable heads of angels surrounding the Virgin discovered. The Transfiguration which was Raphael's last and also his greatest wor</w:t>
      </w:r>
      <w:r>
        <w:rPr>
          <w:rFonts w:ascii="Courier New" w:hAnsi="Courier New" w:cs="Courier New"/>
        </w:rPr>
        <w:t>k, he left unfinished. It seems as if he had labored while already on the way to heaven, and we do not wonder that Vasari, in his ecstasy of joy over this work by human hands, with so much of heavenly skill in it, is led to exclaim, “Whosoever shall desire</w:t>
      </w:r>
      <w:r>
        <w:rPr>
          <w:rFonts w:ascii="Courier New" w:hAnsi="Courier New" w:cs="Courier New"/>
        </w:rPr>
        <w:t xml:space="preserve"> to see in what manner Christ transformed into the Godhead should be represented, let him come and behold it in this picture.” “Raphael,” says Lanzi, “is by common consent placed at the head of his art, not because he excelled all others in every departmen</w:t>
      </w:r>
      <w:r>
        <w:rPr>
          <w:rFonts w:ascii="Courier New" w:hAnsi="Courier New" w:cs="Courier New"/>
        </w:rPr>
        <w:t>t of painting, but because no other artist has ever Dossessed the varir-ns parts of the art united in so high a degree.” See, besides Vasari and Lanzi, Robertson, The Great Painters of Christendom (published by Cassell, Lond. and N. Y., and handsomely illu</w:t>
      </w:r>
      <w:r>
        <w:rPr>
          <w:rFonts w:ascii="Courier New" w:hAnsi="Courier New" w:cs="Courier New"/>
        </w:rPr>
        <w:t>strated), p. 79-95; Radcliffe, Schools and Masters of Painting (N.Y. 1877, 12mo), ch. viii et al.; Mrs. Clement, Painters, etc. (ibid. 1877,12mo), p. 473-485; Duppa, Life of Raphael (in Engl., Lond. 1815); Wolzogen, Raphael (tr. by Burnett, ibid. 1866); Qu</w:t>
      </w:r>
      <w:r>
        <w:rPr>
          <w:rFonts w:ascii="Courier New" w:hAnsi="Courier New" w:cs="Courier New"/>
        </w:rPr>
        <w:t>atremere de Quincy, Vie de Raphael (tr. into Engl. by Hazlitt, 1846);  Perkins, Raphael and Michael Angelo (Lond. and Bost. 1878); Lond. Quar. Rev. April, 1870.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Raphah[[@Headword:Raphah]]</w:t>
      </w:r>
    </w:p>
    <w:p w:rsidR="00000000" w:rsidRDefault="00417EA9">
      <w:pPr>
        <w:pStyle w:val="Textebrut"/>
      </w:pPr>
      <w:r>
        <w:rPr>
          <w:rFonts w:ascii="Courier New" w:hAnsi="Courier New" w:cs="Courier New"/>
        </w:rPr>
        <w:t>             (1Ch 8:2). SEE RAPHA.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Raphaim[[@Headword:Raphaim]]</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 xml:space="preserve">Ραφαϊvν ‘, but some MSS. omit), a name given (Jdt 8:1) as that of the son of Gideon and father of Acitho in the ancestry of Judith. It is evidently = </w:t>
      </w:r>
      <w:r>
        <w:rPr>
          <w:rFonts w:ascii="Courier New" w:hAnsi="Courier New" w:cs="Courier New"/>
          <w:rtl/>
        </w:rPr>
        <w:t>רפאים</w:t>
      </w:r>
      <w:r>
        <w:rPr>
          <w:rFonts w:ascii="Courier New" w:hAnsi="Courier New" w:cs="Courier New"/>
        </w:rPr>
        <w:t>, Rephaim (q.v.).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Raphall, Morris Jacob[[@Headword</w:t>
      </w:r>
      <w:r>
        <w:rPr>
          <w:rFonts w:ascii="Courier New" w:eastAsia="Times New Roman" w:hAnsi="Courier New" w:cs="Courier New"/>
        </w:rPr>
        <w:t>:Raphall, Morris Jacob]]</w:t>
      </w:r>
    </w:p>
    <w:p w:rsidR="00000000" w:rsidRDefault="00417EA9">
      <w:pPr>
        <w:pStyle w:val="Textebrut"/>
      </w:pPr>
      <w:r>
        <w:rPr>
          <w:rFonts w:ascii="Courier New" w:hAnsi="Courier New" w:cs="Courier New"/>
        </w:rPr>
        <w:t>             a Jewish rabbi, was born at Stockholm, Sweden, in September, 1798. He was educated at the Jewish college of Copenhagen, and was so precocious that in his thirteenth year he received the Hebrew degree of Chabir Socius (</w:t>
      </w:r>
      <w:r>
        <w:rPr>
          <w:rFonts w:ascii="Courier New" w:hAnsi="Courier New" w:cs="Courier New"/>
        </w:rPr>
        <w:t xml:space="preserve">analogous to the “fellowship” of the English universities), which entitled him to the honorable designation of Rabbi. In 1812 he went to England, where he remained for six years, devoting himself to the study of the English language. The next six years he </w:t>
      </w:r>
      <w:r>
        <w:rPr>
          <w:rFonts w:ascii="Courier New" w:hAnsi="Courier New" w:cs="Courier New"/>
        </w:rPr>
        <w:t>spent in travelling and studying in Europe. On his return to England in 1825 he married, and took up his residence in London. In 1832 he gave some lectures on the Biblical poetry of the Hebrews, and in 1834 commenced the publication of the Hebrew Review, t</w:t>
      </w:r>
      <w:r>
        <w:rPr>
          <w:rFonts w:ascii="Courier New" w:hAnsi="Courier New" w:cs="Courier New"/>
        </w:rPr>
        <w:t>he first Jewish publication ever issued in England. When this had reached its seventy-eighth number, ill-health compelled him to relinquish it. In 1840 he acted as secretary of Dr. Solomon Helschel, the chief rabbi of London, and in 1841 he was appointed r</w:t>
      </w:r>
      <w:r>
        <w:rPr>
          <w:rFonts w:ascii="Courier New" w:hAnsi="Courier New" w:cs="Courier New"/>
        </w:rPr>
        <w:t>abbi preacher of the synagogue at Birmingham, England. He was also the chief instrument in founding the first national school in England for the Jews, of which he acted as head master. In 1849, having previously received the degree of Ph.D. from the Univer</w:t>
      </w:r>
      <w:r>
        <w:rPr>
          <w:rFonts w:ascii="Courier New" w:hAnsi="Courier New" w:cs="Courier New"/>
        </w:rPr>
        <w:t>sity of Giessen, he was called to New York as rabbi preacher to the Anglo-German congregation B'nai Jeshurun, where he died, June 23, 1868. His main work is his Post-Biblical History of the Jews (N. Y. 1866, 2 vols.), and the translation of Eighteen Treati</w:t>
      </w:r>
      <w:r>
        <w:rPr>
          <w:rFonts w:ascii="Courier New" w:hAnsi="Courier New" w:cs="Courier New"/>
        </w:rPr>
        <w:t xml:space="preserve">ses of the Mishna, in connection with D. A. de Sola (2d ed. Lond. 1845). Besides, he translated into English from the works of Maimonides, Albo, and Wessely, which translations are found in the Hebrew Review. (B. P.)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Raphel, Georg[[@Headword:Raphel,</w:t>
      </w:r>
      <w:r>
        <w:rPr>
          <w:rFonts w:ascii="Courier New" w:eastAsia="Times New Roman" w:hAnsi="Courier New" w:cs="Courier New"/>
        </w:rPr>
        <w:t xml:space="preserve"> Georg]]</w:t>
      </w:r>
    </w:p>
    <w:p w:rsidR="00000000" w:rsidRDefault="00417EA9">
      <w:pPr>
        <w:pStyle w:val="Textebrut"/>
      </w:pPr>
      <w:r>
        <w:rPr>
          <w:rFonts w:ascii="Courier New" w:hAnsi="Courier New" w:cs="Courier New"/>
        </w:rPr>
        <w:t>             a German Lutheran divine of some note, was born in 1673, and was last superintendent of Lineburg. He died in 1740. He was one of the best commentators of that class of exegetists who have attempted to illustrate the Bible from classic</w:t>
      </w:r>
      <w:r>
        <w:rPr>
          <w:rFonts w:ascii="Courier New" w:hAnsi="Courier New" w:cs="Courier New"/>
        </w:rPr>
        <w:t xml:space="preserve"> authors. His Annotationes in Sacran Scripturam contains historical illustrations of some passages in the Old Test., and philological explanations of many in the New, chiefly taken from Xenophon, Polybius, Arrian, and Herodotus. He also edited the Greek ho</w:t>
      </w:r>
      <w:r>
        <w:rPr>
          <w:rFonts w:ascii="Courier New" w:hAnsi="Courier New" w:cs="Courier New"/>
        </w:rPr>
        <w:t>milies of Chrysostom, with a Latin translation and notes, annexed to the edition of the Annotations published at Leyden (1747, 2 vols. 8vo). See Orme, Biblioth. Bibl. s.v.; Home, Introd. to the Scriptures.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Rapheleng, Francis[[@Headword:Rapheleng, Fra</w:t>
      </w:r>
      <w:r>
        <w:rPr>
          <w:rFonts w:ascii="Courier New" w:eastAsia="Times New Roman" w:hAnsi="Courier New" w:cs="Courier New"/>
        </w:rPr>
        <w:t>ncis]]</w:t>
      </w:r>
    </w:p>
    <w:p w:rsidR="00000000" w:rsidRDefault="00417EA9">
      <w:pPr>
        <w:pStyle w:val="Textebrut"/>
      </w:pPr>
      <w:r>
        <w:rPr>
          <w:rFonts w:ascii="Courier New" w:hAnsi="Courier New" w:cs="Courier New"/>
        </w:rPr>
        <w:t>             a famous Dutch Hebraist, was born at Lanov, near Ryssel, February 27, 1539, and died at Leyden, July 20, 1597, professor. He wrote, Grammatice Hebraicae Libellus (printed in the Antwerp Polyglot, 1569-72): — Conpendium Thesauri Santis P</w:t>
      </w:r>
      <w:r>
        <w:rPr>
          <w:rFonts w:ascii="Courier New" w:hAnsi="Courier New" w:cs="Courier New"/>
        </w:rPr>
        <w:t>agyrni Linguae Hebraica (1572): — Vatrie Lectiones et Emendationes in Chaldaicam, Bibliorum Paraphrasim (in the Antwerp Polyglot), and published the Syriac New Test. in Hebrew letters (1575). See Furst, Bibl. Jud. 3:133; Winer, Handbuch der theol. Lit. 1:1</w:t>
      </w:r>
      <w:r>
        <w:rPr>
          <w:rFonts w:ascii="Courier New" w:hAnsi="Courier New" w:cs="Courier New"/>
        </w:rPr>
        <w:t>22; Lichtenberger, Encyclop. des Sciences Religieuses, s.v. "Ravlenghien."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Raphon[[@Headword:Raphon]]</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Ραφει</w:t>
      </w:r>
      <w:r>
        <w:rPr>
          <w:rFonts w:ascii="Courier New" w:hAnsi="Courier New" w:cs="Courier New"/>
        </w:rPr>
        <w:t>ώ</w:t>
      </w:r>
      <w:r>
        <w:rPr>
          <w:rFonts w:ascii="Courier New" w:hAnsi="Courier New" w:cs="Courier New"/>
        </w:rPr>
        <w:t xml:space="preserve">ν; Alex. and Josephus </w:t>
      </w:r>
      <w:r>
        <w:rPr>
          <w:rFonts w:ascii="Courier New" w:hAnsi="Courier New" w:cs="Courier New"/>
        </w:rPr>
        <w:t>῾</w:t>
      </w:r>
      <w:r>
        <w:rPr>
          <w:rFonts w:ascii="Courier New" w:hAnsi="Courier New" w:cs="Courier New"/>
        </w:rPr>
        <w:t>Ραφ</w:t>
      </w:r>
      <w:r>
        <w:rPr>
          <w:rFonts w:ascii="Courier New" w:hAnsi="Courier New" w:cs="Courier New"/>
        </w:rPr>
        <w:t>ώ</w:t>
      </w:r>
      <w:r>
        <w:rPr>
          <w:rFonts w:ascii="Courier New" w:hAnsi="Courier New" w:cs="Courier New"/>
        </w:rPr>
        <w:t>ν; Peshito, Raphon), a city of Gilead, under the walls of which Judas Maccabeus defeated Tim</w:t>
      </w:r>
      <w:r>
        <w:rPr>
          <w:rFonts w:ascii="Courier New" w:hAnsi="Courier New" w:cs="Courier New"/>
        </w:rPr>
        <w:t>otheus (1Ma 5:37 only). It appears to have stood on the eastern side of an important wady, and at no great distance from Carnaim — probably Ashteroth-Carnaim. It may have been identical with Raphana, which is mentioned by Pliny (Nat. Hist. v, 16) as one of</w:t>
      </w:r>
      <w:r>
        <w:rPr>
          <w:rFonts w:ascii="Courier New" w:hAnsi="Courier New" w:cs="Courier New"/>
        </w:rPr>
        <w:t xml:space="preserve"> the cities of the Decapolis, but with no specification of its position. Nor is there anything in the narrative of 1 Maccabees, of 2 Maccabees (ch. xii), or of Josephus (Ant. 12:8, 3) to enable us to decide whether the torrent in question is the Hieromax, </w:t>
      </w:r>
      <w:r>
        <w:rPr>
          <w:rFonts w:ascii="Courier New" w:hAnsi="Courier New" w:cs="Courier New"/>
        </w:rPr>
        <w:t>the Zerka, or any other. In Kiepert's map, accompanying Wettstein's lauran, etc. (1860), a place named Er-Rafe is marked, on the east of Wady Hrer, one of the branches of the Wady Mandhur, and close to the great road leading to Sanamein, which last has som</w:t>
      </w:r>
      <w:r>
        <w:rPr>
          <w:rFonts w:ascii="Courier New" w:hAnsi="Courier New" w:cs="Courier New"/>
        </w:rPr>
        <w:t>e claims to be identified with Ashteroth-Carnaim. But in our present ignorance of the district this can only be taken as mere conjecture. If Er-Rafe be Raphana, we should expect to find large ruins.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Raphu[[@Headword:Raphu]]</w:t>
      </w:r>
    </w:p>
    <w:p w:rsidR="00000000" w:rsidRDefault="00417EA9">
      <w:pPr>
        <w:pStyle w:val="Textebrut"/>
      </w:pPr>
      <w:r>
        <w:rPr>
          <w:rFonts w:ascii="Courier New" w:hAnsi="Courier New" w:cs="Courier New"/>
        </w:rPr>
        <w:t>             (Heb. Raphu',</w:t>
      </w:r>
      <w:r>
        <w:rPr>
          <w:rFonts w:ascii="Courier New" w:hAnsi="Courier New" w:cs="Courier New"/>
        </w:rPr>
        <w:t xml:space="preserve"> </w:t>
      </w:r>
      <w:r>
        <w:rPr>
          <w:rFonts w:ascii="Courier New" w:hAnsi="Courier New" w:cs="Courier New"/>
          <w:rtl/>
        </w:rPr>
        <w:t>רָפוּא</w:t>
      </w:r>
      <w:r>
        <w:rPr>
          <w:rFonts w:ascii="Courier New" w:hAnsi="Courier New" w:cs="Courier New"/>
        </w:rPr>
        <w:t xml:space="preserve">, healed; Sept. </w:t>
      </w:r>
      <w:r>
        <w:rPr>
          <w:rFonts w:ascii="Courier New" w:hAnsi="Courier New" w:cs="Courier New"/>
        </w:rPr>
        <w:t>῾</w:t>
      </w:r>
      <w:r>
        <w:rPr>
          <w:rFonts w:ascii="Courier New" w:hAnsi="Courier New" w:cs="Courier New"/>
        </w:rPr>
        <w:t>Ραφο</w:t>
      </w:r>
      <w:r>
        <w:rPr>
          <w:rFonts w:ascii="Courier New" w:hAnsi="Courier New" w:cs="Courier New"/>
        </w:rPr>
        <w:t>ῦ</w:t>
      </w:r>
      <w:r>
        <w:rPr>
          <w:rFonts w:ascii="Courier New" w:hAnsi="Courier New" w:cs="Courier New"/>
        </w:rPr>
        <w:t>), father of Palti, which latter was sent with Caleb and Joshua as a spy into the promised land; representing the tribe of Benjamin (Num 13:9). B.C. ante 1658.</w:t>
      </w:r>
    </w:p>
    <w:p w:rsidR="00000000" w:rsidRDefault="00417EA9">
      <w:pPr>
        <w:pStyle w:val="Textebrut"/>
      </w:pPr>
      <w:r>
        <w:rPr>
          <w:rFonts w:ascii="Courier New" w:hAnsi="Courier New" w:cs="Courier New"/>
        </w:rPr>
        <w:t>Rappists, also known as Harmonists, are a Christian people living i</w:t>
      </w:r>
      <w:r>
        <w:rPr>
          <w:rFonts w:ascii="Courier New" w:hAnsi="Courier New" w:cs="Courier New"/>
        </w:rPr>
        <w:t>n community of goods, and in celibate state, at Economy, Pa., in the vicinity of Pittsburgh, and hence also not infrequently called Economites. They  owe their origin to George Rapp, a German, who was born at Iptingen, in Wirtemberg, in October, 1757, of h</w:t>
      </w:r>
      <w:r>
        <w:rPr>
          <w:rFonts w:ascii="Courier New" w:hAnsi="Courier New" w:cs="Courier New"/>
        </w:rPr>
        <w:t>umble parentage, and had enjoyed only a moderate education. Having always been a devout Christian and a close reader of the Bible, he became convinced that the lifeless condition of the churches was in accord with the vital character of apostolic Christian</w:t>
      </w:r>
      <w:r>
        <w:rPr>
          <w:rFonts w:ascii="Courier New" w:hAnsi="Courier New" w:cs="Courier New"/>
        </w:rPr>
        <w:t>ity, and in 1787 began to preach among those of like mind with himself in the little village where he was then living. The clergy resented this interference with their office, and both Rapp and his adherents were visited with all manner of persecution, and</w:t>
      </w:r>
      <w:r>
        <w:rPr>
          <w:rFonts w:ascii="Courier New" w:hAnsi="Courier New" w:cs="Courier New"/>
        </w:rPr>
        <w:t xml:space="preserve"> denounced as “Separatists,” a name which they bore ever after while in Germany, and which they themselves accepted gladly. In the course of six years the Rappists numbered not less than 300 families, scattered over a distance of twenty miles from the home</w:t>
      </w:r>
      <w:r>
        <w:rPr>
          <w:rFonts w:ascii="Courier New" w:hAnsi="Courier New" w:cs="Courier New"/>
        </w:rPr>
        <w:t xml:space="preserve"> of George Rapp. The consistent manner in which the Separatists bore themselves gave little opportunity for positive accusation, yet they were constantly annoyed by government and clergy, and in 1803 finally determined to end all strife by emigration to a </w:t>
      </w:r>
      <w:r>
        <w:rPr>
          <w:rFonts w:ascii="Courier New" w:hAnsi="Courier New" w:cs="Courier New"/>
        </w:rPr>
        <w:t xml:space="preserve">land of freedom. </w:t>
      </w:r>
    </w:p>
    <w:p w:rsidR="00000000" w:rsidRDefault="00417EA9">
      <w:pPr>
        <w:pStyle w:val="Textebrut"/>
      </w:pPr>
      <w:r>
        <w:rPr>
          <w:rFonts w:ascii="Courier New" w:hAnsi="Courier New" w:cs="Courier New"/>
        </w:rPr>
        <w:t>Rapp, accompanied by his son and two other followers, came to this country in advance to select a home for all like-minded with himself. In the course of one year 600 persons came over, and were settled by Rapp in different parts of Penns</w:t>
      </w:r>
      <w:r>
        <w:rPr>
          <w:rFonts w:ascii="Courier New" w:hAnsi="Courier New" w:cs="Courier New"/>
        </w:rPr>
        <w:t>ylvania and Maryland, while he himself. with several skilful mechanics and ingenious persons, prepared for a family home for the Separatists the land he had purchased in Butler County, Pa., along the Conequenessing Creek. On Feb. 15, 1805, those who had co</w:t>
      </w:r>
      <w:r>
        <w:rPr>
          <w:rFonts w:ascii="Courier New" w:hAnsi="Courier New" w:cs="Courier New"/>
        </w:rPr>
        <w:t>me with Rapp, and such others as had followed thither, organized themselves formally and solemnly into the “Harmony Society,” agreeing then to throw all their possessions into a common fund, to adopt a uniform and simple dress and style of house, to keep t</w:t>
      </w:r>
      <w:r>
        <w:rPr>
          <w:rFonts w:ascii="Courier New" w:hAnsi="Courier New" w:cs="Courier New"/>
        </w:rPr>
        <w:t>henceforth all things in common, and to labor for the common good of the whole body. Later in the spring they were joined by fifty additional families; and thus they finally began wmith what must have made up all together less than 750 men, women, and chil</w:t>
      </w:r>
      <w:r>
        <w:rPr>
          <w:rFonts w:ascii="Courier New" w:hAnsi="Courier New" w:cs="Courier New"/>
        </w:rPr>
        <w:t>dren. But these were all accustomed to labor, and with such a leader as Rapp then was — in the prime of life, only forty-eight years old, of robust frame and sound health, with great perseverance, enterprise, and executive ability, and remarkable common-se</w:t>
      </w:r>
      <w:r>
        <w:rPr>
          <w:rFonts w:ascii="Courier New" w:hAnsi="Courier New" w:cs="Courier New"/>
        </w:rPr>
        <w:t xml:space="preserve">nse — the society got on very successfully. In the first year they erected between forty and fifty log-houses, a church and school-house, a grist-mill, a barn, and some workshops, and cleared 150 acres of land. In the following year they cleared 400 acres </w:t>
      </w:r>
      <w:r>
        <w:rPr>
          <w:rFonts w:ascii="Courier New" w:hAnsi="Courier New" w:cs="Courier New"/>
        </w:rPr>
        <w:t>more, and built a saw-mill and a tannery, and planted a small vineyard. A distillery was also a part of this year's building — a thing not so very strange in those days of  general tendency towards strong drink among the laboring classes — though they them</w:t>
      </w:r>
      <w:r>
        <w:rPr>
          <w:rFonts w:ascii="Courier New" w:hAnsi="Courier New" w:cs="Courier New"/>
        </w:rPr>
        <w:t>selves indulged only very moderately in any intoxicating liquors. Rapp was the general in all departments. He planned for all. He was their preacher, teacher, guide, and keeper.</w:t>
      </w:r>
    </w:p>
    <w:p w:rsidR="00000000" w:rsidRDefault="00417EA9">
      <w:pPr>
        <w:pStyle w:val="Textebrut"/>
      </w:pPr>
      <w:r>
        <w:rPr>
          <w:rFonts w:ascii="Courier New" w:hAnsi="Courier New" w:cs="Courier New"/>
        </w:rPr>
        <w:t>Until 1807 community of goods and the hope of the approach of the millennial r</w:t>
      </w:r>
      <w:r>
        <w:rPr>
          <w:rFonts w:ascii="Courier New" w:hAnsi="Courier New" w:cs="Courier New"/>
        </w:rPr>
        <w:t xml:space="preserve">eign alone distinguished the Rappists from other Christians; but in that year an unusual religious awakening led them to determine upon a still closer life with God, and, having become persuaded that it was the duty of the followers of Jesus to conform in </w:t>
      </w:r>
      <w:r>
        <w:rPr>
          <w:rFonts w:ascii="Courier New" w:hAnsi="Courier New" w:cs="Courier New"/>
        </w:rPr>
        <w:t>all things to to the life of Christ and his apostles, the Rappists, in the spirit of the apostle Paul, that “he that is unmarried careth for the things that belong to the Lord, how he may please the Lord; but he that is married careth for the things of the</w:t>
      </w:r>
      <w:r>
        <w:rPr>
          <w:rFonts w:ascii="Courier New" w:hAnsi="Courier New" w:cs="Courier New"/>
        </w:rPr>
        <w:t xml:space="preserve"> world, how he may please his wife,” forsook marriage, and since that time celibacy is one of the distinguishing tenets of the Harmonists, and they that have wives do truly live “as though they had none.” A member writing on the constancy of the Rappists t</w:t>
      </w:r>
      <w:r>
        <w:rPr>
          <w:rFonts w:ascii="Courier New" w:hAnsi="Courier New" w:cs="Courier New"/>
        </w:rPr>
        <w:t xml:space="preserve">o the decision of 1807, in 1862. says, “Convinced of the truth and holiness of our purpose, we voluntarily and unanimously adopted celibacy, altogether from religious motives, in order to withdraw our love entirely from the lusts of the flesh, which, with </w:t>
      </w:r>
      <w:r>
        <w:rPr>
          <w:rFonts w:ascii="Courier New" w:hAnsi="Courier New" w:cs="Courier New"/>
        </w:rPr>
        <w:t>the help of God and much prayer and spiritual warfare, we have succeeded well in doing now for fifty years.”</w:t>
      </w:r>
    </w:p>
    <w:p w:rsidR="00000000" w:rsidRDefault="00417EA9">
      <w:pPr>
        <w:pStyle w:val="Textebrut"/>
      </w:pPr>
      <w:r>
        <w:rPr>
          <w:rFonts w:ascii="Courier New" w:hAnsi="Courier New" w:cs="Courier New"/>
        </w:rPr>
        <w:t>In 1814 the Rappists determined to remove to Indiana, and the unanimity of feeling which prevailed when the council so ordered proves how well orga</w:t>
      </w:r>
      <w:r>
        <w:rPr>
          <w:rFonts w:ascii="Courier New" w:hAnsi="Courier New" w:cs="Courier New"/>
        </w:rPr>
        <w:t xml:space="preserve">nized and how sincere they all were. They settled in the Wabash valley, on a tract of 27,000 acres, and called the place “New Harmony” — a property which, in 1824, they sold to Robert Owen (q.v.), who settled upon it his New Lanark colony — and bought and </w:t>
      </w:r>
      <w:r>
        <w:rPr>
          <w:rFonts w:ascii="Courier New" w:hAnsi="Courier New" w:cs="Courier New"/>
        </w:rPr>
        <w:t>removed to the property they still hold at Economy. For some years the society was in a most flourishing condition, and, by frequent accessions from Germany, maintained their ground remarkably until 1831, when an adventurer — Bernhard Muller by right name,</w:t>
      </w:r>
      <w:r>
        <w:rPr>
          <w:rFonts w:ascii="Courier New" w:hAnsi="Courier New" w:cs="Courier New"/>
        </w:rPr>
        <w:t xml:space="preserve"> who had assumed the title Graf, or count, Maximilian de Leon, and had gathered a following of visionary Germans — joined the Economists, and sowed the seed of discord. [n 1832 Rapp determined upon a dissolution, and 250 members — about one third — left Ec</w:t>
      </w:r>
      <w:r>
        <w:rPr>
          <w:rFonts w:ascii="Courier New" w:hAnsi="Courier New" w:cs="Courier New"/>
        </w:rPr>
        <w:t>onomy for Philipsburg, where they settled, to break up in a short time, and finally to furnish a small quota to the Bethel Community in Missouri. Thereafter the Economists no more sought for accession. But they have steadily increased in wealth in spite of</w:t>
      </w:r>
      <w:r>
        <w:rPr>
          <w:rFonts w:ascii="Courier New" w:hAnsi="Courier New" w:cs="Courier New"/>
        </w:rPr>
        <w:t xml:space="preserve"> all their removals and numerical  decadence; and now own, besides their village and estate at Economy, much property in other places, having a large interest in coal-mines and oil- wells, and railroads and manufactories, and controlling at Beaver Falls th</w:t>
      </w:r>
      <w:r>
        <w:rPr>
          <w:rFonts w:ascii="Courier New" w:hAnsi="Courier New" w:cs="Courier New"/>
        </w:rPr>
        <w:t>e largest cutlery establishment in the United States.</w:t>
      </w:r>
    </w:p>
    <w:p w:rsidR="00000000" w:rsidRDefault="00417EA9">
      <w:pPr>
        <w:pStyle w:val="Textebrut"/>
      </w:pPr>
      <w:r>
        <w:rPr>
          <w:rFonts w:ascii="Courier New" w:hAnsi="Courier New" w:cs="Courier New"/>
        </w:rPr>
        <w:t>At present the town of Economy counts about 120 houses, very regularly built, and it is well drained and paved. It has water led from a reservoir in the hills, abundant shade-trees, a church, an assembl</w:t>
      </w:r>
      <w:r>
        <w:rPr>
          <w:rFonts w:ascii="Courier New" w:hAnsi="Courier New" w:cs="Courier New"/>
        </w:rPr>
        <w:t xml:space="preserve">y hall, a store, and different factories. The house which the society built for their founder is a sort of museuum, and serves also as a pleasure resort to all that remain of the Rappists, who, according to Nordhoff, number about 110 persons, most of whom </w:t>
      </w:r>
      <w:r>
        <w:rPr>
          <w:rFonts w:ascii="Courier New" w:hAnsi="Courier New" w:cs="Courier New"/>
        </w:rPr>
        <w:t>are aged, and none under forty, with some 35 adopted children, and an equal number living there with parents who are hired laborers, these numbering about 100. The whole population is German, and German is the medium of communication on the street and in t</w:t>
      </w:r>
      <w:r>
        <w:rPr>
          <w:rFonts w:ascii="Courier New" w:hAnsi="Courier New" w:cs="Courier New"/>
        </w:rPr>
        <w:t>he church, as well as in the houses. Most of the men wear for Week-day dress blue “roundabouts,” like boys' spencers, and pantaloons of the same color, and broadbrimmed hats; and are full of quiet dignity and genuine politeness. On Sunday the men wear long</w:t>
      </w:r>
      <w:r>
        <w:rPr>
          <w:rFonts w:ascii="Courier New" w:hAnsi="Courier New" w:cs="Courier New"/>
        </w:rPr>
        <w:t xml:space="preserve"> coats. The women are dressed quite as oddly as the men, with their short loose gowns, kerchiefs across the shoulders, and caps that run up to the top of a high back-comb. The present dress of the Harmonists was worn by Rapp and his associates when they ca</w:t>
      </w:r>
      <w:r>
        <w:rPr>
          <w:rFonts w:ascii="Courier New" w:hAnsi="Courier New" w:cs="Courier New"/>
        </w:rPr>
        <w:t>me to this country, and continued from choice by them and their successors.</w:t>
      </w:r>
    </w:p>
    <w:p w:rsidR="00000000" w:rsidRDefault="00417EA9">
      <w:pPr>
        <w:pStyle w:val="Textebrut"/>
      </w:pPr>
      <w:r>
        <w:rPr>
          <w:rFonts w:ascii="Courier New" w:hAnsi="Courier New" w:cs="Courier New"/>
        </w:rPr>
        <w:t>The agreement, or articles of association, under which the “Harmony Society” was formed in 1805. and which has been signed by all members thenceforward, reads as follows:</w:t>
      </w:r>
    </w:p>
    <w:p w:rsidR="00000000" w:rsidRDefault="00417EA9">
      <w:pPr>
        <w:pStyle w:val="Textebrut"/>
      </w:pPr>
      <w:r>
        <w:rPr>
          <w:rFonts w:ascii="Courier New" w:hAnsi="Courier New" w:cs="Courier New"/>
        </w:rPr>
        <w:t>“Whereas,</w:t>
      </w:r>
      <w:r>
        <w:rPr>
          <w:rFonts w:ascii="Courier New" w:hAnsi="Courier New" w:cs="Courier New"/>
        </w:rPr>
        <w:t xml:space="preserve"> by the favor of Divine Providence, an association or community has been formed by George Rapp and many others upon the basis of Christian fellowship, the principles of which, being faithfully derived from the Sacred Scriptures, include the government of t</w:t>
      </w:r>
      <w:r>
        <w:rPr>
          <w:rFonts w:ascii="Courier New" w:hAnsi="Courier New" w:cs="Courier New"/>
        </w:rPr>
        <w:t>he patriarchal age, united to the community of property adopted in the days of the apostles, and wherein the simple object sought is to approximate, so far as human imperfections may allow, to the fulfilment of the will of God, by the exercise of those aff</w:t>
      </w:r>
      <w:r>
        <w:rPr>
          <w:rFonts w:ascii="Courier New" w:hAnsi="Courier New" w:cs="Courier New"/>
        </w:rPr>
        <w:t>ections and the practice of those virtues which are essential to the happiness of man in time and throughout eternity:  “And whereas it is necessary to the good order and well-being of the said association that the conditions of membership should be clearl</w:t>
      </w:r>
      <w:r>
        <w:rPr>
          <w:rFonts w:ascii="Courier New" w:hAnsi="Courier New" w:cs="Courier New"/>
        </w:rPr>
        <w:t>y understood, and that the rights, privileges, and duties of every individual therein should be so defined as to prevent nmistake or disappointment, on the one hand, and contention or disagreement, on the other;</w:t>
      </w:r>
    </w:p>
    <w:p w:rsidR="00000000" w:rsidRDefault="00417EA9">
      <w:pPr>
        <w:pStyle w:val="Textebrut"/>
      </w:pPr>
      <w:r>
        <w:rPr>
          <w:rFonts w:ascii="Courier New" w:hAnsi="Courier New" w:cs="Courier New"/>
        </w:rPr>
        <w:t>“Therefore, be it known to all whom it may c</w:t>
      </w:r>
      <w:r>
        <w:rPr>
          <w:rFonts w:ascii="Courier New" w:hAnsi="Courier New" w:cs="Courier New"/>
        </w:rPr>
        <w:t>oncern that we, the undersigned, citizens of the county of Beaver, in the comnmonwealth of Pennsylvania, do severally and distinctly, each for himself, covenant, grant, and agree, to and with the said George Rapp and his associates as follows, viz.:</w:t>
      </w:r>
    </w:p>
    <w:p w:rsidR="00000000" w:rsidRDefault="00417EA9">
      <w:pPr>
        <w:pStyle w:val="Textebrut"/>
      </w:pPr>
      <w:r>
        <w:rPr>
          <w:rFonts w:ascii="Courier New" w:hAnsi="Courier New" w:cs="Courier New"/>
        </w:rPr>
        <w:t>“Artic</w:t>
      </w:r>
      <w:r>
        <w:rPr>
          <w:rFonts w:ascii="Courier New" w:hAnsi="Courier New" w:cs="Courier New"/>
        </w:rPr>
        <w:t>le 1. We, the undersigned, for ourselves, our heirs, executors, and administrators, do hereby give, grant, and forever convey to the said George Rapp and his associates, and to their heirs and assigns, all our property, real, personal, and mixed, whether i</w:t>
      </w:r>
      <w:r>
        <w:rPr>
          <w:rFonts w:ascii="Courier New" w:hAnsi="Courier New" w:cs="Courier New"/>
        </w:rPr>
        <w:t>t be lands and tenements, goods and chattels, money or debts due to us, jointly or severally, in possession, in remainder, or in reversion or expectanicy, whatsoever and wheresoever, without evesion, qualification, or reserve, as a free gift or donation, f</w:t>
      </w:r>
      <w:r>
        <w:rPr>
          <w:rFonts w:ascii="Courier New" w:hAnsi="Courier New" w:cs="Courier New"/>
        </w:rPr>
        <w:t xml:space="preserve">or the benefit and use of the said association or community; and we do hereby bind ourselves, our heirs, executors, and administrators, to do all such other acts as may be necessary to vest a perfect title to the same in the said association, and to place </w:t>
      </w:r>
      <w:r>
        <w:rPr>
          <w:rFonts w:ascii="Courier New" w:hAnsi="Courier New" w:cs="Courier New"/>
        </w:rPr>
        <w:t>the said property at the full disposal of the superintendent of the said community without delay.</w:t>
      </w:r>
    </w:p>
    <w:p w:rsidR="00000000" w:rsidRDefault="00417EA9">
      <w:pPr>
        <w:pStyle w:val="Textebrut"/>
      </w:pPr>
      <w:r>
        <w:rPr>
          <w:rFonts w:ascii="Courier New" w:hAnsi="Courier New" w:cs="Courier New"/>
        </w:rPr>
        <w:t>“Article 2. We do further covenant and agree to and with the said George Rapp and his associates that we will severally submit faithfully to the laws and regu</w:t>
      </w:r>
      <w:r>
        <w:rPr>
          <w:rFonts w:ascii="Courier New" w:hAnsi="Courier New" w:cs="Courier New"/>
        </w:rPr>
        <w:t>lations of said community, and will at all times manifest a ready and cheerful obedience towards those who are or may be appointed as superintendents thereof, holding ourselves bound to promote the interest and welfare of the said community, not only by th</w:t>
      </w:r>
      <w:r>
        <w:rPr>
          <w:rFonts w:ascii="Courier New" w:hAnsi="Courier New" w:cs="Courier New"/>
        </w:rPr>
        <w:t>e labor of our own hands, but also by that of our children, our families, and all others who now are or hereafter may be under our control.</w:t>
      </w:r>
    </w:p>
    <w:p w:rsidR="00000000" w:rsidRDefault="00417EA9">
      <w:pPr>
        <w:pStyle w:val="Textebrut"/>
      </w:pPr>
      <w:r>
        <w:rPr>
          <w:rFonts w:ascii="Courier New" w:hAnsi="Courier New" w:cs="Courier New"/>
        </w:rPr>
        <w:t>“Article 3. If, contrary to our expectation, it should so happen that we could not render the faithful obedience afo</w:t>
      </w:r>
      <w:r>
        <w:rPr>
          <w:rFonts w:ascii="Courier New" w:hAnsi="Courier New" w:cs="Courier New"/>
        </w:rPr>
        <w:t>resaid, and should be induced from that or any other cause to withdraw from the said  association, then and in such case we do expressly covenant and agree to and with the said George Rapp and his associates that we never will claim or demand, either for o</w:t>
      </w:r>
      <w:r>
        <w:rPr>
          <w:rFonts w:ascii="Courier New" w:hAnsi="Courier New" w:cs="Courier New"/>
        </w:rPr>
        <w:t>urselves, our children, or for any one beholden to us, directly or indirectly, any compensation, wages, or reward whatever for onr or their labor or services rendered to the said conmininity, or to any member thereof; but whatever we or our families jointl</w:t>
      </w:r>
      <w:r>
        <w:rPr>
          <w:rFonts w:ascii="Courier New" w:hAnsi="Courier New" w:cs="Courier New"/>
        </w:rPr>
        <w:t>y or severally shall or may do, all shall be held and considered as a voluntary service for our brethren.</w:t>
      </w:r>
    </w:p>
    <w:p w:rsidR="00000000" w:rsidRDefault="00417EA9">
      <w:pPr>
        <w:pStyle w:val="Textebrut"/>
      </w:pPr>
      <w:r>
        <w:rPr>
          <w:rFonts w:ascii="Courier New" w:hAnsi="Courier New" w:cs="Courier New"/>
        </w:rPr>
        <w:t>“Article 4. In consideration of the premises, the said George Rapp and his associates do, by these presents, adopt the undersigned jointly and several</w:t>
      </w:r>
      <w:r>
        <w:rPr>
          <w:rFonts w:ascii="Courier New" w:hAnsi="Courier New" w:cs="Courier New"/>
        </w:rPr>
        <w:t>ly as members of the said community, whereby each of them obtains the privilege of being present at every religious meeting, and of receiving not only for themselves, but also for their children and families, all such instructions in church and school as m</w:t>
      </w:r>
      <w:r>
        <w:rPr>
          <w:rFonts w:ascii="Courier New" w:hAnsi="Courier New" w:cs="Courier New"/>
        </w:rPr>
        <w:t>ay be reasonably required, both for their temporal good and for their eternal felicity.</w:t>
      </w:r>
    </w:p>
    <w:p w:rsidR="00000000" w:rsidRDefault="00417EA9">
      <w:pPr>
        <w:pStyle w:val="Textebrut"/>
      </w:pPr>
      <w:r>
        <w:rPr>
          <w:rFonts w:ascii="Courier New" w:hAnsi="Courier New" w:cs="Courier New"/>
        </w:rPr>
        <w:t>“Article 5. The said George Rapp and his associates further agree to supply the undersigned severally with all the necessaries of life, as clothing, meat, drink, lodgin</w:t>
      </w:r>
      <w:r>
        <w:rPr>
          <w:rFonts w:ascii="Courier New" w:hAnsi="Courier New" w:cs="Courier New"/>
        </w:rPr>
        <w:t>g, etc., for themselves and their families. And this provision is not limited to their days of health and strength; but when any of them shall become sick, infirm, or otherwise unfit for labor, the same support and maintenance shall be allowed as before, t</w:t>
      </w:r>
      <w:r>
        <w:rPr>
          <w:rFonts w:ascii="Courier New" w:hAnsi="Courier New" w:cs="Courier New"/>
        </w:rPr>
        <w:t>ogether with such medicine, care, attendance, and coulsolation as their siluation may reasonably demand. And if at any time after they have become members of the association, the father or mother of a family should die or be otherwise separated from the co</w:t>
      </w:r>
      <w:r>
        <w:rPr>
          <w:rFonts w:ascii="Courier New" w:hAnsi="Courier New" w:cs="Courier New"/>
        </w:rPr>
        <w:t>mmunity, and should leave their family behind, such family shall not be left orphans or destitute, but shall partake of the same rights and maintenance as before, so long as they remain in the association, as well in sickness as in health, and to such exte</w:t>
      </w:r>
      <w:r>
        <w:rPr>
          <w:rFonts w:ascii="Courier New" w:hAnsi="Courier New" w:cs="Courier New"/>
        </w:rPr>
        <w:t>nt as their circumstances many require.</w:t>
      </w:r>
    </w:p>
    <w:p w:rsidR="00000000" w:rsidRDefault="00417EA9">
      <w:pPr>
        <w:pStyle w:val="Textebrut"/>
      </w:pPr>
      <w:r>
        <w:rPr>
          <w:rFonts w:ascii="Courier New" w:hAnsi="Courier New" w:cs="Courier New"/>
        </w:rPr>
        <w:t>“Article 6. And if it should so happen, as above mentioned, that any of the undersigne d should violate his or their agreemen)t, and would or could not submit to the laws and regulations of the Church or the communit</w:t>
      </w:r>
      <w:r>
        <w:rPr>
          <w:rFonts w:ascii="Courier New" w:hAnsi="Courier New" w:cs="Courier New"/>
        </w:rPr>
        <w:t>y, and for that or any other cause should withdraw from the association, then the said George Rapp and his  associates agree to refund to him or them the value of all such property as he or they may have brought into the community, in compliance with the f</w:t>
      </w:r>
      <w:r>
        <w:rPr>
          <w:rFonts w:ascii="Courier New" w:hAnsi="Courier New" w:cs="Courier New"/>
        </w:rPr>
        <w:t>irst article of this agreement, the said value to be refunded without interest, in one, two, or three annual instalments, as the said George Rapp and his associates shall determine. And if the person or persons so withdrawing themselves were poor, and brou</w:t>
      </w:r>
      <w:r>
        <w:rPr>
          <w:rFonts w:ascii="Courier New" w:hAnsi="Courier New" w:cs="Courier New"/>
        </w:rPr>
        <w:t>ght nothing into the community, notwithstanding they depart openly and regularly, they shall receive a donation in money, according to the length of their stay and to their conduct, and to such amount as their necessities may require, in the judgment of th</w:t>
      </w:r>
      <w:r>
        <w:rPr>
          <w:rFonts w:ascii="Courier New" w:hAnsi="Courier New" w:cs="Courier New"/>
        </w:rPr>
        <w:t>e superintendents of the association.”</w:t>
      </w:r>
    </w:p>
    <w:p w:rsidR="00000000" w:rsidRDefault="00417EA9">
      <w:pPr>
        <w:pStyle w:val="Textebrut"/>
      </w:pPr>
      <w:r>
        <w:rPr>
          <w:rFonts w:ascii="Courier New" w:hAnsi="Courier New" w:cs="Courier New"/>
        </w:rPr>
        <w:t>In 1818 a book in which was recorded the amount of property contributed by each member to the general fund was destroyed. In 1836 a change was made in the formal constitution or agreement above quoted, in the followin</w:t>
      </w:r>
      <w:r>
        <w:rPr>
          <w:rFonts w:ascii="Courier New" w:hAnsi="Courier New" w:cs="Courier New"/>
        </w:rPr>
        <w:t>g words:</w:t>
      </w:r>
    </w:p>
    <w:p w:rsidR="00000000" w:rsidRDefault="00417EA9">
      <w:pPr>
        <w:pStyle w:val="Textebrut"/>
      </w:pPr>
      <w:r>
        <w:rPr>
          <w:rFonts w:ascii="Courier New" w:hAnsi="Courier New" w:cs="Courier New"/>
        </w:rPr>
        <w:t>“</w:t>
      </w:r>
    </w:p>
    <w:p w:rsidR="00000000" w:rsidRDefault="00417EA9">
      <w:pPr>
        <w:pStyle w:val="Textebrut"/>
      </w:pPr>
      <w:r>
        <w:rPr>
          <w:rFonts w:ascii="Courier New" w:hAnsi="Courier New" w:cs="Courier New"/>
        </w:rPr>
        <w:t>1. The sixth article [in regard to refunding] is entirely annulled and made void, as if it had never existed; all others to remain in full force as heretofore.</w:t>
      </w:r>
    </w:p>
    <w:p w:rsidR="00000000" w:rsidRDefault="00417EA9">
      <w:pPr>
        <w:pStyle w:val="Textebrut"/>
      </w:pPr>
      <w:r>
        <w:rPr>
          <w:rFonts w:ascii="Courier New" w:hAnsi="Courier New" w:cs="Courier New"/>
        </w:rPr>
        <w:t xml:space="preserve">2. All the property of the society, real, personal, and mixed, in law or equity, and </w:t>
      </w:r>
      <w:r>
        <w:rPr>
          <w:rFonts w:ascii="Courier New" w:hAnsi="Courier New" w:cs="Courier New"/>
        </w:rPr>
        <w:t>howsoever contributed or acquired, shall be deemed, now and forever, joint and indivisible stock. Each individual is to be considered to have finally and irrevocably parted with all his former contributions, whether in lands, goods, money, or labor; and th</w:t>
      </w:r>
      <w:r>
        <w:rPr>
          <w:rFonts w:ascii="Courier New" w:hAnsi="Courier New" w:cs="Courier New"/>
        </w:rPr>
        <w:t>e same rule shall apply to all future contributions, whatever they may be.</w:t>
      </w:r>
    </w:p>
    <w:p w:rsidR="00000000" w:rsidRDefault="00417EA9">
      <w:pPr>
        <w:pStyle w:val="Textebrut"/>
      </w:pPr>
      <w:r>
        <w:rPr>
          <w:rFonts w:ascii="Courier New" w:hAnsi="Courier New" w:cs="Courier New"/>
        </w:rPr>
        <w:t>3. Should any individual withdraw from the society or depart this life, neither he, in the one case, nor his representatives, in the other, shall be entitled to demand an account of</w:t>
      </w:r>
      <w:r>
        <w:rPr>
          <w:rFonts w:ascii="Courier New" w:hAnsi="Courier New" w:cs="Courier New"/>
        </w:rPr>
        <w:t xml:space="preserve"> said contributions, or to claim anything from the society as a matter of right. But it shall be left altogether to the discretion of the superintendent to decide whether any, and, if any, what allonwance shall be made to such member or his representatives</w:t>
      </w:r>
      <w:r>
        <w:rPr>
          <w:rFonts w:ascii="Courier New" w:hAnsi="Courier New" w:cs="Courier New"/>
        </w:rPr>
        <w:t xml:space="preserve"> as a donation.”</w:t>
      </w:r>
    </w:p>
    <w:p w:rsidR="00000000" w:rsidRDefault="00417EA9">
      <w:pPr>
        <w:pStyle w:val="Textebrut"/>
      </w:pPr>
      <w:r>
        <w:rPr>
          <w:rFonts w:ascii="Courier New" w:hAnsi="Courier New" w:cs="Courier New"/>
        </w:rPr>
        <w:t>On the death of “Father” Rapp, Aug. 7, 1847, the articles were re-signed by the whole society, and two trustees and seven elders were put in office to perform all the duties and assume all the authority which their founder had relinquished</w:t>
      </w:r>
      <w:r>
        <w:rPr>
          <w:rFonts w:ascii="Courier New" w:hAnsi="Courier New" w:cs="Courier New"/>
        </w:rPr>
        <w:t xml:space="preserve"> with his life.  Under this simple constitution the Harmony Society has flourished for sixty-nine years; nor has its life been threatened by disagreements, except in the case of the count de Leon's intrigue. It has suffered three or four lawsuits from memb</w:t>
      </w:r>
      <w:r>
        <w:rPr>
          <w:rFonts w:ascii="Courier New" w:hAnsi="Courier New" w:cs="Courier New"/>
        </w:rPr>
        <w:t>ers who had left it, but in every case the courts have decided for the society, after elaborate, and in some cases long-continued trials. It has always lived in peace and friendship with its neighbors.</w:t>
      </w:r>
    </w:p>
    <w:p w:rsidR="00000000" w:rsidRDefault="00417EA9">
      <w:pPr>
        <w:pStyle w:val="Textebrut"/>
      </w:pPr>
      <w:r>
        <w:rPr>
          <w:rFonts w:ascii="Courier New" w:hAnsi="Courier New" w:cs="Courier New"/>
        </w:rPr>
        <w:t>Its real estate and other property was, from the found</w:t>
      </w:r>
      <w:r>
        <w:rPr>
          <w:rFonts w:ascii="Courier New" w:hAnsi="Courier New" w:cs="Courier New"/>
        </w:rPr>
        <w:t>ation until his death in 1834, held in the name of Frederick (Reichert) Rapp, who was an excellent business man, and conducted all its dealings with the outside world, and had charge of its temporalities generally, the elder Rapp himself avoiding all gener</w:t>
      </w:r>
      <w:r>
        <w:rPr>
          <w:rFonts w:ascii="Courier New" w:hAnsi="Courier New" w:cs="Courier New"/>
        </w:rPr>
        <w:t xml:space="preserve">al business. Upon Frederick's death the society formally and unanimously imposed upon father Rapp the care of the temporal as well as the spiritual affairs of the little commonwealth, placing in his name the title to all their property. But, as he did not </w:t>
      </w:r>
      <w:r>
        <w:rPr>
          <w:rFonts w:ascii="Courier New" w:hAnsi="Courier New" w:cs="Courier New"/>
        </w:rPr>
        <w:t>wish to let temporal concerns interfere with his spiritual functions, and as, besides, he was then growing old, being in 1834 seventy-seven years of age, he appointed, as his helpers and subagents two members, R. L. Bilker and J. Henrici, the latter of who</w:t>
      </w:r>
      <w:r>
        <w:rPr>
          <w:rFonts w:ascii="Courier New" w:hAnsi="Courier New" w:cs="Courier New"/>
        </w:rPr>
        <w:t>m is still, with Mr. Jonathan Lenz, the head of the society, Mr. Bilker having died several years ago.</w:t>
      </w:r>
    </w:p>
    <w:p w:rsidR="00000000" w:rsidRDefault="00417EA9">
      <w:pPr>
        <w:pStyle w:val="Textebrut"/>
      </w:pPr>
      <w:r>
        <w:rPr>
          <w:rFonts w:ascii="Courier New" w:hAnsi="Courier New" w:cs="Courier New"/>
        </w:rPr>
        <w:t>The theological belief of the Harmony Society naturally crystallized under the preaching and during the life of father Rapp. It has some features of Germ</w:t>
      </w:r>
      <w:r>
        <w:rPr>
          <w:rFonts w:ascii="Courier New" w:hAnsi="Courier New" w:cs="Courier New"/>
        </w:rPr>
        <w:t>an mysticism, grafted upon a practical application of the Christian doctrine and theory. At the foundation of all lies a strong determination to make the preparation of their souls or spirits for the future life the pre- eminent business of life, and to ob</w:t>
      </w:r>
      <w:r>
        <w:rPr>
          <w:rFonts w:ascii="Courier New" w:hAnsi="Courier New" w:cs="Courier New"/>
        </w:rPr>
        <w:t>ey in the strictest and most literal manner mwhat they believe to be the will of God as revealed and declared by Jesus Christ. In the following paragraphs is given a brief summary of what may be called their creed:</w:t>
      </w:r>
    </w:p>
    <w:p w:rsidR="00000000" w:rsidRDefault="00417EA9">
      <w:pPr>
        <w:pStyle w:val="Textebrut"/>
      </w:pPr>
      <w:r>
        <w:rPr>
          <w:rFonts w:ascii="Courier New" w:hAnsi="Courier New" w:cs="Courier New"/>
        </w:rPr>
        <w:t>1. They hold that Adam was created “in th</w:t>
      </w:r>
      <w:r>
        <w:rPr>
          <w:rFonts w:ascii="Courier New" w:hAnsi="Courier New" w:cs="Courier New"/>
        </w:rPr>
        <w:t xml:space="preserve">e likeness of God;” that he was a dual being, containing within his own person both the sexual elements, reading literally, in confirmation of this, the text (Gen 1:26-27), “And God said, Let us make man in our image, after our likeness, and let them have </w:t>
      </w:r>
      <w:r>
        <w:rPr>
          <w:rFonts w:ascii="Courier New" w:hAnsi="Courier New" w:cs="Courier New"/>
        </w:rPr>
        <w:t>dominion;” and, “So God created man in his own image, in the image of God created he him; male and female created he them;” which they hold to denote that both the Creator and the first created were of this dual nature. They believe that had Adam been cont</w:t>
      </w:r>
      <w:r>
        <w:rPr>
          <w:rFonts w:ascii="Courier New" w:hAnsi="Courier New" w:cs="Courier New"/>
        </w:rPr>
        <w:t>ent to remain in this  original state, he would have increased without the help of a female, bringing forth new beings like himself to replenish the earth.</w:t>
      </w:r>
    </w:p>
    <w:p w:rsidR="00000000" w:rsidRDefault="00417EA9">
      <w:pPr>
        <w:pStyle w:val="Textebrut"/>
      </w:pPr>
      <w:r>
        <w:rPr>
          <w:rFonts w:ascii="Courier New" w:hAnsi="Courier New" w:cs="Courier New"/>
        </w:rPr>
        <w:t>2. But Adam fell into discontent, and God separated from his body the female part, and gave it him a</w:t>
      </w:r>
      <w:r>
        <w:rPr>
          <w:rFonts w:ascii="Courier New" w:hAnsi="Courier New" w:cs="Courier New"/>
        </w:rPr>
        <w:t>ccording to his desire, and therein they believe consisted the fall of man.</w:t>
      </w:r>
    </w:p>
    <w:p w:rsidR="00000000" w:rsidRDefault="00417EA9">
      <w:pPr>
        <w:pStyle w:val="Textebrut"/>
      </w:pPr>
      <w:r>
        <w:rPr>
          <w:rFonts w:ascii="Courier New" w:hAnsi="Courier New" w:cs="Courier New"/>
        </w:rPr>
        <w:t>3. From this they deduce that the celibate state is more pleasing to God; that in the renewed world man will be restored to the dual Godlike and Adamic condition; and,</w:t>
      </w:r>
    </w:p>
    <w:p w:rsidR="00000000" w:rsidRDefault="00417EA9">
      <w:pPr>
        <w:pStyle w:val="Textebrut"/>
      </w:pPr>
      <w:r>
        <w:rPr>
          <w:rFonts w:ascii="Courier New" w:hAnsi="Courier New" w:cs="Courier New"/>
        </w:rPr>
        <w:t>4. They hold</w:t>
      </w:r>
      <w:r>
        <w:rPr>
          <w:rFonts w:ascii="Courier New" w:hAnsi="Courier New" w:cs="Courier New"/>
        </w:rPr>
        <w:t xml:space="preserve"> that the coming of Christ and the renovation of the world are near at hand. This nearness of the millennium is a cardinal point of doctrine with them; and father Rapp firmly believed that he would live to see the wished-for reappearance of Christ in the h</w:t>
      </w:r>
      <w:r>
        <w:rPr>
          <w:rFonts w:ascii="Courier New" w:hAnsi="Courier New" w:cs="Courier New"/>
        </w:rPr>
        <w:t>eavens, and that he would be peimitted to present his company of believers to the Saviour whom they endeavored to please with their lives. So vivid was this belief in him that it led some of his followers to fondly fancy that father Rapp would not die befo</w:t>
      </w:r>
      <w:r>
        <w:rPr>
          <w:rFonts w:ascii="Courier New" w:hAnsi="Courier New" w:cs="Courier New"/>
        </w:rPr>
        <w:t xml:space="preserve">re Christ's coming; and there is a touching story of the old man that when he felt death upon him, at the age of ninety, he said, “If I did not know that the dear Lord meant I should present you all to him, I should think my last moments come.” These were </w:t>
      </w:r>
      <w:r>
        <w:rPr>
          <w:rFonts w:ascii="Courier New" w:hAnsi="Courier New" w:cs="Courier New"/>
        </w:rPr>
        <w:t>indeed his last words. To be in constant readiness for the reappearance of Christ is one of the aims of the society; nor have its members ever faltered in the faith that this great event is near at hand.</w:t>
      </w:r>
    </w:p>
    <w:p w:rsidR="00000000" w:rsidRDefault="00417EA9">
      <w:pPr>
        <w:pStyle w:val="Textebrut"/>
      </w:pPr>
      <w:r>
        <w:rPr>
          <w:rFonts w:ascii="Courier New" w:hAnsi="Courier New" w:cs="Courier New"/>
        </w:rPr>
        <w:t>5. Jesus they hold to have been born “in the likenes</w:t>
      </w:r>
      <w:r>
        <w:rPr>
          <w:rFonts w:ascii="Courier New" w:hAnsi="Courier New" w:cs="Courier New"/>
        </w:rPr>
        <w:t>s of the Father;” that is to say, a dual being, as Adam before the fall.</w:t>
      </w:r>
    </w:p>
    <w:p w:rsidR="00000000" w:rsidRDefault="00417EA9">
      <w:pPr>
        <w:pStyle w:val="Textebrut"/>
      </w:pPr>
      <w:r>
        <w:rPr>
          <w:rFonts w:ascii="Courier New" w:hAnsi="Courier New" w:cs="Courier New"/>
        </w:rPr>
        <w:t>6. They hold that Jesus taught and commanded a community of goods, and refer to the example of the early Christians as proof.</w:t>
      </w:r>
    </w:p>
    <w:p w:rsidR="00000000" w:rsidRDefault="00417EA9">
      <w:pPr>
        <w:pStyle w:val="Textebrut"/>
      </w:pPr>
      <w:r>
        <w:rPr>
          <w:rFonts w:ascii="Courier New" w:hAnsi="Courier New" w:cs="Courier New"/>
        </w:rPr>
        <w:t xml:space="preserve">7. They believe </w:t>
      </w:r>
      <w:r>
        <w:rPr>
          <w:rFonts w:ascii="Courier New" w:hAnsi="Courier New" w:cs="Courier New"/>
        </w:rPr>
        <w:t>in the ultimate redemption and salvation of all mankind; but hold that only those who follow the celibate life, and otherwise conformn to what they understand to be the commandments of Jesus, will come at once into the bright and glorious company of Christ</w:t>
      </w:r>
      <w:r>
        <w:rPr>
          <w:rFonts w:ascii="Courier New" w:hAnsi="Courier New" w:cs="Courier New"/>
        </w:rPr>
        <w:t xml:space="preserve"> and his companions; that offenders will undergo a probation for purification.</w:t>
      </w:r>
    </w:p>
    <w:p w:rsidR="00000000" w:rsidRDefault="00417EA9">
      <w:pPr>
        <w:pStyle w:val="Textebrut"/>
      </w:pPr>
      <w:r>
        <w:rPr>
          <w:rFonts w:ascii="Courier New" w:hAnsi="Courier New" w:cs="Courier New"/>
        </w:rPr>
        <w:t xml:space="preserve">8. They reject and detest what is commonly called “Spiritualism.” — Nordhoff, Communistic Societies, p. 81-86.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Rappolt, Friedrich[[@Headword:Rappolt, Friedrich]]</w:t>
      </w:r>
    </w:p>
    <w:p w:rsidR="00000000" w:rsidRDefault="00417EA9">
      <w:pPr>
        <w:pStyle w:val="Textebrut"/>
      </w:pPr>
      <w:r>
        <w:rPr>
          <w:rFonts w:ascii="Courier New" w:hAnsi="Courier New" w:cs="Courier New"/>
        </w:rPr>
        <w:t>        </w:t>
      </w:r>
      <w:r>
        <w:rPr>
          <w:rFonts w:ascii="Courier New" w:hAnsi="Courier New" w:cs="Courier New"/>
        </w:rPr>
        <w:t>     a Lutheran theologian of Germany, was born January 26, 1615, at Reichenbach, Silesia. He studied at Leipsic, was there professor in 1651, and died December 27, 1676, doctor of theology. He wrote, Observationes in Epistolas ad Titum et Coloss.: — Theol</w:t>
      </w:r>
      <w:r>
        <w:rPr>
          <w:rFonts w:ascii="Courier New" w:hAnsi="Courier New" w:cs="Courier New"/>
        </w:rPr>
        <w:t>ogia Aphoristica Sancti Joannis: — De Inspiratione Divina: — De Peccato Originis: — De Gratia Justificationis. ad Mich. 7:18-20: — De Christo Sacerdote Novi Testamenti ad Heb 9:24-26. J.B. Carpzov published Rappolt's Scripta Theologica et Exegetica (1695).</w:t>
      </w:r>
      <w:r>
        <w:rPr>
          <w:rFonts w:ascii="Courier New" w:hAnsi="Courier New" w:cs="Courier New"/>
        </w:rPr>
        <w:t xml:space="preserve"> See Winer, Handbuch der theol. Lit. 1:510; Jocher, Allgemeines Gelehrten-Lexikon,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Raratongan Version[[@Headword:Raratongan Version]]</w:t>
      </w:r>
    </w:p>
    <w:p w:rsidR="00000000" w:rsidRDefault="00417EA9">
      <w:pPr>
        <w:pStyle w:val="Textebrut"/>
      </w:pPr>
      <w:r>
        <w:rPr>
          <w:rFonts w:ascii="Courier New" w:hAnsi="Courier New" w:cs="Courier New"/>
        </w:rPr>
        <w:t xml:space="preserve">             Raratonga, the largest and most important of the Harvey Islands, between 500 and 600 miles </w:t>
      </w:r>
      <w:r>
        <w:rPr>
          <w:rFonts w:ascii="Courier New" w:hAnsi="Courier New" w:cs="Courier New"/>
        </w:rPr>
        <w:t>west of Tahiti, and discovered bv the Rev. John Williams, of the London Missionary Society, in 1823, is inhabited by about 3500 inhabitants. The language of Raratonga is spoken throughout the other six islands of the Harvey group: and although it has a clo</w:t>
      </w:r>
      <w:r>
        <w:rPr>
          <w:rFonts w:ascii="Courier New" w:hAnsi="Courier New" w:cs="Courier New"/>
        </w:rPr>
        <w:t>se affinity to the Tahitian and Marquesan idioms, yet a distinct version of the Scriptures was found necessary. The Raratongan version mainly devolved on the Rev. John Williams, and in 1830 the Gospel of St. John and the Epistle to the Galatians were print</w:t>
      </w:r>
      <w:r>
        <w:rPr>
          <w:rFonts w:ascii="Courier New" w:hAnsi="Courier New" w:cs="Courier New"/>
        </w:rPr>
        <w:t>ed. In 1836 an edition of 5000 copies of the New Testament was published in London by the British and Foreign Bible Society. In 1842 a second edition of 5000 copies was printed, and in 1851 the entire Scriptures were published by the same society, having a</w:t>
      </w:r>
      <w:r>
        <w:rPr>
          <w:rFonts w:ascii="Courier New" w:hAnsi="Courier New" w:cs="Courier New"/>
        </w:rPr>
        <w:t>vailed itself of the Raratongan version prepared by Mr. Buzacott, a missionary at Raratonga. Of the first edition 5000 copies were printed, but in 1854 a subsequent edition of 5000 copies was rendered necessary, which is still in course of circulation. The</w:t>
      </w:r>
      <w:r>
        <w:rPr>
          <w:rFonts w:ascii="Courier New" w:hAnsi="Courier New" w:cs="Courier New"/>
        </w:rPr>
        <w:t xml:space="preserve"> good effects of reading this version, and the change thereby produced in the state and character of the natives of Raratonga, have been thus described by the martyred Williams: “In 1823 I found them all heathens; in 1834 they were all professing Christian</w:t>
      </w:r>
      <w:r>
        <w:rPr>
          <w:rFonts w:ascii="Courier New" w:hAnsi="Courier New" w:cs="Courier New"/>
        </w:rPr>
        <w:t>s. At the former period I found them with idols and maraes; these, in 1834, were destroyed. I found them without a written language, and left them reading in their own tongue the wonderful works of God.” See The Bible of Every Land, p. 378 sq.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Rarotongan Version Of The Scriptures[[@Headword:Rarotongan Version Of The Scriptures]]</w:t>
      </w:r>
    </w:p>
    <w:p w:rsidR="00000000" w:rsidRDefault="00417EA9">
      <w:pPr>
        <w:pStyle w:val="Textebrut"/>
      </w:pPr>
      <w:r>
        <w:rPr>
          <w:rFonts w:ascii="Courier New" w:hAnsi="Courier New" w:cs="Courier New"/>
        </w:rPr>
        <w:t xml:space="preserve">             By way of supplement, we add that a revised edition of the Rarotonganm Bible was </w:t>
      </w:r>
      <w:r>
        <w:rPr>
          <w:rFonts w:ascii="Courier New" w:hAnsi="Courier New" w:cs="Courier New"/>
        </w:rPr>
        <w:t>printed at London in 1872. The revision was undertaken by the Reverend R.W.E. Krause, who returned to Europe on account of illness. The revisers' chief object was to substitute native words, wherever it was possible, for the foreign words which had been us</w:t>
      </w:r>
      <w:r>
        <w:rPr>
          <w:rFonts w:ascii="Courier New" w:hAnsi="Courier New" w:cs="Courier New"/>
        </w:rPr>
        <w:t xml:space="preserve">ed to a large extent in the version in the first instance. In this labor Mr. Krause was aided by the advice and suggestions of the Reverend G. Gill, who had to complete the latter portion, owing to the alarming and serious illness of the original reviser. </w:t>
      </w:r>
      <w:r>
        <w:rPr>
          <w:rFonts w:ascii="Courier New" w:hAnsi="Courier New" w:cs="Courier New"/>
        </w:rPr>
        <w:t>From the report of the British and Foreign Bible Society for 1884,  we learn that the Reverend W. Wyatt Gill, who has had forty years' experience of the South Sea, is now engaged for the Bible Society Committee on a thorough revision of the Rarotongan Bibl</w:t>
      </w:r>
      <w:r>
        <w:rPr>
          <w:rFonts w:ascii="Courier New" w:hAnsi="Courier New" w:cs="Courier New"/>
        </w:rPr>
        <w:t>e, and from the report for 1885 we see that the reviser has reached the close of the New Test.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Rashba[[@Headword:Rashba]]</w:t>
      </w:r>
    </w:p>
    <w:p w:rsidR="00000000" w:rsidRDefault="00417EA9">
      <w:pPr>
        <w:pStyle w:val="Textebrut"/>
      </w:pPr>
      <w:r>
        <w:rPr>
          <w:rFonts w:ascii="Courier New" w:hAnsi="Courier New" w:cs="Courier New"/>
        </w:rPr>
        <w:t>             (</w:t>
      </w:r>
      <w:r>
        <w:rPr>
          <w:rFonts w:ascii="Courier New" w:hAnsi="Courier New" w:cs="Courier New"/>
          <w:rtl/>
        </w:rPr>
        <w:t>רשבא</w:t>
      </w:r>
      <w:r>
        <w:rPr>
          <w:rFonts w:ascii="Courier New" w:hAnsi="Courier New" w:cs="Courier New"/>
        </w:rPr>
        <w:t>), the initials of RABBI SOLOMON BEN-ABRAHAM Ibn-Adrat, a native of Barcelona, who was born about 1285,</w:t>
      </w:r>
      <w:r>
        <w:rPr>
          <w:rFonts w:ascii="Courier New" w:hAnsi="Courier New" w:cs="Courier New"/>
        </w:rPr>
        <w:t xml:space="preserve"> and died in 1310. He studied under Nachmanides (q.v.), and in 1280 he was acknowledged president of the school of Barcelona, and a kind of oracle with the East and the West, with which he maintained an extensive correspondence. He was an acute thinker, an</w:t>
      </w:r>
      <w:r>
        <w:rPr>
          <w:rFonts w:ascii="Courier New" w:hAnsi="Courier New" w:cs="Courier New"/>
        </w:rPr>
        <w:t xml:space="preserve"> enemy to all equivocation, and an advocate of the open truth. He wrote a large colleetion of </w:t>
      </w:r>
      <w:r>
        <w:rPr>
          <w:rFonts w:ascii="Courier New" w:hAnsi="Courier New" w:cs="Courier New"/>
          <w:rtl/>
        </w:rPr>
        <w:t>חדושים</w:t>
      </w:r>
      <w:r>
        <w:rPr>
          <w:rFonts w:ascii="Courier New" w:hAnsi="Courier New" w:cs="Courier New"/>
        </w:rPr>
        <w:t xml:space="preserve">, or Novellas, discussive and expository nf Talmudic law, published in successive portions and times: — </w:t>
      </w:r>
      <w:r>
        <w:rPr>
          <w:rFonts w:ascii="Courier New" w:hAnsi="Courier New" w:cs="Courier New"/>
          <w:rtl/>
        </w:rPr>
        <w:t>שאלות ותשובות</w:t>
      </w:r>
      <w:r>
        <w:rPr>
          <w:rFonts w:ascii="Courier New" w:hAnsi="Courier New" w:cs="Courier New"/>
        </w:rPr>
        <w:t>, Questions and Answers on law and ritu</w:t>
      </w:r>
      <w:r>
        <w:rPr>
          <w:rFonts w:ascii="Courier New" w:hAnsi="Courier New" w:cs="Courier New"/>
        </w:rPr>
        <w:t xml:space="preserve">al subjects (Lemberg, 1812): — </w:t>
      </w:r>
      <w:r>
        <w:rPr>
          <w:rFonts w:ascii="Courier New" w:hAnsi="Courier New" w:cs="Courier New"/>
          <w:rtl/>
        </w:rPr>
        <w:t>אגרות</w:t>
      </w:r>
      <w:r>
        <w:rPr>
          <w:rFonts w:ascii="Courier New" w:hAnsi="Courier New" w:cs="Courier New"/>
        </w:rPr>
        <w:t xml:space="preserve">, Letters (ibid. 1809): — </w:t>
      </w:r>
      <w:r>
        <w:rPr>
          <w:rFonts w:ascii="Courier New" w:hAnsi="Courier New" w:cs="Courier New"/>
          <w:rtl/>
        </w:rPr>
        <w:t>עבודת הקדש</w:t>
      </w:r>
      <w:r>
        <w:rPr>
          <w:rFonts w:ascii="Courier New" w:hAnsi="Courier New" w:cs="Courier New"/>
        </w:rPr>
        <w:t xml:space="preserve">, On Sabbath and Festival Observances (Buda, 1820): — </w:t>
      </w:r>
      <w:r>
        <w:rPr>
          <w:rFonts w:ascii="Courier New" w:hAnsi="Courier New" w:cs="Courier New"/>
          <w:rtl/>
        </w:rPr>
        <w:t>תורת</w:t>
      </w:r>
      <w:r>
        <w:rPr>
          <w:rFonts w:ascii="Courier New" w:hAnsi="Courier New" w:cs="Courier New"/>
        </w:rPr>
        <w:t xml:space="preserve"> </w:t>
      </w:r>
      <w:r>
        <w:rPr>
          <w:rFonts w:ascii="Courier New" w:hAnsi="Courier New" w:cs="Courier New"/>
        </w:rPr>
        <w:t>הבית</w:t>
      </w:r>
      <w:r>
        <w:rPr>
          <w:rFonts w:ascii="Courier New" w:hAnsi="Courier New" w:cs="Courier New"/>
          <w:rtl/>
        </w:rPr>
        <w:t>, Th</w:t>
      </w:r>
      <w:r>
        <w:rPr>
          <w:rFonts w:ascii="Courier New" w:hAnsi="Courier New" w:cs="Courier New"/>
        </w:rPr>
        <w:t xml:space="preserve">e  Law of the House, domestic regulations from the Talmud (Prague, 1811): — </w:t>
      </w:r>
      <w:r>
        <w:rPr>
          <w:rFonts w:ascii="Courier New" w:hAnsi="Courier New" w:cs="Courier New"/>
          <w:rtl/>
        </w:rPr>
        <w:t>פרוש אגדות</w:t>
      </w:r>
      <w:r>
        <w:rPr>
          <w:rFonts w:ascii="Courier New" w:hAnsi="Courier New" w:cs="Courier New"/>
        </w:rPr>
        <w:t>, Explanations of the Agadoth (</w:t>
      </w:r>
      <w:r>
        <w:rPr>
          <w:rFonts w:ascii="Courier New" w:hAnsi="Courier New" w:cs="Courier New"/>
        </w:rPr>
        <w:t xml:space="preserve">Furth, 1766). He also prohibited the study of Grecian philosophy until after twenty-five years of age. See Furst, Bibl. Jud. i, 18 sq.; De Rossi, Dizionario Storico degli Autori Ebrei (Germ. transl.), p. 26; Gratz, Gesch. d. Juden, 7:157 sq.; Lindo, Hist. </w:t>
      </w:r>
      <w:r>
        <w:rPr>
          <w:rFonts w:ascii="Courier New" w:hAnsi="Courier New" w:cs="Courier New"/>
        </w:rPr>
        <w:t>of the Jews in Spain, p. 112; Finn, Sephardim, p. 301 sq.; Etheridge. Introd. to Hebrew Literature, p. 252; Dessauer, Gesch. d. Israeliten, p. 295; but especially the monograph by Dr. Perles, Salomo ben-Abrahams ben-Aderet, sein Leben u. s. Schriften, nebs</w:t>
      </w:r>
      <w:r>
        <w:rPr>
          <w:rFonts w:ascii="Courier New" w:hAnsi="Courier New" w:cs="Courier New"/>
        </w:rPr>
        <w:t>t handschriftlichen Beilagen zu</w:t>
      </w:r>
      <w:r>
        <w:rPr>
          <w:rFonts w:ascii="Courier New" w:hAnsi="Courier New" w:cs="Courier New"/>
          <w:rtl/>
        </w:rPr>
        <w:t>m ers</w:t>
      </w:r>
      <w:r>
        <w:rPr>
          <w:rFonts w:ascii="Courier New" w:hAnsi="Courier New" w:cs="Courier New"/>
        </w:rPr>
        <w:t>ten Male herausgegeben (Br</w:t>
      </w:r>
      <w:r>
        <w:rPr>
          <w:rFonts w:ascii="Courier New" w:hAnsi="Courier New" w:cs="Courier New"/>
          <w:rtl/>
        </w:rPr>
        <w:t>eslau, 186</w:t>
      </w:r>
      <w:r>
        <w:rPr>
          <w:rFonts w:ascii="Courier New" w:hAnsi="Courier New" w:cs="Courier New"/>
        </w:rPr>
        <w:t>3), and the reviews of that monograph in Frankel's Mon</w:t>
      </w:r>
      <w:r>
        <w:rPr>
          <w:rFonts w:ascii="Courier New" w:hAnsi="Courier New" w:cs="Courier New"/>
          <w:rtl/>
        </w:rPr>
        <w:t>aets</w:t>
      </w:r>
      <w:r>
        <w:rPr>
          <w:rFonts w:ascii="Courier New" w:hAnsi="Courier New" w:cs="Courier New"/>
        </w:rPr>
        <w:t>schrift, 1863, p. 183 sq.; Geiger, Jud. Zeitschrift, 1863, p. 59 sq.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Rashbam[[@Headword:Rashbam]]</w:t>
      </w:r>
    </w:p>
    <w:p w:rsidR="00000000" w:rsidRDefault="00417EA9">
      <w:pPr>
        <w:pStyle w:val="Textebrut"/>
      </w:pPr>
      <w:r>
        <w:rPr>
          <w:rFonts w:ascii="Courier New" w:hAnsi="Courier New" w:cs="Courier New"/>
        </w:rPr>
        <w:t>             (</w:t>
      </w:r>
      <w:r>
        <w:rPr>
          <w:rFonts w:ascii="Courier New" w:hAnsi="Courier New" w:cs="Courier New"/>
          <w:rtl/>
        </w:rPr>
        <w:t>רשבם</w:t>
      </w:r>
      <w:r>
        <w:rPr>
          <w:rFonts w:ascii="Courier New" w:hAnsi="Courier New" w:cs="Courier New"/>
        </w:rPr>
        <w:t>), the initials of RABBI SAMUEL BEN-MEIR, Rashi's daughter's son, who was born at Ramero about 1065, and died in 1154. He was a sober exegete, appealing to the “intelligentes.” He completed the commentaries on certain Talmudic treatises left unfinished</w:t>
      </w:r>
      <w:r>
        <w:rPr>
          <w:rFonts w:ascii="Courier New" w:hAnsi="Courier New" w:cs="Courier New"/>
        </w:rPr>
        <w:t xml:space="preserve"> by his grandfather Rashi (q.v.), and also the commentary on Job. Rashbam's literal, grammatical, and exegetical principles in the interpretation of the Word of God convinced his grandfather to such a degree that he declared that if he had to rewrite his e</w:t>
      </w:r>
      <w:r>
        <w:rPr>
          <w:rFonts w:ascii="Courier New" w:hAnsi="Courier New" w:cs="Courier New"/>
        </w:rPr>
        <w:t xml:space="preserve">xpositions he would adopt those principles. In this manner Rashbam wrote his commentary on the Pentateuch, tunder the title of </w:t>
      </w:r>
      <w:r>
        <w:rPr>
          <w:rFonts w:ascii="Courier New" w:hAnsi="Courier New" w:cs="Courier New"/>
          <w:rtl/>
        </w:rPr>
        <w:t>פֵ הרשבם, The Ex</w:t>
      </w:r>
      <w:r>
        <w:rPr>
          <w:rFonts w:ascii="Courier New" w:hAnsi="Courier New" w:cs="Courier New"/>
        </w:rPr>
        <w:t>positions of Rashbam, whic</w:t>
      </w:r>
      <w:r>
        <w:rPr>
          <w:rFonts w:ascii="Courier New" w:hAnsi="Courier New" w:cs="Courier New"/>
          <w:rtl/>
        </w:rPr>
        <w:t>h was publ</w:t>
      </w:r>
      <w:r>
        <w:rPr>
          <w:rFonts w:ascii="Courier New" w:hAnsi="Courier New" w:cs="Courier New"/>
        </w:rPr>
        <w:t xml:space="preserve">ished for the first time in the edition of the Hebrew </w:t>
      </w:r>
      <w:r>
        <w:rPr>
          <w:rFonts w:ascii="Courier New" w:hAnsi="Courier New" w:cs="Courier New"/>
          <w:rtl/>
        </w:rPr>
        <w:t>Pent</w:t>
      </w:r>
      <w:r>
        <w:rPr>
          <w:rFonts w:ascii="Courier New" w:hAnsi="Courier New" w:cs="Courier New"/>
        </w:rPr>
        <w:t>ateuch, with severa</w:t>
      </w:r>
      <w:r>
        <w:rPr>
          <w:rFonts w:ascii="Courier New" w:hAnsi="Courier New" w:cs="Courier New"/>
        </w:rPr>
        <w:t>l commentaries (Berlin, 1705). It was republished in the imperfect condition from Oppenheimer's MS., beginning with Genesis 18 and ending with Deu 33:3, in the excellent edition of the Hebrew Pentateuch, with sundry commentaries (Amsterdam, 1727-29). Dr. A</w:t>
      </w:r>
      <w:r>
        <w:rPr>
          <w:rFonts w:ascii="Courier New" w:hAnsi="Courier New" w:cs="Courier New"/>
        </w:rPr>
        <w:t>. Geiger published from a Munich MS. a portion of the missing commentary, extending from Gen 1:1-31, in the Kerem Chemed (Berlin. 1854), 8:41-51, which, however, has not been inserted in the excellent edition of the Pentateuch, with sundry rabbinic comment</w:t>
      </w:r>
      <w:r>
        <w:rPr>
          <w:rFonts w:ascii="Courier New" w:hAnsi="Courier New" w:cs="Courier New"/>
        </w:rPr>
        <w:t xml:space="preserve">aries, published at Vienna in 1859, in which Rashbam's commentary is given. A supercommentary, entitled </w:t>
      </w:r>
      <w:r>
        <w:rPr>
          <w:rFonts w:ascii="Courier New" w:hAnsi="Courier New" w:cs="Courier New"/>
          <w:rtl/>
        </w:rPr>
        <w:t>שמואל קרן</w:t>
      </w:r>
      <w:r>
        <w:rPr>
          <w:rFonts w:ascii="Courier New" w:hAnsi="Courier New" w:cs="Courier New"/>
        </w:rPr>
        <w:t xml:space="preserve">, The Horn of </w:t>
      </w:r>
      <w:r>
        <w:rPr>
          <w:rFonts w:ascii="Courier New" w:hAnsi="Courier New" w:cs="Courier New"/>
          <w:rtl/>
        </w:rPr>
        <w:t>Samuel, on Rashb</w:t>
      </w:r>
      <w:r>
        <w:rPr>
          <w:rFonts w:ascii="Courier New" w:hAnsi="Courier New" w:cs="Courier New"/>
        </w:rPr>
        <w:t xml:space="preserve">am's exposition, by S. S. </w:t>
      </w:r>
      <w:r>
        <w:rPr>
          <w:rFonts w:ascii="Courier New" w:hAnsi="Courier New" w:cs="Courier New"/>
          <w:rtl/>
        </w:rPr>
        <w:t>Hessel, wa</w:t>
      </w:r>
      <w:r>
        <w:rPr>
          <w:rFonts w:ascii="Courier New" w:hAnsi="Courier New" w:cs="Courier New"/>
        </w:rPr>
        <w:t xml:space="preserve">s published in Frankfort-on-the-Oder in 1727. Rashbam </w:t>
      </w:r>
      <w:r>
        <w:rPr>
          <w:rFonts w:ascii="Courier New" w:hAnsi="Courier New" w:cs="Courier New"/>
          <w:rtl/>
        </w:rPr>
        <w:t>also</w:t>
      </w:r>
      <w:r>
        <w:rPr>
          <w:rFonts w:ascii="Courier New" w:hAnsi="Courier New" w:cs="Courier New"/>
        </w:rPr>
        <w:t xml:space="preserve"> wrote a Commentary</w:t>
      </w:r>
      <w:r>
        <w:rPr>
          <w:rFonts w:ascii="Courier New" w:hAnsi="Courier New" w:cs="Courier New"/>
        </w:rPr>
        <w:t xml:space="preserve"> on the Five Megilloth, of which that on the Song of Songs and Ecclesiastes was published by A. Jellinek (Leipsic, 1855), while  excerpts from the other three Megilloth were also edited by the same author (ibid. 1855). Rashbam is also said to have written </w:t>
      </w:r>
      <w:r>
        <w:rPr>
          <w:rFonts w:ascii="Courier New" w:hAnsi="Courier New" w:cs="Courier New"/>
        </w:rPr>
        <w:t>a commentary on the Psalms, which was edited by Isaac Satanow, Berlin, and reprinted in Vienna in 1816; but it is very doubtfiul whether he is really the author. See Furst, Bibl. Jud. 3:239 sq.; De Rossi, Dizionario Storico degli Autori Ebrei (Germ. transl</w:t>
      </w:r>
      <w:r>
        <w:rPr>
          <w:rFonts w:ascii="Courier New" w:hAnsi="Courier New" w:cs="Courier New"/>
        </w:rPr>
        <w:t>.), p. 285; Ginsburg, in Kitto's Cyclop. s.v.; Gratz, Gesch. d. Juden, 6:158 sq.; Jost, Gesch. d. Judent</w:t>
      </w:r>
      <w:r>
        <w:rPr>
          <w:rFonts w:ascii="Courier New" w:hAnsi="Courier New" w:cs="Courier New"/>
          <w:rtl/>
        </w:rPr>
        <w:t xml:space="preserve">h. u. s. </w:t>
      </w:r>
      <w:r>
        <w:rPr>
          <w:rFonts w:ascii="Courier New" w:hAnsi="Courier New" w:cs="Courier New"/>
        </w:rPr>
        <w:t>Secten, ii, 39</w:t>
      </w:r>
      <w:r>
        <w:rPr>
          <w:rFonts w:ascii="Courier New" w:hAnsi="Courier New" w:cs="Courier New"/>
          <w:rtl/>
        </w:rPr>
        <w:t>1; 3:34; Levy, E</w:t>
      </w:r>
      <w:r>
        <w:rPr>
          <w:rFonts w:ascii="Courier New" w:hAnsi="Courier New" w:cs="Courier New"/>
        </w:rPr>
        <w:t>xegese bei den franzcs. Ju</w:t>
      </w:r>
      <w:r>
        <w:rPr>
          <w:rFonts w:ascii="Courier New" w:hAnsi="Courier New" w:cs="Courier New"/>
          <w:rtl/>
        </w:rPr>
        <w:t>den (Leips</w:t>
      </w:r>
      <w:r>
        <w:rPr>
          <w:rFonts w:ascii="Courier New" w:hAnsi="Courier New" w:cs="Courier New"/>
        </w:rPr>
        <w:t>. 1873), p. 17 sq.; Ginsburg, Commentary on Ecclesiast</w:t>
      </w:r>
      <w:r>
        <w:rPr>
          <w:rFonts w:ascii="Courier New" w:hAnsi="Courier New" w:cs="Courier New"/>
          <w:rtl/>
        </w:rPr>
        <w:t xml:space="preserve">es, </w:t>
      </w:r>
      <w:r>
        <w:rPr>
          <w:rFonts w:ascii="Courier New" w:hAnsi="Courier New" w:cs="Courier New"/>
        </w:rPr>
        <w:t>p. 42 sq., where th</w:t>
      </w:r>
      <w:r>
        <w:rPr>
          <w:rFonts w:ascii="Courier New" w:hAnsi="Courier New" w:cs="Courier New"/>
        </w:rPr>
        <w:t xml:space="preserve">e first chapter of the commentary on Ecclesiastes is given in English (Lond. 1861); id. Song of Songs (ibid. 1857), p. 43 sq.; Zunz, Zur Geschichte u. Literatur (Berl. 1845), p. 70 sq.; Geiger, in </w:t>
      </w:r>
      <w:r>
        <w:rPr>
          <w:rFonts w:ascii="Courier New" w:hAnsi="Courier New" w:cs="Courier New"/>
        </w:rPr>
        <w:t>נטעי</w:t>
      </w:r>
      <w:r>
        <w:rPr>
          <w:rFonts w:ascii="Courier New" w:hAnsi="Courier New" w:cs="Courier New"/>
        </w:rPr>
        <w:t xml:space="preserve"> </w:t>
      </w:r>
      <w:r>
        <w:rPr>
          <w:rFonts w:ascii="Courier New" w:hAnsi="Courier New" w:cs="Courier New"/>
        </w:rPr>
        <w:t>נעמנים</w:t>
      </w:r>
      <w:r>
        <w:rPr>
          <w:rFonts w:ascii="Courier New" w:hAnsi="Courier New" w:cs="Courier New"/>
        </w:rPr>
        <w:t>(ibid. 1847), p. 29-39; id. Parshandatha (Leips.</w:t>
      </w:r>
      <w:r>
        <w:rPr>
          <w:rFonts w:ascii="Courier New" w:hAnsi="Courier New" w:cs="Courier New"/>
        </w:rPr>
        <w:t xml:space="preserve"> 1855), p. 2024; Jellinek, in his edition of the Song of Songs and Ecclesiastes (ibid. 1855), p. 7 sq.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Rashbaz[[@Headword:Rashbaz]]</w:t>
      </w:r>
    </w:p>
    <w:p w:rsidR="00000000" w:rsidRDefault="00417EA9">
      <w:pPr>
        <w:pStyle w:val="Textebrut"/>
      </w:pPr>
      <w:r>
        <w:rPr>
          <w:rFonts w:ascii="Courier New" w:hAnsi="Courier New" w:cs="Courier New"/>
        </w:rPr>
        <w:t>             (</w:t>
      </w:r>
      <w:r>
        <w:rPr>
          <w:rFonts w:ascii="Courier New" w:hAnsi="Courier New" w:cs="Courier New"/>
          <w:rtl/>
        </w:rPr>
        <w:t>רשבוֹ</w:t>
      </w:r>
      <w:r>
        <w:rPr>
          <w:rFonts w:ascii="Courier New" w:hAnsi="Courier New" w:cs="Courier New"/>
        </w:rPr>
        <w:t xml:space="preserve">), the initials of RABBI SIMON BEN-ZEMACH </w:t>
      </w:r>
      <w:r>
        <w:rPr>
          <w:rFonts w:ascii="Courier New" w:hAnsi="Courier New" w:cs="Courier New"/>
        </w:rPr>
        <w:t>Duran, who belonged to a family which, originally of Provence, was then settled in Spain, and ultimately emigrated to Algiers. In the persecution that took place in 1391, Simon Duran, with a number of his coreligionists, emigrated to Algiers, where, from h</w:t>
      </w:r>
      <w:r>
        <w:rPr>
          <w:rFonts w:ascii="Courier New" w:hAnsi="Courier New" w:cs="Courier New"/>
        </w:rPr>
        <w:t>is profound learning, he obtained the title of the Great. Here he succeeded Ribash (q.v.), who had also fled from Spain, as the head of all the Jewish congregations which position he occupied until his death, in 1444. He wrote various works, some so violen</w:t>
      </w:r>
      <w:r>
        <w:rPr>
          <w:rFonts w:ascii="Courier New" w:hAnsi="Courier New" w:cs="Courier New"/>
        </w:rPr>
        <w:t xml:space="preserve">t against Christianity and Moslemism that they have very properly been suppressed by his coreligionists. Of his works we mention </w:t>
      </w:r>
      <w:r>
        <w:rPr>
          <w:rFonts w:ascii="Courier New" w:hAnsi="Courier New" w:cs="Courier New"/>
          <w:rtl/>
        </w:rPr>
        <w:t>אוהב משפט</w:t>
      </w:r>
      <w:r>
        <w:rPr>
          <w:rFonts w:ascii="Courier New" w:hAnsi="Courier New" w:cs="Courier New"/>
        </w:rPr>
        <w:t>, The Lover of the Just, a commentary on Job, wi</w:t>
      </w:r>
      <w:r>
        <w:rPr>
          <w:rFonts w:ascii="Courier New" w:hAnsi="Courier New" w:cs="Courier New"/>
          <w:rtl/>
        </w:rPr>
        <w:t>th a</w:t>
      </w:r>
      <w:r>
        <w:rPr>
          <w:rFonts w:ascii="Courier New" w:hAnsi="Courier New" w:cs="Courier New"/>
        </w:rPr>
        <w:t>n introduction on the principles upon which it should be expounded</w:t>
      </w:r>
      <w:r>
        <w:rPr>
          <w:rFonts w:ascii="Courier New" w:hAnsi="Courier New" w:cs="Courier New"/>
        </w:rPr>
        <w:t xml:space="preserve">; edited by Jos. Malcho (Venice, 1590), and reprinted in Frankfurter's Rabbinic Bible: — </w:t>
      </w:r>
      <w:r>
        <w:rPr>
          <w:rFonts w:ascii="Courier New" w:hAnsi="Courier New" w:cs="Courier New"/>
        </w:rPr>
        <w:t>מגן</w:t>
      </w:r>
      <w:r>
        <w:rPr>
          <w:rFonts w:ascii="Courier New" w:hAnsi="Courier New" w:cs="Courier New"/>
        </w:rPr>
        <w:t xml:space="preserve"> </w:t>
      </w:r>
      <w:r>
        <w:rPr>
          <w:rFonts w:ascii="Courier New" w:hAnsi="Courier New" w:cs="Courier New"/>
        </w:rPr>
        <w:t>אבות</w:t>
      </w:r>
      <w:r>
        <w:rPr>
          <w:rFonts w:ascii="Courier New" w:hAnsi="Courier New" w:cs="Courier New"/>
        </w:rPr>
        <w:t>, Shield of the Fathers, a great theological work, in three parts, treating of different subjects, especially of the fundamental articles of religion; to be fo</w:t>
      </w:r>
      <w:r>
        <w:rPr>
          <w:rFonts w:ascii="Courier New" w:hAnsi="Courier New" w:cs="Courier New"/>
        </w:rPr>
        <w:t xml:space="preserve">und in the Bodleian and in Oppenheimerianac; one part is a commentary on the treatise Aboth (Livorno, 1762: Leipsic, 1855), while the second part, which is very severe against Christians and Turks, has been published by his son under the title of </w:t>
      </w:r>
      <w:r>
        <w:rPr>
          <w:rFonts w:ascii="Courier New" w:hAnsi="Courier New" w:cs="Courier New"/>
          <w:rtl/>
        </w:rPr>
        <w:t>קשת ומגן</w:t>
      </w:r>
      <w:r>
        <w:rPr>
          <w:rFonts w:ascii="Courier New" w:hAnsi="Courier New" w:cs="Courier New"/>
        </w:rPr>
        <w:t>,</w:t>
      </w:r>
      <w:r>
        <w:rPr>
          <w:rFonts w:ascii="Courier New" w:hAnsi="Courier New" w:cs="Courier New"/>
        </w:rPr>
        <w:t xml:space="preserve"> Bow and Shield. He was also famed for his medical abilities, and practiced with great reputation in Aragon. His profound eruditi</w:t>
      </w:r>
      <w:r>
        <w:rPr>
          <w:rFonts w:ascii="Courier New" w:hAnsi="Courier New" w:cs="Courier New"/>
          <w:rtl/>
        </w:rPr>
        <w:t>on in Rab</w:t>
      </w:r>
      <w:r>
        <w:rPr>
          <w:rFonts w:ascii="Courier New" w:hAnsi="Courier New" w:cs="Courier New"/>
        </w:rPr>
        <w:t xml:space="preserve">binical lore, philosophy, and medicine procured </w:t>
      </w:r>
      <w:r>
        <w:rPr>
          <w:rFonts w:ascii="Courier New" w:hAnsi="Courier New" w:cs="Courier New"/>
          <w:rtl/>
        </w:rPr>
        <w:t xml:space="preserve">for </w:t>
      </w:r>
      <w:r>
        <w:rPr>
          <w:rFonts w:ascii="Courier New" w:hAnsi="Courier New" w:cs="Courier New"/>
        </w:rPr>
        <w:t>him the esteem of the learned Israelites of his time. His learned </w:t>
      </w:r>
      <w:r>
        <w:rPr>
          <w:rFonts w:ascii="Courier New" w:hAnsi="Courier New" w:cs="Courier New"/>
        </w:rPr>
        <w:t xml:space="preserve"> solutions of upwards of 700 points of law are consulted at the present day. See First, Bibl. Jud. i, 216 sq.; De Rossi, Dizionario Storico deqli Autori Ebrei (Germ. transl.), p. 92; id. Bibliotheca Antichristianla, p. 109, 111; Lindo, Hist. of the Jews in</w:t>
      </w:r>
      <w:r>
        <w:rPr>
          <w:rFonts w:ascii="Courier New" w:hAnsi="Courier New" w:cs="Courier New"/>
        </w:rPr>
        <w:t xml:space="preserve"> Spain, p. 194; Finn, Sephardim, p. 387; Basnage, Hist. des Juifs (Taylor's transl.), p. 657; Steinschneider, Jewish Literature, p 128; Etheridge, Introd. to Hebrew Literature, p. 289; Gritz, Gesch. d. Juden (1875), 8:101, 154, 170 sq.; Jost. Gesch. d. Jud</w:t>
      </w:r>
      <w:r>
        <w:rPr>
          <w:rFonts w:ascii="Courier New" w:hAnsi="Courier New" w:cs="Courier New"/>
        </w:rPr>
        <w:t>enth. u. s. Secten. 3:87; Zunz, Literaturgesch. d. synasqog. Poesie (Berl. 1865), p. 251; Cassel, Leitfaden der jid. Gesch. u. Li</w:t>
      </w:r>
      <w:r>
        <w:rPr>
          <w:rFonts w:ascii="Courier New" w:hAnsi="Courier New" w:cs="Courier New"/>
          <w:rtl/>
        </w:rPr>
        <w:t xml:space="preserve">teratur, </w:t>
      </w:r>
      <w:r>
        <w:rPr>
          <w:rFonts w:ascii="Courier New" w:hAnsi="Courier New" w:cs="Courier New"/>
        </w:rPr>
        <w:t>p. 13; but especially Jaulus, R. Simeon ben-Zema</w:t>
      </w:r>
      <w:r>
        <w:rPr>
          <w:rFonts w:ascii="Courier New" w:hAnsi="Courier New" w:cs="Courier New"/>
          <w:rtl/>
        </w:rPr>
        <w:t>ch D</w:t>
      </w:r>
      <w:r>
        <w:rPr>
          <w:rFonts w:ascii="Courier New" w:hAnsi="Courier New" w:cs="Courier New"/>
        </w:rPr>
        <w:t>uran, in Frankel's Monatsschrift, 1874, p. 241 sq.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Rashi[[@Headword:Rashi]]</w:t>
      </w:r>
    </w:p>
    <w:p w:rsidR="00000000" w:rsidRDefault="00417EA9">
      <w:pPr>
        <w:pStyle w:val="Textebrut"/>
      </w:pPr>
      <w:r>
        <w:rPr>
          <w:rFonts w:ascii="Courier New" w:hAnsi="Courier New" w:cs="Courier New"/>
        </w:rPr>
        <w:t>             (</w:t>
      </w:r>
      <w:r>
        <w:rPr>
          <w:rFonts w:ascii="Courier New" w:hAnsi="Courier New" w:cs="Courier New"/>
          <w:rtl/>
        </w:rPr>
        <w:t>רשי</w:t>
      </w:r>
      <w:r>
        <w:rPr>
          <w:rFonts w:ascii="Courier New" w:hAnsi="Courier New" w:cs="Courier New"/>
        </w:rPr>
        <w:t>), formed of the initials of RABBI SOLOMON IZCHAKI, or ISAAKI = BEN-ISAAC, the great Talmudic scholar and commentator, founder ot the Germano-French school of Biblical exegesis, and erroneously called Jarchi, was b</w:t>
      </w:r>
      <w:r>
        <w:rPr>
          <w:rFonts w:ascii="Courier New" w:hAnsi="Courier New" w:cs="Courier New"/>
        </w:rPr>
        <w:t>orn in 1040 at T'roes, in Champagne, and not at Lunel, in Perpignan. He was the son of a thorough Talmudist, and thus from his youth imbibed an insatiable desire to become master of Rabbinic lore. He was a pupil of B. Isaac ben-Jakar, the greatest pupil of</w:t>
      </w:r>
      <w:r>
        <w:rPr>
          <w:rFonts w:ascii="Courier New" w:hAnsi="Courier New" w:cs="Courier New"/>
        </w:rPr>
        <w:t xml:space="preserve"> Rabbi Gershom (q.v.). As to the extent of his scholarship, it is a matter of dispute. Basnage terms him one of the most learned of the rabbins, while Jost takes but a low estimate of his scientific and literary att</w:t>
      </w:r>
      <w:r>
        <w:rPr>
          <w:rFonts w:ascii="Courier New" w:hAnsi="Courier New" w:cs="Courier New"/>
          <w:rtl/>
        </w:rPr>
        <w:t>ainments.</w:t>
      </w:r>
      <w:r>
        <w:rPr>
          <w:rFonts w:ascii="Courier New" w:hAnsi="Courier New" w:cs="Courier New"/>
        </w:rPr>
        <w:t xml:space="preserve"> However this may be, he was cer</w:t>
      </w:r>
      <w:r>
        <w:rPr>
          <w:rFonts w:ascii="Courier New" w:hAnsi="Courier New" w:cs="Courier New"/>
        </w:rPr>
        <w:t xml:space="preserve">tainly a master </w:t>
      </w:r>
      <w:r>
        <w:rPr>
          <w:rFonts w:ascii="Courier New" w:hAnsi="Courier New" w:cs="Courier New"/>
          <w:rtl/>
        </w:rPr>
        <w:t>in I</w:t>
      </w:r>
      <w:r>
        <w:rPr>
          <w:rFonts w:ascii="Courier New" w:hAnsi="Courier New" w:cs="Courier New"/>
        </w:rPr>
        <w:t>srael in the ordinary learning of his people, the Holy Scriptures, and the whole cycle of Talmudic lore. He spent much of his life in wandering from place to place, visiting the different seats of learning in Italy, Greece, Palestine, E</w:t>
      </w:r>
      <w:r>
        <w:rPr>
          <w:rFonts w:ascii="Courier New" w:hAnsi="Courier New" w:cs="Courier New"/>
        </w:rPr>
        <w:t>gypt, Persia, and Germany, giving lectures and maintaining disputations in the Jewish schools. At Worms they may still show, as they could a few years ago, the chamber where he taught a class of students, and the stone seat hewn in the wall from which he d</w:t>
      </w:r>
      <w:r>
        <w:rPr>
          <w:rFonts w:ascii="Courier New" w:hAnsi="Courier New" w:cs="Courier New"/>
        </w:rPr>
        <w:t>ispensed his instructions. His famous lectures secured for him the distinguished and witty title of Parshandatha (</w:t>
      </w:r>
      <w:r>
        <w:rPr>
          <w:rFonts w:ascii="Courier New" w:hAnsi="Courier New" w:cs="Courier New"/>
          <w:rtl/>
        </w:rPr>
        <w:t>פרשנדתא</w:t>
      </w:r>
      <w:r>
        <w:rPr>
          <w:rFonts w:ascii="Courier New" w:hAnsi="Courier New" w:cs="Courier New"/>
        </w:rPr>
        <w:t xml:space="preserve">), i.e. Interpreter of the Law, Nvhich is the name of one of Haman's sons (Est 9:7). Under the title </w:t>
      </w:r>
      <w:r>
        <w:rPr>
          <w:rFonts w:ascii="Courier New" w:hAnsi="Courier New" w:cs="Courier New"/>
          <w:rtl/>
        </w:rPr>
        <w:t>פ תלמוד בבלי</w:t>
      </w:r>
      <w:r>
        <w:rPr>
          <w:rFonts w:ascii="Courier New" w:hAnsi="Courier New" w:cs="Courier New"/>
        </w:rPr>
        <w:t>, He wrote a commentar</w:t>
      </w:r>
      <w:r>
        <w:rPr>
          <w:rFonts w:ascii="Courier New" w:hAnsi="Courier New" w:cs="Courier New"/>
        </w:rPr>
        <w:t>y on thirty trea</w:t>
      </w:r>
      <w:r>
        <w:rPr>
          <w:rFonts w:ascii="Courier New" w:hAnsi="Courier New" w:cs="Courier New"/>
          <w:rtl/>
        </w:rPr>
        <w:t>tise</w:t>
      </w:r>
      <w:r>
        <w:rPr>
          <w:rFonts w:ascii="Courier New" w:hAnsi="Courier New" w:cs="Courier New"/>
        </w:rPr>
        <w:t xml:space="preserve">s of the Talmud, printed in the editions of that work, and the several books separately in many different editions; they are also published wvith supercommentaries and glossaries: — </w:t>
      </w:r>
      <w:r>
        <w:rPr>
          <w:rFonts w:ascii="Courier New" w:hAnsi="Courier New" w:cs="Courier New"/>
          <w:rtl/>
        </w:rPr>
        <w:t>פ פרקי אבות</w:t>
      </w:r>
      <w:r>
        <w:rPr>
          <w:rFonts w:ascii="Courier New" w:hAnsi="Courier New" w:cs="Courier New"/>
        </w:rPr>
        <w:t>, A Commentary on Aboth (Cracow, 1621, a. o</w:t>
      </w:r>
      <w:r>
        <w:rPr>
          <w:rFonts w:ascii="Courier New" w:hAnsi="Courier New" w:cs="Courier New"/>
        </w:rPr>
        <w:t xml:space="preserve">.): — </w:t>
      </w:r>
      <w:r>
        <w:rPr>
          <w:rFonts w:ascii="Courier New" w:hAnsi="Courier New" w:cs="Courier New"/>
          <w:rtl/>
        </w:rPr>
        <w:t>פ המשניות</w:t>
      </w:r>
      <w:r>
        <w:rPr>
          <w:rFonts w:ascii="Courier New" w:hAnsi="Courier New" w:cs="Courier New"/>
        </w:rPr>
        <w:t xml:space="preserve">, A Commentary on the  Mishna, condensed from that on the Talmud (Berlin, 1716): — A Commentary on the 100 Chapters of the Bereshith Rabba, </w:t>
      </w:r>
      <w:r>
        <w:rPr>
          <w:rFonts w:ascii="Courier New" w:hAnsi="Courier New" w:cs="Courier New"/>
          <w:rtl/>
        </w:rPr>
        <w:t>סברשית ס מדרש רבה</w:t>
      </w:r>
      <w:r>
        <w:rPr>
          <w:rFonts w:ascii="Courier New" w:hAnsi="Courier New" w:cs="Courier New"/>
        </w:rPr>
        <w:t xml:space="preserve">(Venice, 1568): — a collection of Halachoth, entitled </w:t>
      </w:r>
      <w:r>
        <w:rPr>
          <w:rFonts w:ascii="Courier New" w:hAnsi="Courier New" w:cs="Courier New"/>
          <w:rtl/>
        </w:rPr>
        <w:t>ס הפרדם</w:t>
      </w:r>
      <w:r>
        <w:rPr>
          <w:rFonts w:ascii="Courier New" w:hAnsi="Courier New" w:cs="Courier New"/>
        </w:rPr>
        <w:t xml:space="preserve"> (Constant. 1802): — pe</w:t>
      </w:r>
      <w:r>
        <w:rPr>
          <w:rFonts w:ascii="Courier New" w:hAnsi="Courier New" w:cs="Courier New"/>
        </w:rPr>
        <w:t xml:space="preserve">nitential hymns, or Selichoth. Besides these, and other works too many to be enumerated, he also wrote on the Old Test., under the general title of Perush al Esrimz vacarba, </w:t>
      </w:r>
      <w:r>
        <w:rPr>
          <w:rFonts w:ascii="Courier New" w:hAnsi="Courier New" w:cs="Courier New"/>
          <w:rtl/>
        </w:rPr>
        <w:t>פרוש על עשרים וארבע</w:t>
      </w:r>
      <w:r>
        <w:rPr>
          <w:rFonts w:ascii="Courier New" w:hAnsi="Courier New" w:cs="Courier New"/>
        </w:rPr>
        <w:t>, which, for the most part, i</w:t>
      </w:r>
      <w:r>
        <w:rPr>
          <w:rFonts w:ascii="Courier New" w:hAnsi="Courier New" w:cs="Courier New"/>
          <w:rtl/>
        </w:rPr>
        <w:t>s found in t</w:t>
      </w:r>
      <w:r>
        <w:rPr>
          <w:rFonts w:ascii="Courier New" w:hAnsi="Courier New" w:cs="Courier New"/>
        </w:rPr>
        <w:t>he Rabbinic Bibles. Th</w:t>
      </w:r>
      <w:r>
        <w:rPr>
          <w:rFonts w:ascii="Courier New" w:hAnsi="Courier New" w:cs="Courier New"/>
        </w:rPr>
        <w:t>ey have also bee</w:t>
      </w:r>
      <w:r>
        <w:rPr>
          <w:rFonts w:ascii="Courier New" w:hAnsi="Courier New" w:cs="Courier New"/>
          <w:rtl/>
        </w:rPr>
        <w:t>n pu</w:t>
      </w:r>
      <w:r>
        <w:rPr>
          <w:rFonts w:ascii="Courier New" w:hAnsi="Courier New" w:cs="Courier New"/>
        </w:rPr>
        <w:t>blished in different portions in numerous editions, with and without the text, especially that on the Pentateuch, a good and critical edition of which has been edited by Dr. A. Berliner (Berlin, 1866). Various parts have also been trans</w:t>
      </w:r>
      <w:r>
        <w:rPr>
          <w:rFonts w:ascii="Courier New" w:hAnsi="Courier New" w:cs="Courier New"/>
        </w:rPr>
        <w:t xml:space="preserve">lated into Latin by different authors, but more extensively by B. J. F. Breithaupt, 1710-14 (viz. Pentateuch, 1710; historical books, 1714; Prophets, Job, and Psalms, 1713), who also accompanied the translation with very learned and extensive annotations, </w:t>
      </w:r>
      <w:r>
        <w:rPr>
          <w:rFonts w:ascii="Courier New" w:hAnsi="Courier New" w:cs="Courier New"/>
        </w:rPr>
        <w:t xml:space="preserve">besides giving the supercommentaries entitled </w:t>
      </w:r>
      <w:r>
        <w:rPr>
          <w:rFonts w:ascii="Courier New" w:hAnsi="Courier New" w:cs="Courier New"/>
          <w:rtl/>
        </w:rPr>
        <w:t>גור אריה</w:t>
      </w:r>
      <w:r>
        <w:rPr>
          <w:rFonts w:ascii="Courier New" w:hAnsi="Courier New" w:cs="Courier New"/>
        </w:rPr>
        <w:t xml:space="preserve">by Lowe (Prague, 1578), and </w:t>
      </w:r>
      <w:r>
        <w:rPr>
          <w:rFonts w:ascii="Courier New" w:hAnsi="Courier New" w:cs="Courier New"/>
          <w:rtl/>
        </w:rPr>
        <w:t>שפתי חכמים</w:t>
      </w:r>
      <w:r>
        <w:rPr>
          <w:rFonts w:ascii="Courier New" w:hAnsi="Courier New" w:cs="Courier New"/>
        </w:rPr>
        <w:t xml:space="preserve"> by Sabbatai Bass. Rashi, having been long engaged in writing annotations on the T</w:t>
      </w:r>
      <w:r>
        <w:rPr>
          <w:rFonts w:ascii="Courier New" w:hAnsi="Courier New" w:cs="Courier New"/>
          <w:rtl/>
        </w:rPr>
        <w:t>almud, formed the h</w:t>
      </w:r>
      <w:r>
        <w:rPr>
          <w:rFonts w:ascii="Courier New" w:hAnsi="Courier New" w:cs="Courier New"/>
        </w:rPr>
        <w:t>abit of composing after the m</w:t>
      </w:r>
      <w:r>
        <w:rPr>
          <w:rFonts w:ascii="Courier New" w:hAnsi="Courier New" w:cs="Courier New"/>
          <w:rtl/>
        </w:rPr>
        <w:t>anner of tha</w:t>
      </w:r>
      <w:r>
        <w:rPr>
          <w:rFonts w:ascii="Courier New" w:hAnsi="Courier New" w:cs="Courier New"/>
        </w:rPr>
        <w:t>t work, in an extremel</w:t>
      </w:r>
      <w:r>
        <w:rPr>
          <w:rFonts w:ascii="Courier New" w:hAnsi="Courier New" w:cs="Courier New"/>
        </w:rPr>
        <w:t>y concise and ob</w:t>
      </w:r>
      <w:r>
        <w:rPr>
          <w:rFonts w:ascii="Courier New" w:hAnsi="Courier New" w:cs="Courier New"/>
          <w:rtl/>
        </w:rPr>
        <w:t>scur</w:t>
      </w:r>
      <w:r>
        <w:rPr>
          <w:rFonts w:ascii="Courier New" w:hAnsi="Courier New" w:cs="Courier New"/>
        </w:rPr>
        <w:t>e style, and with the frequent use of its terms and idioms. He condensed as much as possible, and endeavored to give the precise original thought by a natural method of interpretation, by explaining the grammar of the passage, by paraph</w:t>
      </w:r>
      <w:r>
        <w:rPr>
          <w:rFonts w:ascii="Courier New" w:hAnsi="Courier New" w:cs="Courier New"/>
        </w:rPr>
        <w:t>rasing its meaning, by supplying the wanting members of elliptical forms, and by sometimes rendering a word or expression into the French of that day. At the same time, he did not fail to bring forward the received interpretations of the Talmud and Midrash</w:t>
      </w:r>
      <w:r>
        <w:rPr>
          <w:rFonts w:ascii="Courier New" w:hAnsi="Courier New" w:cs="Courier New"/>
        </w:rPr>
        <w:t>im, and to point out the support which the Rabbinical Halachoth receive from such passages as he thought available. The rigid brevity of his style, which often leaves the rea</w:t>
      </w:r>
      <w:r>
        <w:rPr>
          <w:rFonts w:ascii="Courier New" w:hAnsi="Courier New" w:cs="Courier New"/>
          <w:rtl/>
        </w:rPr>
        <w:t>der in perplexity a</w:t>
      </w:r>
      <w:r>
        <w:rPr>
          <w:rFonts w:ascii="Courier New" w:hAnsi="Courier New" w:cs="Courier New"/>
        </w:rPr>
        <w:t xml:space="preserve">s to his meaning, has served </w:t>
      </w:r>
      <w:r>
        <w:rPr>
          <w:rFonts w:ascii="Courier New" w:hAnsi="Courier New" w:cs="Courier New"/>
          <w:rtl/>
        </w:rPr>
        <w:t>to call fort</w:t>
      </w:r>
      <w:r>
        <w:rPr>
          <w:rFonts w:ascii="Courier New" w:hAnsi="Courier New" w:cs="Courier New"/>
        </w:rPr>
        <w:t>h a number of supercom</w:t>
      </w:r>
      <w:r>
        <w:rPr>
          <w:rFonts w:ascii="Courier New" w:hAnsi="Courier New" w:cs="Courier New"/>
        </w:rPr>
        <w:t>mentaries on his</w:t>
      </w:r>
      <w:r>
        <w:rPr>
          <w:rFonts w:ascii="Courier New" w:hAnsi="Courier New" w:cs="Courier New"/>
          <w:rtl/>
        </w:rPr>
        <w:t xml:space="preserve"> wor</w:t>
      </w:r>
      <w:r>
        <w:rPr>
          <w:rFonts w:ascii="Courier New" w:hAnsi="Courier New" w:cs="Courier New"/>
        </w:rPr>
        <w:t>ks by several Jewish authors, which are enumerated in Furst. In his commentaries on the Bible he combines the traditional exposition contained in the Talmud and Midrashim with a simple and liberal explanation of the text, and does not s</w:t>
      </w:r>
      <w:r>
        <w:rPr>
          <w:rFonts w:ascii="Courier New" w:hAnsi="Courier New" w:cs="Courier New"/>
        </w:rPr>
        <w:t>ee any inconsistency in putting side by side with the Halachic and Hagadic interpretation his own verbal interpretations, which are sometimes at variance with tradition. Though unacquainted with the labors of the Spanish grammarians and expositors, he inco</w:t>
      </w:r>
      <w:r>
        <w:rPr>
          <w:rFonts w:ascii="Courier New" w:hAnsi="Courier New" w:cs="Courier New"/>
        </w:rPr>
        <w:t>rporates in his commentaries all the lore contained in the cyclopedias of Jewish tradition, as well as the learning of the French expositors, and all are made tributary to th</w:t>
      </w:r>
      <w:r>
        <w:rPr>
          <w:rFonts w:ascii="Courier New" w:hAnsi="Courier New" w:cs="Courier New"/>
          <w:rtl/>
        </w:rPr>
        <w:t>e  elucidation andl</w:t>
      </w:r>
      <w:r>
        <w:rPr>
          <w:rFonts w:ascii="Courier New" w:hAnsi="Courier New" w:cs="Courier New"/>
        </w:rPr>
        <w:t xml:space="preserve"> illustration of the Scriptur</w:t>
      </w:r>
      <w:r>
        <w:rPr>
          <w:rFonts w:ascii="Courier New" w:hAnsi="Courier New" w:cs="Courier New"/>
          <w:rtl/>
        </w:rPr>
        <w:t xml:space="preserve">es. Rashi's </w:t>
      </w:r>
      <w:r>
        <w:rPr>
          <w:rFonts w:ascii="Courier New" w:hAnsi="Courier New" w:cs="Courier New"/>
        </w:rPr>
        <w:t>piety and learning wer</w:t>
      </w:r>
      <w:r>
        <w:rPr>
          <w:rFonts w:ascii="Courier New" w:hAnsi="Courier New" w:cs="Courier New"/>
        </w:rPr>
        <w:t xml:space="preserve">e so great, and </w:t>
      </w:r>
      <w:r>
        <w:rPr>
          <w:rFonts w:ascii="Courier New" w:hAnsi="Courier New" w:cs="Courier New"/>
          <w:rtl/>
        </w:rPr>
        <w:t xml:space="preserve">his </w:t>
      </w:r>
      <w:r>
        <w:rPr>
          <w:rFonts w:ascii="Courier New" w:hAnsi="Courier New" w:cs="Courier New"/>
        </w:rPr>
        <w:t>influence upon the Jewish nation by- means of his expositions was so extraordinary, that his comments are almost looked upon as part of the Bible, and his interpretations in the present day are regardedl by the most orthodox Jews as the</w:t>
      </w:r>
      <w:r>
        <w:rPr>
          <w:rFonts w:ascii="Courier New" w:hAnsi="Courier New" w:cs="Courier New"/>
        </w:rPr>
        <w:t xml:space="preserve"> authoritative import of Holy Writ. Rashi died July 13, 1105. See Fiirst. Bibl. Jud. ii, 78-90; De Rossi, Dizionario Storico ldeli Autori Ebrei (Germ. transi.), p. 125 sq.; Kitto, Cyclop. s.v.; Herzog, Real-Encyklop. s.v.; Theolog. Universal-Lexikon, s.v.;</w:t>
      </w:r>
      <w:r>
        <w:rPr>
          <w:rFonts w:ascii="Courier New" w:hAnsi="Courier New" w:cs="Courier New"/>
        </w:rPr>
        <w:t xml:space="preserve"> Steinschneider, Catalogus Librorum Hebr. in Bibl. Bodleian. col. 2340-2357; Turner, Jewish. Rabbis, p. 17 sq., 69 sq., 110 sq.; Basnage, ltist. des J,/fs (Taylor's transl.),</w:t>
      </w:r>
      <w:r>
        <w:rPr>
          <w:rFonts w:ascii="Courier New" w:hAnsi="Courier New" w:cs="Courier New"/>
          <w:rtl/>
        </w:rPr>
        <w:t xml:space="preserve"> p. 630; Geiger, Ji</w:t>
      </w:r>
      <w:r>
        <w:rPr>
          <w:rFonts w:ascii="Courier New" w:hAnsi="Courier New" w:cs="Courier New"/>
        </w:rPr>
        <w:t>d. Zeitschrif, 1867, p. 150 s</w:t>
      </w:r>
      <w:r>
        <w:rPr>
          <w:rFonts w:ascii="Courier New" w:hAnsi="Courier New" w:cs="Courier New"/>
          <w:rtl/>
        </w:rPr>
        <w:t>q.; id. Pars</w:t>
      </w:r>
      <w:r>
        <w:rPr>
          <w:rFonts w:ascii="Courier New" w:hAnsi="Courier New" w:cs="Courier New"/>
        </w:rPr>
        <w:t>handatha (Leips. 1855)</w:t>
      </w:r>
      <w:r>
        <w:rPr>
          <w:rFonts w:ascii="Courier New" w:hAnsi="Courier New" w:cs="Courier New"/>
        </w:rPr>
        <w:t>, p. 12, etc.; Z</w:t>
      </w:r>
      <w:r>
        <w:rPr>
          <w:rFonts w:ascii="Courier New" w:hAnsi="Courier New" w:cs="Courier New"/>
          <w:rtl/>
        </w:rPr>
        <w:t>mlnz</w:t>
      </w:r>
      <w:r>
        <w:rPr>
          <w:rFonts w:ascii="Courier New" w:hAnsi="Courier New" w:cs="Courier New"/>
        </w:rPr>
        <w:t>, in Zeitschriftfuir die Wissenschaft des Jucdenthuzms (Berl. 1822), p. 277, etc.; id. Heisst Rashi Jar-chi? in Jost's Annalen, i, 328 and 385, etc.; Zunz, Zue Geschichte u. Literatur (ibid. 1845), p. 62, etc.; id Literatusrgesch. zur s</w:t>
      </w:r>
      <w:r>
        <w:rPr>
          <w:rFonts w:ascii="Courier New" w:hAnsi="Courier New" w:cs="Courier New"/>
        </w:rPr>
        <w:t>yynagogalen Poesie (ibid. 1865), in 252 sq.; Synagogale Poesie (ibid. 1855), p. 181-183, Kimnchi, Liber Radicum, p. 43 sq. (Berol. 1847, ed. Biesentbal and Lebrecht); Gratz, Gesch. d. Juden (Leips. 1871), 6:70 sq.; Braunschweiger, Gesch. d. Judeln it den R</w:t>
      </w:r>
      <w:r>
        <w:rPr>
          <w:rFonts w:ascii="Courier New" w:hAnsi="Courier New" w:cs="Courier New"/>
        </w:rPr>
        <w:t>oman. Staaten (Wiirzb. 1865), p. 53 sq.; Jost, Gesch. d. Judenth. u. s. Secten, ii, 230 sq.; Dessauer, Gesch. d. Israeliten (Bresl. 1870), p. 311; Adams, Hist. of the Jews (B</w:t>
      </w:r>
      <w:r>
        <w:rPr>
          <w:rFonts w:ascii="Courier New" w:hAnsi="Courier New" w:cs="Courier New"/>
          <w:rtl/>
        </w:rPr>
        <w:t>ost. 1812), i, 256;</w:t>
      </w:r>
      <w:r>
        <w:rPr>
          <w:rFonts w:ascii="Courier New" w:hAnsi="Courier New" w:cs="Courier New"/>
        </w:rPr>
        <w:t xml:space="preserve"> Etheridge, Introd. to Heb. L</w:t>
      </w:r>
      <w:r>
        <w:rPr>
          <w:rFonts w:ascii="Courier New" w:hAnsi="Courier New" w:cs="Courier New"/>
          <w:rtl/>
        </w:rPr>
        <w:t>iterature, p</w:t>
      </w:r>
      <w:r>
        <w:rPr>
          <w:rFonts w:ascii="Courier New" w:hAnsi="Courier New" w:cs="Courier New"/>
        </w:rPr>
        <w:t>. 282 sq., 406 sq. Gin</w:t>
      </w:r>
      <w:r>
        <w:rPr>
          <w:rFonts w:ascii="Courier New" w:hAnsi="Courier New" w:cs="Courier New"/>
        </w:rPr>
        <w:t xml:space="preserve">sburg, Levita's </w:t>
      </w:r>
      <w:r>
        <w:rPr>
          <w:rFonts w:ascii="Courier New" w:hAnsi="Courier New" w:cs="Courier New"/>
          <w:rtl/>
        </w:rPr>
        <w:t>Maso</w:t>
      </w:r>
      <w:r>
        <w:rPr>
          <w:rFonts w:ascii="Courier New" w:hAnsi="Courier New" w:cs="Courier New"/>
        </w:rPr>
        <w:t>reth ha-Masoreth (Lond. 1867), p. 105; id. Ecclesiastes (ibid. 1861), p. 38 sq.; and Song of Songs (ibid. 1857), p. 40 sq.; Keil, Introd. to the Old Testament (Edinb. 1870), ii, 383 sq.; Bleek, Einleitung in das de Testament (Berl. 1865</w:t>
      </w:r>
      <w:r>
        <w:rPr>
          <w:rFonts w:ascii="Courier New" w:hAnsi="Courier New" w:cs="Courier New"/>
        </w:rPr>
        <w:t>), p. 100, 103, 105; Diestel, Gesch. d. Alten Testaments (Jena, 1869), p. 196, 199, 339, 522; Levy, Die Exegese bei dentfi'acnzCsischen Israeliten avom 10ten bis 14 ten J'ahrhundt. (Leips. 1873), p. 10 sq.; and the interesting essay in Merx's Archiv fur wi</w:t>
      </w:r>
      <w:r>
        <w:rPr>
          <w:rFonts w:ascii="Courier New" w:hAnsi="Courier New" w:cs="Courier New"/>
        </w:rPr>
        <w:t>ssenschiftliche Erfinirschutg des AIten Testamnents, i, 428 sq.; Siegfried, Rashi's Einfluss auf Nicolaus von Lya und Luther in der Auslegung der Genesis (Halle, 1870).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Rask, Erasmus[[@Headword:Rask, Erasmus]]</w:t>
      </w:r>
    </w:p>
    <w:p w:rsidR="00000000" w:rsidRDefault="00417EA9">
      <w:pPr>
        <w:pStyle w:val="Textebrut"/>
      </w:pPr>
      <w:r>
        <w:rPr>
          <w:rFonts w:ascii="Courier New" w:hAnsi="Courier New" w:cs="Courier New"/>
        </w:rPr>
        <w:t>             a Danish Orientalis</w:t>
      </w:r>
      <w:r>
        <w:rPr>
          <w:rFonts w:ascii="Courier New" w:hAnsi="Courier New" w:cs="Courier New"/>
        </w:rPr>
        <w:t>t was born November 22, 1807, and died November 14, 1832, at Copenhagen, professor. He is the author of, Der aeldeste hebraiske Tidsregning indtil Moses, efter kilderne pa ny bearbejdet og forsynet sned et Karl over Paradis (Copenhagen, 1828; Germ. transl.</w:t>
      </w:r>
      <w:r>
        <w:rPr>
          <w:rFonts w:ascii="Courier New" w:hAnsi="Courier New" w:cs="Courier New"/>
        </w:rPr>
        <w:t xml:space="preserve"> by Mohnike, Leipsic, 1836): — Ueber das Alter und die Echtheit der, Zend- Sprache (Germ. transl. by Hagen, Berlin, 1826). See Winer, Handbuch de theol. Lit. 1:158, 520; Zuchold, Bibl. Theol. s.v., Furst, Bibl. Jud.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Raskolniks[[@Headword:</w:t>
      </w:r>
      <w:r>
        <w:rPr>
          <w:rFonts w:ascii="Courier New" w:eastAsia="Times New Roman" w:hAnsi="Courier New" w:cs="Courier New"/>
        </w:rPr>
        <w:t>Raskolniks]]</w:t>
      </w:r>
    </w:p>
    <w:p w:rsidR="00000000" w:rsidRDefault="00417EA9">
      <w:pPr>
        <w:pStyle w:val="Textebrut"/>
      </w:pPr>
      <w:r>
        <w:rPr>
          <w:rFonts w:ascii="Courier New" w:hAnsi="Courier New" w:cs="Courier New"/>
        </w:rPr>
        <w:t>             (that is, Schismatics), the general name used to denote the various sects which have dissented from the Russo-Greek Church. The first body that left the Established Church was the sect of the Strigolniks, which arose in the 14th c</w:t>
      </w:r>
      <w:r>
        <w:rPr>
          <w:rFonts w:ascii="Courier New" w:hAnsi="Courier New" w:cs="Courier New"/>
        </w:rPr>
        <w:t>entury. Another more remarkable sect appeared in the latter part of the 15th century in the republic of Novgorod, teaching that Judaism was  the only true religion, and that Christianity was a fiction because the Messiah was not vet born. The chief promote</w:t>
      </w:r>
      <w:r>
        <w:rPr>
          <w:rFonts w:ascii="Courier New" w:hAnsi="Courier New" w:cs="Courier New"/>
        </w:rPr>
        <w:t>rs of this sect were two priests called Dionysius and Alexius, the protopapas of the cathedral of Novgorod, together with one named Gabriel, and a layman of high rank. These</w:t>
      </w:r>
      <w:r>
        <w:rPr>
          <w:rFonts w:ascii="Courier New" w:hAnsi="Courier New" w:cs="Courier New"/>
          <w:rtl/>
        </w:rPr>
        <w:t xml:space="preserve"> secret </w:t>
      </w:r>
      <w:r>
        <w:rPr>
          <w:rFonts w:ascii="Courier New" w:hAnsi="Courier New" w:cs="Courier New"/>
        </w:rPr>
        <w:t>Jews conformed outwardly to t</w:t>
      </w:r>
      <w:r>
        <w:rPr>
          <w:rFonts w:ascii="Courier New" w:hAnsi="Courier New" w:cs="Courier New"/>
          <w:rtl/>
        </w:rPr>
        <w:t>he Greek Chu</w:t>
      </w:r>
      <w:r>
        <w:rPr>
          <w:rFonts w:ascii="Courier New" w:hAnsi="Courier New" w:cs="Courier New"/>
        </w:rPr>
        <w:t xml:space="preserve">rch with so great strictness that </w:t>
      </w:r>
      <w:r>
        <w:rPr>
          <w:rFonts w:ascii="Courier New" w:hAnsi="Courier New" w:cs="Courier New"/>
        </w:rPr>
        <w:t>they</w:t>
      </w:r>
      <w:r>
        <w:rPr>
          <w:rFonts w:ascii="Courier New" w:hAnsi="Courier New" w:cs="Courier New"/>
          <w:rtl/>
        </w:rPr>
        <w:t xml:space="preserve"> wer</w:t>
      </w:r>
      <w:r>
        <w:rPr>
          <w:rFonts w:ascii="Courier New" w:hAnsi="Courier New" w:cs="Courier New"/>
        </w:rPr>
        <w:t>e reputed to be eminent saints, and one of them, Zosimus by name, was raised, in 1490, to the dignity of archbishop of Moscow, and thus became head of the Russian Church. By the open profession of adherence to the Established Church of the country,</w:t>
      </w:r>
      <w:r>
        <w:rPr>
          <w:rFonts w:ascii="Courier New" w:hAnsi="Courier New" w:cs="Courier New"/>
        </w:rPr>
        <w:t xml:space="preserve"> the members of this Jewish, or rather Judaizing, sect managed to conceal their principles from public notice; but they were at length dragged to light by Gennadius, bishop of Novgorod, who accused them of having called the images of the saints logs; of ha</w:t>
      </w:r>
      <w:r>
        <w:rPr>
          <w:rFonts w:ascii="Courier New" w:hAnsi="Courier New" w:cs="Courier New"/>
        </w:rPr>
        <w:t xml:space="preserve">ving placed these images in unclean places, and gnawed them with their teeth; of having spit upon the cross, blasphemed Christ and the Virgin, and denied a future life. The </w:t>
      </w:r>
      <w:r>
        <w:rPr>
          <w:rFonts w:ascii="Courier New" w:hAnsi="Courier New" w:cs="Courier New"/>
          <w:rtl/>
        </w:rPr>
        <w:t>grand-du</w:t>
      </w:r>
      <w:r>
        <w:rPr>
          <w:rFonts w:ascii="Courier New" w:hAnsi="Courier New" w:cs="Courier New"/>
        </w:rPr>
        <w:t>ke ordered a synod to be conv</w:t>
      </w:r>
      <w:r>
        <w:rPr>
          <w:rFonts w:ascii="Courier New" w:hAnsi="Courier New" w:cs="Courier New"/>
          <w:rtl/>
        </w:rPr>
        <w:t>ened at Mosc</w:t>
      </w:r>
      <w:r>
        <w:rPr>
          <w:rFonts w:ascii="Courier New" w:hAnsi="Courier New" w:cs="Courier New"/>
        </w:rPr>
        <w:t xml:space="preserve">ow on Oct. 17,1490, to consider these </w:t>
      </w:r>
      <w:r>
        <w:rPr>
          <w:rFonts w:ascii="Courier New" w:hAnsi="Courier New" w:cs="Courier New"/>
          <w:rtl/>
        </w:rPr>
        <w:t>char</w:t>
      </w:r>
      <w:r>
        <w:rPr>
          <w:rFonts w:ascii="Courier New" w:hAnsi="Courier New" w:cs="Courier New"/>
        </w:rPr>
        <w:t>ges; and although several of the members wished to examine the accused by torture, they were obliged to content themselves with anathematizing and imprisoning them. Those, however, who were sent back to Novgorod we</w:t>
      </w:r>
      <w:r>
        <w:rPr>
          <w:rFonts w:ascii="Courier New" w:hAnsi="Courier New" w:cs="Courier New"/>
        </w:rPr>
        <w:t xml:space="preserve">re more harshly treated. “Attired,” says count Krasinski, “in fantastic dresses intendedl to represent demons, and having their heads covered with high caps of bark, bearing the inscription, ‘This is Satan's militia,' they were placed backwards on horses, </w:t>
      </w:r>
      <w:r>
        <w:rPr>
          <w:rFonts w:ascii="Courier New" w:hAnsi="Courier New" w:cs="Courier New"/>
        </w:rPr>
        <w:t>by order of the bishop, and paraded through the streets of the towIn, exposed to the insults of the populace. They had afterwards their caps burned upon their heads, and were confined in a prison — a barbaro</w:t>
      </w:r>
      <w:r>
        <w:rPr>
          <w:rFonts w:ascii="Courier New" w:hAnsi="Courier New" w:cs="Courier New"/>
          <w:rtl/>
        </w:rPr>
        <w:t>us treat</w:t>
      </w:r>
      <w:r>
        <w:rPr>
          <w:rFonts w:ascii="Courier New" w:hAnsi="Courier New" w:cs="Courier New"/>
        </w:rPr>
        <w:t xml:space="preserve">ment, undoubtedly, but still </w:t>
      </w:r>
      <w:r>
        <w:rPr>
          <w:rFonts w:ascii="Courier New" w:hAnsi="Courier New" w:cs="Courier New"/>
          <w:rtl/>
        </w:rPr>
        <w:t>humane consi</w:t>
      </w:r>
      <w:r>
        <w:rPr>
          <w:rFonts w:ascii="Courier New" w:hAnsi="Courier New" w:cs="Courier New"/>
        </w:rPr>
        <w:t>dering the age, and compared to that w</w:t>
      </w:r>
      <w:r>
        <w:rPr>
          <w:rFonts w:ascii="Courier New" w:hAnsi="Courier New" w:cs="Courier New"/>
          <w:rtl/>
        </w:rPr>
        <w:t>hich</w:t>
      </w:r>
      <w:r>
        <w:rPr>
          <w:rFonts w:ascii="Courier New" w:hAnsi="Courier New" w:cs="Courier New"/>
        </w:rPr>
        <w:t xml:space="preserve"> the heretics received during that as well as the following century in Western Europe.”</w:t>
      </w:r>
    </w:p>
    <w:p w:rsidR="00000000" w:rsidRDefault="00417EA9">
      <w:pPr>
        <w:pStyle w:val="Textebrut"/>
      </w:pPr>
      <w:r>
        <w:rPr>
          <w:rFonts w:ascii="Courier New" w:hAnsi="Courier New" w:cs="Courier New"/>
        </w:rPr>
        <w:t>The metropolitan Zosimus, finding that the sect to which he secretly belonlged was persecuted as heretical, resigned his digni</w:t>
      </w:r>
      <w:r>
        <w:rPr>
          <w:rFonts w:ascii="Courier New" w:hAnsi="Courier New" w:cs="Courier New"/>
        </w:rPr>
        <w:t>ty in 1494, and retired into a convent. About the beginning of the 16th century, a number of these Jmldaizing sectarians fled to Germany and Lithuania, and several others who remained in Russia were burned alive. The sect seems to have disappeared about th</w:t>
      </w:r>
      <w:r>
        <w:rPr>
          <w:rFonts w:ascii="Courier New" w:hAnsi="Courier New" w:cs="Courier New"/>
        </w:rPr>
        <w:t>is time; but there is still found, even at the present day, a sect of the Raskolniks which observes several of the Mosaic rites, and are called Subotniki, or Saturday-men, because they observe the Jewish instead of the Christian Sabbath.  Soon after the Re</w:t>
      </w:r>
      <w:r>
        <w:rPr>
          <w:rFonts w:ascii="Courier New" w:hAnsi="Courier New" w:cs="Courier New"/>
        </w:rPr>
        <w:t>formation, though Protestant doctr</w:t>
      </w:r>
      <w:r>
        <w:rPr>
          <w:rFonts w:ascii="Courier New" w:hAnsi="Courier New" w:cs="Courier New"/>
          <w:rtl/>
        </w:rPr>
        <w:t>ines wer</w:t>
      </w:r>
      <w:r>
        <w:rPr>
          <w:rFonts w:ascii="Courier New" w:hAnsi="Courier New" w:cs="Courier New"/>
        </w:rPr>
        <w:t xml:space="preserve">e for a long time unknown in </w:t>
      </w:r>
      <w:r>
        <w:rPr>
          <w:rFonts w:ascii="Courier New" w:hAnsi="Courier New" w:cs="Courier New"/>
          <w:rtl/>
        </w:rPr>
        <w:t>Russia, a se</w:t>
      </w:r>
      <w:r>
        <w:rPr>
          <w:rFonts w:ascii="Courier New" w:hAnsi="Courier New" w:cs="Courier New"/>
        </w:rPr>
        <w:t>ct of heretical Raskolniks arose who b</w:t>
      </w:r>
      <w:r>
        <w:rPr>
          <w:rFonts w:ascii="Courier New" w:hAnsi="Courier New" w:cs="Courier New"/>
          <w:rtl/>
        </w:rPr>
        <w:t>egan</w:t>
      </w:r>
      <w:r>
        <w:rPr>
          <w:rFonts w:ascii="Courier New" w:hAnsi="Courier New" w:cs="Courier New"/>
        </w:rPr>
        <w:t xml:space="preserve"> to teach that there were no sacraments, and that the belief in the diivinity of Christ, the ordinances of the councils, and the ho</w:t>
      </w:r>
      <w:r>
        <w:rPr>
          <w:rFonts w:ascii="Courier New" w:hAnsi="Courier New" w:cs="Courier New"/>
        </w:rPr>
        <w:t>liness of the saints was erroneous. A council of bishops convened to try the heretics condemned them to be imprisoned for life. Towards the middle of the 17th century various sects arose in consequence of the emendations introduced into the text of the Scr</w:t>
      </w:r>
      <w:r>
        <w:rPr>
          <w:rFonts w:ascii="Courier New" w:hAnsi="Courier New" w:cs="Courier New"/>
        </w:rPr>
        <w:t>iptures and the Liturgical books by the patriarch Nicon. This reform gave rise to the utmost commotion in the country, and a large body both of priests and laymen violently opposed what they called the Niconian heresy, alleging that the changes in question</w:t>
      </w:r>
      <w:r>
        <w:rPr>
          <w:rFonts w:ascii="Courier New" w:hAnsi="Courier New" w:cs="Courier New"/>
        </w:rPr>
        <w:t xml:space="preserve"> did not correct, but corrupt, the</w:t>
      </w:r>
      <w:r>
        <w:rPr>
          <w:rFonts w:ascii="Courier New" w:hAnsi="Courier New" w:cs="Courier New"/>
          <w:rtl/>
        </w:rPr>
        <w:t xml:space="preserve"> sacred </w:t>
      </w:r>
      <w:r>
        <w:rPr>
          <w:rFonts w:ascii="Courier New" w:hAnsi="Courier New" w:cs="Courier New"/>
        </w:rPr>
        <w:t xml:space="preserve">books and the true doctrine. </w:t>
      </w:r>
      <w:r>
        <w:rPr>
          <w:rFonts w:ascii="Courier New" w:hAnsi="Courier New" w:cs="Courier New"/>
          <w:rtl/>
        </w:rPr>
        <w:t>The opponent</w:t>
      </w:r>
      <w:r>
        <w:rPr>
          <w:rFonts w:ascii="Courier New" w:hAnsi="Courier New" w:cs="Courier New"/>
        </w:rPr>
        <w:t>s of the amended books were numerous a</w:t>
      </w:r>
      <w:r>
        <w:rPr>
          <w:rFonts w:ascii="Courier New" w:hAnsi="Courier New" w:cs="Courier New"/>
          <w:rtl/>
        </w:rPr>
        <w:t>nd v</w:t>
      </w:r>
      <w:r>
        <w:rPr>
          <w:rFonts w:ascii="Courier New" w:hAnsi="Courier New" w:cs="Courier New"/>
        </w:rPr>
        <w:t>iolent, particularly in the north of Russia, on the shores of the White Sea. By the Established Church they were now called Raskoln</w:t>
      </w:r>
      <w:r>
        <w:rPr>
          <w:rFonts w:ascii="Courier New" w:hAnsi="Courier New" w:cs="Courier New"/>
        </w:rPr>
        <w:t xml:space="preserve">iks. They propagated their opinions throughout Siberia and other distant provinces. A great number of them emigrated to Poland and even to Turkey, where they formed numerous settlements. Animated by the wildest fanaticism, many of them committed voluntary </w:t>
      </w:r>
      <w:r>
        <w:rPr>
          <w:rFonts w:ascii="Courier New" w:hAnsi="Courier New" w:cs="Courier New"/>
        </w:rPr>
        <w:t>suicide, through means of what thev called a baptism of fire; and it is believed that instances of this superstition occur even now in Siberia and the northern parts of Russia.</w:t>
      </w:r>
    </w:p>
    <w:p w:rsidR="00000000" w:rsidRDefault="00417EA9">
      <w:pPr>
        <w:pStyle w:val="Textebrut"/>
      </w:pPr>
      <w:r>
        <w:rPr>
          <w:rFonts w:ascii="Courier New" w:hAnsi="Courier New" w:cs="Courier New"/>
        </w:rPr>
        <w:t>The Raskolniks are divided into two great branches, the Popovschins and the Bez</w:t>
      </w:r>
      <w:r>
        <w:rPr>
          <w:rFonts w:ascii="Courier New" w:hAnsi="Courier New" w:cs="Courier New"/>
        </w:rPr>
        <w:t xml:space="preserve">paopovschins, the former having priests, and the latter none. These again are subdivided into a great number of sects, all of which. however, are included tinder the general name of Raskolniks. The Popovschins are split into several parties in consequence </w:t>
      </w:r>
      <w:r>
        <w:rPr>
          <w:rFonts w:ascii="Courier New" w:hAnsi="Courier New" w:cs="Courier New"/>
        </w:rPr>
        <w:t>of a difference of opinion among them on various points, but particularly on outward ceremonies. They consider themselves as the true Church, and regard it as an imperative duty to retain the uncorrected text of the sacred books. Thev consider it to be ver</w:t>
      </w:r>
      <w:r>
        <w:rPr>
          <w:rFonts w:ascii="Courier New" w:hAnsi="Courier New" w:cs="Courier New"/>
        </w:rPr>
        <w:t xml:space="preserve">y sinful to shave the beard, to eat hares, or to drive a carriage with one pole. </w:t>
      </w:r>
      <w:r>
        <w:rPr>
          <w:rFonts w:ascii="Courier New" w:hAnsi="Courier New" w:cs="Courier New"/>
          <w:rtl/>
        </w:rPr>
        <w:t>The sepa</w:t>
      </w:r>
      <w:r>
        <w:rPr>
          <w:rFonts w:ascii="Courier New" w:hAnsi="Courier New" w:cs="Courier New"/>
        </w:rPr>
        <w:t>ration between the Raskolniks</w:t>
      </w:r>
      <w:r>
        <w:rPr>
          <w:rFonts w:ascii="Courier New" w:hAnsi="Courier New" w:cs="Courier New"/>
          <w:rtl/>
        </w:rPr>
        <w:t xml:space="preserve"> and the Est</w:t>
      </w:r>
      <w:r>
        <w:rPr>
          <w:rFonts w:ascii="Courier New" w:hAnsi="Courier New" w:cs="Courier New"/>
        </w:rPr>
        <w:t xml:space="preserve">ablished Church was rendered complete </w:t>
      </w:r>
      <w:r>
        <w:rPr>
          <w:rFonts w:ascii="Courier New" w:hAnsi="Courier New" w:cs="Courier New"/>
          <w:rtl/>
        </w:rPr>
        <w:t>by P</w:t>
      </w:r>
      <w:r>
        <w:rPr>
          <w:rFonts w:ascii="Courier New" w:hAnsi="Courier New" w:cs="Courier New"/>
        </w:rPr>
        <w:t>eter the Great, who insisted upon all his subjects adopting the civilized customs of</w:t>
      </w:r>
      <w:r>
        <w:rPr>
          <w:rFonts w:ascii="Courier New" w:hAnsi="Courier New" w:cs="Courier New"/>
        </w:rPr>
        <w:t xml:space="preserve"> the West, among which was included the shaving of the beard. Peter's memory is in consequence detested by the Raskolniks; and some of them maintain that he was the real Antichrist, having shown himself to be so by changing the times, transferring the begi</w:t>
      </w:r>
      <w:r>
        <w:rPr>
          <w:rFonts w:ascii="Courier New" w:hAnsi="Courier New" w:cs="Courier New"/>
        </w:rPr>
        <w:t>nning of the year from the 1st of September to the 1st of January, abolishing the reckoning of the time from the beginning of the  world, and adopting the chronology of the Latin heretics who reckon from the birth of Christ.</w:t>
      </w:r>
    </w:p>
    <w:p w:rsidR="00000000" w:rsidRDefault="00417EA9">
      <w:pPr>
        <w:pStyle w:val="Textebrut"/>
      </w:pPr>
      <w:r>
        <w:rPr>
          <w:rFonts w:ascii="Courier New" w:hAnsi="Courier New" w:cs="Courier New"/>
        </w:rPr>
        <w:t xml:space="preserve">The most numerous class of the </w:t>
      </w:r>
      <w:r>
        <w:rPr>
          <w:rFonts w:ascii="Courier New" w:hAnsi="Courier New" w:cs="Courier New"/>
        </w:rPr>
        <w:t>Raskolniks are adherents of the old text, who call themselves Starovertzi (those of the old faith), and are officially called Steroobradtzi (those of the old rites). There are very numerous sects also included under the general denomination of Bezpopovschi</w:t>
      </w:r>
      <w:r>
        <w:rPr>
          <w:rFonts w:ascii="Courier New" w:hAnsi="Courier New" w:cs="Courier New"/>
        </w:rPr>
        <w:t>us, or those who have no priests. The most remarkable are the Skoptzi, or Eunuchs; the Khlestovschiki, or Flagellants; the Millotkrnes, and the Duchobortzi. But the purest of all the sects of Russian dissenters — are the Martinists, who arose in the beginn</w:t>
      </w:r>
      <w:r>
        <w:rPr>
          <w:rFonts w:ascii="Courier New" w:hAnsi="Courier New" w:cs="Courier New"/>
        </w:rPr>
        <w:t>ing of the present century, and have signalized themselves by their benevolence and pure morality. SEE RUSSIAN SECTS; SEE RUSSO-GREEK CHURCH.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Rasponi, Cesare[[@Headword:Rasponi, Cesare]]</w:t>
      </w:r>
    </w:p>
    <w:p w:rsidR="00000000" w:rsidRDefault="00417EA9">
      <w:pPr>
        <w:pStyle w:val="Textebrut"/>
      </w:pPr>
      <w:r>
        <w:rPr>
          <w:rFonts w:ascii="Courier New" w:hAnsi="Courier New" w:cs="Courier New"/>
        </w:rPr>
        <w:t>             an Italian cardinal, was born at Ravenna, July 15,</w:t>
      </w:r>
      <w:r>
        <w:rPr>
          <w:rFonts w:ascii="Courier New" w:hAnsi="Courier New" w:cs="Courier New"/>
        </w:rPr>
        <w:t xml:space="preserve"> 1615, of noble family, and lived at Rome in his youth. He studied under the Jesuits with such success that they made him speak in public at fourteen years of age. Urban VIII gave him, among other presents, an abbey with a rental of 300 crowns. A poem enti</w:t>
      </w:r>
      <w:r>
        <w:rPr>
          <w:rFonts w:ascii="Courier New" w:hAnsi="Courier New" w:cs="Courier New"/>
        </w:rPr>
        <w:t>tled Princeps Hiero-politicus, dedicated to the pope, testified to the gratitude of the young beneficiary. He studied Greek; wrote some poetry, both serious and comic, in Italian; and, by the advice of cardinal Barberini, he abandoned his studies of antiqu</w:t>
      </w:r>
      <w:r>
        <w:rPr>
          <w:rFonts w:ascii="Courier New" w:hAnsi="Courier New" w:cs="Courier New"/>
        </w:rPr>
        <w:t xml:space="preserve">ity for canonical law. Admitted to the degree of Doctor, he took possession, in 1636, of a prebendaryship of the Collegiate Church of </w:t>
      </w:r>
      <w:r>
        <w:rPr>
          <w:rFonts w:ascii="Courier New" w:hAnsi="Courier New" w:cs="Courier New"/>
          <w:rtl/>
        </w:rPr>
        <w:t>St. John Lat</w:t>
      </w:r>
      <w:r>
        <w:rPr>
          <w:rFonts w:ascii="Courier New" w:hAnsi="Courier New" w:cs="Courier New"/>
        </w:rPr>
        <w:t>eran. The office of keeper of the reco</w:t>
      </w:r>
      <w:r>
        <w:rPr>
          <w:rFonts w:ascii="Courier New" w:hAnsi="Courier New" w:cs="Courier New"/>
          <w:rtl/>
        </w:rPr>
        <w:t xml:space="preserve">rds </w:t>
      </w:r>
      <w:r>
        <w:rPr>
          <w:rFonts w:ascii="Courier New" w:hAnsi="Courier New" w:cs="Courier New"/>
        </w:rPr>
        <w:t>of that chapter gave him the opportunity to collect materials for th</w:t>
      </w:r>
      <w:r>
        <w:rPr>
          <w:rFonts w:ascii="Courier New" w:hAnsi="Courier New" w:cs="Courier New"/>
        </w:rPr>
        <w:t xml:space="preserve">e history of that church, which he published in 1656. He showed so much zeal and prudence in fulfilling the important duties with which he was intrusted that Innocent X, enemy of the Barberinis, loaded himm with additional favors. During a voyage which he </w:t>
      </w:r>
      <w:r>
        <w:rPr>
          <w:rFonts w:ascii="Courier New" w:hAnsi="Courier New" w:cs="Courier New"/>
        </w:rPr>
        <w:t>made to France, he reconciled cardinal Barberini with the pope, and was so happy as to put an end to the division which had existed so long between these two families, arresting the marriage of the niece of Innocent X with Maffeo Barberini. There is a curi</w:t>
      </w:r>
      <w:r>
        <w:rPr>
          <w:rFonts w:ascii="Courier New" w:hAnsi="Courier New" w:cs="Courier New"/>
        </w:rPr>
        <w:t>ous manuscript of this voyage in existence, commencing Nov. 5 1648, and ending March 19,1650. Being appointed health officer by Alexan</w:t>
      </w:r>
      <w:r>
        <w:rPr>
          <w:rFonts w:ascii="Courier New" w:hAnsi="Courier New" w:cs="Courier New"/>
          <w:rtl/>
        </w:rPr>
        <w:t xml:space="preserve">der VII, he </w:t>
      </w:r>
      <w:r>
        <w:rPr>
          <w:rFonts w:ascii="Courier New" w:hAnsi="Courier New" w:cs="Courier New"/>
        </w:rPr>
        <w:t>saved the pontifical domain from the p</w:t>
      </w:r>
      <w:r>
        <w:rPr>
          <w:rFonts w:ascii="Courier New" w:hAnsi="Courier New" w:cs="Courier New"/>
          <w:rtl/>
        </w:rPr>
        <w:t>esti</w:t>
      </w:r>
      <w:r>
        <w:rPr>
          <w:rFonts w:ascii="Courier New" w:hAnsi="Courier New" w:cs="Courier New"/>
        </w:rPr>
        <w:t>lence and famine which ravaged the neighboring countries. In the gre</w:t>
      </w:r>
      <w:r>
        <w:rPr>
          <w:rFonts w:ascii="Courier New" w:hAnsi="Courier New" w:cs="Courier New"/>
        </w:rPr>
        <w:t>at quarrel which happened betweein the Corsican guards and the duke de Crequi, ambassador of the king of France, armed with full power by the pope, he  showed such a spirit of conciliation that, after the treaty of Pisa, concluded in 1664, the pope accorde</w:t>
      </w:r>
      <w:r>
        <w:rPr>
          <w:rFonts w:ascii="Courier New" w:hAnsi="Courier New" w:cs="Courier New"/>
        </w:rPr>
        <w:t>d to him the cardinal's hat (1666), and called him to the government of the duchy of Urbino, which he kept in spite of great bodily suffering. He died at Rome, Nov. 21, 1675. His tomb is in the Church of St. John Lateran. He left a large part of his wealth</w:t>
      </w:r>
      <w:r>
        <w:rPr>
          <w:rFonts w:ascii="Courier New" w:hAnsi="Courier New" w:cs="Courier New"/>
        </w:rPr>
        <w:t xml:space="preserve"> to the hospital of the catechumens. We have of his works Historia Basilica S. Joannis Laterani; he also left, in manuscript, Memoires</w:t>
      </w:r>
      <w:r>
        <w:rPr>
          <w:rFonts w:ascii="Courier New" w:hAnsi="Courier New" w:cs="Courier New"/>
          <w:rtl/>
        </w:rPr>
        <w:t xml:space="preserve"> stur sa Vie</w:t>
      </w:r>
      <w:r>
        <w:rPr>
          <w:rFonts w:ascii="Courier New" w:hAnsi="Courier New" w:cs="Courier New"/>
        </w:rPr>
        <w:t>: — Recueil des Statuts, etc. — Hoefer</w:t>
      </w:r>
      <w:r>
        <w:rPr>
          <w:rFonts w:ascii="Courier New" w:hAnsi="Courier New" w:cs="Courier New"/>
          <w:rtl/>
        </w:rPr>
        <w:t>, No</w:t>
      </w:r>
      <w:r>
        <w:rPr>
          <w:rFonts w:ascii="Courier New" w:hAnsi="Courier New" w:cs="Courier New"/>
        </w:rPr>
        <w:t>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Rasponi, Felice[[@Headword:Rasponi, Felice]]</w:t>
      </w:r>
    </w:p>
    <w:p w:rsidR="00000000" w:rsidRDefault="00417EA9">
      <w:pPr>
        <w:pStyle w:val="Textebrut"/>
      </w:pPr>
      <w:r>
        <w:rPr>
          <w:rFonts w:ascii="Courier New" w:hAnsi="Courier New" w:cs="Courier New"/>
        </w:rPr>
        <w:t xml:space="preserve">             an Italian nun, was born at Ravenna in 1523 of an illustrious house, which, since the 12th century, had given prelates, captains, senators, and magistrates to several little Italian states. She was </w:t>
      </w:r>
      <w:r>
        <w:rPr>
          <w:rFonts w:ascii="Courier New" w:hAnsi="Courier New" w:cs="Courier New"/>
        </w:rPr>
        <w:t>but three years old when the death of her father, senator Zeseo, left her to the care of a mother, who brought her up with great rigor. In order to divert her mind from the severe treatment she had to endure, she learned the Latin language; studied, in the</w:t>
      </w:r>
      <w:r>
        <w:rPr>
          <w:rFonts w:ascii="Courier New" w:hAnsi="Courier New" w:cs="Courier New"/>
        </w:rPr>
        <w:t xml:space="preserve"> translations, Aristotle and Plato; and made the works of the holy fathers the object of her constant meditations. She was compelled to enter the convent of Sant' Andrea di Ravenna. Her learning and beauty were celebrated by many poets of the time. She was</w:t>
      </w:r>
      <w:r>
        <w:rPr>
          <w:rFonts w:ascii="Courier New" w:hAnsi="Courier New" w:cs="Courier New"/>
        </w:rPr>
        <w:t xml:space="preserve"> chosen superior of the convent in 15</w:t>
      </w:r>
      <w:r>
        <w:rPr>
          <w:rFonts w:ascii="Courier New" w:hAnsi="Courier New" w:cs="Courier New"/>
          <w:rtl/>
        </w:rPr>
        <w:t>07.</w:t>
      </w:r>
      <w:r>
        <w:rPr>
          <w:rFonts w:ascii="Courier New" w:hAnsi="Courier New" w:cs="Courier New"/>
        </w:rPr>
        <w:t xml:space="preserve"> She died July 3, 1573. She left a Traitl de la Connoissance de Dieu, and a Dialogue sur l'Excellence de l'Etat Monacal. See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Rasses, Children Of[[@Headword:Rasses, Children Of</w:t>
      </w:r>
      <w:r>
        <w:rPr>
          <w:rFonts w:ascii="Courier New" w:eastAsia="Times New Roman" w:hAnsi="Courier New" w:cs="Courier New"/>
        </w:rPr>
        <w:t>]]</w:t>
      </w:r>
    </w:p>
    <w:p w:rsidR="00000000" w:rsidRDefault="00417EA9">
      <w:pPr>
        <w:pStyle w:val="Textebrut"/>
      </w:pPr>
      <w:r>
        <w:rPr>
          <w:rFonts w:ascii="Courier New" w:hAnsi="Courier New" w:cs="Courier New"/>
        </w:rPr>
        <w:t>             (υ</w:t>
      </w:r>
      <w:r>
        <w:rPr>
          <w:rFonts w:ascii="Courier New" w:hAnsi="Courier New" w:cs="Courier New"/>
        </w:rPr>
        <w:t>ἱ</w:t>
      </w:r>
      <w:r>
        <w:rPr>
          <w:rFonts w:ascii="Courier New" w:hAnsi="Courier New" w:cs="Courier New"/>
        </w:rPr>
        <w:t>ο</w:t>
      </w:r>
      <w:r>
        <w:rPr>
          <w:rFonts w:ascii="Courier New" w:hAnsi="Courier New" w:cs="Courier New"/>
        </w:rPr>
        <w:t>ὶ</w:t>
      </w:r>
      <w:r>
        <w:rPr>
          <w:rFonts w:ascii="Courier New" w:hAnsi="Courier New" w:cs="Courier New"/>
        </w:rPr>
        <w:t xml:space="preserve"> </w:t>
      </w:r>
      <w:r>
        <w:rPr>
          <w:rFonts w:ascii="Courier New" w:hAnsi="Courier New" w:cs="Courier New"/>
        </w:rPr>
        <w:t>῾</w:t>
      </w:r>
      <w:r>
        <w:rPr>
          <w:rFonts w:ascii="Courier New" w:hAnsi="Courier New" w:cs="Courier New"/>
        </w:rPr>
        <w:t>Ρασσε</w:t>
      </w:r>
      <w:r>
        <w:rPr>
          <w:rFonts w:ascii="Courier New" w:hAnsi="Courier New" w:cs="Courier New"/>
        </w:rPr>
        <w:t>ῖ</w:t>
      </w:r>
      <w:r>
        <w:rPr>
          <w:rFonts w:ascii="Courier New" w:hAnsi="Courier New" w:cs="Courier New"/>
        </w:rPr>
        <w:t>ς; Vullg. filli Tharsis), one of the nations whose country was ravaged by Holofernes in his approach to Judea (Jdt 2:23 only). They are named next to Lud (Lydia), and apparently south thereof. The old Latin version reads Thiras</w:t>
      </w:r>
      <w:r>
        <w:rPr>
          <w:rFonts w:ascii="Courier New" w:hAnsi="Courier New" w:cs="Courier New"/>
        </w:rPr>
        <w:t xml:space="preserve"> et Rasis, with which the Peshito was probably in agreement before the present corruption of its text. Wolff (Das Buch Judith [1861], p. 95, 96) restores the original Chaldee text of the passage as Thars and Rosos, and compares the latter name with Rhosus,</w:t>
      </w:r>
      <w:r>
        <w:rPr>
          <w:rFonts w:ascii="Courier New" w:hAnsi="Courier New" w:cs="Courier New"/>
        </w:rPr>
        <w:t xml:space="preserve"> a place on the Gulf of Issus, between the Ras el-Khanzir (Rhossicus Scopulus) and Iskenderun, or Alexandretta. If the above restoration of the original text is correct, the interchange of Meshech and Rosos, as connected with Thar, or Thiras (see Gen </w:t>
      </w:r>
      <w:r>
        <w:rPr>
          <w:rFonts w:ascii="Courier New" w:hAnsi="Courier New" w:cs="Courier New"/>
          <w:rtl/>
        </w:rPr>
        <w:t>10:</w:t>
      </w:r>
      <w:r>
        <w:rPr>
          <w:rFonts w:ascii="Courier New" w:hAnsi="Courier New" w:cs="Courier New"/>
        </w:rPr>
        <w:t>2)</w:t>
      </w:r>
      <w:r>
        <w:rPr>
          <w:rFonts w:ascii="Courier New" w:hAnsi="Courier New" w:cs="Courier New"/>
        </w:rPr>
        <w:t xml:space="preserve">, is very remarkable; since if Meshech be the original of Muscovy, Rosos can hardly be other than that of Russia. SEE ROSH. — Smith. The Vulg. reads Tharsis, which has led some to suppose  that the original was </w:t>
      </w:r>
      <w:r>
        <w:rPr>
          <w:rFonts w:ascii="Courier New" w:hAnsi="Courier New" w:cs="Courier New"/>
        </w:rPr>
        <w:t>תרשיש</w:t>
      </w:r>
      <w:r>
        <w:rPr>
          <w:rFonts w:ascii="Courier New" w:hAnsi="Courier New" w:cs="Courier New"/>
        </w:rPr>
        <w:t>, and that Tarsus is meant. Fritzsche pr</w:t>
      </w:r>
      <w:r>
        <w:rPr>
          <w:rFonts w:ascii="Courier New" w:hAnsi="Courier New" w:cs="Courier New"/>
        </w:rPr>
        <w:t xml:space="preserve">oposes to find the place in </w:t>
      </w:r>
      <w:r>
        <w:rPr>
          <w:rFonts w:ascii="Courier New" w:hAnsi="Courier New" w:cs="Courier New"/>
        </w:rPr>
        <w:t>῾</w:t>
      </w:r>
      <w:r>
        <w:rPr>
          <w:rFonts w:ascii="Courier New" w:hAnsi="Courier New" w:cs="Courier New"/>
        </w:rPr>
        <w:t>Ρ</w:t>
      </w:r>
      <w:r>
        <w:rPr>
          <w:rFonts w:ascii="Courier New" w:hAnsi="Courier New" w:cs="Courier New"/>
        </w:rPr>
        <w:t>ῶ</w:t>
      </w:r>
      <w:r>
        <w:rPr>
          <w:rFonts w:ascii="Courier New" w:hAnsi="Courier New" w:cs="Courier New"/>
        </w:rPr>
        <w:t xml:space="preserve">σος, </w:t>
      </w:r>
      <w:r>
        <w:rPr>
          <w:rFonts w:ascii="Courier New" w:hAnsi="Courier New" w:cs="Courier New"/>
        </w:rPr>
        <w:t>῾</w:t>
      </w:r>
      <w:r>
        <w:rPr>
          <w:rFonts w:ascii="Courier New" w:hAnsi="Courier New" w:cs="Courier New"/>
        </w:rPr>
        <w:t>Ρ</w:t>
      </w:r>
      <w:r>
        <w:rPr>
          <w:rFonts w:ascii="Courier New" w:hAnsi="Courier New" w:cs="Courier New"/>
        </w:rPr>
        <w:t>ῶ</w:t>
      </w:r>
      <w:r>
        <w:rPr>
          <w:rFonts w:ascii="Courier New" w:hAnsi="Courier New" w:cs="Courier New"/>
        </w:rPr>
        <w:t>σσος, a mountain-range and town south from Amanos (Exeg. Handb. p. 143).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Rastall, John[[@Headword:Rastall, John]]</w:t>
      </w:r>
    </w:p>
    <w:p w:rsidR="00000000" w:rsidRDefault="00417EA9">
      <w:pPr>
        <w:pStyle w:val="Textebrut"/>
      </w:pPr>
      <w:r>
        <w:rPr>
          <w:rFonts w:ascii="Courier New" w:hAnsi="Courier New" w:cs="Courier New"/>
        </w:rPr>
        <w:t>             a learned London printer of the first half of the 16th century, deserves a place her</w:t>
      </w:r>
      <w:r>
        <w:rPr>
          <w:rFonts w:ascii="Courier New" w:hAnsi="Courier New" w:cs="Courier New"/>
        </w:rPr>
        <w:t>e for his controversy with John Frith, which resulted in his becoming a Protestant. He was educated at Oxford, and he died in 1536. Though he printed, edited, and translated as well as compiled many books, he is principally known in connection with his Thr</w:t>
      </w:r>
      <w:r>
        <w:rPr>
          <w:rFonts w:ascii="Courier New" w:hAnsi="Courier New" w:cs="Courier New"/>
        </w:rPr>
        <w:t>ee Dialogues, of which the New Boke of Purgatorye (1530, fol.) was answered by Frith; his Apology against John Frith; and The Church of Joshn Rastall. See Allibone, Dict. of Brit. and Amer. Auth. ii, 1743; Wood, Athenoe Oxon. i, 100.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Rastenburg, Conversation At[[@Headword:Rastenburg, Conversation At]]</w:t>
      </w:r>
    </w:p>
    <w:p w:rsidR="00000000" w:rsidRDefault="00417EA9">
      <w:pPr>
        <w:pStyle w:val="Textebrut"/>
      </w:pPr>
      <w:r>
        <w:rPr>
          <w:rFonts w:ascii="Courier New" w:hAnsi="Courier New" w:cs="Courier New"/>
        </w:rPr>
        <w:t>             This was a religious conference, held in 1531, to consider the rights of the Anabaptists in Prussia. On the Lutheran side, the debate was conducted by Poliander (q.v.), Spera</w:t>
      </w:r>
      <w:r>
        <w:rPr>
          <w:rFonts w:ascii="Courier New" w:hAnsi="Courier New" w:cs="Courier New"/>
        </w:rPr>
        <w:t>tus (q.v.), and Brismann; on the part of the Anabaptists. Peter Zenker (q.v.), preacher at Dantzic, replied. Duke Albert was present, and finally decided against the Anabaptists. who were banished peremptorily from the country. The Conversation at Rastenbu</w:t>
      </w:r>
      <w:r>
        <w:rPr>
          <w:rFonts w:ascii="Courier New" w:hAnsi="Courier New" w:cs="Courier New"/>
        </w:rPr>
        <w:t>rg had been preceded by a synod, held there in 1530, on which occasion Zenker had presented his confession of faith.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Rastignac, Armand Anne Auguste Antonin Sicaire, De Chapt[[@Headword:Rastignac, Armand Anne Auguste Antonin Sicaire, De Chapt]]</w:t>
      </w:r>
    </w:p>
    <w:p w:rsidR="00000000" w:rsidRDefault="00417EA9">
      <w:pPr>
        <w:pStyle w:val="Textebrut"/>
      </w:pPr>
      <w:r>
        <w:rPr>
          <w:rFonts w:ascii="Courier New" w:hAnsi="Courier New" w:cs="Courier New"/>
        </w:rPr>
        <w:t>      </w:t>
      </w:r>
      <w:r>
        <w:rPr>
          <w:rFonts w:ascii="Courier New" w:hAnsi="Courier New" w:cs="Courier New"/>
        </w:rPr>
        <w:t>       a French prelate, nephew of Louis Jacques (q.v.), was born in 1726. Hle had scarcely received the degree of D.D. when he was made vicar-general by the archbishop of Arles. In the conference of the clergy in 1755 and 1760, he voted for the refusal of</w:t>
      </w:r>
      <w:r>
        <w:rPr>
          <w:rFonts w:ascii="Courier New" w:hAnsi="Courier New" w:cs="Courier New"/>
        </w:rPr>
        <w:t xml:space="preserve"> sacraments to the opponents of the bull Unigenitus. Three times he refused the bishopric; and when, in 1773, his uncle, marshal Biron, obtained for him, without his knowledge, the Abbey of Saint-Mesmain, in the diocese of Orleans, he hastened to resign a </w:t>
      </w:r>
      <w:r>
        <w:rPr>
          <w:rFonts w:ascii="Courier New" w:hAnsi="Courier New" w:cs="Courier New"/>
        </w:rPr>
        <w:t>priory which he held in commendam. He was deputed by the clergy to the States- general in 1789; but in August, 1792, he was imprisoned, and on the 3d of September following he was massacred. Among his works are — Questions sur la Propiete des</w:t>
      </w:r>
      <w:r>
        <w:rPr>
          <w:rFonts w:ascii="Courier New" w:hAnsi="Courier New" w:cs="Courier New"/>
          <w:rtl/>
        </w:rPr>
        <w:t xml:space="preserve"> Bi</w:t>
      </w:r>
      <w:r>
        <w:rPr>
          <w:rFonts w:ascii="Courier New" w:hAnsi="Courier New" w:cs="Courier New"/>
        </w:rPr>
        <w:t>ens-fonds E</w:t>
      </w:r>
      <w:r>
        <w:rPr>
          <w:rFonts w:ascii="Courier New" w:hAnsi="Courier New" w:cs="Courier New"/>
        </w:rPr>
        <w:t>cclesiastiques en France  (Paris, 1789, 8vo): — Accord de la Revelation et de la Raison comte le Deisume (ibid. 1791, 8vo). See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Rastignac, Aymeric, De Chapt De[[@Headword:Rastignac, Aymeric, De Chapt De]]</w:t>
      </w:r>
    </w:p>
    <w:p w:rsidR="00000000" w:rsidRDefault="00417EA9">
      <w:pPr>
        <w:pStyle w:val="Textebrut"/>
      </w:pPr>
      <w:r>
        <w:rPr>
          <w:rFonts w:ascii="Courier New" w:hAnsi="Courier New" w:cs="Courier New"/>
        </w:rPr>
        <w:t>          </w:t>
      </w:r>
      <w:r>
        <w:rPr>
          <w:rFonts w:ascii="Courier New" w:hAnsi="Courier New" w:cs="Courier New"/>
        </w:rPr>
        <w:t>   a French prelate, was born about 1315. He was a descendant of an ancient family, originally from Limousin. After filling various ecclesiastical preferments, he became, in 1359, bishop of Volterra, Tuscany. In 1361 he was transferred by Innocent VI to th</w:t>
      </w:r>
      <w:r>
        <w:rPr>
          <w:rFonts w:ascii="Courier New" w:hAnsi="Courier New" w:cs="Courier New"/>
        </w:rPr>
        <w:t>e bishopric of Boulogne, and at the same time was made governor of that city. In 1364 the emperor Charles IV conferred on him a diploma which gave him the title “prince of the empire.” While chancellor of the University at Boulogne, he made for it a name w</w:t>
      </w:r>
      <w:r>
        <w:rPr>
          <w:rFonts w:ascii="Courier New" w:hAnsi="Courier New" w:cs="Courier New"/>
        </w:rPr>
        <w:t>hich it preserved for a long time. In 1371 George XI transferred him to the bishopric of Limoges, and in 1372 the duke of Anjou made him governor-general of Limousin. He died at Limoges, Nov. 10, 1390.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Rastignac, Louis Jacques, De Chapt De[[@Headword:Rastignac, Louis Jacques, De Chapt De]]</w:t>
      </w:r>
    </w:p>
    <w:p w:rsidR="00000000" w:rsidRDefault="00417EA9">
      <w:pPr>
        <w:pStyle w:val="Textebrut"/>
      </w:pPr>
      <w:r>
        <w:rPr>
          <w:rFonts w:ascii="Courier New" w:hAnsi="Courier New" w:cs="Courier New"/>
        </w:rPr>
        <w:t>             a French prelate, was born at Rastignac in 1684. He was the third son of Francois de Chapt, marquis of Rastignac. In 1714, after having been made prior of</w:t>
      </w:r>
      <w:r>
        <w:rPr>
          <w:rFonts w:ascii="Courier New" w:hAnsi="Courier New" w:cs="Courier New"/>
        </w:rPr>
        <w:t xml:space="preserve"> the Sarbonne, and also grand vicar of Lucon, he received the degree of D.D. In 1720 he was made bishop of Tulle; and in 1723 the king gave him the abbey La Couronne, in the diocese of Angouleme, and, two days afterwards, transferred him to the archbishopr</w:t>
      </w:r>
      <w:r>
        <w:rPr>
          <w:rFonts w:ascii="Courier New" w:hAnsi="Courier New" w:cs="Courier New"/>
        </w:rPr>
        <w:t>ic of Tours. Pope Benedict XIII eulogized him in a short speech in 1725, on account of the zeal which he showed in opposing the Jansenists; but the many dissensions which he afterwards had with the Jesuits caused him to favor the Gallican body, and even th</w:t>
      </w:r>
      <w:r>
        <w:rPr>
          <w:rFonts w:ascii="Courier New" w:hAnsi="Courier New" w:cs="Courier New"/>
        </w:rPr>
        <w:t>e Jansenists. He had displayed so much talent in the meetings of the clergy in 17</w:t>
      </w:r>
      <w:r>
        <w:rPr>
          <w:rFonts w:ascii="Courier New" w:hAnsi="Courier New" w:cs="Courier New"/>
          <w:rtl/>
        </w:rPr>
        <w:t>26,</w:t>
      </w:r>
      <w:r>
        <w:rPr>
          <w:rFonts w:ascii="Courier New" w:hAnsi="Courier New" w:cs="Courier New"/>
        </w:rPr>
        <w:t xml:space="preserve"> 1734, and 1743 that he was chosen to preside over those of 1745, 1747, and 1748; and the speeches which he delivered during the different sessions are monuments of his kno</w:t>
      </w:r>
      <w:r>
        <w:rPr>
          <w:rFonts w:ascii="Courier New" w:hAnsi="Courier New" w:cs="Courier New"/>
        </w:rPr>
        <w:t xml:space="preserve">wledge and eloquence. In 1746 he established the foundling hospital, Adeleille, at Tours. By a mandamus in 1747, he condemned tle book of pere Pichon, L'Esprit de l'Eiglise; and, in order to counteract the pernicious principles of this Jesuit, in 1748 and </w:t>
      </w:r>
      <w:r>
        <w:rPr>
          <w:rFonts w:ascii="Courier New" w:hAnsi="Courier New" w:cs="Courier New"/>
        </w:rPr>
        <w:t>1749 he wrote three works — one upon repentance, one upon communion, and the third upon Christian justice in relation to the sacraments of penance and the eucharist. So many complaints were made that cardinal Rohan, by order of the king, instructed four bi</w:t>
      </w:r>
      <w:r>
        <w:rPr>
          <w:rFonts w:ascii="Courier New" w:hAnsi="Courier New" w:cs="Courier New"/>
        </w:rPr>
        <w:t>shops to examine the work. They wrote to M. de Rastignac, asking  for explanation</w:t>
      </w:r>
      <w:r>
        <w:rPr>
          <w:rFonts w:ascii="Courier New" w:hAnsi="Courier New" w:cs="Courier New"/>
          <w:rtl/>
        </w:rPr>
        <w:t xml:space="preserve">s; </w:t>
      </w:r>
      <w:r>
        <w:rPr>
          <w:rFonts w:ascii="Courier New" w:hAnsi="Courier New" w:cs="Courier New"/>
        </w:rPr>
        <w:t>but he refused to make any. He used the greater part of his income in assisting the poor. He died Aug. 2, 1750.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Rat[[@Headword:Ra</w:t>
      </w:r>
      <w:r>
        <w:rPr>
          <w:rFonts w:ascii="Courier New" w:eastAsia="Times New Roman" w:hAnsi="Courier New" w:cs="Courier New"/>
        </w:rPr>
        <w:t>t]]</w:t>
      </w:r>
    </w:p>
    <w:p w:rsidR="00000000" w:rsidRDefault="00417EA9">
      <w:pPr>
        <w:pStyle w:val="Textebrut"/>
      </w:pPr>
      <w:r>
        <w:rPr>
          <w:rFonts w:ascii="Courier New" w:hAnsi="Courier New" w:cs="Courier New"/>
        </w:rPr>
        <w:t>             SEE MOLE.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Ratcliffe, William P[[@Headword:Ratcliffe, William P]]</w:t>
      </w:r>
    </w:p>
    <w:p w:rsidR="00000000" w:rsidRDefault="00417EA9">
      <w:pPr>
        <w:pStyle w:val="Textebrut"/>
      </w:pPr>
      <w:r>
        <w:rPr>
          <w:rFonts w:ascii="Courier New" w:hAnsi="Courier New" w:cs="Courier New"/>
        </w:rPr>
        <w:t>             a minister of the Methodist Episcopal Church, South, was born in Williamsburg, Va., Feb. 18, 1810. He was admitted to the ministry in the fall of 1834, and</w:t>
      </w:r>
      <w:r>
        <w:rPr>
          <w:rFonts w:ascii="Courier New" w:hAnsi="Courier New" w:cs="Courier New"/>
        </w:rPr>
        <w:t xml:space="preserve"> was transferred to the Arkansas Conference at its first session, 1836. He labored faithfully for more than thirty years, not only filling circuits, stations, and districts, but also serving as Bible agent. He died in the village of Mount Ida, Montgomery C</w:t>
      </w:r>
      <w:r>
        <w:rPr>
          <w:rFonts w:ascii="Courier New" w:hAnsi="Courier New" w:cs="Courier New"/>
        </w:rPr>
        <w:t>o., Ark., May 1, 1868. — Min. of Annual Conf. M. E. Ch., South, 1868, p. 274.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Ratel, Louis Jean Baptiste Justin[[@Headword:Ratel, Louis Jean Baptiste Justin]]</w:t>
      </w:r>
    </w:p>
    <w:p w:rsidR="00000000" w:rsidRDefault="00417EA9">
      <w:pPr>
        <w:pStyle w:val="Textebrut"/>
      </w:pPr>
      <w:r>
        <w:rPr>
          <w:rFonts w:ascii="Courier New" w:hAnsi="Courier New" w:cs="Courier New"/>
        </w:rPr>
        <w:t>             a French priest, was born at St. Omer, Dec. 14, 1758. He was the son of a hatt</w:t>
      </w:r>
      <w:r>
        <w:rPr>
          <w:rFonts w:ascii="Courier New" w:hAnsi="Courier New" w:cs="Courier New"/>
        </w:rPr>
        <w:t>er, and was placed by his uncle, a dignitary in one of the abbeys of Artois, in the Seminary of the Thirty-three at Paris, where he studied theology. Having taken license, he was, while yet very young, appointed to the living of Dunkirk. But, although Fren</w:t>
      </w:r>
      <w:r>
        <w:rPr>
          <w:rFonts w:ascii="Courier New" w:hAnsi="Courier New" w:cs="Courier New"/>
        </w:rPr>
        <w:t>ch, this parish was dependent on the Dutch diocese of Ypres; and each nomination of a curate became the occasion of litigation. The abbot Ratel defended this benefice when the Revolution broke out. Having taken up arms in 1792, he did not wait to be exempt</w:t>
      </w:r>
      <w:r>
        <w:rPr>
          <w:rFonts w:ascii="Courier New" w:hAnsi="Courier New" w:cs="Courier New"/>
        </w:rPr>
        <w:t>ed from the service on account of the weakness of his sight; and, during the terrors of the period, he took refuge with his family in the village of La Roche</w:t>
      </w:r>
      <w:r>
        <w:rPr>
          <w:rFonts w:ascii="Courier New" w:hAnsi="Courier New" w:cs="Courier New"/>
          <w:rtl/>
        </w:rPr>
        <w:t>-Gu</w:t>
      </w:r>
      <w:r>
        <w:rPr>
          <w:rFonts w:ascii="Courier New" w:hAnsi="Courier New" w:cs="Courier New"/>
        </w:rPr>
        <w:t>yon. He afterwards returned to Paris, and organized and directed the correspondence with the Ven</w:t>
      </w:r>
      <w:r>
        <w:rPr>
          <w:rFonts w:ascii="Courier New" w:hAnsi="Courier New" w:cs="Courier New"/>
        </w:rPr>
        <w:t>deans and the Norman Federation. He aided, also, the famous English admiral Sir William Sidney Smith to escape from the Temple, and published many pamphlets which attracted attention, particularly that one which related to the coup d'etat of 18th Brumaire.</w:t>
      </w:r>
      <w:r>
        <w:rPr>
          <w:rFonts w:ascii="Courier New" w:hAnsi="Courier New" w:cs="Courier New"/>
        </w:rPr>
        <w:t xml:space="preserve"> Concealed in Boulogne, he there secretly fulfilled the duties of agent of count d'Artois, then succeeded, amid a thousand dangers, in escaping to England, where he was long known under the names of Dubois and Lemoine. His relations with lord Castlereagh a</w:t>
      </w:r>
      <w:r>
        <w:rPr>
          <w:rFonts w:ascii="Courier New" w:hAnsi="Courier New" w:cs="Courier New"/>
        </w:rPr>
        <w:t>nd the principal members of the English cabinet enabled him to be of great service to French emigrants. It was also by his mediation that Pichegru and Moreau</w:t>
      </w:r>
      <w:r>
        <w:rPr>
          <w:rFonts w:ascii="Courier New" w:hAnsi="Courier New" w:cs="Courier New"/>
          <w:rtl/>
        </w:rPr>
        <w:t>  w</w:t>
      </w:r>
      <w:r>
        <w:rPr>
          <w:rFonts w:ascii="Courier New" w:hAnsi="Courier New" w:cs="Courier New"/>
        </w:rPr>
        <w:t>ere reconciled. Although absent, he was accused of various conspiracies; and he was condemned to</w:t>
      </w:r>
      <w:r>
        <w:rPr>
          <w:rFonts w:ascii="Courier New" w:hAnsi="Courier New" w:cs="Courier New"/>
        </w:rPr>
        <w:t xml:space="preserve"> death, and a price set on his head. He was long searched for by the imperial police. He did not return to his native city till April, 1814. During the Hundred Days he retired to Ypres, where he fell sick; and, after the return of the Bourbons, he went to </w:t>
      </w:r>
      <w:r>
        <w:rPr>
          <w:rFonts w:ascii="Courier New" w:hAnsi="Courier New" w:cs="Courier New"/>
        </w:rPr>
        <w:t>live on his place at Maigiral, where he died. Jan. 26, 1816.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Rates, Church[[@Headword:Rates, Church]]</w:t>
      </w:r>
    </w:p>
    <w:p w:rsidR="00000000" w:rsidRDefault="00417EA9">
      <w:pPr>
        <w:pStyle w:val="Textebrut"/>
      </w:pPr>
      <w:r>
        <w:rPr>
          <w:rFonts w:ascii="Courier New" w:hAnsi="Courier New" w:cs="Courier New"/>
        </w:rPr>
        <w:t>             money raised annually in the parishes of England for the maintenance or repair of the parish churc</w:t>
      </w:r>
      <w:r>
        <w:rPr>
          <w:rFonts w:ascii="Courier New" w:hAnsi="Courier New" w:cs="Courier New"/>
        </w:rPr>
        <w:t>h, etc. Rates are agreed on by the parish in vestry assembled; and they are charged, not on the land, but on the occupier. The parish meetings are summoned by the church-wardens, who, if they neglect to do so, may be proceeded against criminally in the ecc</w:t>
      </w:r>
      <w:r>
        <w:rPr>
          <w:rFonts w:ascii="Courier New" w:hAnsi="Courier New" w:cs="Courier New"/>
        </w:rPr>
        <w:t>lesiastical courts. SEE CHURCH-WARDENS. Not fewer than eighteen bills have been before Parliament these last twenty years for the modification or settlement of church-rates. In Ireland, these rates have been altogether abolished by the Church Temporality A</w:t>
      </w:r>
      <w:r>
        <w:rPr>
          <w:rFonts w:ascii="Courier New" w:hAnsi="Courier New" w:cs="Courier New"/>
        </w:rPr>
        <w:t>ct of 1833.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Rathbun, Valentine[[@Headword:Rathbun, Valentine]]</w:t>
      </w:r>
    </w:p>
    <w:p w:rsidR="00000000" w:rsidRDefault="00417EA9">
      <w:pPr>
        <w:pStyle w:val="Textebrut"/>
      </w:pPr>
      <w:r>
        <w:rPr>
          <w:rFonts w:ascii="Courier New" w:hAnsi="Courier New" w:cs="Courier New"/>
        </w:rPr>
        <w:t>             an American divine of colonial days, flourished near the opening of the 18th century as pastor of a Baptist Church at Pittsfield, Conn., and later at Stonington, Conn., where</w:t>
      </w:r>
      <w:r>
        <w:rPr>
          <w:rFonts w:ascii="Courier New" w:hAnsi="Courier New" w:cs="Courier New"/>
        </w:rPr>
        <w:t xml:space="preserve"> he died in 1723. He was at one time a member of the Shaker community, but three months sufficed to satisfy him that his place was in other folds. He published a tract against the Shakers, entitled Some Brief Hints of a Religious Scheme, etc. (Hartford, 17</w:t>
      </w:r>
      <w:r>
        <w:rPr>
          <w:rFonts w:ascii="Courier New" w:hAnsi="Courier New" w:cs="Courier New"/>
        </w:rPr>
        <w:t>81, 12mo, and often).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Rathel, Wolfgang Christopher[[@Headword:Rathel, Wolfgang Christopher]]</w:t>
      </w:r>
    </w:p>
    <w:p w:rsidR="00000000" w:rsidRDefault="00417EA9">
      <w:pPr>
        <w:pStyle w:val="Textebrut"/>
      </w:pPr>
      <w:r>
        <w:rPr>
          <w:rFonts w:ascii="Courier New" w:hAnsi="Courier New" w:cs="Courier New"/>
        </w:rPr>
        <w:t xml:space="preserve">             a German educator, of note also as a writer on patristics, was born at Selbitz, </w:t>
      </w:r>
      <w:r>
        <w:rPr>
          <w:rFonts w:ascii="Courier New" w:hAnsi="Courier New" w:cs="Courier New"/>
        </w:rPr>
        <w:t>April 12,1663; was educated at Jena; and, after teaching privately, was, in 1689, made professor of Hebrew at the gymnasium at Bayreuth, in 1697 ecclesiastical superintendent of Neustadt, and in this position savagely opposed all inroads of the Pietists. H</w:t>
      </w:r>
      <w:r>
        <w:rPr>
          <w:rFonts w:ascii="Courier New" w:hAnsi="Courier New" w:cs="Courier New"/>
        </w:rPr>
        <w:t xml:space="preserve">e died June 28, 1729. Among his works of interest to us is De Bibliotheca Patrum (Neust. 1726, fol.). — Hoefer, Nouv. Biog. Generale, 41, 459, 460.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Ratherius (Rathier) Of Liege[[@Headword:Ratherius (Rathier) Of Liege]]</w:t>
      </w:r>
    </w:p>
    <w:p w:rsidR="00000000" w:rsidRDefault="00417EA9">
      <w:pPr>
        <w:pStyle w:val="Textebrut"/>
      </w:pPr>
      <w:r>
        <w:rPr>
          <w:rFonts w:ascii="Courier New" w:hAnsi="Courier New" w:cs="Courier New"/>
        </w:rPr>
        <w:t>             a monastic of med</w:t>
      </w:r>
      <w:r>
        <w:rPr>
          <w:rFonts w:ascii="Courier New" w:hAnsi="Courier New" w:cs="Courier New"/>
        </w:rPr>
        <w:t>iaeval times, was born of a noble family, probably in 890. He was reared in the convent at Lobach, in the diocese of Liege, and was afterwards one of its monks. In 926, when his friend Hilduin, also a monk, went to Italy to visit his nephew, king Hugo, Rat</w:t>
      </w:r>
      <w:r>
        <w:rPr>
          <w:rFonts w:ascii="Courier New" w:hAnsi="Courier New" w:cs="Courier New"/>
        </w:rPr>
        <w:t>herius accompanied him. Hilduin was made first bishop of Verona (931), and shortly after archbishop of Milan; and upon this promotion, his friend Ratherius was placed in the vacated see of Verona. In 934, when Arnold of Bavaria invaded Italy, Ratherius sid</w:t>
      </w:r>
      <w:r>
        <w:rPr>
          <w:rFonts w:ascii="Courier New" w:hAnsi="Courier New" w:cs="Courier New"/>
        </w:rPr>
        <w:t>ed with the invader; and when Arnold was successfully disposed of, Ratherius was promptly deposed and imprisoned at Pavia. During his incarceration he wrote his Proeloquia (in six books). By the intercession of powerfu</w:t>
      </w:r>
      <w:r>
        <w:rPr>
          <w:rFonts w:ascii="Courier New" w:hAnsi="Courier New" w:cs="Courier New"/>
          <w:rtl/>
        </w:rPr>
        <w:t>l f</w:t>
      </w:r>
      <w:r>
        <w:rPr>
          <w:rFonts w:ascii="Courier New" w:hAnsi="Courier New" w:cs="Courier New"/>
        </w:rPr>
        <w:t xml:space="preserve">riends he was put into the custody </w:t>
      </w:r>
      <w:r>
        <w:rPr>
          <w:rFonts w:ascii="Courier New" w:hAnsi="Courier New" w:cs="Courier New"/>
        </w:rPr>
        <w:t>of the bishop of Arno, and thence escaped, in 939, to Southern France. He was private tutor for a time, and in 944 returned to Lobach. He was full of ambition, and pined for the opportunity to return to Italy. Finally, made bold by hope of regaining the ki</w:t>
      </w:r>
      <w:r>
        <w:rPr>
          <w:rFonts w:ascii="Courier New" w:hAnsi="Courier New" w:cs="Courier New"/>
        </w:rPr>
        <w:t>ng's favor inl open confession, he hastened to Hugo's presence, and really secured the forfeited place. But though restored to the see, he could not recover the favor of his parishioners; and, after various vicissitudes, he returned to the dwelling-place o</w:t>
      </w:r>
      <w:r>
        <w:rPr>
          <w:rFonts w:ascii="Courier New" w:hAnsi="Courier New" w:cs="Courier New"/>
        </w:rPr>
        <w:t>f his youth once more. In 952 Otho the Great called him into the vicinity of his brother Bruno; and when he was elevated to the archbishopric of Cologne, Ratherius was made bishop of Liege. He proved, however, very soo</w:t>
      </w:r>
      <w:r>
        <w:rPr>
          <w:rFonts w:ascii="Courier New" w:hAnsi="Courier New" w:cs="Courier New"/>
          <w:rtl/>
        </w:rPr>
        <w:t>n t</w:t>
      </w:r>
      <w:r>
        <w:rPr>
          <w:rFonts w:ascii="Courier New" w:hAnsi="Courier New" w:cs="Courier New"/>
        </w:rPr>
        <w:t>hat the disappointments of life had</w:t>
      </w:r>
      <w:r>
        <w:rPr>
          <w:rFonts w:ascii="Courier New" w:hAnsi="Courier New" w:cs="Courier New"/>
        </w:rPr>
        <w:t xml:space="preserve"> told too greatly upon his whole character to fit him any longer for great responsibilities. He failed in all his undertakings, politically and ecclesiastically; and the discontent in the see was so great and widespread that the emperor felt compelled to d</w:t>
      </w:r>
      <w:r>
        <w:rPr>
          <w:rFonts w:ascii="Courier New" w:hAnsi="Courier New" w:cs="Courier New"/>
        </w:rPr>
        <w:t>ispossess him, and retire him to the little abbey of Alna, a dependence of Lobach. Even here he made himself extremely unpopular by his overzealous defence of the sacramental views ofPaschasius Radbertus. In 961, for the third time, the see of Verona was g</w:t>
      </w:r>
      <w:r>
        <w:rPr>
          <w:rFonts w:ascii="Courier New" w:hAnsi="Courier New" w:cs="Courier New"/>
        </w:rPr>
        <w:t>iven to him, but the clergy of the diocese succeeded again in effecting his removal. He was once more after this a monk at Lobach and abbot at Alna. He died before he had secured the Abbey of Lobach, for which he strov</w:t>
      </w:r>
      <w:r>
        <w:rPr>
          <w:rFonts w:ascii="Courier New" w:hAnsi="Courier New" w:cs="Courier New"/>
          <w:rtl/>
        </w:rPr>
        <w:t>e f</w:t>
      </w:r>
      <w:r>
        <w:rPr>
          <w:rFonts w:ascii="Courier New" w:hAnsi="Courier New" w:cs="Courier New"/>
        </w:rPr>
        <w:t>inally as if an honor to be coveted</w:t>
      </w:r>
      <w:r>
        <w:rPr>
          <w:rFonts w:ascii="Courier New" w:hAnsi="Courier New" w:cs="Courier New"/>
        </w:rPr>
        <w:t>. He died at the house of the count of Namur, April 25, 974. His writings, which are numerous and valuable, are collected in one edition by P. and H. Ballerini (Verona, 1765). See Vogel, Ratheius von Verona (Jena, 1854, 2 vols. 8vo); Lea, Hist. of Celibacy</w:t>
      </w:r>
      <w:r>
        <w:rPr>
          <w:rFonts w:ascii="Courier New" w:hAnsi="Courier New" w:cs="Courier New"/>
        </w:rPr>
        <w:t>; Mosheim, Eccles. Hist. vol. 2, Gieseler,  Eccles. Hist.; Foulkes, Divisions of Christendom, 1, 7; Milman, Hist. Lat. Christianity, 3:171, 172. (J. H. W.)</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Rathlef, Ernst Ludwig[[@Headword:Rathlef, Ernst Ludwig]]</w:t>
      </w:r>
    </w:p>
    <w:p w:rsidR="00000000" w:rsidRDefault="00417EA9">
      <w:pPr>
        <w:pStyle w:val="Textebrut"/>
      </w:pPr>
      <w:r>
        <w:rPr>
          <w:rFonts w:ascii="Courier New" w:hAnsi="Courier New" w:cs="Courier New"/>
        </w:rPr>
        <w:t>             a Lutheran theologian of</w:t>
      </w:r>
      <w:r>
        <w:rPr>
          <w:rFonts w:ascii="Courier New" w:hAnsi="Courier New" w:cs="Courier New"/>
        </w:rPr>
        <w:t xml:space="preserve"> Germany, was born in 1709, and died April 19, 1768, superintendent at Nienburg, in the county of Hoya. He wrote, De Simular Nebucadnezaris Aureo, ad Dan 3:1 (Helmstadt, 1730): — De Corpore Mosis ad Epist. Judae 8 (Hanover, 1733): — De Maccabaeis Saccorum </w:t>
      </w:r>
      <w:r>
        <w:rPr>
          <w:rFonts w:ascii="Courier New" w:hAnsi="Courier New" w:cs="Courier New"/>
        </w:rPr>
        <w:t>Antiqui Foederis Librorum Exulibus (1739): — Historia Autographorum Apostolicorum (1752), etc. See Doring, Die gelehrten Theologen Deutschlands, s.v.; Winer, Handbuch der theol. Lit. 1:78, 416, 432, 567; Furst, Bibl. Jud. 3:133 sq.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Rathmann, H</w:t>
      </w:r>
      <w:r>
        <w:rPr>
          <w:rFonts w:ascii="Courier New" w:eastAsia="Times New Roman" w:hAnsi="Courier New" w:cs="Courier New"/>
        </w:rPr>
        <w:t>errmann[[@Headword:Rathmann, Herrmann]]</w:t>
      </w:r>
    </w:p>
    <w:p w:rsidR="00000000" w:rsidRDefault="00417EA9">
      <w:pPr>
        <w:pStyle w:val="Textebrut"/>
      </w:pPr>
      <w:r>
        <w:rPr>
          <w:rFonts w:ascii="Courier New" w:hAnsi="Courier New" w:cs="Courier New"/>
        </w:rPr>
        <w:t>             a German theologian of the Pietistic tendency, was born at Lubeck in 1585; studied at Leipsic, Rostock, and last at Cologne, where he became magister of the philosophical faculty; and delivered philosoph</w:t>
      </w:r>
      <w:r>
        <w:rPr>
          <w:rFonts w:ascii="Courier New" w:hAnsi="Courier New" w:cs="Courier New"/>
        </w:rPr>
        <w:t>ical lectures at Frankfort-on-theMain and Leipsic until 1612, when he became dean of St. John's Church at Dantzic. In 1617 he took a like position at St. Mary's, in the same place, and in 1626 was made pastor of St. Catharine's. He died June 30, 1628. He g</w:t>
      </w:r>
      <w:r>
        <w:rPr>
          <w:rFonts w:ascii="Courier New" w:hAnsi="Courier New" w:cs="Courier New"/>
        </w:rPr>
        <w:t xml:space="preserve">ot into a controversy with his zealous Lutheran colleague, John Corvinus (q.v.), regarding Mysticism and Osiandrianism. Rathmann was a very devout man, and rejected the mere profession of faith as sufficient to entitle a person to Christian fellowship. He </w:t>
      </w:r>
      <w:r>
        <w:rPr>
          <w:rFonts w:ascii="Courier New" w:hAnsi="Courier New" w:cs="Courier New"/>
        </w:rPr>
        <w:t>also distinguished between the m</w:t>
      </w:r>
      <w:r>
        <w:rPr>
          <w:rFonts w:ascii="Courier New" w:hAnsi="Courier New" w:cs="Courier New"/>
          <w:rtl/>
        </w:rPr>
        <w:t>ere</w:t>
      </w:r>
      <w:r>
        <w:rPr>
          <w:rFonts w:ascii="Courier New" w:hAnsi="Courier New" w:cs="Courier New"/>
        </w:rPr>
        <w:t xml:space="preserve"> letter of the Holy Word and its inner meaning, regarding the former as a dead, fruitless instrument (“instrumentum passivum, lumen instrumentale historicum”), which could only take life by the inspiring influence of the </w:t>
      </w:r>
      <w:r>
        <w:rPr>
          <w:rFonts w:ascii="Courier New" w:hAnsi="Courier New" w:cs="Courier New"/>
        </w:rPr>
        <w:t>Holy Spirit. The Konigsberg theologians (Osiander school) accused him of Schwenkfeldianism; those of Jena, of Calvinism; only Rostock accepted his theology as orthodox. See Dorner, Gesch. der deutschen Theologie, p. 551 sq.; Frank, Gesch. d. prot. Theol. i</w:t>
      </w:r>
      <w:r>
        <w:rPr>
          <w:rFonts w:ascii="Courier New" w:hAnsi="Courier New" w:cs="Courier New"/>
        </w:rPr>
        <w:t>, 365 sq.; Niedner, Zeitschr. f. hist. Theol. 1854, p. 43-181. (J. H. 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Rathumus[[@Headword:Rathumus]]</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Ράθυμος v. r. Ράθυος; Vulg. Rathimus), “the story-writer” (1Es 2:16-17; 1Es 2:25; 1Es 2:30), the same as “Rehum the chancellor” (</w:t>
      </w:r>
      <w:r>
        <w:rPr>
          <w:rFonts w:ascii="Courier New" w:hAnsi="Courier New" w:cs="Courier New"/>
        </w:rPr>
        <w:t>Ezr 4:8-9; Ezr 4:17; Ezr 4:23).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Ratich, Wolfgang[[@Headword:Ratich, Wolfgang]]</w:t>
      </w:r>
    </w:p>
    <w:p w:rsidR="00000000" w:rsidRDefault="00417EA9">
      <w:pPr>
        <w:pStyle w:val="Textebrut"/>
      </w:pPr>
      <w:r>
        <w:rPr>
          <w:rFonts w:ascii="Courier New" w:hAnsi="Courier New" w:cs="Courier New"/>
        </w:rPr>
        <w:t>             a distinguished German educator, was born in 1571, at Wilsten, in Holstein. A difficulty in speech compelled him to give up the ministry, for which he had int</w:t>
      </w:r>
      <w:r>
        <w:rPr>
          <w:rFonts w:ascii="Courier New" w:hAnsi="Courier New" w:cs="Courier New"/>
        </w:rPr>
        <w:t>ended fitting himself; and he applied himself to the study of the Hebrew and Arabic languages and mathematics. He claimed to be the inventor of a new system of instruction, vastly superior to the prevailing ones, and in 1612 addressed a memorial to the Die</w:t>
      </w:r>
      <w:r>
        <w:rPr>
          <w:rFonts w:ascii="Courier New" w:hAnsi="Courier New" w:cs="Courier New"/>
        </w:rPr>
        <w:t>t of Frankfort, in which he asserted that not only could old and young in a short time easily learn Hebrew, Greek, Latin, German, philosophy, theology, and the arts and  sciences, but that uniformity of language and religion could be introduced into the wh</w:t>
      </w:r>
      <w:r>
        <w:rPr>
          <w:rFonts w:ascii="Courier New" w:hAnsi="Courier New" w:cs="Courier New"/>
        </w:rPr>
        <w:t>ole empire. Several princes were led to interest themselves in his scheme. Pr</w:t>
      </w:r>
      <w:r>
        <w:rPr>
          <w:rFonts w:ascii="Courier New" w:hAnsi="Courier New" w:cs="Courier New"/>
          <w:rtl/>
        </w:rPr>
        <w:t>ofe</w:t>
      </w:r>
      <w:r>
        <w:rPr>
          <w:rFonts w:ascii="Courier New" w:hAnsi="Courier New" w:cs="Courier New"/>
        </w:rPr>
        <w:t>ssors Helwig and Jung, of Giessen, and Granger, Brendel, Walter, and Wolf, of Jena, were invited to investigate it. They judged it excellent in theory, and made a favorable rep</w:t>
      </w:r>
      <w:r>
        <w:rPr>
          <w:rFonts w:ascii="Courier New" w:hAnsi="Courier New" w:cs="Courier New"/>
        </w:rPr>
        <w:t>ort upon it. Ratich agreed with prince Ludwig of Anhalt-Kithen and duke John Ernest of Weimar to instruct children by his new system, and also by it to qualify teachers to give instruction in any language, in less time and with less labor than by any other</w:t>
      </w:r>
      <w:r>
        <w:rPr>
          <w:rFonts w:ascii="Courier New" w:hAnsi="Courier New" w:cs="Courier New"/>
        </w:rPr>
        <w:t xml:space="preserve"> method used in Germany. A printing-office was furnished him in Kbthen, and his books were printed in six languages. A school was established for him, with one hundred and thirty-five scholars. But Ratich proved incompetent to give practical effect to his </w:t>
      </w:r>
      <w:r>
        <w:rPr>
          <w:rFonts w:ascii="Courier New" w:hAnsi="Courier New" w:cs="Courier New"/>
        </w:rPr>
        <w:t>theories. He became unpopular, and, being an earnest Lutheran, fell under the</w:t>
      </w:r>
      <w:r>
        <w:rPr>
          <w:rFonts w:ascii="Courier New" w:hAnsi="Courier New" w:cs="Courier New"/>
          <w:rtl/>
        </w:rPr>
        <w:t xml:space="preserve"> ba</w:t>
      </w:r>
      <w:r>
        <w:rPr>
          <w:rFonts w:ascii="Courier New" w:hAnsi="Courier New" w:cs="Courier New"/>
        </w:rPr>
        <w:t xml:space="preserve">n of the religious prejudices of a community attached to the Reformed faith. His school failed in a short time. Prince Ludwig quarrelled with him, and, in 1619, imprisoned him </w:t>
      </w:r>
      <w:r>
        <w:rPr>
          <w:rFonts w:ascii="Courier New" w:hAnsi="Courier New" w:cs="Courier New"/>
        </w:rPr>
        <w:t>but he was released in 1620, after having signed the declaration that “he had claimed and promised more than he knew or could bring to pass.” His system was now attacked by some who had been his friends. The countess Sophia von Schwarzburg-Rudolstadt, howe</w:t>
      </w:r>
      <w:r>
        <w:rPr>
          <w:rFonts w:ascii="Courier New" w:hAnsi="Courier New" w:cs="Courier New"/>
        </w:rPr>
        <w:t xml:space="preserve">ver, recommended him to the Swedish chancellor, Oxenstierna. At the request of that statesman, Drs. BrUckner, Meyfart, and Ziegler examined his method; and they again made a favorable report upon it in 1634. </w:t>
      </w:r>
    </w:p>
    <w:p w:rsidR="00000000" w:rsidRDefault="00417EA9">
      <w:pPr>
        <w:pStyle w:val="Textebrut"/>
      </w:pPr>
      <w:r>
        <w:rPr>
          <w:rFonts w:ascii="Courier New" w:hAnsi="Courier New" w:cs="Courier New"/>
        </w:rPr>
        <w:t xml:space="preserve">Ratich, without </w:t>
      </w:r>
      <w:r>
        <w:rPr>
          <w:rFonts w:ascii="Courier New" w:hAnsi="Courier New" w:cs="Courier New"/>
        </w:rPr>
        <w:t>doubt, had a practical conception of the objects of education. He preferred to give instruction in those branches which could be made useful in life rather than to pay so much attention to the dead languages. In his memorial to the Diet at Frankfort, he he</w:t>
      </w:r>
      <w:r>
        <w:rPr>
          <w:rFonts w:ascii="Courier New" w:hAnsi="Courier New" w:cs="Courier New"/>
        </w:rPr>
        <w:t>ld that a child should first learn to read and speak the mothertongue correctly, so as to be able to use the German Bible. Hebrew and Greek should then be learned as tie tongues of the original text of the Bible, after whlich Latin might be studied. His vi</w:t>
      </w:r>
      <w:r>
        <w:rPr>
          <w:rFonts w:ascii="Courier New" w:hAnsi="Courier New" w:cs="Courier New"/>
        </w:rPr>
        <w:t>ews were embodied in a number of rules, or principles, the chief of which are: 1. Everything should be presented in its order, a due regard being always had to the course of nature. 2. Only one thing should be presented at a time. 3</w:t>
      </w:r>
      <w:r>
        <w:rPr>
          <w:rFonts w:ascii="Courier New" w:hAnsi="Courier New" w:cs="Courier New"/>
          <w:rtl/>
        </w:rPr>
        <w:t>. E</w:t>
      </w:r>
      <w:r>
        <w:rPr>
          <w:rFonts w:ascii="Courier New" w:hAnsi="Courier New" w:cs="Courier New"/>
        </w:rPr>
        <w:t>ach thing should be o</w:t>
      </w:r>
      <w:r>
        <w:rPr>
          <w:rFonts w:ascii="Courier New" w:hAnsi="Courier New" w:cs="Courier New"/>
        </w:rPr>
        <w:t>ften repeated. 4. Everything should be taught at first in the mothertongue; afterwards other languages may be taught. 5. Everything should be done without compulsion. 6. Nothing should be learned by rote. 7. There should be mutual conformity in all things.</w:t>
      </w:r>
      <w:r>
        <w:rPr>
          <w:rFonts w:ascii="Courier New" w:hAnsi="Courier New" w:cs="Courier New"/>
        </w:rPr>
        <w:t xml:space="preserve"> 8. First the thing by itself, and afterwards the explanation of it; that is to say, a basis of material must be laid in the mind befire any rules can be applied to it. Thus, in teaching grammar, he gave no rules, but began with  the reading of the text, a</w:t>
      </w:r>
      <w:r>
        <w:rPr>
          <w:rFonts w:ascii="Courier New" w:hAnsi="Courier New" w:cs="Courier New"/>
        </w:rPr>
        <w:t>nd required that the rules should be deduced from it. 9. Everything by expression, and the investigation by parts. In his Methodus he has left minute directions to teachers concerning the details of the course, and the proper method</w:t>
      </w:r>
      <w:r>
        <w:rPr>
          <w:rFonts w:ascii="Courier New" w:hAnsi="Courier New" w:cs="Courier New"/>
          <w:rtl/>
        </w:rPr>
        <w:t>s o</w:t>
      </w:r>
      <w:r>
        <w:rPr>
          <w:rFonts w:ascii="Courier New" w:hAnsi="Courier New" w:cs="Courier New"/>
        </w:rPr>
        <w:t>f instruction; but th</w:t>
      </w:r>
      <w:r>
        <w:rPr>
          <w:rFonts w:ascii="Courier New" w:hAnsi="Courier New" w:cs="Courier New"/>
        </w:rPr>
        <w:t>ey are very prolix, and impose an immense amount of labor on the teacher, without seeming to call for a corresponding degree of exertion on the part of the pupil. Comenius, after reading his book, remarked that he “had not ill displayed the faults of the s</w:t>
      </w:r>
      <w:r>
        <w:rPr>
          <w:rFonts w:ascii="Courier New" w:hAnsi="Courier New" w:cs="Courier New"/>
        </w:rPr>
        <w:t>chool, but that his remedies weire not distinctly shown.” Ratich's works were written in Latin, and are diffuse, tedious, and somewhat pedantic. He died in 1635. See Biographie Universelle,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Ratier, Vincent[[@Headword:Ratier, Vincent]]</w:t>
      </w:r>
    </w:p>
    <w:p w:rsidR="00000000" w:rsidRDefault="00417EA9">
      <w:pPr>
        <w:pStyle w:val="Textebrut"/>
      </w:pPr>
      <w:r>
        <w:rPr>
          <w:rFonts w:ascii="Courier New" w:hAnsi="Courier New" w:cs="Courier New"/>
        </w:rPr>
        <w:t>          </w:t>
      </w:r>
      <w:r>
        <w:rPr>
          <w:rFonts w:ascii="Courier New" w:hAnsi="Courier New" w:cs="Courier New"/>
        </w:rPr>
        <w:t xml:space="preserve">   a French preacher of note, was born in 1634. At sixteen years of age he entered the Order of the Dominicans, and in 1694 wvas made superiorgeneral of the order in France. He resigned this position in 1698, and died near the opening of the 18th century, </w:t>
      </w:r>
      <w:r>
        <w:rPr>
          <w:rFonts w:ascii="Courier New" w:hAnsi="Courier New" w:cs="Courier New"/>
        </w:rPr>
        <w:t>greatly respected on account of his indefatigable zeal. He had preached with great success in the principal cities of France. He wrote, Octave Anglique de Saint-Francois de Sales (Orleans, 1667, 8vo): — Oration Funebre de Jeanne-Gabrielle Danvet des Marets</w:t>
      </w:r>
      <w:r>
        <w:rPr>
          <w:rFonts w:ascii="Courier New" w:hAnsi="Courier New" w:cs="Courier New"/>
        </w:rPr>
        <w:t>, Abbesse du. Mont-Notre-Dame, pres Provins (Orleans, 1690, 4to).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Ratification[[@Headword:Ratification]]</w:t>
      </w:r>
    </w:p>
    <w:p w:rsidR="00000000" w:rsidRDefault="00417EA9">
      <w:pPr>
        <w:pStyle w:val="Textebrut"/>
      </w:pPr>
      <w:r>
        <w:rPr>
          <w:rFonts w:ascii="Courier New" w:hAnsi="Courier New" w:cs="Courier New"/>
        </w:rPr>
        <w:t>             is, in the Book of Common Prayer, used to indicate the act of confirming and sanctioning someth</w:t>
      </w:r>
      <w:r>
        <w:rPr>
          <w:rFonts w:ascii="Courier New" w:hAnsi="Courier New" w:cs="Courier New"/>
        </w:rPr>
        <w:t>ing previously done by another, as in assuming the obligations of baptism at the reception of confirmation.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Rationale[[@Headword:Rationale]]</w:t>
      </w:r>
    </w:p>
    <w:p w:rsidR="00000000" w:rsidRDefault="00417EA9">
      <w:pPr>
        <w:pStyle w:val="Textebrut"/>
      </w:pPr>
      <w:r>
        <w:rPr>
          <w:rFonts w:ascii="Courier New" w:hAnsi="Courier New" w:cs="Courier New"/>
        </w:rPr>
        <w:t xml:space="preserve">             (1.) The chairs of theology and philosophy (during the scholastic ages) were the </w:t>
      </w:r>
      <w:r>
        <w:rPr>
          <w:rFonts w:ascii="Courier New" w:hAnsi="Courier New" w:cs="Courier New"/>
        </w:rPr>
        <w:t xml:space="preserve">oracular seats from which the doctrines of Aristotle were expounded as the rationale of theological and moral truth. “There cannot be a body of rules without a rationale, and this rationale constitutes the science. There were poets before there were rules </w:t>
      </w:r>
      <w:r>
        <w:rPr>
          <w:rFonts w:ascii="Courier New" w:hAnsi="Courier New" w:cs="Courier New"/>
        </w:rPr>
        <w:t>of poetical composition; but before Aristotle, or Horace, or Boileau, or Pope could write their arts of poetry and criticism, they had considered the reasons on which their precepts rested, they had conceived in their own minds a theory of the art. In like</w:t>
      </w:r>
      <w:r>
        <w:rPr>
          <w:rFonts w:ascii="Courier New" w:hAnsi="Courier New" w:cs="Courier New"/>
        </w:rPr>
        <w:t xml:space="preserve"> manner, there were navigators before there was an art of navigation; but before the art of navigation could teach the methods of finding the  ship's plac</w:t>
      </w:r>
      <w:r>
        <w:rPr>
          <w:rFonts w:ascii="Courier New" w:hAnsi="Courier New" w:cs="Courier New"/>
          <w:rtl/>
        </w:rPr>
        <w:t>e b</w:t>
      </w:r>
      <w:r>
        <w:rPr>
          <w:rFonts w:ascii="Courier New" w:hAnsi="Courier New" w:cs="Courier New"/>
        </w:rPr>
        <w:t>y observations of the heavenly bodies, the science of astronomy must have explained the system of t</w:t>
      </w:r>
      <w:r>
        <w:rPr>
          <w:rFonts w:ascii="Courier New" w:hAnsi="Courier New" w:cs="Courier New"/>
        </w:rPr>
        <w:t>he world.” Anthony Sparrow, bishop of Exeter. is the author of a work entitled A Rationale upon the Book of Common Prayer.</w:t>
      </w:r>
    </w:p>
    <w:p w:rsidR="00000000" w:rsidRDefault="00417EA9">
      <w:pPr>
        <w:pStyle w:val="Textebrut"/>
      </w:pPr>
      <w:r>
        <w:rPr>
          <w:rFonts w:ascii="Courier New" w:hAnsi="Courier New" w:cs="Courier New"/>
        </w:rPr>
        <w:t xml:space="preserve">(2.) A peculiar form of the bishop's pallium (pectorale, λογύον), appropriated by the bishops of Rome to themselves from the time in </w:t>
      </w:r>
      <w:r>
        <w:rPr>
          <w:rFonts w:ascii="Courier New" w:hAnsi="Courier New" w:cs="Courier New"/>
        </w:rPr>
        <w:t>which they began to assume the title of pontifices maximi and the dignity of the high-priests of the Old Testament. It was sometimes sent by the Roman pontiffs to other bishops as a mark of distinction and favor. It was in the form of a trefoil, quatrefoil</w:t>
      </w:r>
      <w:r>
        <w:rPr>
          <w:rFonts w:ascii="Courier New" w:hAnsi="Courier New" w:cs="Courier New"/>
        </w:rPr>
        <w:t>, or oblong square, like the piece of stuff worn by the Aaronic high-priest. It appears in England on bishop Gifford's monument at Worcester in 1301. It was worn, perhaps for the last time on record, at Rheims. The pope has a formal, and cardinals and Ital</w:t>
      </w:r>
      <w:r>
        <w:rPr>
          <w:rFonts w:ascii="Courier New" w:hAnsi="Courier New" w:cs="Courier New"/>
        </w:rPr>
        <w:t xml:space="preserve">ian bishops wear superb brooches to clasp their copes. The Greek περιστέθιον, worn by patriarchs and metropolitans </w:t>
      </w:r>
      <w:r>
        <w:rPr>
          <w:rFonts w:ascii="Courier New" w:hAnsi="Courier New" w:cs="Courier New"/>
          <w:rtl/>
        </w:rPr>
        <w:t>ove</w:t>
      </w:r>
      <w:r>
        <w:rPr>
          <w:rFonts w:ascii="Courier New" w:hAnsi="Courier New" w:cs="Courier New"/>
        </w:rPr>
        <w:t>r the chasuble, is an oblong plate of gold or silver, jewelled.</w:t>
      </w:r>
    </w:p>
    <w:p w:rsidR="00000000" w:rsidRDefault="00417EA9">
      <w:pPr>
        <w:pStyle w:val="Textebrut"/>
      </w:pPr>
      <w:r>
        <w:rPr>
          <w:rFonts w:ascii="Courier New" w:hAnsi="Courier New" w:cs="Courier New"/>
        </w:rPr>
        <w:t>(3.) The word rationale is also the name of a treatise explaining the mean</w:t>
      </w:r>
      <w:r>
        <w:rPr>
          <w:rFonts w:ascii="Courier New" w:hAnsi="Courier New" w:cs="Courier New"/>
        </w:rPr>
        <w:t xml:space="preserve">ing, and justifying the continuance, of that ceremonial which it was thought fit to retain in the Church of England in the year 1541. The members of the committee to whom this subject was intrusted were warmly attached to the splendor of the Roman ritual, </w:t>
      </w:r>
      <w:r>
        <w:rPr>
          <w:rFonts w:ascii="Courier New" w:hAnsi="Courier New" w:cs="Courier New"/>
        </w:rPr>
        <w:t xml:space="preserve">and, of course, made few alterations. The collects in which prayers were offered for the pope, and the offices for Thomas a Becket and some other saints, were omitted; but so slight were the changes introduced that in many churches the missal and breviary </w:t>
      </w:r>
      <w:r>
        <w:rPr>
          <w:rFonts w:ascii="Courier New" w:hAnsi="Courier New" w:cs="Courier New"/>
        </w:rPr>
        <w:t xml:space="preserve">already in use were retained. The Rationale Divinorum Officiorum of Durand, bishop of Mende, written in the latter part of the 13th century, gives the “reasons” of the forms </w:t>
      </w:r>
      <w:r>
        <w:rPr>
          <w:rFonts w:ascii="Courier New" w:hAnsi="Courier New" w:cs="Courier New"/>
          <w:rtl/>
        </w:rPr>
        <w:t>and</w:t>
      </w:r>
      <w:r>
        <w:rPr>
          <w:rFonts w:ascii="Courier New" w:hAnsi="Courier New" w:cs="Courier New"/>
        </w:rPr>
        <w:t xml:space="preserve"> ceremonies of Romish worship. See Collier, Eccles. Hist. v, 106; Burnet, Hist.</w:t>
      </w:r>
      <w:r>
        <w:rPr>
          <w:rFonts w:ascii="Courier New" w:hAnsi="Courier New" w:cs="Courier New"/>
        </w:rPr>
        <w:t xml:space="preserve"> of the Ref. 1, 63; Riddle, Christian Antiq. (see Index).</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Rationalism[[@Headword:Rationalism]]</w:t>
      </w:r>
    </w:p>
    <w:p w:rsidR="00000000" w:rsidRDefault="00417EA9">
      <w:pPr>
        <w:pStyle w:val="Textebrut"/>
      </w:pPr>
      <w:r>
        <w:rPr>
          <w:rFonts w:ascii="Courier New" w:hAnsi="Courier New" w:cs="Courier New"/>
        </w:rPr>
        <w:t>             a term applied to a specific movement in theology which assumed definite shape about the middle of the 18th century, and culminated in the fir</w:t>
      </w:r>
      <w:r>
        <w:rPr>
          <w:rFonts w:ascii="Courier New" w:hAnsi="Courier New" w:cs="Courier New"/>
        </w:rPr>
        <w:t>st decades of the 19th. Its chief seat was in Protestant Germany. Its distinguishing trait consisted in erecting the human understanding into a supreme judge over the Word of God, and thus, by implication, denying the importance, and even necessity, of any</w:t>
      </w:r>
      <w:r>
        <w:rPr>
          <w:rFonts w:ascii="Courier New" w:hAnsi="Courier New" w:cs="Courier New"/>
        </w:rPr>
        <w:t xml:space="preserve"> miraculous revelation whatever.  But a tendency to rationalism has existed to some degree wherever human thought has made the least advances. Especially are its outbreaks distinctly recognisable at several points along the course of the history of theolog</w:t>
      </w:r>
      <w:r>
        <w:rPr>
          <w:rFonts w:ascii="Courier New" w:hAnsi="Courier New" w:cs="Courier New"/>
        </w:rPr>
        <w:t>y; and in several countries it had existed as a clearly defined movement even before its full</w:t>
      </w:r>
      <w:r>
        <w:rPr>
          <w:rFonts w:ascii="Courier New" w:hAnsi="Courier New" w:cs="Courier New"/>
          <w:rtl/>
        </w:rPr>
        <w:t xml:space="preserve"> de</w:t>
      </w:r>
      <w:r>
        <w:rPr>
          <w:rFonts w:ascii="Courier New" w:hAnsi="Courier New" w:cs="Courier New"/>
        </w:rPr>
        <w:t>velopment in Germany. (In the chief features of this article, we shall follow the paper of Dr. Tholuck in Herzog's Real-Encyklop. 12:537-554.)</w:t>
      </w:r>
    </w:p>
    <w:p w:rsidR="00000000" w:rsidRDefault="00417EA9">
      <w:pPr>
        <w:pStyle w:val="Textebrut"/>
      </w:pPr>
      <w:r>
        <w:rPr>
          <w:rFonts w:ascii="Courier New" w:hAnsi="Courier New" w:cs="Courier New"/>
        </w:rPr>
        <w:t>I. English Ration</w:t>
      </w:r>
      <w:r>
        <w:rPr>
          <w:rFonts w:ascii="Courier New" w:hAnsi="Courier New" w:cs="Courier New"/>
        </w:rPr>
        <w:t xml:space="preserve">alism. — Sporadic tendencies towards rationalism existed among the Averrhoists in the Middle Ages, and among the anti- Trinitarians of the 16th century; but these were largely of a philosophical or a mystical type. But in English deism the tendency became </w:t>
      </w:r>
      <w:r>
        <w:rPr>
          <w:rFonts w:ascii="Courier New" w:hAnsi="Courier New" w:cs="Courier New"/>
        </w:rPr>
        <w:t>definitely theological and anti-Biblical. In reaction against the confessional persecutions and intolerance of the 17th century, not a few gifted minds were led to look for a really tenable position only in the elementary traits that are common to all conf</w:t>
      </w:r>
      <w:r>
        <w:rPr>
          <w:rFonts w:ascii="Courier New" w:hAnsi="Courier New" w:cs="Courier New"/>
        </w:rPr>
        <w:t>essions, and even to all religions whatsoever. This led gradually to a denial of the necessity of revelation, and to an exclusive reliance upon the light of nature (lumen natura). This lumen became thus both the source and the judg</w:t>
      </w:r>
      <w:r>
        <w:rPr>
          <w:rFonts w:ascii="Courier New" w:hAnsi="Courier New" w:cs="Courier New"/>
          <w:rtl/>
        </w:rPr>
        <w:t>e o</w:t>
      </w:r>
      <w:r>
        <w:rPr>
          <w:rFonts w:ascii="Courier New" w:hAnsi="Courier New" w:cs="Courier New"/>
        </w:rPr>
        <w:t>f all religious truth.</w:t>
      </w:r>
      <w:r>
        <w:rPr>
          <w:rFonts w:ascii="Courier New" w:hAnsi="Courier New" w:cs="Courier New"/>
        </w:rPr>
        <w:t xml:space="preserve"> This movement was variously styled naturalism, deism, and occasionally also rationalism. English deism differs, however, in this respect from German- that it proceeded mainly from non-theologians, and was openly hostile to the Bible; whereas German ration</w:t>
      </w:r>
      <w:r>
        <w:rPr>
          <w:rFonts w:ascii="Courier New" w:hAnsi="Courier New" w:cs="Courier New"/>
        </w:rPr>
        <w:t>alism sprang from theologians eminent in the Church, and it professedly honored the Scriptures as a valuable summary of the highest religious truths. The former, according to Nitzsch (System, § 28), was largely a denier of revelation; the latter was a phil</w:t>
      </w:r>
      <w:r>
        <w:rPr>
          <w:rFonts w:ascii="Courier New" w:hAnsi="Courier New" w:cs="Courier New"/>
        </w:rPr>
        <w:t>osophical exegete. But as the former relied, in the last instance, on the lumen naturae, and the latter on the so-called “sound human understanding,” the ultimate result was identical.</w:t>
      </w:r>
    </w:p>
    <w:p w:rsidR="00000000" w:rsidRDefault="00417EA9">
      <w:pPr>
        <w:pStyle w:val="Textebrut"/>
      </w:pPr>
      <w:r>
        <w:rPr>
          <w:rFonts w:ascii="Courier New" w:hAnsi="Courier New" w:cs="Courier New"/>
        </w:rPr>
        <w:t>II. Rationalisms in the Netherlands. — This arose simultaneously with E</w:t>
      </w:r>
      <w:r>
        <w:rPr>
          <w:rFonts w:ascii="Courier New" w:hAnsi="Courier New" w:cs="Courier New"/>
        </w:rPr>
        <w:t>nglish deism. Here, also, the toleration of different confessions led to latitudinarianism. The tendency was further promoted by a revival of classical humanism. Forerunners of rationalism appeared before the middle of the 17th century. Voetius (Disput. Th</w:t>
      </w:r>
      <w:r>
        <w:rPr>
          <w:rFonts w:ascii="Courier New" w:hAnsi="Courier New" w:cs="Courier New"/>
        </w:rPr>
        <w:t>eol. i, 1) mentions a work (of 1633) which did not hesitate to hold thus: Naturalis ratio judex et norma fidei. The tendency was systematically prepared for by the Cartesian philosophy. Without directly touching the foundations of faith, it yet silently un</w:t>
      </w:r>
      <w:r>
        <w:rPr>
          <w:rFonts w:ascii="Courier New" w:hAnsi="Courier New" w:cs="Courier New"/>
        </w:rPr>
        <w:t>dermined them by the fundamental maxim, De omnibus  dubitandum. This maxim, though reverently intended, yet resulted, in practice, in a thoroughly anti-Biblical drift. Duker and</w:t>
      </w:r>
      <w:r>
        <w:rPr>
          <w:rFonts w:ascii="Courier New" w:hAnsi="Courier New" w:cs="Courier New"/>
          <w:rtl/>
        </w:rPr>
        <w:t xml:space="preserve"> Ro</w:t>
      </w:r>
      <w:r>
        <w:rPr>
          <w:rFonts w:ascii="Courier New" w:hAnsi="Courier New" w:cs="Courier New"/>
        </w:rPr>
        <w:t xml:space="preserve">ell held that human reason is as infallible as God, its author; and that if </w:t>
      </w:r>
      <w:r>
        <w:rPr>
          <w:rFonts w:ascii="Courier New" w:hAnsi="Courier New" w:cs="Courier New"/>
        </w:rPr>
        <w:t>it ever errs, this results from mere lack of attention to its inner light. The influence of Spinoza was in the same direction. In his Tractatus Theologico-politicus, he had subjected the religion of the Bible to a philosophical interpretation which was fat</w:t>
      </w:r>
      <w:r>
        <w:rPr>
          <w:rFonts w:ascii="Courier New" w:hAnsi="Courier New" w:cs="Courier New"/>
        </w:rPr>
        <w:t>al to its positive validity. His disciple, L. Meyer, taught unhesitatingly (1666), Quidquid rationi contrarium, illud non est credendum. Also from the time of Spinoza forward there appears, even among devout theologians, a tendency to break loose from orth</w:t>
      </w:r>
      <w:r>
        <w:rPr>
          <w:rFonts w:ascii="Courier New" w:hAnsi="Courier New" w:cs="Courier New"/>
        </w:rPr>
        <w:t>odox traditions. This is further promoted by the works of gifted French refugees- Bayle, Le Clerc, and others.</w:t>
      </w:r>
    </w:p>
    <w:p w:rsidR="00000000" w:rsidRDefault="00417EA9">
      <w:pPr>
        <w:pStyle w:val="Textebrut"/>
      </w:pPr>
      <w:r>
        <w:rPr>
          <w:rFonts w:ascii="Courier New" w:hAnsi="Courier New" w:cs="Courier New"/>
        </w:rPr>
        <w:t>III. German Rationalism. — This subject falls naturally into the following five subdivisions: the period of preparatory discussion (1660-1750); t</w:t>
      </w:r>
      <w:r>
        <w:rPr>
          <w:rFonts w:ascii="Courier New" w:hAnsi="Courier New" w:cs="Courier New"/>
        </w:rPr>
        <w:t>he period of historical criticism (1750 -1780); the period of philosophical criticism (1780-1800); the period of the socalled rationalismus vulgaris (1800-1814); the period of philosophical rationalism (from Kant to Feuerbach).</w:t>
      </w:r>
    </w:p>
    <w:p w:rsidR="00000000" w:rsidRDefault="00417EA9">
      <w:pPr>
        <w:pStyle w:val="Textebrut"/>
      </w:pPr>
      <w:r>
        <w:rPr>
          <w:rFonts w:ascii="Courier New" w:hAnsi="Courier New" w:cs="Courier New"/>
        </w:rPr>
        <w:t>1. Preparatory. — It was onl</w:t>
      </w:r>
      <w:r>
        <w:rPr>
          <w:rFonts w:ascii="Courier New" w:hAnsi="Courier New" w:cs="Courier New"/>
        </w:rPr>
        <w:t>y incidentally that foreign rationalism attracted the attention of German theologians before the close of the 17th century. The earliest assailant of Herbert of Cherbury and of Spinoza was Musaeus, in 1667 and 1674. But a German basis for rationalism had a</w:t>
      </w:r>
      <w:r>
        <w:rPr>
          <w:rFonts w:ascii="Courier New" w:hAnsi="Courier New" w:cs="Courier New"/>
        </w:rPr>
        <w:t>lready been laid. In the midst of the violence of orthodox polemics, Calixtus had laid the foundations for a less rigid tendency. The Thirty Years' War (1618-1648) had spread immorality among the masses and indifference among the nobility. The succeeding y</w:t>
      </w:r>
      <w:r>
        <w:rPr>
          <w:rFonts w:ascii="Courier New" w:hAnsi="Courier New" w:cs="Courier New"/>
        </w:rPr>
        <w:t>ears of material prosperity and of French luxury still further undermined the power of the old orthodoxy. But the Lutheran Church still firmly held its old position till towards the close of the century. The Reformed Chu</w:t>
      </w:r>
      <w:r>
        <w:rPr>
          <w:rFonts w:ascii="Courier New" w:hAnsi="Courier New" w:cs="Courier New"/>
          <w:rtl/>
        </w:rPr>
        <w:t>rch</w:t>
      </w:r>
      <w:r>
        <w:rPr>
          <w:rFonts w:ascii="Courier New" w:hAnsi="Courier New" w:cs="Courier New"/>
        </w:rPr>
        <w:t xml:space="preserve"> was the first to be affected. Du</w:t>
      </w:r>
      <w:r>
        <w:rPr>
          <w:rFonts w:ascii="Courier New" w:hAnsi="Courier New" w:cs="Courier New"/>
        </w:rPr>
        <w:t>isburg became the rallying-point of suspected Cartesians from all quarters. Here H. Hulsius (1688) defended the principle of Roell, that reason is the ultimate judge in matters of faith, and substituted syllogistic argumentation for the testimonium internu</w:t>
      </w:r>
      <w:r>
        <w:rPr>
          <w:rFonts w:ascii="Courier New" w:hAnsi="Courier New" w:cs="Courier New"/>
        </w:rPr>
        <w:t>m. He also declared that theology was the handmaid of philosophy, instead of the converse. The same views were found elsewhere in Reformed circles. Bashuvsen held, in a dissertation (Zerbst, 1727), that reason is the test of faith, and that none but fanati</w:t>
      </w:r>
      <w:r>
        <w:rPr>
          <w:rFonts w:ascii="Courier New" w:hAnsi="Courier New" w:cs="Courier New"/>
        </w:rPr>
        <w:t>cs appealed to a testimonium spiritus. Similar sentiments soon found place in Lutheran schools, though not in the theological faculties.  Thomasius, first at Leipsic, then at Halle, was the first to give to them much pro</w:t>
      </w:r>
      <w:r>
        <w:rPr>
          <w:rFonts w:ascii="Courier New" w:hAnsi="Courier New" w:cs="Courier New"/>
          <w:rtl/>
        </w:rPr>
        <w:t>min</w:t>
      </w:r>
      <w:r>
        <w:rPr>
          <w:rFonts w:ascii="Courier New" w:hAnsi="Courier New" w:cs="Courier New"/>
        </w:rPr>
        <w:t>ence. His main endeavor of life w</w:t>
      </w:r>
      <w:r>
        <w:rPr>
          <w:rFonts w:ascii="Courier New" w:hAnsi="Courier New" w:cs="Courier New"/>
        </w:rPr>
        <w:t xml:space="preserve">as the “dissipation of prejudices” from every field of thought or inquiry, and the criterion of his efforts was a prudential regard for the “useful;” and as the only judge of the “useful” was the so-called common-sense of the educated classes, it is plain </w:t>
      </w:r>
      <w:r>
        <w:rPr>
          <w:rFonts w:ascii="Courier New" w:hAnsi="Courier New" w:cs="Courier New"/>
        </w:rPr>
        <w:t>that the rationalistic foundation was already fully laid. But the name rationalism was as yet almost wholly unknown, and in outward form the authority of the Scriptures was still almost universally admitted.</w:t>
      </w:r>
    </w:p>
    <w:p w:rsidR="00000000" w:rsidRDefault="00417EA9">
      <w:pPr>
        <w:pStyle w:val="Textebrut"/>
      </w:pPr>
      <w:r>
        <w:rPr>
          <w:rFonts w:ascii="Courier New" w:hAnsi="Courier New" w:cs="Courier New"/>
        </w:rPr>
        <w:t>Inside of the German Church of the 17th century,</w:t>
      </w:r>
      <w:r>
        <w:rPr>
          <w:rFonts w:ascii="Courier New" w:hAnsi="Courier New" w:cs="Courier New"/>
        </w:rPr>
        <w:t xml:space="preserve"> and down to the middle of the 18th, there prevailed two parallel streams of life — the subjective devotion of pietism, and a subjective proclivity to individual criticism — both of them having this in common, that they opposed the objective validity of fo</w:t>
      </w:r>
      <w:r>
        <w:rPr>
          <w:rFonts w:ascii="Courier New" w:hAnsi="Courier New" w:cs="Courier New"/>
        </w:rPr>
        <w:t>rmal orthodoxy. On the part of pietism, this opposition was not consciously intended; but in laving such exclusive emphasis on the Bible as opposed to creeds, and on the witness of the Spirit as opposed to priestly guidance, it actually did so in fact. Thu</w:t>
      </w:r>
      <w:r>
        <w:rPr>
          <w:rFonts w:ascii="Courier New" w:hAnsi="Courier New" w:cs="Courier New"/>
        </w:rPr>
        <w:t>s the venerable Michael Lang, of Altdorf, allowed himself, in his zeal for vital piety, to stigmatize the orthodox symbols as ape-Bibles and sectarian documents. Speller found the yoke of these symbol</w:t>
      </w:r>
      <w:r>
        <w:rPr>
          <w:rFonts w:ascii="Courier New" w:hAnsi="Courier New" w:cs="Courier New"/>
          <w:rtl/>
        </w:rPr>
        <w:t>s i</w:t>
      </w:r>
      <w:r>
        <w:rPr>
          <w:rFonts w:ascii="Courier New" w:hAnsi="Courier New" w:cs="Courier New"/>
        </w:rPr>
        <w:t>nsupportable in some points; Joachim Lange and others</w:t>
      </w:r>
      <w:r>
        <w:rPr>
          <w:rFonts w:ascii="Courier New" w:hAnsi="Courier New" w:cs="Courier New"/>
        </w:rPr>
        <w:t xml:space="preserve"> actually disregarded them on occasion. Haferung seriously objects to the formula that goodworks spring from faith. The pious Rambach virtually undermines the orthodox theory of inspiration. The form of dogmatics began to undergo a change. Breithaupt (1700</w:t>
      </w:r>
      <w:r>
        <w:rPr>
          <w:rFonts w:ascii="Courier New" w:hAnsi="Courier New" w:cs="Courier New"/>
        </w:rPr>
        <w:t>) and Freylinghausen (1703) purposely avoided the traditional phraseology in their systems of theology. And this tendency from within the Church was promoted by influences which came now from England and Holland. The force of this influence may be judged o</w:t>
      </w:r>
      <w:r>
        <w:rPr>
          <w:rFonts w:ascii="Courier New" w:hAnsi="Courier New" w:cs="Courier New"/>
        </w:rPr>
        <w:t>f by the opposition it at first met with. Lilienthal mentions, between 1680 and 1720, no less than forty-six works against atheism, twenty-seven against rationalism, and fifteen against indifferentism</w:t>
      </w:r>
      <w:r>
        <w:rPr>
          <w:rFonts w:ascii="Courier New" w:hAnsi="Courier New" w:cs="Courier New"/>
          <w:rtl/>
        </w:rPr>
        <w:t>. T</w:t>
      </w:r>
      <w:r>
        <w:rPr>
          <w:rFonts w:ascii="Courier New" w:hAnsi="Courier New" w:cs="Courier New"/>
        </w:rPr>
        <w:t xml:space="preserve">he forms of the opposition varied all the way from a </w:t>
      </w:r>
      <w:r>
        <w:rPr>
          <w:rFonts w:ascii="Courier New" w:hAnsi="Courier New" w:cs="Courier New"/>
        </w:rPr>
        <w:t>natural desire for a clear understanding of the grounds of faith to an absolute indifference, or even a frivolous atheism. The eminent Leipsic pastor Zeidler (1735) thought to honor the Bible by the utmost contempt of systems of doctrine. Out of pietism th</w:t>
      </w:r>
      <w:r>
        <w:rPr>
          <w:rFonts w:ascii="Courier New" w:hAnsi="Courier New" w:cs="Courier New"/>
        </w:rPr>
        <w:t>ere sprang a number of warmhearted mystics, who laid exclusive stress on the “inner spark, the inner word,” thus opening the path to every sort of vagary. Under the guidance of this “inner word,” Dippel presented, in 1697, a very free criticism of the dogm</w:t>
      </w:r>
      <w:r>
        <w:rPr>
          <w:rFonts w:ascii="Courier New" w:hAnsi="Courier New" w:cs="Courier New"/>
        </w:rPr>
        <w:t xml:space="preserve">as of inspiration and atonement. Loscher complained,  in 1725, that even good theologians were falling into the danger of insisting simply on Christian love and morals, and forgetting the danger from </w:t>
      </w:r>
      <w:r>
        <w:rPr>
          <w:rFonts w:ascii="Courier New" w:hAnsi="Courier New" w:cs="Courier New"/>
          <w:rtl/>
        </w:rPr>
        <w:t>ass</w:t>
      </w:r>
      <w:r>
        <w:rPr>
          <w:rFonts w:ascii="Courier New" w:hAnsi="Courier New" w:cs="Courier New"/>
        </w:rPr>
        <w:t>aults of false teachers. In the same year, an eminent</w:t>
      </w:r>
      <w:r>
        <w:rPr>
          <w:rFonts w:ascii="Courier New" w:hAnsi="Courier New" w:cs="Courier New"/>
        </w:rPr>
        <w:t xml:space="preserve"> publicist called for a consolidation of the Lutheran and Reformed confessions, asserting that, after all. piety and love were the only things essential. Edelmann began, in 1735, with slight variations from strict orthodoxy, and ended, with Spinoza, in den</w:t>
      </w:r>
      <w:r>
        <w:rPr>
          <w:rFonts w:ascii="Courier New" w:hAnsi="Courier New" w:cs="Courier New"/>
        </w:rPr>
        <w:t>ying the personality of God and the immortality of the soul. The aged Loscher sorrowfully laments, in 1746, that, after his fortyseven years of faithful ministry, the condition of theology and of the Church was only growing worse and worse; and sadder stil</w:t>
      </w:r>
      <w:r>
        <w:rPr>
          <w:rFonts w:ascii="Courier New" w:hAnsi="Courier New" w:cs="Courier New"/>
        </w:rPr>
        <w:t>l is the lament of Koch, in 1754, that the Bible had almost lost all respect on the part of the cultured classes, and that it was abandoned to the ignorant as a collection of childish fables.</w:t>
      </w:r>
    </w:p>
    <w:p w:rsidR="00000000" w:rsidRDefault="00417EA9">
      <w:pPr>
        <w:pStyle w:val="Textebrut"/>
      </w:pPr>
      <w:r>
        <w:rPr>
          <w:rFonts w:ascii="Courier New" w:hAnsi="Courier New" w:cs="Courier New"/>
        </w:rPr>
        <w:t>All the preceding inroads upon orthodox tradition had been carri</w:t>
      </w:r>
      <w:r>
        <w:rPr>
          <w:rFonts w:ascii="Courier New" w:hAnsi="Courier New" w:cs="Courier New"/>
        </w:rPr>
        <w:t>ed out under the demands of the so-called sound human understanding. It was mostly the work of non-theologians. But from the beginning of the 18th century, a definite philosophical system was made to serve the interests of rationalism. Leibnitz and Wolff t</w:t>
      </w:r>
      <w:r>
        <w:rPr>
          <w:rFonts w:ascii="Courier New" w:hAnsi="Courier New" w:cs="Courier New"/>
        </w:rPr>
        <w:t xml:space="preserve">hrew out thoughts that powerfully contributed to ends which their authors were very far from intending. Leibnitz's distinction of doctrines into those which can be rationally proved and those which are above reason was used to cast positive suspicion upon </w:t>
      </w:r>
      <w:r>
        <w:rPr>
          <w:rFonts w:ascii="Courier New" w:hAnsi="Courier New" w:cs="Courier New"/>
        </w:rPr>
        <w:t>the whole of the latter class. Wolff's distinction of theology into the two parts, natural and revealed, was turned to the same service. As natural theology could give a reason for its</w:t>
      </w:r>
      <w:r>
        <w:rPr>
          <w:rFonts w:ascii="Courier New" w:hAnsi="Courier New" w:cs="Courier New"/>
          <w:rtl/>
        </w:rPr>
        <w:t xml:space="preserve"> di</w:t>
      </w:r>
      <w:r>
        <w:rPr>
          <w:rFonts w:ascii="Courier New" w:hAnsi="Courier New" w:cs="Courier New"/>
        </w:rPr>
        <w:t>cta, and revealed theology could not, it came to pass that almost the</w:t>
      </w:r>
      <w:r>
        <w:rPr>
          <w:rFonts w:ascii="Courier New" w:hAnsi="Courier New" w:cs="Courier New"/>
        </w:rPr>
        <w:t xml:space="preserve"> whole stress was laid upon the former. But this incipient undermining process was as yet hardly felt outside of the professional circles. The pulpit remained almost unaffected. The most eminent example of the union of the old with the new tendencies was i</w:t>
      </w:r>
      <w:r>
        <w:rPr>
          <w:rFonts w:ascii="Courier New" w:hAnsi="Courier New" w:cs="Courier New"/>
        </w:rPr>
        <w:t>n the case of Matthew Pfaff, professor in Tubingen (1716), then in Giessen (1756), who died in 1760. Holding fast to the chief old landmarks, he vet relaxed much from confessional rigidity, and earnestly labored for the union of the two German churches. Th</w:t>
      </w:r>
      <w:r>
        <w:rPr>
          <w:rFonts w:ascii="Courier New" w:hAnsi="Courier New" w:cs="Courier New"/>
        </w:rPr>
        <w:t>e mention of Pfaff brings us to the close of this first phase of German rationalism.</w:t>
      </w:r>
    </w:p>
    <w:p w:rsidR="00000000" w:rsidRDefault="00417EA9">
      <w:pPr>
        <w:pStyle w:val="Textebrut"/>
      </w:pPr>
      <w:r>
        <w:rPr>
          <w:rFonts w:ascii="Courier New" w:hAnsi="Courier New" w:cs="Courier New"/>
        </w:rPr>
        <w:t xml:space="preserve">2. The Period of Historical Criticism. — The condition of theology, and, indeed, of science and art also, about the middle of the 18th century, was that of a mummylike </w:t>
      </w:r>
      <w:r>
        <w:rPr>
          <w:rFonts w:ascii="Courier New" w:hAnsi="Courier New" w:cs="Courier New"/>
        </w:rPr>
        <w:t xml:space="preserve">stiffness and a shallow systematization. The vital contest which had broken out in Spener's time between pietism and orthodoxy had lost its vigor and died away. The second generation of Halle  pietists had left the stage, J. H. Michaelis in 1738, J. Lange </w:t>
      </w:r>
      <w:r>
        <w:rPr>
          <w:rFonts w:ascii="Courier New" w:hAnsi="Courier New" w:cs="Courier New"/>
        </w:rPr>
        <w:t>in 1744; G. Francke outlived his age — until 1770. So, also, had departed the last champions of the old orthodoxy — Wernsdorf in 1729, Cyprian in 1745, Loscher in 1749; Wolff, having outlived the vitality of his own system, departed in sadness in 1754. The</w:t>
      </w:r>
      <w:r>
        <w:rPr>
          <w:rFonts w:ascii="Courier New" w:hAnsi="Courier New" w:cs="Courier New"/>
        </w:rPr>
        <w:t xml:space="preserve"> superficial and pedantic Gottsched still held his mastery in the fine arts. An </w:t>
      </w:r>
      <w:r>
        <w:rPr>
          <w:rFonts w:ascii="Courier New" w:hAnsi="Courier New" w:cs="Courier New"/>
          <w:rtl/>
        </w:rPr>
        <w:t>unp</w:t>
      </w:r>
      <w:r>
        <w:rPr>
          <w:rFonts w:ascii="Courier New" w:hAnsi="Courier New" w:cs="Courier New"/>
        </w:rPr>
        <w:t xml:space="preserve">roductive, compiling spirit prevailed in science and theology. “Most of our preachers,” says Erenius, “give now large attention to the making of collections of curiosities, </w:t>
      </w:r>
      <w:r>
        <w:rPr>
          <w:rFonts w:ascii="Courier New" w:hAnsi="Courier New" w:cs="Courier New"/>
        </w:rPr>
        <w:t>stamps, and old coins.” There was wanting a fresh wind to fill the weary sails of life. But just now the lacking stimulus was abundantly supplied; it was furnished by the furor of criticism which broke out first on the field of history, then on that of phi</w:t>
      </w:r>
      <w:r>
        <w:rPr>
          <w:rFonts w:ascii="Courier New" w:hAnsi="Courier New" w:cs="Courier New"/>
        </w:rPr>
        <w:t>losophy.</w:t>
      </w:r>
    </w:p>
    <w:p w:rsidR="00000000" w:rsidRDefault="00417EA9">
      <w:pPr>
        <w:pStyle w:val="Textebrut"/>
      </w:pPr>
      <w:r>
        <w:rPr>
          <w:rFonts w:ascii="Courier New" w:hAnsi="Courier New" w:cs="Courier New"/>
        </w:rPr>
        <w:t>Although Thomasius and others had already done something in the field of historical criticism, this was only from a superficial, empirical standpoint. It was only when historical criticism assumed a thorough and systematic form that it wrought its</w:t>
      </w:r>
      <w:r>
        <w:rPr>
          <w:rFonts w:ascii="Courier New" w:hAnsi="Courier New" w:cs="Courier New"/>
        </w:rPr>
        <w:t xml:space="preserve"> full clarifying and revolutionizing effects on the whole field of theology. New investigations were now instituted; every nook and corner of antiquity, linguistics, and science of every form was subjected to a searching and sifting such as had never befor</w:t>
      </w:r>
      <w:r>
        <w:rPr>
          <w:rFonts w:ascii="Courier New" w:hAnsi="Courier New" w:cs="Courier New"/>
        </w:rPr>
        <w:t>e been paralleled; and the results attained were such as clearly required a re-examination and reconstruction of the whole circle of the religious sciences. It is true the main motive which inspired the critical movement was devoid of deep religious charac</w:t>
      </w:r>
      <w:r>
        <w:rPr>
          <w:rFonts w:ascii="Courier New" w:hAnsi="Courier New" w:cs="Courier New"/>
        </w:rPr>
        <w:t>t</w:t>
      </w:r>
      <w:r>
        <w:rPr>
          <w:rFonts w:ascii="Courier New" w:hAnsi="Courier New" w:cs="Courier New"/>
          <w:rtl/>
        </w:rPr>
        <w:t>er,</w:t>
      </w:r>
      <w:r>
        <w:rPr>
          <w:rFonts w:ascii="Courier New" w:hAnsi="Courier New" w:cs="Courier New"/>
        </w:rPr>
        <w:t xml:space="preserve"> and hence many of its boasted results have proved to be untenable; but many others are admitted, and accepted by all parties as absolutely unassailable.</w:t>
      </w:r>
    </w:p>
    <w:p w:rsidR="00000000" w:rsidRDefault="00417EA9">
      <w:pPr>
        <w:pStyle w:val="Textebrut"/>
      </w:pPr>
      <w:r>
        <w:rPr>
          <w:rFonts w:ascii="Courier New" w:hAnsi="Courier New" w:cs="Courier New"/>
        </w:rPr>
        <w:t>Also, on this critical field, English deism had been in the advance, and had contributed no insign</w:t>
      </w:r>
      <w:r>
        <w:rPr>
          <w:rFonts w:ascii="Courier New" w:hAnsi="Courier New" w:cs="Courier New"/>
        </w:rPr>
        <w:t>ificant results. Toland, Collins, Tindal, and Bolingbroke had unsettled the popular faith in the authenticity of the canon, insisting that the multiplicity of apocryphal books, some of them accepted by the fathers, threw doubt upon all the others; that man</w:t>
      </w:r>
      <w:r>
        <w:rPr>
          <w:rFonts w:ascii="Courier New" w:hAnsi="Courier New" w:cs="Courier New"/>
        </w:rPr>
        <w:t>y passages in the Gospels were manifestly spurious; that the time of the settlement of the canon was absolutely unknown; that the genuine sacred books of the Jews had perished in the time of the Exile, etc. Hobbes gave lengthy reasons for disbelievingl the</w:t>
      </w:r>
      <w:r>
        <w:rPr>
          <w:rFonts w:ascii="Courier New" w:hAnsi="Courier New" w:cs="Courier New"/>
        </w:rPr>
        <w:t xml:space="preserve"> Pentateuch; Collins threw discredit upon Daniel; Morgan gave to the views of Toland nd Bolingbroke an attractive rhetorical expression, thus dissemin</w:t>
      </w:r>
      <w:r>
        <w:rPr>
          <w:rFonts w:ascii="Courier New" w:hAnsi="Courier New" w:cs="Courier New"/>
          <w:rtl/>
        </w:rPr>
        <w:t>ati</w:t>
      </w:r>
      <w:r>
        <w:rPr>
          <w:rFonts w:ascii="Courier New" w:hAnsi="Courier New" w:cs="Courier New"/>
        </w:rPr>
        <w:t xml:space="preserve">ng them among the uneducated. Collins assailed the very foundations of the historical argument to wit, </w:t>
      </w:r>
      <w:r>
        <w:rPr>
          <w:rFonts w:ascii="Courier New" w:hAnsi="Courier New" w:cs="Courier New"/>
        </w:rPr>
        <w:t>the prophecies — insisting that the predictions of the Old  Testament relate, when properly interpreted, to very different things from those to which the New-Testament writers apply them. Only in one of the Prophets — Daniel — are there real predictions; b</w:t>
      </w:r>
      <w:r>
        <w:rPr>
          <w:rFonts w:ascii="Courier New" w:hAnsi="Courier New" w:cs="Courier New"/>
        </w:rPr>
        <w:t>ut these relate, not to Christ, but to political events. Moreover, these prophecies of Daniel “were written after the events.”</w:t>
      </w:r>
    </w:p>
    <w:p w:rsidR="00000000" w:rsidRDefault="00417EA9">
      <w:pPr>
        <w:pStyle w:val="Textebrut"/>
      </w:pPr>
      <w:r>
        <w:rPr>
          <w:rFonts w:ascii="Courier New" w:hAnsi="Courier New" w:cs="Courier New"/>
        </w:rPr>
        <w:t>In Germany the full tide of revolutionary criticism takes systematic form in Semler of Halle. By Semler almost the whole circle o</w:t>
      </w:r>
      <w:r>
        <w:rPr>
          <w:rFonts w:ascii="Courier New" w:hAnsi="Courier New" w:cs="Courier New"/>
        </w:rPr>
        <w:t>f orthodox landmarks was thrown into confusion: the Bible-text was assailed; the pertinency of standard proof-texts was denied; the genuineness of Biblical books was contested; the foundation was dashed away from numerous usages and dogmas which had hither</w:t>
      </w:r>
      <w:r>
        <w:rPr>
          <w:rFonts w:ascii="Courier New" w:hAnsi="Courier New" w:cs="Courier New"/>
        </w:rPr>
        <w:t>to passed as absolutely unassailable. Although many of the points which Semler made were subsequently further developed and accepted as sound, yet the immediate effect in his day was to throw doubt into the whole arsenal of orthodoxy.</w:t>
      </w:r>
    </w:p>
    <w:p w:rsidR="00000000" w:rsidRDefault="00417EA9">
      <w:pPr>
        <w:pStyle w:val="Textebrut"/>
      </w:pPr>
      <w:r>
        <w:rPr>
          <w:rFonts w:ascii="Courier New" w:hAnsi="Courier New" w:cs="Courier New"/>
        </w:rPr>
        <w:t>The general effect wa</w:t>
      </w:r>
      <w:r>
        <w:rPr>
          <w:rFonts w:ascii="Courier New" w:hAnsi="Courier New" w:cs="Courier New"/>
        </w:rPr>
        <w:t>s to set in motion an unparalleled vigor of critical investigation. It spread like wildfire among all the universities and all ranks of the clergy. Biblical criticism and exegesis, the history of the Church and of doctrine, were speedily enriched and enlar</w:t>
      </w:r>
      <w:r>
        <w:rPr>
          <w:rFonts w:ascii="Courier New" w:hAnsi="Courier New" w:cs="Courier New"/>
        </w:rPr>
        <w:t>ged. In Halle, Semler found an able and like-spirited pupil in Gruner, at Leipsic labored the cautious but progressive Ernesti (since 1759); Michaelis represented the movement at Gottingen (since 1750); Griesbach, Doderlein, Eichhorn, at Jena; Henke at Hel</w:t>
      </w:r>
      <w:r>
        <w:rPr>
          <w:rFonts w:ascii="Courier New" w:hAnsi="Courier New" w:cs="Courier New"/>
        </w:rPr>
        <w:t>mstedt, Tollmer, Steinhart, at Frankfort-on-the-Oder. Under the labors of these and kindred critics there was scarcely a single dogma that remained unscathed. But the general inspiration, the purpose, of the whole is not the ov</w:t>
      </w:r>
      <w:r>
        <w:rPr>
          <w:rFonts w:ascii="Courier New" w:hAnsi="Courier New" w:cs="Courier New"/>
          <w:rtl/>
        </w:rPr>
        <w:t>ert</w:t>
      </w:r>
      <w:r>
        <w:rPr>
          <w:rFonts w:ascii="Courier New" w:hAnsi="Courier New" w:cs="Courier New"/>
        </w:rPr>
        <w:t>urning, but only the clari</w:t>
      </w:r>
      <w:r>
        <w:rPr>
          <w:rFonts w:ascii="Courier New" w:hAnsi="Courier New" w:cs="Courier New"/>
        </w:rPr>
        <w:t>fication, the correct construction, of the Biblical teachings. Even the authority of the Church is held fast to by Semler, though in a peculiar manner. The symbols and forms of the Church are useful in preserving external unity and uniformity. Criticism is</w:t>
      </w:r>
      <w:r>
        <w:rPr>
          <w:rFonts w:ascii="Courier New" w:hAnsi="Courier New" w:cs="Courier New"/>
        </w:rPr>
        <w:t xml:space="preserve"> simply the right of the private judgment of the individual. His position seemed practically to involve a doubt of the possibility of attaining to objective truth; his radical mistake was the assumption that religion can exist without a doctrinal basis. St</w:t>
      </w:r>
      <w:r>
        <w:rPr>
          <w:rFonts w:ascii="Courier New" w:hAnsi="Courier New" w:cs="Courier New"/>
        </w:rPr>
        <w:t>arting out from the warm atmosphere of pietism, he gradually descended until he had little more reverence for the oracles of God than for the fables of Ovid. Holding that the inner conviction of our own truth-loving heart is th</w:t>
      </w:r>
      <w:r>
        <w:rPr>
          <w:rFonts w:ascii="Courier New" w:hAnsi="Courier New" w:cs="Courier New"/>
          <w:rtl/>
        </w:rPr>
        <w:t>e s</w:t>
      </w:r>
      <w:r>
        <w:rPr>
          <w:rFonts w:ascii="Courier New" w:hAnsi="Courier New" w:cs="Courier New"/>
        </w:rPr>
        <w:t>ole test as to the inspira</w:t>
      </w:r>
      <w:r>
        <w:rPr>
          <w:rFonts w:ascii="Courier New" w:hAnsi="Courier New" w:cs="Courier New"/>
        </w:rPr>
        <w:t>tion of a book, he decided against the claim of Ruth, Ezra, Nehemiah, Esther, and the Canticles; he doubted the genuineness of Joshua, Judges, Samuel, Kings, and Daniel; he held that the Pentateuch is but a collection of legendary  fragments. The New Testa</w:t>
      </w:r>
      <w:r>
        <w:rPr>
          <w:rFonts w:ascii="Courier New" w:hAnsi="Courier New" w:cs="Courier New"/>
        </w:rPr>
        <w:t>ment is better than the Old, though some of its parts are positively pernicious; the Apocalypse is the fabrication of a fanatic; the Gospel of John is the only one which is useful for the modern Church. There are two elements in the Bible, the transitory a</w:t>
      </w:r>
      <w:r>
        <w:rPr>
          <w:rFonts w:ascii="Courier New" w:hAnsi="Courier New" w:cs="Courier New"/>
        </w:rPr>
        <w:t>nd the eternal. It is the prerogative of criticism to sift among the chaff and select out the scattered grains of pure truth. Much of the Bible was written simply for local or party purposes: it was never intended for general u</w:t>
      </w:r>
      <w:r>
        <w:rPr>
          <w:rFonts w:ascii="Courier New" w:hAnsi="Courier New" w:cs="Courier New"/>
          <w:rtl/>
        </w:rPr>
        <w:t>se.</w:t>
      </w:r>
      <w:r>
        <w:rPr>
          <w:rFonts w:ascii="Courier New" w:hAnsi="Courier New" w:cs="Courier New"/>
        </w:rPr>
        <w:t xml:space="preserve"> A principle of which Seml</w:t>
      </w:r>
      <w:r>
        <w:rPr>
          <w:rFonts w:ascii="Courier New" w:hAnsi="Courier New" w:cs="Courier New"/>
        </w:rPr>
        <w:t>er made large use was the celebrated “accommodation theory.” He insisted, namely, that Christ and the apostles taught many things by way of mere accommodation to the whims and prejudices of the age. They did not abruptly contradict many false views that pr</w:t>
      </w:r>
      <w:r>
        <w:rPr>
          <w:rFonts w:ascii="Courier New" w:hAnsi="Courier New" w:cs="Courier New"/>
        </w:rPr>
        <w:t>evailed, but they partially accepted them, though planting within them a substratum of absolute truth. To sift out this truth from the encasement of rubbish is the privilege of the clear-sighted modern critic. In the field of dogmatics Semler was almost fe</w:t>
      </w:r>
      <w:r>
        <w:rPr>
          <w:rFonts w:ascii="Courier New" w:hAnsi="Courier New" w:cs="Courier New"/>
        </w:rPr>
        <w:t>rocious in his iconoclasm. For the Protestant or even the apostolical fathers he showed the most thorough disrespect. One after another of the central dogmas of orthodoxy fell under the hammer of his criticism, and seemed to be</w:t>
      </w:r>
      <w:r>
        <w:rPr>
          <w:rFonts w:ascii="Courier New" w:hAnsi="Courier New" w:cs="Courier New"/>
          <w:rtl/>
        </w:rPr>
        <w:t xml:space="preserve"> di</w:t>
      </w:r>
      <w:r>
        <w:rPr>
          <w:rFonts w:ascii="Courier New" w:hAnsi="Courier New" w:cs="Courier New"/>
        </w:rPr>
        <w:t>ssipated forever. And what</w:t>
      </w:r>
      <w:r>
        <w:rPr>
          <w:rFonts w:ascii="Courier New" w:hAnsi="Courier New" w:cs="Courier New"/>
        </w:rPr>
        <w:t xml:space="preserve"> Semler did at Halle, a bold choir of like-minded men did in other parts of Germany.</w:t>
      </w:r>
    </w:p>
    <w:p w:rsidR="00000000" w:rsidRDefault="00417EA9">
      <w:pPr>
        <w:pStyle w:val="Textebrut"/>
      </w:pPr>
      <w:r>
        <w:rPr>
          <w:rFonts w:ascii="Courier New" w:hAnsi="Courier New" w:cs="Courier New"/>
        </w:rPr>
        <w:t>Of very considerable influence in this second half of the 18th century were translations of the works of English and Dutch rationalists and deists. Semler himself acknowle</w:t>
      </w:r>
      <w:r>
        <w:rPr>
          <w:rFonts w:ascii="Courier New" w:hAnsi="Courier New" w:cs="Courier New"/>
        </w:rPr>
        <w:t>dges his great indebtedness to Wettstein and Le Clerc. The biographies of the day are full of references to the wide influence of Toland and Tindal. The same fact is evinced by the scores and scores of clerical attempts at refuting these sceptics.</w:t>
      </w:r>
    </w:p>
    <w:p w:rsidR="00000000" w:rsidRDefault="00417EA9">
      <w:pPr>
        <w:pStyle w:val="Textebrut"/>
      </w:pPr>
      <w:r>
        <w:rPr>
          <w:rFonts w:ascii="Courier New" w:hAnsi="Courier New" w:cs="Courier New"/>
        </w:rPr>
        <w:t>From the</w:t>
      </w:r>
      <w:r>
        <w:rPr>
          <w:rFonts w:ascii="Courier New" w:hAnsi="Courier New" w:cs="Courier New"/>
        </w:rPr>
        <w:t xml:space="preserve"> lawless subjectivism of Semler the descent was easy to the most absurd and degrading consequences. Two theological writers especially carried out the logical consequences in both their writings and their lives. Edelmann took up the tradition of Thomasius,</w:t>
      </w:r>
      <w:r>
        <w:rPr>
          <w:rFonts w:ascii="Courier New" w:hAnsi="Courier New" w:cs="Courier New"/>
        </w:rPr>
        <w:t xml:space="preserve"> and constructed his whole system of theology from a superficial utilitarian standpoint. Not what is true, but what is of use to the subject, was his whole inquiry. The result was that he simply reduced Christianity to a feeble and insipid deism. But the c</w:t>
      </w:r>
      <w:r>
        <w:rPr>
          <w:rFonts w:ascii="Courier New" w:hAnsi="Courier New" w:cs="Courier New"/>
        </w:rPr>
        <w:t>limax was reached in Bahrdt. This man used his eminent popular talents to ridicule the Bible, to blaspheme Christ, and to degrade to the very lowest infamy the name of theologian. His popular treatises were read by the ten thousand, and pro</w:t>
      </w:r>
      <w:r>
        <w:rPr>
          <w:rFonts w:ascii="Courier New" w:hAnsi="Courier New" w:cs="Courier New"/>
          <w:rtl/>
        </w:rPr>
        <w:t>duc</w:t>
      </w:r>
      <w:r>
        <w:rPr>
          <w:rFonts w:ascii="Courier New" w:hAnsi="Courier New" w:cs="Courier New"/>
        </w:rPr>
        <w:t>ed great evil</w:t>
      </w:r>
      <w:r>
        <w:rPr>
          <w:rFonts w:ascii="Courier New" w:hAnsi="Courier New" w:cs="Courier New"/>
        </w:rPr>
        <w:t>. But his career as a whole marked a turning-point in the tide of rationalism. Criticism, when left unguided by any fixed principle of objective truth, was found to be fruitless  and to lead only to destruction. It became necessary to look about for some c</w:t>
      </w:r>
      <w:r>
        <w:rPr>
          <w:rFonts w:ascii="Courier New" w:hAnsi="Courier New" w:cs="Courier New"/>
        </w:rPr>
        <w:t>orner-stone of truth upon which to stay the tottering edifice of theology and religion. The various attempts to discover this constitute —</w:t>
      </w:r>
    </w:p>
    <w:p w:rsidR="00000000" w:rsidRDefault="00417EA9">
      <w:pPr>
        <w:pStyle w:val="Textebrut"/>
      </w:pPr>
      <w:r>
        <w:rPr>
          <w:rFonts w:ascii="Courier New" w:hAnsi="Courier New" w:cs="Courier New"/>
        </w:rPr>
        <w:t>3. The Period of Philosophical Criticism (1780-1800). — After the decline of the popularity of Wolff, the vitality of</w:t>
      </w:r>
      <w:r>
        <w:rPr>
          <w:rFonts w:ascii="Courier New" w:hAnsi="Courier New" w:cs="Courier New"/>
        </w:rPr>
        <w:t xml:space="preserve"> philosophy in Germany stood at the zero point. So long as philosophy was represented by the feeble eclecticism of Mendelssohn, Garve, Sulzer, Meiners, Platner, Reinhard, and Flatt, the criticism of the Semler school could flatter itself with standing upon</w:t>
      </w:r>
      <w:r>
        <w:rPr>
          <w:rFonts w:ascii="Courier New" w:hAnsi="Courier New" w:cs="Courier New"/>
        </w:rPr>
        <w:t xml:space="preserve"> philosophical ground; for both tendencies were built upon the one principle of the so-called “sound human understanding.” But when Kant came, both systems were overturned at a blow. Kant showed that our transcendental knowledge reaches no further than our</w:t>
      </w:r>
      <w:r>
        <w:rPr>
          <w:rFonts w:ascii="Courier New" w:hAnsi="Courier New" w:cs="Courier New"/>
        </w:rPr>
        <w:t xml:space="preserve"> experience, and that our knowledge of supernatural objects is defensible only as postulates of the practical reason. Philosophy an</w:t>
      </w:r>
      <w:r>
        <w:rPr>
          <w:rFonts w:ascii="Courier New" w:hAnsi="Courier New" w:cs="Courier New"/>
          <w:rtl/>
        </w:rPr>
        <w:t>d t</w:t>
      </w:r>
      <w:r>
        <w:rPr>
          <w:rFonts w:ascii="Courier New" w:hAnsi="Courier New" w:cs="Courier New"/>
        </w:rPr>
        <w:t>heology must concede that the proofs for the existence of God avail no further than simply to establish a probability. The</w:t>
      </w:r>
      <w:r>
        <w:rPr>
          <w:rFonts w:ascii="Courier New" w:hAnsi="Courier New" w:cs="Courier New"/>
        </w:rPr>
        <w:t xml:space="preserve"> subjective morality of utility was overthrown by the principle that no morality is possible save where it is grounded upon a purely objective “ought.” It was shown that the whole duty of theology was, by the help of religious ideas, to contribute to the s</w:t>
      </w:r>
      <w:r>
        <w:rPr>
          <w:rFonts w:ascii="Courier New" w:hAnsi="Courier New" w:cs="Courier New"/>
        </w:rPr>
        <w:t>upremacy of the “ought” in human society. But also the philosophy of Kant took on somewhat of the coloring of the age, and many of the old rationalists interpreted it as favorable to them. Thus the three Kantian postulates of the practical reason were meta</w:t>
      </w:r>
      <w:r>
        <w:rPr>
          <w:rFonts w:ascii="Courier New" w:hAnsi="Courier New" w:cs="Courier New"/>
        </w:rPr>
        <w:t>morphosed into mere hypotheses of the theoretical reason. The objective categorical imperative was identified with the subjective v</w:t>
      </w:r>
      <w:r>
        <w:rPr>
          <w:rFonts w:ascii="Courier New" w:hAnsi="Courier New" w:cs="Courier New"/>
          <w:rtl/>
        </w:rPr>
        <w:t>oic</w:t>
      </w:r>
      <w:r>
        <w:rPr>
          <w:rFonts w:ascii="Courier New" w:hAnsi="Courier New" w:cs="Courier New"/>
        </w:rPr>
        <w:t>e of conscience; and that “morality is the chief thing in religion” was said to be the very essence of the old subjectivis</w:t>
      </w:r>
      <w:r>
        <w:rPr>
          <w:rFonts w:ascii="Courier New" w:hAnsi="Courier New" w:cs="Courier New"/>
        </w:rPr>
        <w:t>m. But there were two phases to the matter: while one current of rationalistic theology welcomed Kant and vainly hoped to force the new wine into the old bottles, another current mocked at it as mere mysticism and scholastic jargon. Oaly a few deeper-sight</w:t>
      </w:r>
      <w:r>
        <w:rPr>
          <w:rFonts w:ascii="Courier New" w:hAnsi="Courier New" w:cs="Courier New"/>
        </w:rPr>
        <w:t>ed men, such as Schmidt, Vogel, and Tieftrunk, saw the folly of both of these positions — saw that the new was utterly subversive of the old.</w:t>
      </w:r>
    </w:p>
    <w:p w:rsidR="00000000" w:rsidRDefault="00417EA9">
      <w:pPr>
        <w:pStyle w:val="Textebrut"/>
      </w:pPr>
      <w:r>
        <w:rPr>
          <w:rFonts w:ascii="Courier New" w:hAnsi="Courier New" w:cs="Courier New"/>
        </w:rPr>
        <w:t xml:space="preserve">4. The Period of the So-called Rationalismus Vulgaris (1800-1833). — The attitude of the theology dominant at the </w:t>
      </w:r>
      <w:r>
        <w:rPr>
          <w:rFonts w:ascii="Courier New" w:hAnsi="Courier New" w:cs="Courier New"/>
        </w:rPr>
        <w:t>dawn of the 19th century was thus: The Holy Scriptures rationally interpreted were still revered as the codex of a rational religion and morality. But with every advance step in what was called historical exegesis, the discrepancy between the traditional s</w:t>
      </w:r>
      <w:r>
        <w:rPr>
          <w:rFonts w:ascii="Courier New" w:hAnsi="Courier New" w:cs="Courier New"/>
        </w:rPr>
        <w:t>ense of the Bible and the new construction which reason endeavored to  put upon it became more strikingly apparent. Semler's accommodation theory was made to apply to every narrative and every doctrinal statement of the whole Bible. Every passage in the Sc</w:t>
      </w:r>
      <w:r>
        <w:rPr>
          <w:rFonts w:ascii="Courier New" w:hAnsi="Courier New" w:cs="Courier New"/>
        </w:rPr>
        <w:t>riptures was thought to be so enveloped in a Judaistic haze as to render necessary a great deal of clarification before the true sense</w:t>
      </w:r>
      <w:r>
        <w:rPr>
          <w:rFonts w:ascii="Courier New" w:hAnsi="Courier New" w:cs="Courier New"/>
          <w:rtl/>
        </w:rPr>
        <w:t xml:space="preserve"> co</w:t>
      </w:r>
      <w:r>
        <w:rPr>
          <w:rFonts w:ascii="Courier New" w:hAnsi="Courier New" w:cs="Courier New"/>
        </w:rPr>
        <w:t>uld be reached. The New Testament citations from the Old were thought to be totally misapplied. Jesus was thought by so</w:t>
      </w:r>
      <w:r>
        <w:rPr>
          <w:rFonts w:ascii="Courier New" w:hAnsi="Courier New" w:cs="Courier New"/>
        </w:rPr>
        <w:t>me to have been a veritable fanatic. John the Baptist regarded him as sinless; but did Jesus think so himself? The myth theory began now to play its role. L. Bauer published in 1800 a Hebrew mythology of the Old and New Testaments; the miracles were explai</w:t>
      </w:r>
      <w:r>
        <w:rPr>
          <w:rFonts w:ascii="Courier New" w:hAnsi="Courier New" w:cs="Courier New"/>
        </w:rPr>
        <w:t>ned away as mere natural events.</w:t>
      </w:r>
    </w:p>
    <w:p w:rsidR="00000000" w:rsidRDefault="00417EA9">
      <w:pPr>
        <w:pStyle w:val="Textebrut"/>
      </w:pPr>
      <w:r>
        <w:rPr>
          <w:rFonts w:ascii="Courier New" w:hAnsi="Courier New" w:cs="Courier New"/>
        </w:rPr>
        <w:t xml:space="preserve">As early as 1794 the aspect of matters was thus summed up by Riem: “The champions of the religion of pure reason have already advaniced so far that all the best </w:t>
      </w:r>
      <w:r>
        <w:rPr>
          <w:rFonts w:ascii="Courier New" w:hAnsi="Courier New" w:cs="Courier New"/>
        </w:rPr>
        <w:t>theologians are going over to them, and all candidates for position hold them in great honor. It has already come to be a settled matter that reason is the court of highest appeal; and that this court will not decide against itself is easy to see.” A write</w:t>
      </w:r>
      <w:r>
        <w:rPr>
          <w:rFonts w:ascii="Courier New" w:hAnsi="Courier New" w:cs="Courier New"/>
        </w:rPr>
        <w:t>r in 1792 had said: “The truth of a doctrine rests upon rational grounds. If it can stand the test of reason; if it does not contradict any of the results of science and experience; if it commends itself to all rational men, then it is true, and no fanatic</w:t>
      </w:r>
      <w:r>
        <w:rPr>
          <w:rFonts w:ascii="Courier New" w:hAnsi="Courier New" w:cs="Courier New"/>
        </w:rPr>
        <w:t xml:space="preserve"> can prove the contrary.” Krug went so far in 1795 as to deny to Christian truth any mo</w:t>
      </w:r>
      <w:r>
        <w:rPr>
          <w:rFonts w:ascii="Courier New" w:hAnsi="Courier New" w:cs="Courier New"/>
          <w:rtl/>
        </w:rPr>
        <w:t xml:space="preserve">re </w:t>
      </w:r>
      <w:r>
        <w:rPr>
          <w:rFonts w:ascii="Courier New" w:hAnsi="Courier New" w:cs="Courier New"/>
        </w:rPr>
        <w:t>permanent worth than that of the teachings of any other transitory system of philosophy. “Let no one say that God could make none other than a perfect revelation. The</w:t>
      </w:r>
      <w:r>
        <w:rPr>
          <w:rFonts w:ascii="Courier New" w:hAnsi="Courier New" w:cs="Courier New"/>
        </w:rPr>
        <w:t>re is no perfect revelation. The utterances of holy men spring up from their souls just as the utterances of other men; hence they necessarily bear the coloring of the environment from which they sprang.” Such sentiments were legislatively condemned in som</w:t>
      </w:r>
      <w:r>
        <w:rPr>
          <w:rFonts w:ascii="Courier New" w:hAnsi="Courier New" w:cs="Courier New"/>
        </w:rPr>
        <w:t>e parts of Germany; but not so in Prussia. Here the chief Church councillor, Teller, on being asked whether any positive confession was any longer to be exacted of candidates for Church membership, replied that, apart from baptism and the eucharist, no oth</w:t>
      </w:r>
      <w:r>
        <w:rPr>
          <w:rFonts w:ascii="Courier New" w:hAnsi="Courier New" w:cs="Courier New"/>
        </w:rPr>
        <w:t>er yoke was to be imposed; on the contrary, every applicant was to be unhesitatingly re</w:t>
      </w:r>
      <w:r>
        <w:rPr>
          <w:rFonts w:ascii="Courier New" w:hAnsi="Courier New" w:cs="Courier New"/>
          <w:rtl/>
        </w:rPr>
        <w:t>cei</w:t>
      </w:r>
      <w:r>
        <w:rPr>
          <w:rFonts w:ascii="Courier New" w:hAnsi="Courier New" w:cs="Courier New"/>
        </w:rPr>
        <w:t>ved with the simple formula: “I baptize thee upon thy confession of Christ, the founder of a more spiritual and more joyous religion than that of the society [the wor</w:t>
      </w:r>
      <w:r>
        <w:rPr>
          <w:rFonts w:ascii="Courier New" w:hAnsi="Courier New" w:cs="Courier New"/>
        </w:rPr>
        <w:t>ld] to which thou hast hitherto belonged.”</w:t>
      </w:r>
    </w:p>
    <w:p w:rsidR="00000000" w:rsidRDefault="00417EA9">
      <w:pPr>
        <w:pStyle w:val="Textebrut"/>
      </w:pPr>
      <w:r>
        <w:rPr>
          <w:rFonts w:ascii="Courier New" w:hAnsi="Courier New" w:cs="Courier New"/>
        </w:rPr>
        <w:t>With the changed phase of things at the close of the 18th century, the term “rationalism” came into more frequent use. At first it was chiefly used by opponents. Men like Gabler contrasted rationalism with the fun</w:t>
      </w:r>
      <w:r>
        <w:rPr>
          <w:rFonts w:ascii="Courier New" w:hAnsi="Courier New" w:cs="Courier New"/>
        </w:rPr>
        <w:t>damental  principle of Protestantism. to wit, the normative authority of the Bible, showinlg the utter inconsistency of the two. Henceforth it is used mainly as a term of reproach; it was never cordially accepted by those to whom it was applied.</w:t>
      </w:r>
    </w:p>
    <w:p w:rsidR="00000000" w:rsidRDefault="00417EA9">
      <w:pPr>
        <w:pStyle w:val="Textebrut"/>
      </w:pPr>
      <w:r>
        <w:rPr>
          <w:rFonts w:ascii="Courier New" w:hAnsi="Courier New" w:cs="Courier New"/>
        </w:rPr>
        <w:t>As soon as</w:t>
      </w:r>
      <w:r>
        <w:rPr>
          <w:rFonts w:ascii="Courier New" w:hAnsi="Courier New" w:cs="Courier New"/>
        </w:rPr>
        <w:t xml:space="preserve"> rationalism became clearly conscious of its attitude towards revelation, it felt more fully than ever the necessity of defining its own fundamental principles. Also an external stimulus urged it to this step. Hitherto it had peaceably reclined its head on</w:t>
      </w:r>
      <w:r>
        <w:rPr>
          <w:rFonts w:ascii="Courier New" w:hAnsi="Courier New" w:cs="Courier New"/>
        </w:rPr>
        <w:t xml:space="preserve"> the bosom of each successively rising system of philosophy; but since the rise of the speculative systems of Fichte and Schelling, such an alliance was impossible. The haughty speculative systems disdained to fraternize with the superficial reasonings of </w:t>
      </w:r>
      <w:r>
        <w:rPr>
          <w:rFonts w:ascii="Courier New" w:hAnsi="Courier New" w:cs="Courier New"/>
        </w:rPr>
        <w:t>the “sound human understanding.” Also, even rationalism stood aghast at the bottomless abyss of the pantheistic mysticism of Schelling; and numerous works of rationalistic source assailed the new “atheism.” But the empirical platitudes of</w:t>
      </w:r>
      <w:r>
        <w:rPr>
          <w:rFonts w:ascii="Courier New" w:hAnsi="Courier New" w:cs="Courier New"/>
          <w:rtl/>
        </w:rPr>
        <w:t xml:space="preserve"> ra</w:t>
      </w:r>
      <w:r>
        <w:rPr>
          <w:rFonts w:ascii="Courier New" w:hAnsi="Courier New" w:cs="Courier New"/>
        </w:rPr>
        <w:t>tionalism met w</w:t>
      </w:r>
      <w:r>
        <w:rPr>
          <w:rFonts w:ascii="Courier New" w:hAnsi="Courier New" w:cs="Courier New"/>
        </w:rPr>
        <w:t>ith only ridicule and sneers from the new lords of the intellectual world. Fichte, Schellilng, and Gothe agreed in stigmatizing the best principles and the whole system of the rationalists as commonplace and vulgar.</w:t>
      </w:r>
    </w:p>
    <w:p w:rsidR="00000000" w:rsidRDefault="00417EA9">
      <w:pPr>
        <w:pStyle w:val="Textebrut"/>
      </w:pPr>
      <w:r>
        <w:rPr>
          <w:rFonts w:ascii="Courier New" w:hAnsi="Courier New" w:cs="Courier New"/>
        </w:rPr>
        <w:t>At last, however, there appeared a syste</w:t>
      </w:r>
      <w:r>
        <w:rPr>
          <w:rFonts w:ascii="Courier New" w:hAnsi="Courier New" w:cs="Courier New"/>
        </w:rPr>
        <w:t>m of philosophy under the wings of which the rationalists felt that they could flee for refuge; this was the faith- philosophy of Jacobi. The radical weakness of the old rationalism was that it gave no scope to the spontaneities of sentiment and the heart,</w:t>
      </w:r>
      <w:r>
        <w:rPr>
          <w:rFonts w:ascii="Courier New" w:hAnsi="Courier New" w:cs="Courier New"/>
        </w:rPr>
        <w:t xml:space="preserve"> but rather measured everything by the cold, dry processes of argumentation. It was utterly ungenial, unpoetic; a mere probability was the highest word it could say in behalf of the most central truths. The system of Jacobi remedied this. It supplemented t</w:t>
      </w:r>
      <w:r>
        <w:rPr>
          <w:rFonts w:ascii="Courier New" w:hAnsi="Courier New" w:cs="Courier New"/>
        </w:rPr>
        <w:t>he coldness of mere intellectual probability by the “immediate certainty of feeling;” it restored to faith its colegitimacy with knowledge. Accordingly, all the better representatives of honest rationalism ha</w:t>
      </w:r>
      <w:r>
        <w:rPr>
          <w:rFonts w:ascii="Courier New" w:hAnsi="Courier New" w:cs="Courier New"/>
          <w:rtl/>
        </w:rPr>
        <w:t>ile</w:t>
      </w:r>
      <w:r>
        <w:rPr>
          <w:rFonts w:ascii="Courier New" w:hAnsi="Courier New" w:cs="Courier New"/>
        </w:rPr>
        <w:t>d the faith-philosophy of Jacobi, and used it</w:t>
      </w:r>
      <w:r>
        <w:rPr>
          <w:rFonts w:ascii="Courier New" w:hAnsi="Courier New" w:cs="Courier New"/>
        </w:rPr>
        <w:t xml:space="preserve"> to rescue the sinking bark of the current theology. Notably was this the case with Gabler, who now urged as the deepest proof of the truth of religion a “Nithigungsgefiihl mit Urausspriichen der allgemeinen Vernunft” — that is, he held that religious trut</w:t>
      </w:r>
      <w:r>
        <w:rPr>
          <w:rFonts w:ascii="Courier New" w:hAnsi="Courier New" w:cs="Courier New"/>
        </w:rPr>
        <w:t>h commends itself directly to our inner consciousness with all the compelling force of intuition. From this time forward it became common to lay great stress upon what, with Kant, was the imperative of the practical reason, and to style it the faith of rea</w:t>
      </w:r>
      <w:r>
        <w:rPr>
          <w:rFonts w:ascii="Courier New" w:hAnsi="Courier New" w:cs="Courier New"/>
        </w:rPr>
        <w:t>son (Vernunftglauben). This procedure was partially justified by Kant himself, who claimed to have set limits to reason only in order to give greater play  to faith. It was still more justified by the Half-Ka</w:t>
      </w:r>
      <w:r>
        <w:rPr>
          <w:rFonts w:ascii="Courier New" w:hAnsi="Courier New" w:cs="Courier New"/>
          <w:rtl/>
        </w:rPr>
        <w:t>nti</w:t>
      </w:r>
      <w:r>
        <w:rPr>
          <w:rFonts w:ascii="Courier New" w:hAnsi="Courier New" w:cs="Courier New"/>
        </w:rPr>
        <w:t xml:space="preserve">ans, such as Bouterweck, who derives all the </w:t>
      </w:r>
      <w:r>
        <w:rPr>
          <w:rFonts w:ascii="Courier New" w:hAnsi="Courier New" w:cs="Courier New"/>
        </w:rPr>
        <w:t>ideas of reason from a so-called truth- feeling and truth-faith. This is the philosophic ground upon which are based the definitions of reason and the understanding as given in the theology of Bretschneider and Wegscheider; to wit, that reason is the facul</w:t>
      </w:r>
      <w:r>
        <w:rPr>
          <w:rFonts w:ascii="Courier New" w:hAnsi="Courier New" w:cs="Courier New"/>
        </w:rPr>
        <w:t>ty for generating ideas directly out of consciousness without the intervention of the discursive activity, while understanding is the faculty for confirming and elucidating these ideas.</w:t>
      </w:r>
    </w:p>
    <w:p w:rsidR="00000000" w:rsidRDefault="00417EA9">
      <w:pPr>
        <w:pStyle w:val="Textebrut"/>
      </w:pPr>
      <w:r>
        <w:rPr>
          <w:rFonts w:ascii="Courier New" w:hAnsi="Courier New" w:cs="Courier New"/>
        </w:rPr>
        <w:t>Thus rationalism has, since the beginning of the 19th century, made co</w:t>
      </w:r>
      <w:r>
        <w:rPr>
          <w:rFonts w:ascii="Courier New" w:hAnsi="Courier New" w:cs="Courier New"/>
        </w:rPr>
        <w:t>nsiderable advances beyond its previous dry and shallow common- senseism. It was helped to this by the philosophy of Fries, who, by his doctrine of faith and insight, placed reason in antagonism to the understandinlg; and still more so when this philosophy</w:t>
      </w:r>
      <w:r>
        <w:rPr>
          <w:rFonts w:ascii="Courier New" w:hAnsi="Courier New" w:cs="Courier New"/>
        </w:rPr>
        <w:t xml:space="preserve"> was adopted by the gifted and noble-minded De Wette. For a long while yet — into the third decade — the tone and foibles of rationalism remained largely the same as those given to it by the abstract, shallow prosiness of Nicolai and of Teller, of Semler, </w:t>
      </w:r>
      <w:r>
        <w:rPr>
          <w:rFonts w:ascii="Courier New" w:hAnsi="Courier New" w:cs="Courier New"/>
        </w:rPr>
        <w:t>and in some respects of Gabler, Rohr and Paulus follow in the steps of Teller; Bretschneider and Wegscheider reproduce much of the loose syncretism of a Semler. The chief scienti</w:t>
      </w:r>
      <w:r>
        <w:rPr>
          <w:rFonts w:ascii="Courier New" w:hAnsi="Courier New" w:cs="Courier New"/>
          <w:rtl/>
        </w:rPr>
        <w:t>fic</w:t>
      </w:r>
      <w:r>
        <w:rPr>
          <w:rFonts w:ascii="Courier New" w:hAnsi="Courier New" w:cs="Courier New"/>
        </w:rPr>
        <w:t xml:space="preserve"> weakness of Wegscheider's celebrated Institutiones lies in its dearth of d</w:t>
      </w:r>
      <w:r>
        <w:rPr>
          <w:rFonts w:ascii="Courier New" w:hAnsi="Courier New" w:cs="Courier New"/>
        </w:rPr>
        <w:t>efinitely fixed ideas and in its avoidance of decided utterances. He asserts: “In rebus gravissimis ad religionem pertinentibus convenire omnes gentes.” Hase raises the question whether any real student of the history of philosophy could agree to this. Weg</w:t>
      </w:r>
      <w:r>
        <w:rPr>
          <w:rFonts w:ascii="Courier New" w:hAnsi="Courier New" w:cs="Courier New"/>
        </w:rPr>
        <w:t>scheider's only defence is to timidly insert a fere omnes. He reiterates the old demonstrations of the existence of God; and when Kant's antinomies stare him in the face, he concedes that, taken singly, these demonstrations are not conclusive, but thinks t</w:t>
      </w:r>
      <w:r>
        <w:rPr>
          <w:rFonts w:ascii="Courier New" w:hAnsi="Courier New" w:cs="Courier New"/>
        </w:rPr>
        <w:t>hat they are so when taken all together. Hahn declares that deism and naturalistic rationalism are identical. Wegscheider indignantly protests, inasmuch as rationalism accepts re</w:t>
      </w:r>
      <w:r>
        <w:rPr>
          <w:rFonts w:ascii="Courier New" w:hAnsi="Courier New" w:cs="Courier New"/>
          <w:rtl/>
        </w:rPr>
        <w:t>vel</w:t>
      </w:r>
      <w:r>
        <w:rPr>
          <w:rFonts w:ascii="Courier New" w:hAnsi="Courier New" w:cs="Courier New"/>
        </w:rPr>
        <w:t>ation thus far: that God endowed the founder of Christianity with extraordi</w:t>
      </w:r>
      <w:r>
        <w:rPr>
          <w:rFonts w:ascii="Courier New" w:hAnsi="Courier New" w:cs="Courier New"/>
        </w:rPr>
        <w:t>nary inner gifts, and gave him many outward tokens of special guidance.”</w:t>
      </w:r>
    </w:p>
    <w:p w:rsidR="00000000" w:rsidRDefault="00417EA9">
      <w:pPr>
        <w:pStyle w:val="Textebrut"/>
      </w:pPr>
      <w:r>
        <w:rPr>
          <w:rFonts w:ascii="Courier New" w:hAnsi="Courier New" w:cs="Courier New"/>
        </w:rPr>
        <w:t xml:space="preserve">At this point there rises the so-called supernaturalist school. It includes those who protested against the absolute autonomy of reason in matters of religion; and though many of its </w:t>
      </w:r>
      <w:r>
        <w:rPr>
          <w:rFonts w:ascii="Courier New" w:hAnsi="Courier New" w:cs="Courier New"/>
        </w:rPr>
        <w:t>adherenlts still clung to views irreconcilable with due reverence for the Bible, still it formed the platform upon which a higher and more Biblical standpoint was subsequently reached. Among these supernaturalists were men like Storr and Flatt in  Wurtembe</w:t>
      </w:r>
      <w:r>
        <w:rPr>
          <w:rFonts w:ascii="Courier New" w:hAnsi="Courier New" w:cs="Courier New"/>
        </w:rPr>
        <w:t>rg, and Reinhard in Dresden. But by the beginning of the second decade of the century even these feeble supernaturalist voices were silent, and rationalism seemed to remain solitary and victorious upon the field of battle. Yet the dry crumbs of rationalism</w:t>
      </w:r>
      <w:r>
        <w:rPr>
          <w:rFonts w:ascii="Courier New" w:hAnsi="Courier New" w:cs="Courier New"/>
        </w:rPr>
        <w:t xml:space="preserve"> could not satisfy the deep wants of the German nation; the stimu</w:t>
      </w:r>
      <w:r>
        <w:rPr>
          <w:rFonts w:ascii="Courier New" w:hAnsi="Courier New" w:cs="Courier New"/>
          <w:rtl/>
        </w:rPr>
        <w:t>lus</w:t>
      </w:r>
      <w:r>
        <w:rPr>
          <w:rFonts w:ascii="Courier New" w:hAnsi="Courier New" w:cs="Courier New"/>
        </w:rPr>
        <w:t xml:space="preserve"> to a deeper insight and a richer faith came from without. It was from the thunder-strokes of the Leipsic and the Waterloo victories that the rejuvenation of German life went forth. This r</w:t>
      </w:r>
      <w:r>
        <w:rPr>
          <w:rFonts w:ascii="Courier New" w:hAnsi="Courier New" w:cs="Courier New"/>
        </w:rPr>
        <w:t>ejuvenation brought, in its train a restoration of life, first in the German Church and then in German theology. Inside of theology the rationalistic movement continued until 1825. Among its ablest assailants at this time are Tittmann and Sartorius; but ou</w:t>
      </w:r>
      <w:r>
        <w:rPr>
          <w:rFonts w:ascii="Courier New" w:hAnsi="Courier New" w:cs="Courier New"/>
        </w:rPr>
        <w:t>tside of the schools many signs indicated that its reign was over. The new policy of the Prussian government discountenanced it; the religious and patriotic enthusiasm occasioned by the tercentenary of the Reformation (1817) was uncongenial to it, the thes</w:t>
      </w:r>
      <w:r>
        <w:rPr>
          <w:rFonts w:ascii="Courier New" w:hAnsi="Courier New" w:cs="Courier New"/>
        </w:rPr>
        <w:t>es of Harms and the disputation of Leipsic (which had the courage</w:t>
      </w:r>
      <w:r>
        <w:rPr>
          <w:rFonts w:ascii="Courier New" w:hAnsi="Courier New" w:cs="Courier New"/>
          <w:rtl/>
        </w:rPr>
        <w:t xml:space="preserve"> to</w:t>
      </w:r>
      <w:r>
        <w:rPr>
          <w:rFonts w:ascii="Courier New" w:hAnsi="Courier New" w:cs="Courier New"/>
        </w:rPr>
        <w:t xml:space="preserve"> summon the rationalistic clergy to resign their clerical positions) were of the same purport. In 1830 the new Kirchenzeitung of Hengstenberg went so far even as to call for the expulsion </w:t>
      </w:r>
      <w:r>
        <w:rPr>
          <w:rFonts w:ascii="Courier New" w:hAnsi="Courier New" w:cs="Courier New"/>
        </w:rPr>
        <w:t>of rationalistic professors from the universities. As yet, however, it was but a small band who opposed rationalism. But they had the courage of faith and the vitality of truth on their side, and their influence was very deeply felt.</w:t>
      </w:r>
    </w:p>
    <w:p w:rsidR="00000000" w:rsidRDefault="00417EA9">
      <w:pPr>
        <w:pStyle w:val="Textebrut"/>
      </w:pPr>
      <w:r>
        <w:rPr>
          <w:rFonts w:ascii="Courier New" w:hAnsi="Courier New" w:cs="Courier New"/>
        </w:rPr>
        <w:t xml:space="preserve">Just at this time the </w:t>
      </w:r>
      <w:r>
        <w:rPr>
          <w:rFonts w:ascii="Courier New" w:hAnsi="Courier New" w:cs="Courier New"/>
        </w:rPr>
        <w:t>decisive influence of Schleiermacher came to the help of the opponents of rationalism. With all its rationalistic methods, the system of this great theologian was hostile to rationalism as a whole. It promoted a positive faith in a positive Christianity; i</w:t>
      </w:r>
      <w:r>
        <w:rPr>
          <w:rFonts w:ascii="Courier New" w:hAnsi="Courier New" w:cs="Courier New"/>
        </w:rPr>
        <w:t>t was powerfully influential in implanting a reverence for positive religion in the higher and learned circles of German life; it regarded religion as one of the essential necessities of human nature, and it saw in the Church an organization essential to t</w:t>
      </w:r>
      <w:r>
        <w:rPr>
          <w:rFonts w:ascii="Courier New" w:hAnsi="Courier New" w:cs="Courier New"/>
        </w:rPr>
        <w:t>he nurture of religion. The period was now past when faith and culture were regarded as uncongenial to each other. In effecting this change in public sentiment, Fichte and Schelliing contributed no inconsiderable increments to</w:t>
      </w:r>
      <w:r>
        <w:rPr>
          <w:rFonts w:ascii="Courier New" w:hAnsi="Courier New" w:cs="Courier New"/>
          <w:rtl/>
        </w:rPr>
        <w:t xml:space="preserve"> th</w:t>
      </w:r>
      <w:r>
        <w:rPr>
          <w:rFonts w:ascii="Courier New" w:hAnsi="Courier New" w:cs="Courier New"/>
        </w:rPr>
        <w:t>e potent influence of Schle</w:t>
      </w:r>
      <w:r>
        <w:rPr>
          <w:rFonts w:ascii="Courier New" w:hAnsi="Courier New" w:cs="Courier New"/>
        </w:rPr>
        <w:t>iermacher. The very last scientific effort of rationalism was made on the appearance of Hase's Inutterus Redivivus. In this book Hase transports himself into the sphere of ancient Protestant orthodoxy, and attempts such a presentation of it as shall harmon</w:t>
      </w:r>
      <w:r>
        <w:rPr>
          <w:rFonts w:ascii="Courier New" w:hAnsi="Courier New" w:cs="Courier New"/>
        </w:rPr>
        <w:t xml:space="preserve">ize with the rich fruits of modern culture. The school of Rohr assailed (1833) this book with desperate earnestness; but the very choice of its weapons betrayed tlie forlorn hope of the cause. The replies  which Hase made to these assaults may be regarded </w:t>
      </w:r>
      <w:r>
        <w:rPr>
          <w:rFonts w:ascii="Courier New" w:hAnsi="Courier New" w:cs="Courier New"/>
        </w:rPr>
        <w:t>as having given the death-blow to scientific rationalism. As a result of the contest, rationalism was forced to confess that the “reason” upon which it leans for support is simply the common-sense of man in general. Henceforth</w:t>
      </w:r>
      <w:r>
        <w:rPr>
          <w:rFonts w:ascii="Courier New" w:hAnsi="Courier New" w:cs="Courier New"/>
          <w:rtl/>
        </w:rPr>
        <w:t xml:space="preserve"> th</w:t>
      </w:r>
      <w:r>
        <w:rPr>
          <w:rFonts w:ascii="Courier New" w:hAnsi="Courier New" w:cs="Courier New"/>
        </w:rPr>
        <w:t>e system is branded with th</w:t>
      </w:r>
      <w:r>
        <w:rPr>
          <w:rFonts w:ascii="Courier New" w:hAnsi="Courier New" w:cs="Courier New"/>
        </w:rPr>
        <w:t>e title rationalismus vulgaris, against which Rohr himself has no other objection to make save that the adjective communis would be a little more polite.</w:t>
      </w:r>
    </w:p>
    <w:p w:rsidR="00000000" w:rsidRDefault="00417EA9">
      <w:pPr>
        <w:pStyle w:val="Textebrut"/>
      </w:pPr>
      <w:r>
        <w:rPr>
          <w:rFonts w:ascii="Courier New" w:hAnsi="Courier New" w:cs="Courier New"/>
        </w:rPr>
        <w:t>5. Philosophical Rationalism. — During the whole pcriod of theological rationalism there had existed a</w:t>
      </w:r>
      <w:r>
        <w:rPr>
          <w:rFonts w:ascii="Courier New" w:hAnsi="Courier New" w:cs="Courier New"/>
        </w:rPr>
        <w:t xml:space="preserve"> current of philosophical rationalism. The climax of this current was reached when Hegel persuaded himself that he had imposed upon Christianity such an interpretation as presented it as the adequate expression of the very highest philosophical truth. But </w:t>
      </w:r>
      <w:r>
        <w:rPr>
          <w:rFonts w:ascii="Courier New" w:hAnsi="Courier New" w:cs="Courier New"/>
        </w:rPr>
        <w:t xml:space="preserve">this climax-period was but of momentary duration. When the vapors of enthusiasm were dissipated, it was seen that this transfiguration. of Christianity was but a delusion. The downward flow of speculative rationalism begins with Strauss's Dogmatik (1840). </w:t>
      </w:r>
      <w:r>
        <w:rPr>
          <w:rFonts w:ascii="Courier New" w:hAnsi="Courier New" w:cs="Courier New"/>
        </w:rPr>
        <w:t>In this work it is shoown that the connection between speculative thought and Christian doctrine is only of the very slightest kind. The next down</w:t>
      </w:r>
      <w:r>
        <w:rPr>
          <w:rFonts w:ascii="Courier New" w:hAnsi="Courier New" w:cs="Courier New"/>
          <w:rtl/>
        </w:rPr>
        <w:t>war</w:t>
      </w:r>
      <w:r>
        <w:rPr>
          <w:rFonts w:ascii="Courier New" w:hAnsi="Courier New" w:cs="Courier New"/>
        </w:rPr>
        <w:t>d step was taken by the Young Hegelians, when they taught, with Feuerbach, that philosophy alone can give a</w:t>
      </w:r>
      <w:r>
        <w:rPr>
          <w:rFonts w:ascii="Courier New" w:hAnsi="Courier New" w:cs="Courier New"/>
        </w:rPr>
        <w:t>ny real satisfaction to thought, and that religion can serve at best only a practical need. Thlis changel opinion in regard to tlie nature of religion sprang from a changed position in philosophhy. The pro nd monism of Hegel had given place to a feeble dua</w:t>
      </w:r>
      <w:r>
        <w:rPr>
          <w:rFonts w:ascii="Courier New" w:hAnsi="Courier New" w:cs="Courier New"/>
        </w:rPr>
        <w:t>lism. Feuerbach denies that speculative thought is the only instrument for philosophizing, and insists that the telescope of the astronomer and the hammer of the geologist arc also entitled to respect. Thus induction is substituted for deduction, and the e</w:t>
      </w:r>
      <w:r>
        <w:rPr>
          <w:rFonts w:ascii="Courier New" w:hAnsi="Courier New" w:cs="Courier New"/>
        </w:rPr>
        <w:t xml:space="preserve">ntering wedge for the whole stream of modern materialism is started in its course. The climax of speculative degradation was reached when, in the </w:t>
      </w:r>
      <w:r>
        <w:rPr>
          <w:rFonts w:ascii="Courier New" w:hAnsi="Courier New" w:cs="Courier New"/>
          <w:rtl/>
        </w:rPr>
        <w:t>han</w:t>
      </w:r>
      <w:r>
        <w:rPr>
          <w:rFonts w:ascii="Courier New" w:hAnsi="Courier New" w:cs="Courier New"/>
        </w:rPr>
        <w:t>ds of the more advanced Young Hegelians, philosophy completely discrowned itself, and confessed that the su</w:t>
      </w:r>
      <w:r>
        <w:rPr>
          <w:rFonts w:ascii="Courier New" w:hAnsi="Courier New" w:cs="Courier New"/>
        </w:rPr>
        <w:t>m total of attainable useful truth is to be found in the path of material experiment and practical observation.</w:t>
      </w:r>
    </w:p>
    <w:p w:rsidR="00000000" w:rsidRDefault="00417EA9">
      <w:pPr>
        <w:pStyle w:val="Textebrut"/>
      </w:pPr>
      <w:r>
        <w:rPr>
          <w:rFonts w:ascii="Courier New" w:hAnsi="Courier New" w:cs="Courier New"/>
        </w:rPr>
        <w:t>We have now reached the close of rationalism as a vital movement. It sprang out of a reaction against the stiff, formal orthodoxy of the opening</w:t>
      </w:r>
      <w:r>
        <w:rPr>
          <w:rFonts w:ascii="Courier New" w:hAnsi="Courier New" w:cs="Courier New"/>
        </w:rPr>
        <w:t xml:space="preserve"> 18th century. It expired in 1833, under the critical strokes of Hase and the religious inspiration that went out from Schleiermacher. Taking up the inspiration of Schleiermacher, and rising to a much higher theological position than he, a noble company of</w:t>
      </w:r>
      <w:r>
        <w:rPr>
          <w:rFonts w:ascii="Courier New" w:hAnsi="Courier New" w:cs="Courier New"/>
        </w:rPr>
        <w:t xml:space="preserve"> the most gifted theologians of any  age have completely rescued German scientific theology from the dishonor and obscuration which had befallen it during the rationalistic period. Pre- eminent among these rehabilitators of orthodoxy are such men as Neande</w:t>
      </w:r>
      <w:r>
        <w:rPr>
          <w:rFonts w:ascii="Courier New" w:hAnsi="Courier New" w:cs="Courier New"/>
        </w:rPr>
        <w:t>r, Nitzsch. Ewald, Julius Stiller, Dorner, Twesten, Olshausen, Sack, Ebrard, Ullmann, Hundeshagen. Licke, Umbreit, Stier, Hagenbach, Gieseler, Bleek, Tholuck, Rothe, and their disciples. In the hands of' these men Christian theology ihas been raised to the</w:t>
      </w:r>
      <w:r>
        <w:rPr>
          <w:rFonts w:ascii="Courier New" w:hAnsi="Courier New" w:cs="Courier New"/>
        </w:rPr>
        <w:t xml:space="preserve"> dignity of the noblest of sciences; and supreme reverence for Christ and the Bible have been shown to consist well with the profoundest learning and the greatest speculative ability.</w:t>
      </w:r>
    </w:p>
    <w:p w:rsidR="00000000" w:rsidRDefault="00417EA9">
      <w:pPr>
        <w:pStyle w:val="Textebrut"/>
      </w:pPr>
      <w:r>
        <w:rPr>
          <w:rFonts w:ascii="Courier New" w:hAnsi="Courier New" w:cs="Courier New"/>
        </w:rPr>
        <w:t>But the scattered echoes of German rationalism were long in entirely dyi</w:t>
      </w:r>
      <w:r>
        <w:rPr>
          <w:rFonts w:ascii="Courier New" w:hAnsi="Courier New" w:cs="Courier New"/>
        </w:rPr>
        <w:t>ng away. Faint imitations of the movement went out over all the other Protestant nations. It invaded modern Holland and England and France and America. But in these countries it was but a foreign importation, and it has shown no vital power of original pro</w:t>
      </w:r>
      <w:r>
        <w:rPr>
          <w:rFonts w:ascii="Courier New" w:hAnsi="Courier New" w:cs="Courier New"/>
        </w:rPr>
        <w:t>duction. And even in Germany there are individual representatives of the dead system. But these are without popular power or scientific significance. They are simply echoes from a buried past.</w:t>
      </w:r>
    </w:p>
    <w:p w:rsidR="00000000" w:rsidRDefault="00417EA9">
      <w:pPr>
        <w:pStyle w:val="Textebrut"/>
      </w:pPr>
      <w:r>
        <w:rPr>
          <w:rFonts w:ascii="Courier New" w:hAnsi="Courier New" w:cs="Courier New"/>
        </w:rPr>
        <w:t>IV. Literature. — On the general subject of rationalism, consul</w:t>
      </w:r>
      <w:r>
        <w:rPr>
          <w:rFonts w:ascii="Courier New" w:hAnsi="Courier New" w:cs="Courier New"/>
        </w:rPr>
        <w:t>t Staudlin, Gesch. des Rationalismus und Supranaturalismus (1826); Saintes, Hist. du Rationalisme (1841); Hagenbach, Gesch. des 18ten und 19ten Jahrhundeerts (1856); Hiundeshagen, Der deutsche Protestantismnus (1850); Auberlen, Die gottliche Offenbarunq (B</w:t>
      </w:r>
      <w:r>
        <w:rPr>
          <w:rFonts w:ascii="Courier New" w:hAnsi="Courier New" w:cs="Courier New"/>
        </w:rPr>
        <w:t>asle, 1861-64); Beyschlag, Ueber das “Leben Jesu” von Renan (Halle, 1864); Bockshammer, Onenbarung und Theologie (Stuttg. 1822); Bretschneider, Ueber die Grundprincipien der evang. Theologie (1832); La Saussaye, La Crise Religieuse en Hollande (Leyd. 1860)</w:t>
      </w:r>
      <w:r>
        <w:rPr>
          <w:rFonts w:ascii="Courier New" w:hAnsi="Courier New" w:cs="Courier New"/>
        </w:rPr>
        <w:t xml:space="preserve">; Cornil, Feuerbach und seine Stellung zur Religion und Philos. der Gegenwart (Frankfort-on-the-Main, 1851); Engelhardt, Scheznkel utnd Strauss (Erlangen, 1864); Feldmann. Der Wahre Christus und sein rechtes Symbol (Altona, 1865); Van Prinsterer, Le Parti </w:t>
      </w:r>
      <w:r>
        <w:rPr>
          <w:rFonts w:ascii="Courier New" w:hAnsi="Courier New" w:cs="Courier New"/>
        </w:rPr>
        <w:t>Anti-revolution naire et Confessionnal dans Anqlise Reformee des PaysBas (Amsterdam, 1860); Haffner, Die deutsche Aufkluruzg (Miainz, 1864); Held, Jesus der Christ (Zurich, 1865); Henhofer, Der Kamnpf des Unglaubens (Heidelberg, 1861); Henke, Rationalismus</w:t>
      </w:r>
      <w:r>
        <w:rPr>
          <w:rFonts w:ascii="Courier New" w:hAnsi="Courier New" w:cs="Courier New"/>
        </w:rPr>
        <w:t xml:space="preserve"> aund Traditionalismus im 19ten Jahrhundert (1864); De Groot, Die Groninger Theologen (Gotha, 1863); Hurter, Ueber die Rechte der Vernunft und des Glaubens (Innspruck, 1863); Kahnis, Der innere Ganng des deutschen Protestantismus seit der Mitte des vorigen</w:t>
      </w:r>
      <w:r>
        <w:rPr>
          <w:rFonts w:ascii="Courier New" w:hAnsi="Courier New" w:cs="Courier New"/>
        </w:rPr>
        <w:t xml:space="preserve"> Jahrhunderts (Leipsic, 1854); Nicolas, Die Gottheit Jesu (Regensburg,  1864); Noacl, Die Freidenker in der Religion (Berne, 1851); Riggenbach, Der heutige Rationalismus (Basle, 1862); Riickert, Der Rationalismus (Leipsic, 1859); Schott, Briefe iber Religq</w:t>
      </w:r>
      <w:r>
        <w:rPr>
          <w:rFonts w:ascii="Courier New" w:hAnsi="Courier New" w:cs="Courier New"/>
        </w:rPr>
        <w:t>ion (Jena, 1826); Schwartz, Zur Gesch. der neuesten Theologie (Leipsic, 1864); Tholuck, Die Gesch. des Rationalismus (Berlin, 1865); Astie, Les Deux Theologies Nouvelles (Paris, 1862); Colani, Ma Position (ilid. 1860); Fazet, Lettres h un Rationaliste (ibi</w:t>
      </w:r>
      <w:r>
        <w:rPr>
          <w:rFonts w:ascii="Courier New" w:hAnsi="Courier New" w:cs="Courier New"/>
        </w:rPr>
        <w:t>d. 1864); Franchi, Le Rationalisme (Brussels, 1858); Lups, Le Traditionalisme et le Rationalisme (Liege, 1859); Remusat, Philosophie Religieuse (Paris, 1864); Farrar, Critical Hist. of Free Thought (Lond. 1863); Draper, Intellectual Development of Europe (</w:t>
      </w:r>
      <w:r>
        <w:rPr>
          <w:rFonts w:ascii="Courier New" w:hAnsi="Courier New" w:cs="Courier New"/>
        </w:rPr>
        <w:t>N. Y. 1863); Hedge, Reason in Religion (Bost. 1865); Jelf, Supremacy of Scripture (Lond. 1861); Mansel, Limits of Religious Thought (ibid. 1859); Pusey, Historical Inquiry (ibid. 1826); Rigg, Modern Anglican Theology (ibid. 1859); Schaff, Germany, its Theo</w:t>
      </w:r>
      <w:r>
        <w:rPr>
          <w:rFonts w:ascii="Courier New" w:hAnsi="Courier New" w:cs="Courier New"/>
        </w:rPr>
        <w:t>logy (Philadel. 1857); Hurst, Hist. of Rationalism (N. Y. 1865); Wuttke, Christian Ethics (N. Y. 1873), vol. 1; Lecky, Rationalism in Europe (ibid. 1866); Schaff, Creeds of Christendom (ibid. 1877), vol. i. (J. P. L.)</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Ratisbon[[@Headword:Ratisbon]]</w:t>
      </w:r>
    </w:p>
    <w:p w:rsidR="00000000" w:rsidRDefault="00417EA9">
      <w:pPr>
        <w:pStyle w:val="Textebrut"/>
      </w:pPr>
      <w:r>
        <w:rPr>
          <w:rFonts w:ascii="Courier New" w:hAnsi="Courier New" w:cs="Courier New"/>
        </w:rPr>
        <w:t> </w:t>
      </w:r>
      <w:r>
        <w:rPr>
          <w:rFonts w:ascii="Courier New" w:hAnsi="Courier New" w:cs="Courier New"/>
        </w:rPr>
        <w:t>            a city of Germany, is noted in ecclesiastical history as the seat of several important Church councils (Concilia Ratisponenses). The first of these was held in 792. In this council the errors of Felix, bishop of Urgel, who maintained that Chris</w:t>
      </w:r>
      <w:r>
        <w:rPr>
          <w:rFonts w:ascii="Courier New" w:hAnsi="Courier New" w:cs="Courier New"/>
        </w:rPr>
        <w:t>t is only the adoptive Son of God, were condemned, and he himself sent to Rome to pope Adrian, before whom he confessed and abjured his heresy in the church of St. Peter; he maintained, with Elipandus, that Christ, as to his human nature, was the Son of Go</w:t>
      </w:r>
      <w:r>
        <w:rPr>
          <w:rFonts w:ascii="Courier New" w:hAnsi="Courier New" w:cs="Courier New"/>
        </w:rPr>
        <w:t>d by adoption only. See Labbe, Concil. 7:1010. SEE FELICIANS.</w:t>
      </w:r>
    </w:p>
    <w:p w:rsidR="00000000" w:rsidRDefault="00417EA9">
      <w:pPr>
        <w:pStyle w:val="Textebrut"/>
      </w:pPr>
      <w:r>
        <w:rPr>
          <w:rFonts w:ascii="Courier New" w:hAnsi="Courier New" w:cs="Courier New"/>
        </w:rPr>
        <w:t xml:space="preserve">A second council was held in 796. Grievous complaints having been made both by the priests and laity of the ministrations of the chorepiscopi, it was decided in this council that the latter had </w:t>
      </w:r>
      <w:r>
        <w:rPr>
          <w:rFonts w:ascii="Courier New" w:hAnsi="Courier New" w:cs="Courier New"/>
        </w:rPr>
        <w:t xml:space="preserve">no power to perform episcopal functions, being only priests, and that, consequently, all the previous acts were null and void; it was also forbidden to make any new chorepiscopi. This rank, however, among the clergy did not entirely cease until the middle </w:t>
      </w:r>
      <w:r>
        <w:rPr>
          <w:rFonts w:ascii="Courier New" w:hAnsi="Courier New" w:cs="Courier New"/>
        </w:rPr>
        <w:t>of the 10th century. See Labbe, Concil. 7:1152.</w:t>
      </w:r>
    </w:p>
    <w:p w:rsidR="00000000" w:rsidRDefault="00417EA9">
      <w:pPr>
        <w:pStyle w:val="Textebrut"/>
      </w:pPr>
      <w:r>
        <w:rPr>
          <w:rFonts w:ascii="Courier New" w:hAnsi="Courier New" w:cs="Courier New"/>
        </w:rPr>
        <w:t>A third council was the conference held in 1541, and generally called the Diet of Ratisbon. Though it had in view the settlement of all religious differences between the Protestants and the adherents to papal</w:t>
      </w:r>
      <w:r>
        <w:rPr>
          <w:rFonts w:ascii="Courier New" w:hAnsi="Courier New" w:cs="Courier New"/>
        </w:rPr>
        <w:t xml:space="preserve"> authority, it only resulted in effecting a mutual agreement to refer the settlement of  their differences to a general council. See Riddle, Hist. of the Papacy; Mosheim, Eccles. Hist.; Meth. Quar. Rev. Jan. 1872, p. 143; Marsden, Hist. of the Sects of Chr</w:t>
      </w:r>
      <w:r>
        <w:rPr>
          <w:rFonts w:ascii="Courier New" w:hAnsi="Courier New" w:cs="Courier New"/>
        </w:rPr>
        <w:t>istendom; Buchanan, Treatise on Justification; Farrar, Crit. Hist. of Free Thought. SEE REFORMATION.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Ratisbonne, Alfonso Maria[[@Headword:Ratisbonne, Alfonso Maria]]</w:t>
      </w:r>
    </w:p>
    <w:p w:rsidR="00000000" w:rsidRDefault="00417EA9">
      <w:pPr>
        <w:pStyle w:val="Textebrut"/>
      </w:pPr>
      <w:r>
        <w:rPr>
          <w:rFonts w:ascii="Courier New" w:hAnsi="Courier New" w:cs="Courier New"/>
        </w:rPr>
        <w:t xml:space="preserve">             head </w:t>
      </w:r>
      <w:r>
        <w:rPr>
          <w:rFonts w:ascii="Courier New" w:hAnsi="Courier New" w:cs="Courier New"/>
        </w:rPr>
        <w:t>of the Roman Catholic religious Society of Zion, at Jerusalem, was born at Strasburg, of a respectable Jewish family, his father being the president of the Israelitish Consistory. According to the Notizia sulla sua Conversione (Venice, 1842), Ratisbonne ow</w:t>
      </w:r>
      <w:r>
        <w:rPr>
          <w:rFonts w:ascii="Courier New" w:hAnsi="Courier New" w:cs="Courier New"/>
        </w:rPr>
        <w:t xml:space="preserve">ed his conversion to the apparition of the Virgin Mary, which took place at Rome, January 20, 1842, in the Church of San Andrea delle Fratte. He became henceforth the devotee of the Virgin, and desired to bury himself forever in a monastery, and to retain </w:t>
      </w:r>
      <w:r>
        <w:rPr>
          <w:rFonts w:ascii="Courier New" w:hAnsi="Courier New" w:cs="Courier New"/>
        </w:rPr>
        <w:t xml:space="preserve">in his own breast the secret of the mysterious vision with which 'he was favored. But he was led to publish what he had seen, for the good of others, and was for some time subsequently the lion of the day. The general of the Jesuits came to visit him, and </w:t>
      </w:r>
      <w:r>
        <w:rPr>
          <w:rFonts w:ascii="Courier New" w:hAnsi="Courier New" w:cs="Courier New"/>
        </w:rPr>
        <w:t>he was even presented to  the pope. In honor of the auspicious event, a three days' annual festival was appointed to be held in the Church of San Andrea delle Fratte. Ratisbonne died May 6, 1884.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Ratramnus Of Corbey[[@Headword:Ratramnus Of Cor</w:t>
      </w:r>
      <w:r>
        <w:rPr>
          <w:rFonts w:ascii="Courier New" w:eastAsia="Times New Roman" w:hAnsi="Courier New" w:cs="Courier New"/>
        </w:rPr>
        <w:t>bey]]</w:t>
      </w:r>
    </w:p>
    <w:p w:rsidR="00000000" w:rsidRDefault="00417EA9">
      <w:pPr>
        <w:pStyle w:val="Textebrut"/>
      </w:pPr>
      <w:r>
        <w:rPr>
          <w:rFonts w:ascii="Courier New" w:hAnsi="Courier New" w:cs="Courier New"/>
        </w:rPr>
        <w:t>             an Aquitanian monk of the first half of the 9th century, is noted in ecclesiastical history as the controversialist of Paschasius Radbertus on the subject of the holy eucharist (q.v.). Ratramnus's personal history is scarcely known, exce</w:t>
      </w:r>
      <w:r>
        <w:rPr>
          <w:rFonts w:ascii="Courier New" w:hAnsi="Courier New" w:cs="Courier New"/>
        </w:rPr>
        <w:t>pt that he was the personal friend of Godeschalcus, and was regarded in his day as one of the ablest defenders of Augustinianism. He is sometimes called Bertram the Monk, or Bertram the Priest, but it is thought that this is a corruption of B. Ratramnus, “</w:t>
      </w:r>
      <w:r>
        <w:rPr>
          <w:rFonts w:ascii="Courier New" w:hAnsi="Courier New" w:cs="Courier New"/>
        </w:rPr>
        <w:t>Beatus” being sometimes prefixed to the names of venerated writers, even when there had been no act of beatification. His literary activity falls between 830 and 868. One of the works in defence of Augustinianism which proves its author to have been more t</w:t>
      </w:r>
      <w:r>
        <w:rPr>
          <w:rFonts w:ascii="Courier New" w:hAnsi="Courier New" w:cs="Courier New"/>
        </w:rPr>
        <w:t>han ordinarily versed in patristic literature is by Ratramnus, and is entitled De Predestinatione Dei. It was written at the request of king Charles the Bald in 850. He lays down the following Augustinian dogmatics: “The elect are destined to mercy and sal</w:t>
      </w:r>
      <w:r>
        <w:rPr>
          <w:rFonts w:ascii="Courier New" w:hAnsi="Courier New" w:cs="Courier New"/>
        </w:rPr>
        <w:t>vation; the godless to eternal punishment; the latter are given over to sin only in so far as, on account of their foreseen hard-heartedness and wickedness, the divine help towards goodness is denied them.” More important is his controversy with Paschasius</w:t>
      </w:r>
      <w:r>
        <w:rPr>
          <w:rFonts w:ascii="Courier New" w:hAnsi="Courier New" w:cs="Courier New"/>
        </w:rPr>
        <w:t xml:space="preserve"> on the eucharist, which led to the composition of his work Liber de Corpore et Sanguine Domini, also written at the express wish of the king in 844, and being a defence of pure symbolical sacramental doctrine. To the question of Charles the Bald, “Quod in</w:t>
      </w:r>
      <w:r>
        <w:rPr>
          <w:rFonts w:ascii="Courier New" w:hAnsi="Courier New" w:cs="Courier New"/>
        </w:rPr>
        <w:t xml:space="preserve"> ecclesia ore fidelium sumitur, corpus et sanguis Christi utrum in mysterio fiat an in veritate?” he answered with the distinction of what occurred really, perceivably, “in veritate,” and what “in mysterio” comes to pass. </w:t>
      </w:r>
    </w:p>
    <w:p w:rsidR="00000000" w:rsidRDefault="00417EA9">
      <w:pPr>
        <w:pStyle w:val="Textebrut"/>
      </w:pPr>
      <w:r>
        <w:rPr>
          <w:rFonts w:ascii="Courier New" w:hAnsi="Courier New" w:cs="Courier New"/>
        </w:rPr>
        <w:t>A change, he held, occurred in th</w:t>
      </w:r>
      <w:r>
        <w:rPr>
          <w:rFonts w:ascii="Courier New" w:hAnsi="Courier New" w:cs="Courier New"/>
        </w:rPr>
        <w:t>e eucharist, but not a real, perceivable one; it is the mere act of faith which makes bread and wine the spiritual food and drink of the body and blood of Christ. The book was lost sight of after a time, and it was even ascribed, when met with, to Scotus E</w:t>
      </w:r>
      <w:r>
        <w:rPr>
          <w:rFonts w:ascii="Courier New" w:hAnsi="Courier New" w:cs="Courier New"/>
        </w:rPr>
        <w:t>rigena, anid as such it was burned in 1050 by the Synod of Vercelli in the Berengarian Controversy. During the English Reformation the work was suddenly resurrected from its obscurity, and had much influence. It was published at Cologne in 1532, after havi</w:t>
      </w:r>
      <w:r>
        <w:rPr>
          <w:rFonts w:ascii="Courier New" w:hAnsi="Courier New" w:cs="Courier New"/>
        </w:rPr>
        <w:t>ng been brought into notice by bishop Fisher, of Rochester, as early as 1526, that prelate referring to it as maintaining the  Catholic doctrine of the eucharist. It largely influenced the minds of archbishop Cranmer and bishop Ridley; and, as it proved of</w:t>
      </w:r>
      <w:r>
        <w:rPr>
          <w:rFonts w:ascii="Courier New" w:hAnsi="Courier New" w:cs="Courier New"/>
        </w:rPr>
        <w:t xml:space="preserve"> more service to the Protestants than to the Romanists, it was put into the Index in 1559 by the censors of the Tridentine Council. In England an edition was brought out in English by William Hugh, under the name of The Book of Bertram, in 1548. In the Bib</w:t>
      </w:r>
      <w:r>
        <w:rPr>
          <w:rFonts w:ascii="Courier New" w:hAnsi="Courier New" w:cs="Courier New"/>
        </w:rPr>
        <w:t>liotheca Maxima, containing Ratramnus's writings, this work is omitted, on the ground that it is a forgery of the Reformers, or is, at least, so hopelessly interpolated by supposititious heretics that it is not worth while to attempt its restoration. Yet t</w:t>
      </w:r>
      <w:r>
        <w:rPr>
          <w:rFonts w:ascii="Courier New" w:hAnsi="Courier New" w:cs="Courier New"/>
        </w:rPr>
        <w:t>here are theologians even in the Church of Rome who maintain the position assumed by Ratramnus as defensible. Against Hincrnar of Rheims Ratramnus defended Godeschalcus in the dispute over the trinat deitas; but this apology is lost. Another work is his Li</w:t>
      </w:r>
      <w:r>
        <w:rPr>
          <w:rFonts w:ascii="Courier New" w:hAnsi="Courier New" w:cs="Courier New"/>
        </w:rPr>
        <w:t>ber de Eo, quod Christus ex Virgine natus est, in which it is not questioned that Mary, utero clauso, conceived, but rather the opinion which sprang up at about that time, that the conception had been incerto tramsite. Ratramnus gained most renown among hi</w:t>
      </w:r>
      <w:r>
        <w:rPr>
          <w:rFonts w:ascii="Courier New" w:hAnsi="Courier New" w:cs="Courier New"/>
        </w:rPr>
        <w:t xml:space="preserve">s contemporaries by his work Contra Grcecorum Opposita, with which, by request of Hincmar of Rheims, he opposed the encyclica of Photius in 867, and defended the Oriental Church and her dogmas. In the Migne edition, these works are in the Patrologie, 121, </w:t>
      </w:r>
      <w:r>
        <w:rPr>
          <w:rFonts w:ascii="Courier New" w:hAnsi="Courier New" w:cs="Courier New"/>
        </w:rPr>
        <w:t>1-346 and 1153-1156. See Mabillon, Benediktiner Annalen, vol. 2 and 3; Hist. Litteiraire de la France, v, 332-351; Hilgenfeld, Zeitschriftf. hist. Theol. 1858, p. 546 sq.; Baur, Dogmengesch. vol. ii; Gieseler, Eccles. Hist.; Soames, Hist. of the Reformatio</w:t>
      </w:r>
      <w:r>
        <w:rPr>
          <w:rFonts w:ascii="Courier New" w:hAnsi="Courier New" w:cs="Courier New"/>
        </w:rPr>
        <w:t>n, 3:118 sq.</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Ratte, Guitard De[[@Headword:Ratte, Guitard De]]</w:t>
      </w:r>
    </w:p>
    <w:p w:rsidR="00000000" w:rsidRDefault="00417EA9">
      <w:pPr>
        <w:pStyle w:val="Textebrut"/>
      </w:pPr>
      <w:r>
        <w:rPr>
          <w:rFonts w:ascii="Courier New" w:hAnsi="Courier New" w:cs="Courier New"/>
        </w:rPr>
        <w:t>             a French prelate, was born at Montpellier in 1552. He was advisory clerk in the Parliament of Toulouse. When imprisoned with the president, Duranti, he showed so much oppositi</w:t>
      </w:r>
      <w:r>
        <w:rPr>
          <w:rFonts w:ascii="Courier New" w:hAnsi="Courier New" w:cs="Courier New"/>
        </w:rPr>
        <w:t>on to the government that his house and library were pillaged, and he was condemned by Parliament to be executed. Henry IV indemnified Ratte by giving him the abbev of Saint-Sauveur of Lodeve, and a life-pension of 12,000 francs. For his fidelity to the ki</w:t>
      </w:r>
      <w:r>
        <w:rPr>
          <w:rFonts w:ascii="Courier New" w:hAnsi="Courier New" w:cs="Courier New"/>
        </w:rPr>
        <w:t>ng, he afterwards received the abbey of Val-Richer, in the diocese of Bayetx, and that of Saint-Chinian, in the diocese of Saint-Vous. He was made vicar- general at Montpellier and archdeacon of Valence, and in 1596 bishop of Montpellier. On his way to Tou</w:t>
      </w:r>
      <w:r>
        <w:rPr>
          <w:rFonts w:ascii="Courier New" w:hAnsi="Courier New" w:cs="Courier New"/>
        </w:rPr>
        <w:t xml:space="preserve">louse he was attacked by three large dogs, and mortally wounded. He died July 7, 1602. See Hoefer, Nouv. Biog. Generale,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Rattles[[@Headword:Rattles]]</w:t>
      </w:r>
    </w:p>
    <w:p w:rsidR="00000000" w:rsidRDefault="00417EA9">
      <w:pPr>
        <w:pStyle w:val="Textebrut"/>
      </w:pPr>
      <w:r>
        <w:rPr>
          <w:rFonts w:ascii="Courier New" w:hAnsi="Courier New" w:cs="Courier New"/>
        </w:rPr>
        <w:t>             (Fr. crecelle, tarturelle, rattelle; Lat. crotalum). Prior to the introduction of</w:t>
      </w:r>
      <w:r>
        <w:rPr>
          <w:rFonts w:ascii="Courier New" w:hAnsi="Courier New" w:cs="Courier New"/>
        </w:rPr>
        <w:t xml:space="preserve"> bells (q.v.), rattles of wood or of iron were struck or shaken by the hand to summon the people to worship. The Celtic cloc, which preceded the use of bells. was a board with knockers. The Greeks used the </w:t>
      </w:r>
      <w:r>
        <w:rPr>
          <w:rFonts w:ascii="Courier New" w:hAnsi="Courier New" w:cs="Courier New"/>
        </w:rPr>
        <w:t>ἁ</w:t>
      </w:r>
      <w:r>
        <w:rPr>
          <w:rFonts w:ascii="Courier New" w:hAnsi="Courier New" w:cs="Courier New"/>
        </w:rPr>
        <w:t>γιοσίδηρον (sacred iron), a mallet and plate of i</w:t>
      </w:r>
      <w:r>
        <w:rPr>
          <w:rFonts w:ascii="Courier New" w:hAnsi="Courier New" w:cs="Courier New"/>
        </w:rPr>
        <w:t xml:space="preserve">ron, and the </w:t>
      </w:r>
      <w:r>
        <w:rPr>
          <w:rFonts w:ascii="Courier New" w:hAnsi="Courier New" w:cs="Courier New"/>
        </w:rPr>
        <w:t>ἄ</w:t>
      </w:r>
      <w:r>
        <w:rPr>
          <w:rFonts w:ascii="Courier New" w:hAnsi="Courier New" w:cs="Courier New"/>
        </w:rPr>
        <w:t>για ξύλα (sacred wood), two clappers, as a summons to prayer. The latter are mentioned by John Climacus as used for rapping at the cell-doors in the monasteries of Palesline, in the 6tli century, as a night signal and wakinghammer. At Univers</w:t>
      </w:r>
      <w:r>
        <w:rPr>
          <w:rFonts w:ascii="Courier New" w:hAnsi="Courier New" w:cs="Courier New"/>
        </w:rPr>
        <w:t>ity and New colleges, Oxford, fellows are summoned to a meeting in common room by the blow of a hammer at the stair-foot. By the rule of Pachomius a trumpet was used. At Burgos the clappers are called matraca; in Italy, serandola; and in some parts of Fran</w:t>
      </w:r>
      <w:r>
        <w:rPr>
          <w:rFonts w:ascii="Courier New" w:hAnsi="Courier New" w:cs="Courier New"/>
        </w:rPr>
        <w:t>ce, symandites, which sound for service between tlhe Mass ol Maundy-Thursday and the Gloria in Excelsis, sung on Easter eve in the Mass after Nones, when the bells are disused, in memory of the Lord's silence in the tomb, and the speechless timidity of the</w:t>
      </w:r>
      <w:r>
        <w:rPr>
          <w:rFonts w:ascii="Courier New" w:hAnsi="Courier New" w:cs="Courier New"/>
        </w:rPr>
        <w:t xml:space="preserve"> apostles — a custom dating from the 8th century. At Caen the ceremonial gives the signal for censing with tablets. Neogorgus says boys carried rattles in the procession of Good-Friday.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Rattoone, Elijah, D. D.D[[@Headword:Rattoone, Elijah, D. D.D]]</w:t>
      </w:r>
    </w:p>
    <w:p w:rsidR="00000000" w:rsidRDefault="00417EA9">
      <w:pPr>
        <w:pStyle w:val="Textebrut"/>
      </w:pPr>
      <w:r>
        <w:rPr>
          <w:rFonts w:ascii="Courier New" w:hAnsi="Courier New" w:cs="Courier New"/>
        </w:rPr>
        <w:t> </w:t>
      </w:r>
      <w:r>
        <w:rPr>
          <w:rFonts w:ascii="Courier New" w:hAnsi="Courier New" w:cs="Courier New"/>
        </w:rPr>
        <w:t>            a Protestant Episcopal clergyman, graduated from the College of New Jersey in 1787; was ordained deacon, January 10, 1790; soon after tools charge of St. Ann's Church, Brooklyn, N.Y.; in 1792 became professor in Columbia College of Latin and Gr</w:t>
      </w:r>
      <w:r>
        <w:rPr>
          <w:rFonts w:ascii="Courier New" w:hAnsi="Courier New" w:cs="Courier New"/>
        </w:rPr>
        <w:t>eek, and in 1794 was made professor of Grecian and Roman antiquities; resigned in 1797 to assume the rectorship of Grace Church, Jamaica, L.I., in which position he remained until April, 1802, when he became associate rector of St. Paul's Church, Baltimore</w:t>
      </w:r>
      <w:r>
        <w:rPr>
          <w:rFonts w:ascii="Courier New" w:hAnsi="Courier New" w:cs="Courier New"/>
        </w:rPr>
        <w:t>, Maryland. A few years after he resigned this charge, and Trinity Church, in the same city, was built for him, where he ministered until the fall of 1809, when lie left Baltimore for Charleston, S.C., having been selected president of the Charleston Colle</w:t>
      </w:r>
      <w:r>
        <w:rPr>
          <w:rFonts w:ascii="Courier New" w:hAnsi="Courier New" w:cs="Courier New"/>
        </w:rPr>
        <w:t>ge. His death occurred there in the summer of 1810, of yellow fever. He was an accomplished scholar, and an eloquent preacher. See Sprague, Annals of the Amer. Pulpit, 5:265.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Rattray, Thomas, D.D[[@Headword:Rattray, Thomas, D.D]]</w:t>
      </w:r>
    </w:p>
    <w:p w:rsidR="00000000" w:rsidRDefault="00417EA9">
      <w:pPr>
        <w:pStyle w:val="Textebrut"/>
      </w:pPr>
      <w:r>
        <w:rPr>
          <w:rFonts w:ascii="Courier New" w:hAnsi="Courier New" w:cs="Courier New"/>
        </w:rPr>
        <w:t>             an Engl</w:t>
      </w:r>
      <w:r>
        <w:rPr>
          <w:rFonts w:ascii="Courier New" w:hAnsi="Courier New" w:cs="Courier New"/>
        </w:rPr>
        <w:t xml:space="preserve">ish prelate, flourished in the first half of the 18th century. He was educated at Oxford University, took holy orders shortly after graduation, and, after fillilg various ecclesiastical preferments, became in 1727 bishop of Dunkeld, and in 1739 primus. He </w:t>
      </w:r>
      <w:r>
        <w:rPr>
          <w:rFonts w:ascii="Courier New" w:hAnsi="Courier New" w:cs="Courier New"/>
        </w:rPr>
        <w:t>died in 1743. His publications are, Essay on the Nature of the Church. etc. (Edinb. 1728): -The Ancient Liturgy of the Church of Jerusalem (Lond. 1744, 4to): — Some Particular Instructions concerning the Christian Covenants (ibid. 1748).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Ratze(n)berger, Matthaeus[[@Headword:Ratze(n)berger, Matthaeus]]</w:t>
      </w:r>
    </w:p>
    <w:p w:rsidR="00000000" w:rsidRDefault="00417EA9">
      <w:pPr>
        <w:pStyle w:val="Textebrut"/>
      </w:pPr>
      <w:r>
        <w:rPr>
          <w:rFonts w:ascii="Courier New" w:hAnsi="Courier New" w:cs="Courier New"/>
        </w:rPr>
        <w:t>             a physician at the tourt of the elector Joachim in the Reformation period. He took such an important part in the Protestant movement that he deserves a place here. He was born at</w:t>
      </w:r>
      <w:r>
        <w:rPr>
          <w:rFonts w:ascii="Courier New" w:hAnsi="Courier New" w:cs="Courier New"/>
        </w:rPr>
        <w:t xml:space="preserve"> Wangen, in Wurtemberg, in 1501. and was educated at the University of Wittenberg, where he was the constant companion of Luther; and when, by the decided part he had taken at the court of the elector Joachim, where he was court physician, he was obliged t</w:t>
      </w:r>
      <w:r>
        <w:rPr>
          <w:rFonts w:ascii="Courier New" w:hAnsi="Courier New" w:cs="Courier New"/>
        </w:rPr>
        <w:t>o abandon a most lucrative position and practice, he was, by the intercession of his dear school friend, made body physician of the count of  Mansfield, and held this position until, in 1538, the elector John Frederic of Saxony made him his court doctor. H</w:t>
      </w:r>
      <w:r>
        <w:rPr>
          <w:rFonts w:ascii="Courier New" w:hAnsi="Courier New" w:cs="Courier New"/>
        </w:rPr>
        <w:t xml:space="preserve">e was also the house physician of the great Reformer himself, and frequent]y together the two friends discussed the exciting questions of the day, the physician being daily drawn closer and closer towards the earnest evangelical preacher. Ere he was aware </w:t>
      </w:r>
      <w:r>
        <w:rPr>
          <w:rFonts w:ascii="Courier New" w:hAnsi="Courier New" w:cs="Courier New"/>
        </w:rPr>
        <w:t>of it, Ratzenberger was as much a student of theology as of medicine, and finally he wrote theological treatises, many of which have retained their value, and attest the unconscious influence of Martin Luther upon him. All his writings betray a desire of a</w:t>
      </w:r>
      <w:r>
        <w:rPr>
          <w:rFonts w:ascii="Courier New" w:hAnsi="Courier New" w:cs="Courier New"/>
        </w:rPr>
        <w:t>pproval for the Lutheran position, and they are therefore valuable as an index of much that Luther thought, but never wrote himself. IHence, also, Ratzenberger's Historia Lutheri, newly edited by Neudecker (Jena, 1850), is one of the most valuable contribu</w:t>
      </w:r>
      <w:r>
        <w:rPr>
          <w:rFonts w:ascii="Courier New" w:hAnsi="Courier New" w:cs="Courier New"/>
        </w:rPr>
        <w:t>tions to the material for Luther's memoirs. The Historica Relatio de Johanne Friderico, etc., first mentioned in Arnold's Kirchen- u. Ketzergesch., later as historia Arcana, and finally published under the title D. M. Ratzenberger's geheimne Geschichte, et</w:t>
      </w:r>
      <w:r>
        <w:rPr>
          <w:rFonts w:ascii="Courier New" w:hAnsi="Courier New" w:cs="Courier New"/>
        </w:rPr>
        <w:t>c. (Altorf, 1775), is now generally regarded as a forgery of the anti-Melancthonians, and W. von Reiffenstein, of Stolberg, is supposed to have been its author (1570). After the death of Luther, Ratzenberger was one of his executors, and an editor of the G</w:t>
      </w:r>
      <w:r>
        <w:rPr>
          <w:rFonts w:ascii="Courier New" w:hAnsi="Courier New" w:cs="Courier New"/>
        </w:rPr>
        <w:t>erman edition of the Reformer's writings published at Jena. See the Life of Luther by Seckendorf; Biographie von Andreas Poach (Jena, 1559).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Ratze, Johann Gottlieb[[@Headword:Ratze, Johann Gottlieb]]</w:t>
      </w:r>
    </w:p>
    <w:p w:rsidR="00000000" w:rsidRDefault="00417EA9">
      <w:pPr>
        <w:pStyle w:val="Textebrut"/>
      </w:pPr>
      <w:r>
        <w:rPr>
          <w:rFonts w:ascii="Courier New" w:hAnsi="Courier New" w:cs="Courier New"/>
        </w:rPr>
        <w:t>             a Lutheran theologian of Germany, who</w:t>
      </w:r>
      <w:r>
        <w:rPr>
          <w:rFonts w:ascii="Courier New" w:hAnsi="Courier New" w:cs="Courier New"/>
        </w:rPr>
        <w:t xml:space="preserve"> died at Zittau, September 29, 1839, teacher at the gymnasium, was the author of, Die hochsten Principien der Schrifterklarung (Leipsic, 1824): — Betrachtungen uber die kantische Religionslehre innerhalb der Grenzen der blossen Vernunft (Chemnitz, 1794): —</w:t>
      </w:r>
      <w:r>
        <w:rPr>
          <w:rFonts w:ascii="Courier New" w:hAnsi="Courier New" w:cs="Courier New"/>
        </w:rPr>
        <w:t xml:space="preserve"> Erlauterung einiger Hauptpunkte in Schleiermacher's Glaubenslehre (Leipsic, 1823): — Ansichten von dem Naturlichen und Uebernaturlicheni in der christl. Religion (1803): — Die Nothwendigkeit den Rationalis mus und sein Verhaltnfiss zur christlichen Offenb</w:t>
      </w:r>
      <w:r>
        <w:rPr>
          <w:rFonts w:ascii="Courier New" w:hAnsi="Courier New" w:cs="Courier New"/>
        </w:rPr>
        <w:t>arung zu prufen (Zittau, 1834): — Das Suchen nach Wahrheit (1823), etc, See Winer, Handbuch der theol. Lit. 1:108, 284, 305, 366, 372,373, 405,481, 505; 2:238; Zuchold, Bibl. Theol.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Rau[[@Headword:Rau]]</w:t>
      </w:r>
    </w:p>
    <w:p w:rsidR="00000000" w:rsidRDefault="00417EA9">
      <w:pPr>
        <w:pStyle w:val="Textebrut"/>
      </w:pPr>
      <w:r>
        <w:rPr>
          <w:rFonts w:ascii="Courier New" w:hAnsi="Courier New" w:cs="Courier New"/>
        </w:rPr>
        <w:t xml:space="preserve">             a name common to many </w:t>
      </w:r>
      <w:r>
        <w:rPr>
          <w:rFonts w:ascii="Courier New" w:hAnsi="Courier New" w:cs="Courier New"/>
        </w:rPr>
        <w:t>literati, of whom we mention the following:</w:t>
      </w:r>
    </w:p>
    <w:p w:rsidR="00000000" w:rsidRDefault="00417EA9">
      <w:pPr>
        <w:pStyle w:val="Textebrut"/>
      </w:pPr>
      <w:r>
        <w:rPr>
          <w:rFonts w:ascii="Courier New" w:hAnsi="Courier New" w:cs="Courier New"/>
        </w:rPr>
        <w:t xml:space="preserve">1. CHRISTIAN, was born Jan. 25,1613, at Berlin, studied at Wittenberg, and was made magister in 1636. He then went to Konigsberg, Leipsic, Rostock, Hamburg, and Upsala, where he was offered a pastorate, which he </w:t>
      </w:r>
      <w:r>
        <w:rPr>
          <w:rFonts w:ascii="Courier New" w:hAnsi="Courier New" w:cs="Courier New"/>
        </w:rPr>
        <w:t>declined. In 1638 he visited England, and in 1639 set out for the Orient, and resided a short time at Smyrna. where he learned Turkish, Persian, Italian, Spanish, and Modern Greek. In Constantinople he made a valuable collection of old books, and in 1642 w</w:t>
      </w:r>
      <w:r>
        <w:rPr>
          <w:rFonts w:ascii="Courier New" w:hAnsi="Courier New" w:cs="Courier New"/>
        </w:rPr>
        <w:t xml:space="preserve">as made professor of Oriental languages at Oxford; in 1644 he was called to Utrecht; in 1645 he lectured at Amsterdam, in 1650 at Upsala, in 1669 at Kiel, and finally settled at Frankfort-on-the-Oder in 1671, where he died, June 21, 1677. His best work is </w:t>
      </w:r>
      <w:r>
        <w:rPr>
          <w:rFonts w:ascii="Courier New" w:hAnsi="Courier New" w:cs="Courier New"/>
        </w:rPr>
        <w:t>Concordanticarum flebr. et Chald.. J. Buxtofio Epiitome (Berl. and Frankf. 1677). A number of other works are enumerated in Jocher's Gelehrten-Lexikon, 3:1926. See Furst, Bibl. Jud. 3:134; Winer, Handbuch  der theolog. Literatur, p. 121, 721; Steinschneide</w:t>
      </w:r>
      <w:r>
        <w:rPr>
          <w:rFonts w:ascii="Courier New" w:hAnsi="Courier New" w:cs="Courier New"/>
        </w:rPr>
        <w:t>r, Bibliographisches Handbuch, p. 114.</w:t>
      </w:r>
    </w:p>
    <w:p w:rsidR="00000000" w:rsidRDefault="00417EA9">
      <w:pPr>
        <w:pStyle w:val="Textebrut"/>
      </w:pPr>
      <w:r>
        <w:rPr>
          <w:rFonts w:ascii="Courier New" w:hAnsi="Courier New" w:cs="Courier New"/>
        </w:rPr>
        <w:t>2. HERIBERT, a rationalist and preacher of the so-called German-Catholic Congregation, was born at Frankfort-on-the-Main in 1813, where he also died, Sept. 26, 1876. He wrote, Allgemeine Geschiclhte der christl. Kirch</w:t>
      </w:r>
      <w:r>
        <w:rPr>
          <w:rFonts w:ascii="Courier New" w:hAnsi="Courier New" w:cs="Courier New"/>
        </w:rPr>
        <w:t xml:space="preserve">e von ihrem Eosntstehen bis (atf die Gegemcart (Frankfort-on-the-Main, 1846): — Neue Stunden de Andacht (4th ed. Leips. 1863, 3 vols.): — Sermons, etc., published at different times. See Literaorischer Handweiser, 1876, p. 551; Zuchold, Bibl. Theolog. ii, </w:t>
      </w:r>
      <w:r>
        <w:rPr>
          <w:rFonts w:ascii="Courier New" w:hAnsi="Courier New" w:cs="Courier New"/>
        </w:rPr>
        <w:t>1032.</w:t>
      </w:r>
    </w:p>
    <w:p w:rsidR="00000000" w:rsidRDefault="00417EA9">
      <w:pPr>
        <w:pStyle w:val="Textebrut"/>
      </w:pPr>
      <w:r>
        <w:rPr>
          <w:rFonts w:ascii="Courier New" w:hAnsi="Courier New" w:cs="Courier New"/>
        </w:rPr>
        <w:t>3. JOACHIM JUSTUS, doctor and professor of theology, was born April 11, 1713, at Berlin, studied at Jena, and in 1736 was called to Konigsberg as professor of theology and Oriental languages, where he died, Aug. 19, 1749. He wrote, Diatribe Hist. phi</w:t>
      </w:r>
      <w:r>
        <w:rPr>
          <w:rFonts w:ascii="Courier New" w:hAnsi="Courier New" w:cs="Courier New"/>
        </w:rPr>
        <w:t>los. de Philosophia Lactantii Firm. (Jena, 1733): —Anfangsgrunde der hebr. Grammatik nech den luhoi satzen des D. Danz (Konigsb. 1739; published by G. 1). Kypke, ibid. 1749, etc.). See Jocher, Gelehrten-Lexikon, s. v: Furst Bibl. Jud. 3:134; Steinschneider</w:t>
      </w:r>
      <w:r>
        <w:rPr>
          <w:rFonts w:ascii="Courier New" w:hAnsi="Courier New" w:cs="Courier New"/>
        </w:rPr>
        <w:t>, Bibliogr. Handbuch, p. 114; Winer, Handbuch der theol. Literutur, i, 40, 909; ii, 721.</w:t>
      </w:r>
    </w:p>
    <w:p w:rsidR="00000000" w:rsidRDefault="00417EA9">
      <w:pPr>
        <w:pStyle w:val="Textebrut"/>
      </w:pPr>
      <w:r>
        <w:rPr>
          <w:rFonts w:ascii="Courier New" w:hAnsi="Courier New" w:cs="Courier New"/>
        </w:rPr>
        <w:t>4. JOHANN EBERHARD, professor of theology, was born at Altenbach, in the principality of Siegen, and died in 1770 at Herborn. He wrote, Dissertatio de Precibus Hebroeo</w:t>
      </w:r>
      <w:r>
        <w:rPr>
          <w:rFonts w:ascii="Courier New" w:hAnsi="Courier New" w:cs="Courier New"/>
        </w:rPr>
        <w:t>rum (Marburg, 1717): — Diatribe de Synagoga Magna (Utrecht, 1725): — Dissert. Philologicotheologica de Libamine Facto in Sacra Mensa Exo 25:29, ventilta (Herborn, 1732): — Notoe et Aninadversiones in Hadr. Relandi Antiquitates Vetelrunm tebr. (ibid. 1743):</w:t>
      </w:r>
      <w:r>
        <w:rPr>
          <w:rFonts w:ascii="Courier New" w:hAnsi="Courier New" w:cs="Courier New"/>
        </w:rPr>
        <w:t xml:space="preserve"> — Exercitatio Academica de Vube super Arcam Fuderis (ibid. 1757-58; reprinted, Utrecht, 1760): — Duce Dissertationes Sacrl Antiquarioe (ibid. 1760). See First, Bibl. Jud. 3:134; Winer, Handbuch der theol. Literatur, i, 137-139; ii, 722.</w:t>
      </w:r>
    </w:p>
    <w:p w:rsidR="00000000" w:rsidRDefault="00417EA9">
      <w:pPr>
        <w:pStyle w:val="Textebrut"/>
      </w:pPr>
      <w:r>
        <w:rPr>
          <w:rFonts w:ascii="Courier New" w:hAnsi="Courier New" w:cs="Courier New"/>
        </w:rPr>
        <w:t>5. JOHANN WILHELM,</w:t>
      </w:r>
      <w:r>
        <w:rPr>
          <w:rFonts w:ascii="Courier New" w:hAnsi="Courier New" w:cs="Courier New"/>
        </w:rPr>
        <w:t xml:space="preserve"> doctor and professor of theology, was born at Rentweinsdorf, in Franconia, March 9, 1745. In 1770 he was repetent at Gittingen; in 1773, rector at Peine, in Hanover; in 1775 he was made rector and professor of theology at Dortmund, and in 1779 ordinary pr</w:t>
      </w:r>
      <w:r>
        <w:rPr>
          <w:rFonts w:ascii="Courier New" w:hAnsi="Courier New" w:cs="Courier New"/>
        </w:rPr>
        <w:t>ofessor of theology at Erlangen, where he died, July 1, 1807. He wrote, Nonnulla ad Quamstion. ans Ortio Montana Apostolor. Initiandor. Cautsa dicta sit (Erlangen, 1802-3): — Untersuchun en die wahre Ansicht der Bergpredigt betreffend (ibid. 1805): — Freim</w:t>
      </w:r>
      <w:r>
        <w:rPr>
          <w:rFonts w:ascii="Courier New" w:hAnsi="Courier New" w:cs="Courier New"/>
        </w:rPr>
        <w:t>uithige Untersuchungen uber die Typologie (ibid. 1784): — De Jo. Bapt. in rem Christ. Studiis (ibid. 1785-  86): — Materinlien zu Kanzelvortragen (ibid. 1797-1806). See Furst, Bibliotheca Judaicu, 3:134; Winer, Handbuch derl theologischen Literatur, i, 246</w:t>
      </w:r>
      <w:r>
        <w:rPr>
          <w:rFonts w:ascii="Courier New" w:hAnsi="Courier New" w:cs="Courier New"/>
        </w:rPr>
        <w:t>, 247, 390, 556, 557, 559; ii, 122, 722.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Rau, Sebaldus[[@Headword:Rau, Sebaldus]]</w:t>
      </w:r>
    </w:p>
    <w:p w:rsidR="00000000" w:rsidRDefault="00417EA9">
      <w:pPr>
        <w:pStyle w:val="Textebrut"/>
      </w:pPr>
      <w:r>
        <w:rPr>
          <w:rFonts w:ascii="Courier New" w:hAnsi="Courier New" w:cs="Courier New"/>
        </w:rPr>
        <w:t>             a Dutch Orientalist, who died in 1810 at Utrecht, professor, was the author of, Exercitationes Philologicae ad Hubigantii Prolegomena (Leyden, 1785</w:t>
      </w:r>
      <w:r>
        <w:rPr>
          <w:rFonts w:ascii="Courier New" w:hAnsi="Courier New" w:cs="Courier New"/>
        </w:rPr>
        <w:t xml:space="preserve">): — Diatribe de Epulo Fuinebri Gentibus Dando, Ies. 25:6-8 (Utrecht, 1747). See Furst, Bibl. Jud. 3:134; Winer, Handbuch der theol. Lit. 1:94, 218, 227. (B.P.)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Rauch, Frederick Augustus[[@Headword:Rauch, Frederick Augustus]]</w:t>
      </w:r>
    </w:p>
    <w:p w:rsidR="00000000" w:rsidRDefault="00417EA9">
      <w:pPr>
        <w:pStyle w:val="Textebrut"/>
      </w:pPr>
      <w:r>
        <w:rPr>
          <w:rFonts w:ascii="Courier New" w:hAnsi="Courier New" w:cs="Courier New"/>
        </w:rPr>
        <w:t xml:space="preserve">             </w:t>
      </w:r>
      <w:r>
        <w:rPr>
          <w:rFonts w:ascii="Courier New" w:hAnsi="Courier New" w:cs="Courier New"/>
        </w:rPr>
        <w:t>Ph.D., D.D., first president of Marshall College, Mercersburg, lPa., was born at Kirchbracht, in Hesse-Darmstadt, Germany, July 27, 1806. At the age of eighteen he entered the University of Marburg, and took his diploma in 1827. He then became a teacher in</w:t>
      </w:r>
      <w:r>
        <w:rPr>
          <w:rFonts w:ascii="Courier New" w:hAnsi="Courier New" w:cs="Courier New"/>
        </w:rPr>
        <w:t xml:space="preserve"> Frankfirt, and afterwards spent a year at the University of Heidelberg. In his twenty-fourth year he became extraordinary professor in the University of Giessein. After one year he was called as ordinary professor to Heidelberg, but this appointment he ne</w:t>
      </w:r>
      <w:r>
        <w:rPr>
          <w:rFonts w:ascii="Courier New" w:hAnsi="Courier New" w:cs="Courier New"/>
        </w:rPr>
        <w:t>ver realized. Having uttered his mind too freely on the subject of government in some public exercises at Giessen, he arrayed the civil powers against himself, and was compelled to provide for his safety in voluntary self-expatriation. He arrived in this c</w:t>
      </w:r>
      <w:r>
        <w:rPr>
          <w:rFonts w:ascii="Courier New" w:hAnsi="Courier New" w:cs="Courier New"/>
        </w:rPr>
        <w:t>ountry in the fall of 1831. He spent one year at Easton, as professor of German, in Lafayette College,  and in the study of the English language. In June, 1832, he was appointed to take charge of the classical school connected with the seminary of the Germ</w:t>
      </w:r>
      <w:r>
        <w:rPr>
          <w:rFonts w:ascii="Courier New" w:hAnsi="Courier New" w:cs="Courier New"/>
        </w:rPr>
        <w:t>an Rleformed Church at York, Pa. The same year he was ordained to the holy ministry. In 1835 he removed to Mercersburg, and became the first president of Marshall College, which position he ably filled till his death, March 2,1841. Shortly before his death</w:t>
      </w:r>
      <w:r>
        <w:rPr>
          <w:rFonts w:ascii="Courier New" w:hAnsi="Courier New" w:cs="Courier New"/>
        </w:rPr>
        <w:t xml:space="preserve"> he published his Psychology, which has passed through a number of editions, and is used as a text-book in its department of philosophy in several of our colleges. The Inner Life is a posthumous work, being a see tion of sermons by Dr. Rauch, edited by the</w:t>
      </w:r>
      <w:r>
        <w:rPr>
          <w:rFonts w:ascii="Courier New" w:hAnsi="Courier New" w:cs="Courier New"/>
        </w:rPr>
        <w:t xml:space="preserve"> Rev. Dr. Gerhart. Thoroughly learned, deeply pious, ardent, generous, and noble, Dr. Rauch's brief life has left behind it a lasting influence. In March, 1859, his remains were removed to Lancaster, Pa., under the auspices of the alumni of Marshall Colleg</w:t>
      </w:r>
      <w:r>
        <w:rPr>
          <w:rFonts w:ascii="Courier New" w:hAnsi="Courier New" w:cs="Courier New"/>
        </w:rPr>
        <w:t>e and the board of trustees of Franklin and Marshall College, on which occasion a eulogy on his life and character was delivered by his distinguished colleague, Prof. J. W. Nevin, D.D.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Raucourt, Louis Marie[[@Headword:Raucourt, Louis Marie]]</w:t>
      </w:r>
    </w:p>
    <w:p w:rsidR="00000000" w:rsidRDefault="00417EA9">
      <w:pPr>
        <w:pStyle w:val="Textebrut"/>
      </w:pPr>
      <w:r>
        <w:rPr>
          <w:rFonts w:ascii="Courier New" w:hAnsi="Courier New" w:cs="Courier New"/>
        </w:rPr>
        <w:t>        </w:t>
      </w:r>
      <w:r>
        <w:rPr>
          <w:rFonts w:ascii="Courier New" w:hAnsi="Courier New" w:cs="Courier New"/>
        </w:rPr>
        <w:t>     a French prelate, was born in 1743. He entered the Benedictine Order, and studied theology in many of its monasteries. In 1768 he was made procurer of the abbey of Clairvaux, in 1773 prior, and in 1783 abbot. He did much in embellishing this abbey, an</w:t>
      </w:r>
      <w:r>
        <w:rPr>
          <w:rFonts w:ascii="Courier New" w:hAnsi="Courier New" w:cs="Courier New"/>
        </w:rPr>
        <w:t>d greatly increased the library. Being expelled during the revolution, he fled to Juvancourt, where he lived in retirement till 1804, when he settled in Bar-sur-Aube, where he died in 1824.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Rauhe Haus[[@Headword:Rauhe Haus]]</w:t>
      </w:r>
    </w:p>
    <w:p w:rsidR="00000000" w:rsidRDefault="00417EA9">
      <w:pPr>
        <w:pStyle w:val="Textebrut"/>
      </w:pPr>
      <w:r>
        <w:rPr>
          <w:rFonts w:ascii="Courier New" w:hAnsi="Courier New" w:cs="Courier New"/>
        </w:rPr>
        <w:t xml:space="preserve">             </w:t>
      </w:r>
      <w:r>
        <w:rPr>
          <w:rFonts w:ascii="Courier New" w:hAnsi="Courier New" w:cs="Courier New"/>
        </w:rPr>
        <w:t>(Germ. for Rough House), THE, a great juvenile reform institution at the little hamlet of Horn, three miles from the German port of Hamburg, owes its origin to John Henry Wichern, the founder also of the German Home Mission Work. SEE INNER MISSION. The pec</w:t>
      </w:r>
      <w:r>
        <w:rPr>
          <w:rFonts w:ascii="Courier New" w:hAnsi="Courier New" w:cs="Courier New"/>
        </w:rPr>
        <w:t>uliar name which it bears (Rough House) is not due to any peculiar feature of the institution, as one might suppose, but rather to an awkward translation of the Germnan patois into the classical language. The house in which the institution was first locate</w:t>
      </w:r>
      <w:r>
        <w:rPr>
          <w:rFonts w:ascii="Courier New" w:hAnsi="Courier New" w:cs="Courier New"/>
        </w:rPr>
        <w:t>d was built some hundred and fifty years ago by a certain Mr. Ruge, a gentleman of wealth and culture, and in every sense quite contrary in character to the name given him in classical German. People of Hamburg's suburbs always knew the place by the name o</w:t>
      </w:r>
      <w:r>
        <w:rPr>
          <w:rFonts w:ascii="Courier New" w:hAnsi="Courier New" w:cs="Courier New"/>
        </w:rPr>
        <w:t>f the “Ruge House,” and so  the institution was called Rauhe Haus when it was first opened on Nov. 1, 1833, by Wichern, with the assistance of his mother, he being then but a young man of twenty-five, and as yet not even in social relations with the opposi</w:t>
      </w:r>
      <w:r>
        <w:rPr>
          <w:rFonts w:ascii="Courier New" w:hAnsi="Courier New" w:cs="Courier New"/>
        </w:rPr>
        <w:t>te sex. For years previous to this event Wichern had conceived a plan for the amelioration of the condition of the lower classes. While at the university his mystical tendencies were noted. He frequently gave himself up to practices of great personal self-</w:t>
      </w:r>
      <w:r>
        <w:rPr>
          <w:rFonts w:ascii="Courier New" w:hAnsi="Courier New" w:cs="Courier New"/>
        </w:rPr>
        <w:t>denial, and he formed an association of young men for self-improvement and religious edification. There was a constant longing for entire and unconditional consecration to God's service in this band, who all recognised the great fact that Christianity is o</w:t>
      </w:r>
      <w:r>
        <w:rPr>
          <w:rFonts w:ascii="Courier New" w:hAnsi="Courier New" w:cs="Courier New"/>
        </w:rPr>
        <w:t>nly a truth to those who experience it. An acquaintance with Dr. Julius, then well known as a philanthropist, who had visited England and America in the interests of prison reform, only quickened Wichern in his purposes, and when, on his return from the un</w:t>
      </w:r>
      <w:r>
        <w:rPr>
          <w:rFonts w:ascii="Courier New" w:hAnsi="Courier New" w:cs="Courier New"/>
        </w:rPr>
        <w:t xml:space="preserve">iversity to Hamburg, he was placed in charge of a Sabbath-school in the religiously neglected suburbs of St. George, Wichern conceived a plan that shoull enable him to begin the task for which he felt himself called of God. Though poor himself, his father </w:t>
      </w:r>
      <w:r>
        <w:rPr>
          <w:rFonts w:ascii="Courier New" w:hAnsi="Courier New" w:cs="Courier New"/>
        </w:rPr>
        <w:t xml:space="preserve">having died while he was yet scarcely out of the years of infancy, and his mother having depended upon him for years, he yet set about to realize his purpose. </w:t>
      </w:r>
    </w:p>
    <w:p w:rsidR="00000000" w:rsidRDefault="00417EA9">
      <w:pPr>
        <w:pStyle w:val="Textebrut"/>
      </w:pPr>
      <w:r>
        <w:rPr>
          <w:rFonts w:ascii="Courier New" w:hAnsi="Courier New" w:cs="Courier New"/>
        </w:rPr>
        <w:t>All the difficulties that arose in his way only acted as fresh incentives to exertion. His enthu</w:t>
      </w:r>
      <w:r>
        <w:rPr>
          <w:rFonts w:ascii="Courier New" w:hAnsi="Courier New" w:cs="Courier New"/>
        </w:rPr>
        <w:t>siasm knew no restraints nor barriers. Finally he succeeded in interesting the syndic Seiveking, a man of warm heart and full pocketbook. A house upon his estate which was occupied by a gardener was vacated for Wichern as a place in which to try his scheme</w:t>
      </w:r>
      <w:r>
        <w:rPr>
          <w:rFonts w:ascii="Courier New" w:hAnsi="Courier New" w:cs="Courier New"/>
        </w:rPr>
        <w:t xml:space="preserve">s by actual experiment. It was a small space for so vast an undertaking, but Wichern was quite content to let his enterprise have a small beginning. Full of faith, and encouraged by what was already gained, he made immediate arrangements for the occupancy </w:t>
      </w:r>
      <w:r>
        <w:rPr>
          <w:rFonts w:ascii="Courier New" w:hAnsi="Courier New" w:cs="Courier New"/>
        </w:rPr>
        <w:t>of the Rauhe Haus (see illustration), small and poor as it was, and however uninviting its little windows, and thatched roof and low ceilings appeared. With the help of a few interested friends, such repairs as were absolutely necessary were made, he enter</w:t>
      </w:r>
      <w:r>
        <w:rPr>
          <w:rFonts w:ascii="Courier New" w:hAnsi="Courier New" w:cs="Courier New"/>
        </w:rPr>
        <w:t>ing the premises himself as an inmate. The day of opening mwas marked by the admission of three boys; in a short time the number increased to twelve, and thus humbly began beneath that roof of straw, on the Seiveking estate, a movement for the neglected yo</w:t>
      </w:r>
      <w:r>
        <w:rPr>
          <w:rFonts w:ascii="Courier New" w:hAnsi="Courier New" w:cs="Courier New"/>
        </w:rPr>
        <w:t>uth of Germany whose influence is seen and felt not only in that country, but all over the Continent and far beyond it, and whose results can never be estimated by mortal man. A careful examination shows that, so far as the children of the Rauhe Haus alone</w:t>
      </w:r>
      <w:r>
        <w:rPr>
          <w:rFonts w:ascii="Courier New" w:hAnsi="Courier New" w:cs="Courier New"/>
        </w:rPr>
        <w:t xml:space="preserve"> are concerned, a very moderate estimate gives eighty per cent. of them as  saved from what would inevitably have been a life of vice or crime. Describing this most Christian charity, Elihu Burritt says:</w:t>
      </w:r>
    </w:p>
    <w:p w:rsidR="00000000" w:rsidRDefault="00417EA9">
      <w:pPr>
        <w:pStyle w:val="Textebrut"/>
      </w:pPr>
      <w:r>
        <w:rPr>
          <w:rFonts w:ascii="Courier New" w:hAnsi="Courier New" w:cs="Courier New"/>
        </w:rPr>
        <w:t>“These boys had bleen treated or regarded as a speci</w:t>
      </w:r>
      <w:r>
        <w:rPr>
          <w:rFonts w:ascii="Courier New" w:hAnsi="Courier New" w:cs="Courier New"/>
        </w:rPr>
        <w:t>es of human vermin, baffling the power of the autholities to suppress. They had slept under carts, in doorways, herding with swine and cattle by night, when begging or thieving hours were past. Such were the boys that found themselves looking at each other</w:t>
      </w:r>
      <w:r>
        <w:rPr>
          <w:rFonts w:ascii="Courier New" w:hAnsi="Courier New" w:cs="Courier New"/>
        </w:rPr>
        <w:t xml:space="preserve"> in wonder and surprise the first evening they gathered around the hearth-stone of that cottage-home. There was no illusion about this sudden transformation in their experience. In their midst was that bland, benevolent man, with his kind eyes and voice, l</w:t>
      </w:r>
      <w:r>
        <w:rPr>
          <w:rFonts w:ascii="Courier New" w:hAnsi="Courier New" w:cs="Courier New"/>
        </w:rPr>
        <w:t>ooking and speaking to them as a father to his children. And there was his mother, with the law of kindness on her lips, in her looks, in every act and word; and he called her mother, and they call her mother; and the first evening of their common life she</w:t>
      </w:r>
      <w:r>
        <w:rPr>
          <w:rFonts w:ascii="Courier New" w:hAnsi="Courier New" w:cs="Courier New"/>
        </w:rPr>
        <w:t xml:space="preserve"> became the mother of their love and veneration; and they, ragged, forsaken, hopeless castaways, conceived in sin and shapen in iniquity, became the children of her affection. This cottage, away from the city and its haunts, with its bright fire by night a</w:t>
      </w:r>
      <w:r>
        <w:rPr>
          <w:rFonts w:ascii="Courier New" w:hAnsi="Courier New" w:cs="Courier New"/>
        </w:rPr>
        <w:t>nd the little beds under the roof — with its great Bible and little Psalm-books, was to be their home. The great chestnut-tree that threw out its arms over it, and all the little trees, and the ditches, hillocks, and bushes of that acre, were their own ...</w:t>
      </w:r>
      <w:r>
        <w:rPr>
          <w:rFonts w:ascii="Courier New" w:hAnsi="Courier New" w:cs="Courier New"/>
        </w:rPr>
        <w:t xml:space="preserve"> The feeling of home came warming into their hearts like the emotions of a new existence, as the father spoke to them of our house, our trees, our cabbages, turnips, potatoes, pigs, and geese and ducks, “which we will grow for our comfort.”</w:t>
      </w:r>
    </w:p>
    <w:p w:rsidR="00000000" w:rsidRDefault="00417EA9">
      <w:pPr>
        <w:pStyle w:val="Textebrut"/>
      </w:pPr>
      <w:r>
        <w:rPr>
          <w:rFonts w:ascii="Courier New" w:hAnsi="Courier New" w:cs="Courier New"/>
        </w:rPr>
        <w:t>The boys at onc</w:t>
      </w:r>
      <w:r>
        <w:rPr>
          <w:rFonts w:ascii="Courier New" w:hAnsi="Courier New" w:cs="Courier New"/>
        </w:rPr>
        <w:t>e set to work. At the end of the first week they had made a year's progress in this new life and its hopes and expectations. The faith that they could do something, be something, and own something grew daily within them. “So eager did they become,” says th</w:t>
      </w:r>
      <w:r>
        <w:rPr>
          <w:rFonts w:ascii="Courier New" w:hAnsi="Courier New" w:cs="Courier New"/>
        </w:rPr>
        <w:t>e first report of the institution, “to accomplish the undertaking that they frequently worked by lantern-light in the evening, rooting up bushes and trees, in spite of snow or rain.”</w:t>
      </w:r>
    </w:p>
    <w:p w:rsidR="00000000" w:rsidRDefault="00417EA9">
      <w:pPr>
        <w:pStyle w:val="Textebrut"/>
      </w:pPr>
      <w:r>
        <w:rPr>
          <w:rFonts w:ascii="Courier New" w:hAnsi="Courier New" w:cs="Courier New"/>
        </w:rPr>
        <w:t xml:space="preserve">As the number of pupils increased, and there seemed danger that the size </w:t>
      </w:r>
      <w:r>
        <w:rPr>
          <w:rFonts w:ascii="Courier New" w:hAnsi="Courier New" w:cs="Courier New"/>
        </w:rPr>
        <w:t xml:space="preserve">of the family would seriously affect its domestic character, Mr. Wichern divided the compaly into households, containing from twelve to fifteen each — the children themselves, as each new house was required,  performing a large part of the work. The first </w:t>
      </w:r>
      <w:r>
        <w:rPr>
          <w:rFonts w:ascii="Courier New" w:hAnsi="Courier New" w:cs="Courier New"/>
        </w:rPr>
        <w:t xml:space="preserve">colony, “under the care,” as the report says, “of an earnest young disciple of the law of love, who had come from a distance to discipline his heart and life to the regime of kindness, and who had lived in their midst as an elder brother,” commenced their </w:t>
      </w:r>
      <w:r>
        <w:rPr>
          <w:rFonts w:ascii="Courier New" w:hAnsi="Courier New" w:cs="Courier New"/>
        </w:rPr>
        <w:t>separate family life with affecting ceremonies. On a bright Sabbath morning, and in the presence of several hundred friends, the new cottage was dedicated “to the Good Shepherd, through whose love and help twenty-seven boys had already been gathered into a</w:t>
      </w:r>
      <w:r>
        <w:rPr>
          <w:rFonts w:ascii="Courier New" w:hAnsi="Courier New" w:cs="Courier New"/>
        </w:rPr>
        <w:t xml:space="preserve"> sheltering fold.” With numbers and resources increased, new cottages of the same unpretending character were built in a semicircle around the Rough House. Girls were admitted, and separate cottages were constructed for them; and a new building was erected</w:t>
      </w:r>
      <w:r>
        <w:rPr>
          <w:rFonts w:ascii="Courier New" w:hAnsi="Courier New" w:cs="Courier New"/>
        </w:rPr>
        <w:t xml:space="preserve"> which afforded a more commodious residence for the superintendent, a chapel, kitchen, and other apartments for the general use of the little community, which grew to be quite a village. </w:t>
      </w:r>
    </w:p>
    <w:p w:rsidR="00000000" w:rsidRDefault="00417EA9">
      <w:pPr>
        <w:pStyle w:val="Textebrut"/>
      </w:pPr>
      <w:r>
        <w:rPr>
          <w:rFonts w:ascii="Courier New" w:hAnsi="Courier New" w:cs="Courier New"/>
        </w:rPr>
        <w:t>In 1851 Dr. Burritt found a considerable cottage-village, with works</w:t>
      </w:r>
      <w:r>
        <w:rPr>
          <w:rFonts w:ascii="Courier New" w:hAnsi="Courier New" w:cs="Courier New"/>
        </w:rPr>
        <w:t>hops, dwelling-houses, a little chapel, a wash- and drying-house, a printing- office, bake-house, and other buildings. There were in all about seventy boys and twenty-five girls, constituting four families of boys and two of girls. Each family-house was un</w:t>
      </w:r>
      <w:r>
        <w:rPr>
          <w:rFonts w:ascii="Courier New" w:hAnsi="Courier New" w:cs="Courier New"/>
        </w:rPr>
        <w:t xml:space="preserve">der the charge of a superintendent (male or female), assisted by one or more brothers, as they are called — the superintendent being ordinarily a candidate for the ministry. The brothers are young men of the best character, who undergo a training of three </w:t>
      </w:r>
      <w:r>
        <w:rPr>
          <w:rFonts w:ascii="Courier New" w:hAnsi="Courier New" w:cs="Courier New"/>
        </w:rPr>
        <w:t>or four years, after which they devote themselves to the care of similar institutions now rising all over Germany, quickened into life by this blessed experiment; or they become city missionaries, carrying the Gospel personally to the neglected and wretche</w:t>
      </w:r>
      <w:r>
        <w:rPr>
          <w:rFonts w:ascii="Courier New" w:hAnsi="Courier New" w:cs="Courier New"/>
        </w:rPr>
        <w:t>d. From thirty to forty brothers are inmates of this institution at one time, receiving no remuneration but their living, superintending the industry and aiding in conducting the moral discipline of the establishment. In its daily life this singular villag</w:t>
      </w:r>
      <w:r>
        <w:rPr>
          <w:rFonts w:ascii="Courier New" w:hAnsi="Courier New" w:cs="Courier New"/>
        </w:rPr>
        <w:t>e is separated into three important divisions: domestic, educational, and industrial. Each family is to some extent an independent community. The members eat and sleep in their own dwelling, and the children belonging to each look up to their own particula</w:t>
      </w:r>
      <w:r>
        <w:rPr>
          <w:rFonts w:ascii="Courier New" w:hAnsi="Courier New" w:cs="Courier New"/>
        </w:rPr>
        <w:t>r father or mother as home-bred children to a parent. Each household has thus its individual character, its peculiar interest and history, and each bears some name of its own, such as the Beehive, the Dove's-nest, and the like. The bond of union is the lov</w:t>
      </w:r>
      <w:r>
        <w:rPr>
          <w:rFonts w:ascii="Courier New" w:hAnsi="Courier New" w:cs="Courier New"/>
        </w:rPr>
        <w:t>ing father at the head of the whole institution; closely drawn by the morning and evening gatherings for prayer in the chapel or mother-house, and the celebration in common of the many festivals of the Church. The  superintendents of the several houses mee</w:t>
      </w:r>
      <w:r>
        <w:rPr>
          <w:rFonts w:ascii="Courier New" w:hAnsi="Courier New" w:cs="Courier New"/>
        </w:rPr>
        <w:t>t the chief weekly to render their reports, and to discuss all questions of discipline. In their turn, each separate family visits him once a week in his study; and the record of each member, whether good or bad, is fullly considered and passed upon-any ch</w:t>
      </w:r>
      <w:r>
        <w:rPr>
          <w:rFonts w:ascii="Courier New" w:hAnsi="Courier New" w:cs="Courier New"/>
        </w:rPr>
        <w:t xml:space="preserve">ild being admitted, at the close of the interview, to private conference with him, a privilege that is often improved. </w:t>
      </w:r>
    </w:p>
    <w:p w:rsidR="00000000" w:rsidRDefault="00417EA9">
      <w:pPr>
        <w:pStyle w:val="Textebrut"/>
      </w:pPr>
      <w:r>
        <w:rPr>
          <w:rFonts w:ascii="Courier New" w:hAnsi="Courier New" w:cs="Courier New"/>
        </w:rPr>
        <w:t>The children were told at the beginning that labor is the price of living, and that they must earn their own bread if they would enjoy i</w:t>
      </w:r>
      <w:r>
        <w:rPr>
          <w:rFonts w:ascii="Courier New" w:hAnsi="Courier New" w:cs="Courier New"/>
        </w:rPr>
        <w:t>t. Mr. Wichern did not point them to ease and affluence, but to an honorable poverty, which they were taught was not in itself an evil. In illustration of this, the dress, food, and furniture of the cottages are of the simplest character. The secular educa</w:t>
      </w:r>
      <w:r>
        <w:rPr>
          <w:rFonts w:ascii="Courier New" w:hAnsi="Courier New" w:cs="Courier New"/>
        </w:rPr>
        <w:t>tion given is of the most rudimental description, reaching about the average of the German primary schoolsthree quarters of the weekly recitations being devoted to the study of the Bible Catechism, Church history, and to music. The principal labor, farming</w:t>
      </w:r>
      <w:r>
        <w:rPr>
          <w:rFonts w:ascii="Courier New" w:hAnsi="Courier New" w:cs="Courier New"/>
        </w:rPr>
        <w:t>, is carefully taught in all its branches; in addition, instruction is given by the brothers in printing and other trades. The boys remain at the Rough House about four years, and the girls five. They are then apprenticed to service, chiefly in the city of</w:t>
      </w:r>
      <w:r>
        <w:rPr>
          <w:rFonts w:ascii="Courier New" w:hAnsi="Courier New" w:cs="Courier New"/>
        </w:rPr>
        <w:t xml:space="preserve"> Hamburg, whenever the work of redemption is sufficiently confirmed to admit of their exposure again to temptation. But it must not be inferred from the duration of their term of reform that the Rough House holds its inmates by force. As they come voluntar</w:t>
      </w:r>
      <w:r>
        <w:rPr>
          <w:rFonts w:ascii="Courier New" w:hAnsi="Courier New" w:cs="Courier New"/>
        </w:rPr>
        <w:t>ily, so they stay until dismissed by their own choice. The simple means relied upon for the accomplishment of this great reform work are prayer, the Bible, singing, affectionate conversation, severe punishment when unavoidable, and constant, steady employm</w:t>
      </w:r>
      <w:r>
        <w:rPr>
          <w:rFonts w:ascii="Courier New" w:hAnsi="Courier New" w:cs="Courier New"/>
        </w:rPr>
        <w:t>ent in useful labor. “In a peculiar manner,” says Dr. Peirce, “Wichern relied upon the Word of God. He made the whole Bible the familiar companion and food of the pupil. The whole Scripture was made to open to their minds, in an impressive series of readin</w:t>
      </w:r>
      <w:r>
        <w:rPr>
          <w:rFonts w:ascii="Courier New" w:hAnsi="Courier New" w:cs="Courier New"/>
        </w:rPr>
        <w:t>gs, like a mine of priceless metal — reaching a climax in the Evangel of the New Testament. The thought that, miserable, wicked, despised as they were, Christ, the Son of God, loved them-loved them enough to suffer and die for them, and still loved them-me</w:t>
      </w:r>
      <w:r>
        <w:rPr>
          <w:rFonts w:ascii="Courier New" w:hAnsi="Courier New" w:cs="Courier New"/>
        </w:rPr>
        <w:t>lted their hearts, and gave them both hope and a strong incentive to reformation.”</w:t>
      </w:r>
    </w:p>
    <w:p w:rsidR="00000000" w:rsidRDefault="00417EA9">
      <w:pPr>
        <w:pStyle w:val="Textebrut"/>
      </w:pPr>
      <w:r>
        <w:rPr>
          <w:rFonts w:ascii="Courier New" w:hAnsi="Courier New" w:cs="Courier New"/>
        </w:rPr>
        <w:t>As the Rauhe Haus is now constituted, it is partly a refuge for morally neglected children, partly a boarding-school for the moral and intellectual education of those childr</w:t>
      </w:r>
      <w:r>
        <w:rPr>
          <w:rFonts w:ascii="Courier New" w:hAnsi="Courier New" w:cs="Courier New"/>
        </w:rPr>
        <w:t>en of the higher classes whose vicious or unmanageable character makes them fit subjects for training by such competent hands as the Rauhe Haus superintendents; lastly, a training-  school for those who wish to become teachers or officials in houses of cor</w:t>
      </w:r>
      <w:r>
        <w:rPr>
          <w:rFonts w:ascii="Courier New" w:hAnsi="Courier New" w:cs="Courier New"/>
        </w:rPr>
        <w:t>rection hospitals, etc., in promotion of the objects of the Home Mission. This is an especially important enterprise, Its trained men are employed in positions of trust, such as prison directors, stewards of estates, and superintendents of charitable house</w:t>
      </w:r>
      <w:r>
        <w:rPr>
          <w:rFonts w:ascii="Courier New" w:hAnsi="Courier New" w:cs="Courier New"/>
        </w:rPr>
        <w:t>s. It was founded in 1845, and is a kind of conventual house. Entrance into this institution is limited to the age of twienty to thirty. Besides religious belief and good character, freedom from military duties, bodily and mental health, some scholastic ac</w:t>
      </w:r>
      <w:r>
        <w:rPr>
          <w:rFonts w:ascii="Courier New" w:hAnsi="Courier New" w:cs="Courier New"/>
        </w:rPr>
        <w:t>quirements, and a knowledge of some craft or of agriculture are required. The boarding-school was established in 1851, and at the same time a seminary was founded, in which twelve brethren of the Rauhe Haus are especially prepared for school-work. A printi</w:t>
      </w:r>
      <w:r>
        <w:rPr>
          <w:rFonts w:ascii="Courier New" w:hAnsi="Courier New" w:cs="Courier New"/>
        </w:rPr>
        <w:t>ng-office, a bookbinder's shop, and bookselling, form part of the institution also. The last named has its principal depot at Hamburg, and from it trade with all Germany has been opened. The Rauhe Haus has brought out numerous publications, and all these e</w:t>
      </w:r>
      <w:r>
        <w:rPr>
          <w:rFonts w:ascii="Courier New" w:hAnsi="Courier New" w:cs="Courier New"/>
        </w:rPr>
        <w:t>njoy a very large sale. A monthly periodical called Fliegende Blatter, devoted to the Inner Mission, is printed, edited, and circulated by the Rauhe Haus. It may be added also that during the recent German wars the inmates furnished the principal organizer</w:t>
      </w:r>
      <w:r>
        <w:rPr>
          <w:rFonts w:ascii="Courier New" w:hAnsi="Courier New" w:cs="Courier New"/>
        </w:rPr>
        <w:t>s of what was like our “Sanitary Commission” in the war with the South. Dr. Wichern is still living as we write (1878), but he has retired from all active connection with the Rauhe Haus. See Amer. Education. Monthly, Jan. 1868, art. i; (Luth.) Ev. Quar. Re</w:t>
      </w:r>
      <w:r>
        <w:rPr>
          <w:rFonts w:ascii="Courier New" w:hAnsi="Courier New" w:cs="Courier New"/>
        </w:rPr>
        <w:t>v. Jan. 1874, p. 129; National Repository, Dec. 1878, art. iii; Hurst's Hagenbach, Church Hist. of the 18th and 19th Centuries (see Index).</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Raulin, Hippolyte[[@Headword:Raulin, Hippolyte]]</w:t>
      </w:r>
    </w:p>
    <w:p w:rsidR="00000000" w:rsidRDefault="00417EA9">
      <w:pPr>
        <w:pStyle w:val="Textebrut"/>
      </w:pPr>
      <w:r>
        <w:rPr>
          <w:rFonts w:ascii="Courier New" w:hAnsi="Courier New" w:cs="Courier New"/>
        </w:rPr>
        <w:t>             a devoted Minim, was born about 1560, at Rethel.</w:t>
      </w:r>
      <w:r>
        <w:rPr>
          <w:rFonts w:ascii="Courier New" w:hAnsi="Courier New" w:cs="Courier New"/>
        </w:rPr>
        <w:t xml:space="preserve"> For many years he preached with great success, and was considered one of the most eloquent men of his day. In the capacity of a provincial of his order he governed the province of Lyons; afterwards that of Lorraine. He wrote, Panegyre Orthodoxe, Mysterieu</w:t>
      </w:r>
      <w:r>
        <w:rPr>
          <w:rFonts w:ascii="Courier New" w:hAnsi="Courier New" w:cs="Courier New"/>
        </w:rPr>
        <w:t>x, et Prophetique sur l'Antiquite. Dignite, Noblesse, et Splendleur des Fleurs de Lys (Paris, 1626). See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Raulin, Jean[[@Headword:Raulin, Jean]]</w:t>
      </w:r>
    </w:p>
    <w:p w:rsidR="00000000" w:rsidRDefault="00417EA9">
      <w:pPr>
        <w:pStyle w:val="Textebrut"/>
      </w:pPr>
      <w:r>
        <w:rPr>
          <w:rFonts w:ascii="Courier New" w:hAnsi="Courier New" w:cs="Courier New"/>
        </w:rPr>
        <w:t>             a French preacher, was born at Toul in 1443. After finishi</w:t>
      </w:r>
      <w:r>
        <w:rPr>
          <w:rFonts w:ascii="Courier New" w:hAnsi="Courier New" w:cs="Courier New"/>
        </w:rPr>
        <w:t>ng his studies, he received the degree of D.D. Before this time he had composed a  commentary upon the Logic of Aristotle. In 1481 he was made president of the college at Navarre, and so acquitted himself that he was greatly esteemed. Desiring to live a mo</w:t>
      </w:r>
      <w:r>
        <w:rPr>
          <w:rFonts w:ascii="Courier New" w:hAnsi="Courier New" w:cs="Courier New"/>
        </w:rPr>
        <w:t xml:space="preserve">re secluded life, he entered the Abbey of Clugny in 1497, and by his exemplary life led many others to follow his example. Under the direction of cardinal Amboise, he greatly aided in reforming the Order of St. Benedict. Raulin enjoyed the same reputation </w:t>
      </w:r>
      <w:r>
        <w:rPr>
          <w:rFonts w:ascii="Courier New" w:hAnsi="Courier New" w:cs="Courier New"/>
        </w:rPr>
        <w:t>as Barlette, Millaid, and Menot. His sermons were plain, methodical, and replete with citations made from sacred writings and scholars. He wrote, Epistoloe (Paris, 1520): — Doctrinale de Triplici Morte, Naturali, Culpoe, et Gehennoe (ibid. 1520). His Sermo</w:t>
      </w:r>
      <w:r>
        <w:rPr>
          <w:rFonts w:ascii="Courier New" w:hAnsi="Courier New" w:cs="Courier New"/>
        </w:rPr>
        <w:t>ns in Latin were published in Paris in 1642. He died Feb. 6, 1514. See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Raulston, John[[@Headword:Raulston, John]]</w:t>
      </w:r>
    </w:p>
    <w:p w:rsidR="00000000" w:rsidRDefault="00417EA9">
      <w:pPr>
        <w:pStyle w:val="Textebrut"/>
      </w:pPr>
      <w:r>
        <w:rPr>
          <w:rFonts w:ascii="Courier New" w:hAnsi="Courier New" w:cs="Courier New"/>
        </w:rPr>
        <w:t xml:space="preserve">             a Scotch prelate, was first rector of Cambuslang and sacrist of Glasgow, next </w:t>
      </w:r>
      <w:r>
        <w:rPr>
          <w:rFonts w:ascii="Courier New" w:hAnsi="Courier New" w:cs="Courier New"/>
        </w:rPr>
        <w:t xml:space="preserve">provost of Bothwell, and then dean of Dunkeld. In 1444 he was preferred to be royal secretary, and in 1447 keeper of the privy seal. He was consecrated bishop of the see of Dunkeld, April 4, 1448. In 1449 he was constituted lord high-treasurer. In 1451 he </w:t>
      </w:r>
      <w:r>
        <w:rPr>
          <w:rFonts w:ascii="Courier New" w:hAnsi="Courier New" w:cs="Courier New"/>
        </w:rPr>
        <w:t>was employed in an embassy to England. He died in 1452. See Keith, Scottish Bishops, page 88.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Raumer, Frederic von[[@Headword:Raumer, Frederic von]]</w:t>
      </w:r>
    </w:p>
    <w:p w:rsidR="00000000" w:rsidRDefault="00417EA9">
      <w:pPr>
        <w:pStyle w:val="Textebrut"/>
      </w:pPr>
      <w:r>
        <w:rPr>
          <w:rFonts w:ascii="Courier New" w:hAnsi="Courier New" w:cs="Courier New"/>
        </w:rPr>
        <w:t>             the accomplished German historian, was born at Worlitz, in Anhalt-Dessau, in 1781. In 18</w:t>
      </w:r>
      <w:r>
        <w:rPr>
          <w:rFonts w:ascii="Courier New" w:hAnsi="Courier New" w:cs="Courier New"/>
        </w:rPr>
        <w:t xml:space="preserve">11 he was appointed professor of history at Breslau, and in 1819 he was called to Berlin. In 1859 he was released from the duty of lecturing, but he still continued till near his death, June 13, 1873. He was the Nestor of all German historians, and senior </w:t>
      </w:r>
      <w:r>
        <w:rPr>
          <w:rFonts w:ascii="Courier New" w:hAnsi="Courier New" w:cs="Courier New"/>
        </w:rPr>
        <w:t>of all the living German professors. He is the author of the well-known History of the Hohenstaufen Dynasty (182327, and often, 6 vols.), a work deserving praise for its interesting narrative of the events of a romantic period. He also published Lectures o</w:t>
      </w:r>
      <w:r>
        <w:rPr>
          <w:rFonts w:ascii="Courier New" w:hAnsi="Courier New" w:cs="Courier New"/>
        </w:rPr>
        <w:t>n Ancient History (3d ed. 1861, 2 vols.): — History of Europe from the Close of the 15th Century (1832-50, 8 vols.), a work marked by the conciliatory style in which it describes the contentions of various religious and political parties. Besides, he wrote</w:t>
      </w:r>
      <w:r>
        <w:rPr>
          <w:rFonts w:ascii="Courier New" w:hAnsi="Courier New" w:cs="Courier New"/>
        </w:rPr>
        <w:t xml:space="preserve"> a number of other works, as Handbuch zur Gesch. d. Literatur (1864-66), etc., which we pass over. See Litercarischer Handwieiser, 1873, p. 300; Gostwick and Harrison, Outlines of German Literature, p. 551 sq.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Raumer, Karl Georg von[[@Headwor</w:t>
      </w:r>
      <w:r>
        <w:rPr>
          <w:rFonts w:ascii="Courier New" w:eastAsia="Times New Roman" w:hAnsi="Courier New" w:cs="Courier New"/>
        </w:rPr>
        <w:t>d:Raumer, Karl Georg von]]</w:t>
      </w:r>
    </w:p>
    <w:p w:rsidR="00000000" w:rsidRDefault="00417EA9">
      <w:pPr>
        <w:pStyle w:val="Textebrut"/>
      </w:pPr>
      <w:r>
        <w:rPr>
          <w:rFonts w:ascii="Courier New" w:hAnsi="Courier New" w:cs="Courier New"/>
        </w:rPr>
        <w:t>             doctor of philosophy and theology, brother of the well-known historian Frederic (q.v.), was born April 7, 1783, at Wurlitz, in Anhalt-Dessau. Having graduated at the Joachimsthal Gymnasium in Berlin, he went to Gotti</w:t>
      </w:r>
      <w:r>
        <w:rPr>
          <w:rFonts w:ascii="Courier New" w:hAnsi="Courier New" w:cs="Courier New"/>
        </w:rPr>
        <w:t>ngen for the study of languages, history, and poetry. From Gottingen he went to Halle in 1803, where he attended the lectures of Wolf and Becker, and where he also made the acquaintance of Steffens, who introduced him in 1805 to the famous geologist Werner</w:t>
      </w:r>
      <w:r>
        <w:rPr>
          <w:rFonts w:ascii="Courier New" w:hAnsi="Courier New" w:cs="Courier New"/>
        </w:rPr>
        <w:t xml:space="preserve"> at Freiberg. In  1808 we see Raumer at Paris, in 1810 at Berlin; in 1811 he is professor and member of council for mining at Breslau. The Franco-Prussian war, in which he acted as adjutant to general Gneisenau, being over, he was called in 1819 as profess</w:t>
      </w:r>
      <w:r>
        <w:rPr>
          <w:rFonts w:ascii="Courier New" w:hAnsi="Courier New" w:cs="Courier New"/>
        </w:rPr>
        <w:t>or to Halle, where he remained till 1823, being obliged to leave the place in consequence of distrust aroused against him. He then acted as tutor in the Dittmar Educational Institution at Nirunberg, when, in 1827, he was called as professor to Erlangen, wh</w:t>
      </w:r>
      <w:r>
        <w:rPr>
          <w:rFonts w:ascii="Courier New" w:hAnsi="Courier New" w:cs="Courier New"/>
        </w:rPr>
        <w:t>ere he died, June 2,1865. Raumer took a very lively and active interest in all matters promoting the kingdom of God. He is best known as the author of Palumstina (Leipsic, 1835, and often since): — Der- Zug der Istraeliten atis Aegypten nutch Ctanaman (ibi</w:t>
      </w:r>
      <w:r>
        <w:rPr>
          <w:rFonts w:ascii="Courier New" w:hAnsi="Courier New" w:cs="Courier New"/>
        </w:rPr>
        <w:t>d. 1837): — Beitrate zur biblischet Geographie (ibid. 1843): -Geschichte desr aidatgopgik (3d ed. Stuttgart, 1857, n7 1861, 4 vols.) — and as the editor of Augustine's Confessiones, with notes (ibid. 1856, and often). See Fi rst, uibl. Juti icct, 3:134; Zu</w:t>
      </w:r>
      <w:r>
        <w:rPr>
          <w:rFonts w:ascii="Courier New" w:hAnsi="Courier New" w:cs="Courier New"/>
        </w:rPr>
        <w:t>choltz, Bliblioth. Theolog. ii, 1033; Lifterarischer Handweiser, 1873, p. 300; Winer, Theolog. Handbuch, ii, 722; Thomasius, Rtede am Grobe rudes lerrn Kiarl v. / Partmer (Erlangen, 1865); Laumer, Lebeun von im selbst (Stuttgart, 1866); Hauck, Theolo. Jahr</w:t>
      </w:r>
      <w:r>
        <w:rPr>
          <w:rFonts w:ascii="Courier New" w:hAnsi="Courier New" w:cs="Courier New"/>
        </w:rPr>
        <w:t>esbericht, 1865, p. 734 sq.; 1866, ip. 361 sq.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Raumer, Rudolph von[[@Headword:Raumer, Rudolph von]]</w:t>
      </w:r>
    </w:p>
    <w:p w:rsidR="00000000" w:rsidRDefault="00417EA9">
      <w:pPr>
        <w:pStyle w:val="Textebrut"/>
      </w:pPr>
      <w:r>
        <w:rPr>
          <w:rFonts w:ascii="Courier New" w:hAnsi="Courier New" w:cs="Courier New"/>
        </w:rPr>
        <w:t>             professor of languages and son of Karl Georg von Raaumer, was born April 14, 1815, at Breslau. Hie prepared himself at thle gymna</w:t>
      </w:r>
      <w:r>
        <w:rPr>
          <w:rFonts w:ascii="Courier New" w:hAnsi="Courier New" w:cs="Courier New"/>
        </w:rPr>
        <w:t xml:space="preserve">sia in Erlangen and Niirnberg, and in 1832 entered tihe University of Erlangen, continuing, hiowever, his studies at Gottingen and Munich. In 1840 he commenced lecturing at Erlangen, in 1852 was made professor in ordinary, and died there Aug. 30, 1876. He </w:t>
      </w:r>
      <w:r>
        <w:rPr>
          <w:rFonts w:ascii="Courier New" w:hAnsi="Courier New" w:cs="Courier New"/>
        </w:rPr>
        <w:t>wrote Die E'itnci lsiing des Christenthums auf die althochdeutsche Sprache (Stattgart. 1845), which he concludes with the remarkable words that “the destiny of our (the German) people will always be connected with Christianity” — See Zuchold, Bibl. Theolog</w:t>
      </w:r>
      <w:r>
        <w:rPr>
          <w:rFonts w:ascii="Courier New" w:hAnsi="Courier New" w:cs="Courier New"/>
        </w:rPr>
        <w:t>. ii, 1033; Literatrische-Handweiser, 1873, p. 300; 187;6, p, 352; Schneider, Theolog. Jahrbuch. 1878, p. 226 sq.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Raus(s), Lucas[[@Headword:Raus(s), Lucas]]</w:t>
      </w:r>
    </w:p>
    <w:p w:rsidR="00000000" w:rsidRDefault="00417EA9">
      <w:pPr>
        <w:pStyle w:val="Textebrut"/>
      </w:pPr>
      <w:r>
        <w:rPr>
          <w:rFonts w:ascii="Courier New" w:hAnsi="Courier New" w:cs="Courier New"/>
        </w:rPr>
        <w:t xml:space="preserve">             one of the earlier Lutheran ministers in this country, was born in 1723 </w:t>
      </w:r>
      <w:r>
        <w:rPr>
          <w:rFonts w:ascii="Courier New" w:hAnsi="Courier New" w:cs="Courier New"/>
        </w:rPr>
        <w:t>in thie city of Hermanstadt, in Transylvania. He was the son of Lucas Laus, an eminent German divine, under whose careful training he enjoyed the best opportunities for mental and moral culture. Designed for the Christian  ministry, his studies were prosec</w:t>
      </w:r>
      <w:r>
        <w:rPr>
          <w:rFonts w:ascii="Courier New" w:hAnsi="Courier New" w:cs="Courier New"/>
        </w:rPr>
        <w:t>uted at the universities of Leipsic and Jena. He immigrated to the United States in 1750, and at once identified himself with its interests. He commenced his labors in Philadelphia, and, as there were few organized Lutheran churches at the time and the mem</w:t>
      </w:r>
      <w:r>
        <w:rPr>
          <w:rFonts w:ascii="Courier New" w:hAnsi="Courier New" w:cs="Courier New"/>
        </w:rPr>
        <w:t>bers were scattered, his work was very much of an itinerant character. In 1754 he removed to York. Pa., where he continued to reside until his death, which occurred July 11, 1788. Mr. Raus enjoyed the reputation of being an accomplished scholar, particular</w:t>
      </w:r>
      <w:r>
        <w:rPr>
          <w:rFonts w:ascii="Courier New" w:hAnsi="Courier New" w:cs="Courier New"/>
        </w:rPr>
        <w:t>ly in the department of the Latin, Greek, and Oriental languages. He conversed with great fluency in several modern languages. His descendants are still numbered among the citizens of the place in which he so long labored. See Luth. Observer, April 19, 187</w:t>
      </w:r>
      <w:r>
        <w:rPr>
          <w:rFonts w:ascii="Courier New" w:hAnsi="Courier New" w:cs="Courier New"/>
        </w:rPr>
        <w:t>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Rausch, Emil Friedrich[[@Headword:Rausch, Emil Friedrich]]</w:t>
      </w:r>
    </w:p>
    <w:p w:rsidR="00000000" w:rsidRDefault="00417EA9">
      <w:pPr>
        <w:pStyle w:val="Textebrut"/>
      </w:pPr>
      <w:r>
        <w:rPr>
          <w:rFonts w:ascii="Courier New" w:hAnsi="Courier New" w:cs="Courier New"/>
        </w:rPr>
        <w:t xml:space="preserve">             a Lutheran theologian of Germany, who died September 28, 1884, at Rengshausen, Hesse, was the author of, Zeugnisse von Christo dem Gekreuzigten (Cassel, 1837; 2d ed. 1852): — </w:t>
      </w:r>
      <w:r>
        <w:rPr>
          <w:rFonts w:ascii="Courier New" w:hAnsi="Courier New" w:cs="Courier New"/>
        </w:rPr>
        <w:t>Christliche Predigten zun Vorlesen in der Kirche, und zur hauslichen Erbauung (1840): — Handbuch bei dem Katechismus Unterricht (1855): — Die Herrlichkeit des Herrn (1866): — Die ungeanderete augsburger Confession erlautert (Dresden, 1872). See Winer, Hand</w:t>
      </w:r>
      <w:r>
        <w:rPr>
          <w:rFonts w:ascii="Courier New" w:hAnsi="Courier New" w:cs="Courier New"/>
        </w:rPr>
        <w:t>buch der theol. Lit. 2:108; Zuchold, Bibl. Theol.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Rauscher, Joseph Othmar[[@Headword:Rauscher, Joseph Othmar]]</w:t>
      </w:r>
    </w:p>
    <w:p w:rsidR="00000000" w:rsidRDefault="00417EA9">
      <w:pPr>
        <w:pStyle w:val="Textebrut"/>
      </w:pPr>
      <w:r>
        <w:rPr>
          <w:rFonts w:ascii="Courier New" w:hAnsi="Courier New" w:cs="Courier New"/>
        </w:rPr>
        <w:t xml:space="preserve">             one of the most prominent ecclesiastical princes of Austria and of the 19thli </w:t>
      </w:r>
      <w:r>
        <w:rPr>
          <w:rFonts w:ascii="Courier New" w:hAnsi="Courier New" w:cs="Courier New"/>
        </w:rPr>
        <w:t>century, was born Oct. 6, 1797, at Vienna, being tihe son of an imperial officer. He first intended to study lawu, which he did for three years, but afterwards betook himself to the study of theology, and, almost twenty-six years of age, he was ordained pr</w:t>
      </w:r>
      <w:r>
        <w:rPr>
          <w:rFonts w:ascii="Courier New" w:hAnsi="Courier New" w:cs="Courier New"/>
        </w:rPr>
        <w:t>iest Aug. 27, 1823. For two years he labored as vicar at Hutteldorf, not far from Vienna, but he was soon called to Salzburg as professor of canon law and Church history. Here he commenced the elaboration of a comprehensive Church history, of which the fir</w:t>
      </w:r>
      <w:r>
        <w:rPr>
          <w:rFonts w:ascii="Courier New" w:hAnsi="Courier New" w:cs="Courier New"/>
        </w:rPr>
        <w:t>st two volumes, reaching down to Justinian (Sulzbach, 1824-29), promised so well for the young author that he undoubtedly would have become one of the brightest stars among the Roman Catholic historians were he left in his position; but in 1832 he was appo</w:t>
      </w:r>
      <w:r>
        <w:rPr>
          <w:rFonts w:ascii="Courier New" w:hAnsi="Courier New" w:cs="Courier New"/>
        </w:rPr>
        <w:t>inted director of the Oriental Academy at Vienna, and from that time on he was invested with different offices, to which also belonged the instruction of the present Austrian emperor and his brothers. In 1849 the metropolitan archbishop of Salzburg, prince</w:t>
      </w:r>
      <w:r>
        <w:rPr>
          <w:rFonts w:ascii="Courier New" w:hAnsi="Courier New" w:cs="Courier New"/>
        </w:rPr>
        <w:t xml:space="preserve"> Friedrich von Schuwarzenberg, his former pupil and now his friend, appointed Rauscher to the bishopric of Seckau. For four years he discharged his episcopal duties, amid great difficulties, in the most zealous and hlappy manner, when, in 1853, the emperor</w:t>
      </w:r>
      <w:r>
        <w:rPr>
          <w:rFonts w:ascii="Courier New" w:hAnsi="Courier New" w:cs="Courier New"/>
        </w:rPr>
        <w:t xml:space="preserve"> appointed Iiim to the archiepiscopal see. In his new position the emperor intrusted to him a mission nwhich forever connected his name with the Church history of Aunstria, viz. the negotiation of a concordat between Austria and the Apostolic See, which, u</w:t>
      </w:r>
      <w:r>
        <w:rPr>
          <w:rFonts w:ascii="Courier New" w:hAnsi="Courier New" w:cs="Courier New"/>
        </w:rPr>
        <w:t>nhappily for Austria, was signed Aug. 18, 1855. For this deed Rausclier was made cardinal, Dec. 17 of the same year. For twenty years Rauscher moulded the ecclesiastical as well as political affairs of Austria; for his position made him not only the intima</w:t>
      </w:r>
      <w:r>
        <w:rPr>
          <w:rFonts w:ascii="Courier New" w:hAnsi="Courier New" w:cs="Courier New"/>
        </w:rPr>
        <w:t>te counsellor of the  emperor, but also a prominent member of the House of Peers. It would be too long to enumerate his numerous speeches and pastoral letters, whlich are all udistinguished bothl by the deplth of thought as well as by their rhetoric and no</w:t>
      </w:r>
      <w:r>
        <w:rPr>
          <w:rFonts w:ascii="Courier New" w:hAnsi="Courier New" w:cs="Courier New"/>
        </w:rPr>
        <w:t>ble language. He also took a prominent part in the last Vatican Council, and died Nov. 24,1875. See Litertischer Handweiser, 1875, p. 470; Kurtz, Lehrbuch der Kirchengeschichte (9th ed. Mitau, 1874), ii, 344, 363 sq.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Rautenberg, Johann Wilhel</w:t>
      </w:r>
      <w:r>
        <w:rPr>
          <w:rFonts w:ascii="Courier New" w:eastAsia="Times New Roman" w:hAnsi="Courier New" w:cs="Courier New"/>
        </w:rPr>
        <w:t>m[[@Headword:Rautenberg, Johann Wilhelm]]</w:t>
      </w:r>
    </w:p>
    <w:p w:rsidR="00000000" w:rsidRDefault="00417EA9">
      <w:pPr>
        <w:pStyle w:val="Textebrut"/>
      </w:pPr>
      <w:r>
        <w:rPr>
          <w:rFonts w:ascii="Courier New" w:hAnsi="Courier New" w:cs="Courier New"/>
        </w:rPr>
        <w:t>             father of the Inner Mission at Hamburg, was born at Moorflath, near Hamburg, March 1, 1791. He studied at Kiel under Twesten, and at Berlin under Neander, who both influenced him, and brought him neare</w:t>
      </w:r>
      <w:r>
        <w:rPr>
          <w:rFonts w:ascii="Courier New" w:hAnsi="Courier New" w:cs="Courier New"/>
        </w:rPr>
        <w:t>r to Him whom he afterwards proclaimed with such fervor and blessing. In 1820 he was appointed pastor of St. George, a suburb of Hamburg, where, amid many difficulties and obstacles he labored for forty-five years. He promoted every Christian enterprise wh</w:t>
      </w:r>
      <w:r>
        <w:rPr>
          <w:rFonts w:ascii="Courier New" w:hAnsi="Courier New" w:cs="Courier New"/>
        </w:rPr>
        <w:t>ich furthered the kingdom of God, and the many societies which he assisted with his word and counsel are his lasting monuments. He died March 1, 1865. Rautenberg is well known as a hymn-writer and preacher. After his death Sengelmann published Festliche Na</w:t>
      </w:r>
      <w:r>
        <w:rPr>
          <w:rFonts w:ascii="Courier New" w:hAnsi="Courier New" w:cs="Courier New"/>
        </w:rPr>
        <w:t>chnige, a collection of 169 hymnological pieces (Hamburg, 1865); he also published Predigten (ibid. 1866). See Koch. Geschicile des deutschen Kirchenliedes, 7:292 sq.; Zuchold. Libioth, Theolog. ii, 1034; Lowe, Denkwirdifakeiten aus dem Leben u. Wirken Rau</w:t>
      </w:r>
      <w:r>
        <w:rPr>
          <w:rFonts w:ascii="Courier New" w:hAnsi="Courier New" w:cs="Courier New"/>
        </w:rPr>
        <w:t>tenbergs (Hamb. 1866); Hauclk. Theologischer Jahresbericht (1866), ii, 198 sq., 701 sq.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Rautenstrauch, Franz Stephan[[@Headword:Rautenstrauch, Franz Stephan]]</w:t>
      </w:r>
    </w:p>
    <w:p w:rsidR="00000000" w:rsidRDefault="00417EA9">
      <w:pPr>
        <w:pStyle w:val="Textebrut"/>
      </w:pPr>
      <w:r>
        <w:rPr>
          <w:rFonts w:ascii="Courier New" w:hAnsi="Courier New" w:cs="Courier New"/>
        </w:rPr>
        <w:t>             a German theologian of the Romish Church, was born at Platten, Bo hemi</w:t>
      </w:r>
      <w:r>
        <w:rPr>
          <w:rFonts w:ascii="Courier New" w:hAnsi="Courier New" w:cs="Courier New"/>
        </w:rPr>
        <w:t>a, in 1734, became a Benedictine monk at Braunanl, and was there teacher of philosophy, theology, and canon law. In 1773 he was made prelatus of the convent and director of the theological faculty at Prague, and in the following year was called to Vienna t</w:t>
      </w:r>
      <w:r>
        <w:rPr>
          <w:rFonts w:ascii="Courier New" w:hAnsi="Courier New" w:cs="Courier New"/>
        </w:rPr>
        <w:t>o assist in the Ministry of Education. He died at Erlau, Hungary, in 1785. He was a more than ordinary manl, and as a Romanist enjoyed the confidence of all liberalminded men. He was a favorite at the court of the scholarly emperor, and was the intimate fr</w:t>
      </w:r>
      <w:r>
        <w:rPr>
          <w:rFonts w:ascii="Courier New" w:hAnsi="Courier New" w:cs="Courier New"/>
        </w:rPr>
        <w:t>iend of Hontheim (q.v.), whose liberal ideas he favored; but on these very accounts he had much to suffer from the enmity of the Jesuits. He prepared the scheme for the course of instruction for the theological faculty in the Austrian universities. and pub</w:t>
      </w:r>
      <w:r>
        <w:rPr>
          <w:rFonts w:ascii="Courier New" w:hAnsi="Courier New" w:cs="Courier New"/>
        </w:rPr>
        <w:t>lished several minor  works. On the occasion of the visit of pope Pius VI in Vienna, he wrote Patriot. Betrachtungen, etc.; but he is best known by his Synopsisis Juris Ecclesiastici (Vienna, 1776). See Sabrockh, Kirchengesch. seit der Reformation, 7:144 s</w:t>
      </w:r>
      <w:r>
        <w:rPr>
          <w:rFonts w:ascii="Courier New" w:hAnsi="Courier New" w:cs="Courier New"/>
        </w:rPr>
        <w:t>q. — Herzog, Real-Encyklop.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Ravana[[@Headword:Ravana]]</w:t>
      </w:r>
    </w:p>
    <w:p w:rsidR="00000000" w:rsidRDefault="00417EA9">
      <w:pPr>
        <w:pStyle w:val="Textebrut"/>
      </w:pPr>
      <w:r>
        <w:rPr>
          <w:rFonts w:ascii="Courier New" w:hAnsi="Courier New" w:cs="Courier New"/>
        </w:rPr>
        <w:t>             (from the causal of the Sanscrit ru, cry, alarm; hence literally he who causes alarm) is the name of the Rakshasha (q.v.) who, at the time of Rama, ruled over Sri Lanka or Ceylo</w:t>
      </w:r>
      <w:r>
        <w:rPr>
          <w:rFonts w:ascii="Courier New" w:hAnsi="Courier New" w:cs="Courier New"/>
        </w:rPr>
        <w:t xml:space="preserve">n, and, having carried off Sita, the wife of Rama, to his residence, was ultimately conquered and slain by the latter. Ravana is described as having been a giant with ten faces, and, in consequence of austerities and devotion, as having obtained from Siva </w:t>
      </w:r>
      <w:r>
        <w:rPr>
          <w:rFonts w:ascii="Courier New" w:hAnsi="Courier New" w:cs="Courier New"/>
        </w:rPr>
        <w:t>a promise which bestowed upon him unlimited power, even over the gods. As the promise of Siva could not be revoked, Vishnu evaded its efficacy in becoming incarnate as Rima, and hence killed the daemon-giant. — Chambers's Encyclop. s.v. SEE VISHNU.</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w:t>
      </w:r>
      <w:r>
        <w:rPr>
          <w:rFonts w:ascii="Courier New" w:eastAsia="Times New Roman" w:hAnsi="Courier New" w:cs="Courier New"/>
        </w:rPr>
        <w:t>avanel, Pierre[[@Headword:Ravanel, Pierre]]</w:t>
      </w:r>
    </w:p>
    <w:p w:rsidR="00000000" w:rsidRDefault="00417EA9">
      <w:pPr>
        <w:pStyle w:val="Textebrut"/>
      </w:pPr>
      <w:r>
        <w:rPr>
          <w:rFonts w:ascii="Courier New" w:hAnsi="Courier New" w:cs="Courier New"/>
        </w:rPr>
        <w:t>             a French Protestant theologian, was born about 1680. He was a descendant of the celebrated Jean Mercier. He was pastor of a church at Souzet. His works are. Bibliotheca Sacra, sive Thesaurus Scriptur</w:t>
      </w:r>
      <w:r>
        <w:rPr>
          <w:rFonts w:ascii="Courier New" w:hAnsi="Courier New" w:cs="Courier New"/>
        </w:rPr>
        <w:t>ae Canonicoe Amplissimus (Geneva, 1650, 1660, 2 vols.): — Additamenta Nova ad Bibliothecam Sacrau (ibid. 1685).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Raven[[@Headword:Raven]]</w:t>
      </w:r>
    </w:p>
    <w:p w:rsidR="00000000" w:rsidRDefault="00417EA9">
      <w:pPr>
        <w:pStyle w:val="Textebrut"/>
      </w:pPr>
      <w:r>
        <w:rPr>
          <w:rFonts w:ascii="Courier New" w:hAnsi="Courier New" w:cs="Courier New"/>
        </w:rPr>
        <w:t>             (</w:t>
      </w:r>
      <w:r>
        <w:rPr>
          <w:rFonts w:ascii="Courier New" w:hAnsi="Courier New" w:cs="Courier New"/>
          <w:rtl/>
        </w:rPr>
        <w:t>עֹרֵב</w:t>
      </w:r>
      <w:r>
        <w:rPr>
          <w:rFonts w:ascii="Courier New" w:hAnsi="Courier New" w:cs="Courier New"/>
        </w:rPr>
        <w:t xml:space="preserve">, ‘oseb'; Sept. and New Test. κρόαξ, Vulg. corvUS), the well- known bird of that </w:t>
      </w:r>
      <w:r>
        <w:rPr>
          <w:rFonts w:ascii="Courier New" w:hAnsi="Courier New" w:cs="Courier New"/>
        </w:rPr>
        <w:t>name which is mentioned in various passages in the Bible. There is no doubt that the Heb. ‘oreb is correctly translated, the old versions agreeing on the point, and the etymology, from a root (</w:t>
      </w:r>
      <w:r>
        <w:rPr>
          <w:rFonts w:ascii="Courier New" w:hAnsi="Courier New" w:cs="Courier New"/>
          <w:rtl/>
        </w:rPr>
        <w:t>עָרִב</w:t>
      </w:r>
      <w:r>
        <w:rPr>
          <w:rFonts w:ascii="Courier New" w:hAnsi="Courier New" w:cs="Courier New"/>
        </w:rPr>
        <w:t>) signifying “to be black,” favoring this rendering. A rav</w:t>
      </w:r>
      <w:r>
        <w:rPr>
          <w:rFonts w:ascii="Courier New" w:hAnsi="Courier New" w:cs="Courier New"/>
        </w:rPr>
        <w:t>en was sent out by Noah from the ark to see whether the waters were abated (Gen 8:7). This bird was not allowed as food by the Mosaic law (Lev 11:15); the word ‘oreb is doubtless used in a generic sense, and includes other species of the genus Corvus, such</w:t>
      </w:r>
      <w:r>
        <w:rPr>
          <w:rFonts w:ascii="Courier New" w:hAnsi="Courier New" w:cs="Courier New"/>
        </w:rPr>
        <w:t xml:space="preserve"> as the crow (C. corone), and the hooded crow (C. cornix). Ravens were the means, under the divine command, of supporting the prophet Elijah at the brook Cherith (1  Kings 17:4, 6). They are expressly mentioned as instances of God's protecting love and goo</w:t>
      </w:r>
      <w:r>
        <w:rPr>
          <w:rFonts w:ascii="Courier New" w:hAnsi="Courier New" w:cs="Courier New"/>
        </w:rPr>
        <w:t>dness (Job 38:41; Luk 12:24; Psa 143:9). They are enumerated with the owl, the bittern, etc., as marking the desolation of Edom (Isa 34:11). “The locks of the beloved” are compared to the glossy blackness of the raven's plumage (Song of Solomon v, II). The</w:t>
      </w:r>
      <w:r>
        <w:rPr>
          <w:rFonts w:ascii="Courier New" w:hAnsi="Courier New" w:cs="Courier New"/>
        </w:rPr>
        <w:t xml:space="preserve"> raven's carnivorous habits, and especially his readiness to attack the eye, are alluded to in Pro 30:17. SEE OREB. </w:t>
      </w:r>
    </w:p>
    <w:p w:rsidR="00000000" w:rsidRDefault="00417EA9">
      <w:pPr>
        <w:pStyle w:val="Textebrut"/>
      </w:pPr>
      <w:r>
        <w:rPr>
          <w:rFonts w:ascii="Courier New" w:hAnsi="Courier New" w:cs="Courier New"/>
        </w:rPr>
        <w:t>The Sept. and Vulg. differ materially from the Hebrew and our A.V. in (Gen 8:7; for whereas in the Hebrew we read “that the raven went fort</w:t>
      </w:r>
      <w:r>
        <w:rPr>
          <w:rFonts w:ascii="Courier New" w:hAnsi="Courier New" w:cs="Courier New"/>
        </w:rPr>
        <w:t>h to and fro [from the ark] until the waters were dried up,” in the two old versions named above, together with the Syriac, the raven is represented as “not returning until the water was dried from off the earth.” On this subject the reader may refer to Ho</w:t>
      </w:r>
      <w:r>
        <w:rPr>
          <w:rFonts w:ascii="Courier New" w:hAnsi="Courier New" w:cs="Courier New"/>
        </w:rPr>
        <w:t>ubigant (Not. Crit 1, 12), Bochart (Hieroz. ii, 801), Rosenmuller (Schol. in V. T.), Kalisch (Genesis), and Patrick (Commentary), who shows the manifest incorrectness of the Sept. in representing the raven as keeping away from the ark while the waters last</w:t>
      </w:r>
      <w:r>
        <w:rPr>
          <w:rFonts w:ascii="Courier New" w:hAnsi="Courier New" w:cs="Courier New"/>
        </w:rPr>
        <w:t xml:space="preserve">ed, but as returning to it when they were dried up. The expression “to and fro” clearly proves that the raven must have returned to the ark at intervals. The bird would doubtless have found food in the floating carcasses of the deluge, but would require a </w:t>
      </w:r>
      <w:r>
        <w:rPr>
          <w:rFonts w:ascii="Courier New" w:hAnsi="Courier New" w:cs="Courier New"/>
        </w:rPr>
        <w:t xml:space="preserve">more solid resting- ground than they could afford. SEE DELUGE. </w:t>
      </w:r>
    </w:p>
    <w:p w:rsidR="00000000" w:rsidRDefault="00417EA9">
      <w:pPr>
        <w:pStyle w:val="Textebrut"/>
      </w:pPr>
      <w:r>
        <w:rPr>
          <w:rFonts w:ascii="Courier New" w:hAnsi="Courier New" w:cs="Courier New"/>
        </w:rPr>
        <w:t>The subject of Elijah's sustenance at Cherith by means of ravens has given occasion to much fanciful speculation. It has been attempted to show that the ‘orebim (“ravens”) were the people of O</w:t>
      </w:r>
      <w:r>
        <w:rPr>
          <w:rFonts w:ascii="Courier New" w:hAnsi="Courier New" w:cs="Courier New"/>
        </w:rPr>
        <w:t xml:space="preserve">rbo, a small town near Cherith; this theory has been well answered by Reland (Palest. ii, 913). Others have found in the ravens merely merchants; while Michaelis has attempted to show that Elijah merely plundered the ravens' nests of hares and other game! </w:t>
      </w:r>
      <w:r>
        <w:rPr>
          <w:rFonts w:ascii="Courier New" w:hAnsi="Courier New" w:cs="Courier New"/>
        </w:rPr>
        <w:t>Keil (Comment. on 1 Kings 17) makes the following just observation: “The text knows nothing of bird-catching and nest-robbing, but acknowledges the Lord and Creator of the creatures, who commanded the ravens to provide his servant with bread and flesh.” It</w:t>
      </w:r>
      <w:r>
        <w:rPr>
          <w:rFonts w:ascii="Courier New" w:hAnsi="Courier New" w:cs="Courier New"/>
        </w:rPr>
        <w:t xml:space="preserve"> has also been well replied that an animal unfit for food or sacrifice did not necessarily defile what it touched. “An ass was as unclean as a raven; yet no one was polluted by riding on an ass, or by eating that which an ass had carried.” An objection mor</w:t>
      </w:r>
      <w:r>
        <w:rPr>
          <w:rFonts w:ascii="Courier New" w:hAnsi="Courier New" w:cs="Courier New"/>
        </w:rPr>
        <w:t xml:space="preserve">e to the point would be that the flesh which ravens would bring would leave the prophet no opportunity of being satisfied that it was such as he could legally receive; either that it was the flesh of a clean beast, or, if so, that it had not died with the </w:t>
      </w:r>
      <w:r>
        <w:rPr>
          <w:rFonts w:ascii="Courier New" w:hAnsi="Courier New" w:cs="Courier New"/>
        </w:rPr>
        <w:t>blood undrained. But to this, too, the answer is obvious: if Jehovah could so restrain and overrule the instincts of these  voracious birds as to make them minister to his servant, he could also take care that they should select nothing but what was fit, a</w:t>
      </w:r>
      <w:r>
        <w:rPr>
          <w:rFonts w:ascii="Courier New" w:hAnsi="Courier New" w:cs="Courier New"/>
        </w:rPr>
        <w:t>nd he could give Elijah confidence that it was so. Some, however, understand Arabs to be there meant. SEE ELIJAH.</w:t>
      </w:r>
    </w:p>
    <w:p w:rsidR="00000000" w:rsidRDefault="00417EA9">
      <w:pPr>
        <w:pStyle w:val="Textebrut"/>
      </w:pPr>
      <w:r>
        <w:rPr>
          <w:rFonts w:ascii="Courier New" w:hAnsi="Courier New" w:cs="Courier New"/>
        </w:rPr>
        <w:t xml:space="preserve">The raven belongs to the order Insessores, family Corvidoe. The raven is so generally confounded with the carrion crow that even in the works </w:t>
      </w:r>
      <w:r>
        <w:rPr>
          <w:rFonts w:ascii="Courier New" w:hAnsi="Courier New" w:cs="Courier New"/>
        </w:rPr>
        <w:t>of naturalists the figure of the latter has sometimes been substituted for that of the former, and the manners of both have been mixed up together. They are, it is true, very similar, belonging to the same Linnaean genus, Corvus, nand having the same inten</w:t>
      </w:r>
      <w:r>
        <w:rPr>
          <w:rFonts w:ascii="Courier New" w:hAnsi="Courier New" w:cs="Courier New"/>
        </w:rPr>
        <w:t>sely black color; but the raven is the larger, weighing about three pounds; has proportionally a smaller head, and a bill fuller and stouter at the point. Its black color is more iridescent (hence the comparison to the bridegroom's locks, Song of Solomon v</w:t>
      </w:r>
      <w:r>
        <w:rPr>
          <w:rFonts w:ascii="Courier New" w:hAnsi="Courier New" w:cs="Courier New"/>
        </w:rPr>
        <w:t>, 11), with gleams of purple passing into green, while that of the crow is more steel- blue; the raven is also gifted with greater sagacity; may be taught to articulate words; is naturally observant and solitary; lives in pairs; has a most acute scent; and</w:t>
      </w:r>
      <w:r>
        <w:rPr>
          <w:rFonts w:ascii="Courier New" w:hAnsi="Courier New" w:cs="Courier New"/>
        </w:rPr>
        <w:t xml:space="preserve"> flies to a great height. Unlilke the crow, which is gregarious in its habits, the raven will not even suffer its young, from the moment they can shift for themselves, to remain within its haunt; and, therefore, though a bird found in nearly all countries,</w:t>
      </w:r>
      <w:r>
        <w:rPr>
          <w:rFonts w:ascii="Courier New" w:hAnsi="Courier New" w:cs="Courier New"/>
        </w:rPr>
        <w:t xml:space="preserve"> it is nowhere abundant (Bochart, Hieroz. ii, 796 sq.; Kimchi on Psa 14:7). Whether the raven of Palestine is the common species, or the Corvus montanus of Temminck, is not quite determinedl; for there is of the ravens, or greater form of crows, a smaller </w:t>
      </w:r>
      <w:r>
        <w:rPr>
          <w:rFonts w:ascii="Courier New" w:hAnsi="Courier New" w:cs="Courier New"/>
        </w:rPr>
        <w:t>group including two or three others, all similar in manners, and unlike the carrion crows (Corvus corrone, Linn.), which are gregarious, and seemingly identical in both hemispheres. Sometimes a pair of ravens will descend without fear among a flight of cro</w:t>
      </w:r>
      <w:r>
        <w:rPr>
          <w:rFonts w:ascii="Courier New" w:hAnsi="Courier New" w:cs="Courier New"/>
        </w:rPr>
        <w:t>ws, take possession of the carrion that may have attracted them, and keep the crows at a distance till they themselves are gorged. (Comp. Horace, Ep. i, 16, 48; Aristoph. Thesmoph. 942). The habits of the whole genus typified by the name ‘oreb render it un</w:t>
      </w:r>
      <w:r>
        <w:rPr>
          <w:rFonts w:ascii="Courier New" w:hAnsi="Courier New" w:cs="Courier New"/>
        </w:rPr>
        <w:t>clean in the Hebrew law; and the malignant, ominous expression of the raven, together with the color of its plumage, powers of voice, and solitary habits, are the causes of that universal and often superstitious attention with which mankind have ever regar</w:t>
      </w:r>
      <w:r>
        <w:rPr>
          <w:rFonts w:ascii="Courier New" w:hAnsi="Courier New" w:cs="Courier New"/>
        </w:rPr>
        <w:t>ded it.</w:t>
      </w:r>
    </w:p>
    <w:p w:rsidR="00000000" w:rsidRDefault="00417EA9">
      <w:pPr>
        <w:pStyle w:val="Textebrut"/>
      </w:pPr>
      <w:r>
        <w:rPr>
          <w:rFonts w:ascii="Courier New" w:hAnsi="Courier New" w:cs="Courier New"/>
        </w:rPr>
        <w:t xml:space="preserve">In the mythological history of the Gentiles, we find the appellation of Ravens bestowed upon an oracular order of priesthood. In Egypt, it seems, the temples of Ammon were served by such — perhaps those priests that  occur in the catacombs playing </w:t>
      </w:r>
      <w:r>
        <w:rPr>
          <w:rFonts w:ascii="Courier New" w:hAnsi="Courier New" w:cs="Courier New"/>
        </w:rPr>
        <w:t>on harps, and clothed in black. More than one temple in Greece had similar raven priests. It was the usual symbol of slaughter among the Scandinavians; and a raven banner belonged to the Danes. and also to the Saxons; one occurs amomng the ensigns of the N</w:t>
      </w:r>
      <w:r>
        <w:rPr>
          <w:rFonts w:ascii="Courier New" w:hAnsi="Courier New" w:cs="Courier New"/>
        </w:rPr>
        <w:t xml:space="preserve">ormans in the Bayeux tapestry; and it was formerly a custom in the Benedictine abbeys on the Continent to maintain in a very large cage a couple of ravens, where several are recorded to have lived above fifty years. The Raven of the Sea, that ominous bird </w:t>
      </w:r>
      <w:r>
        <w:rPr>
          <w:rFonts w:ascii="Courier New" w:hAnsi="Courier New" w:cs="Courier New"/>
        </w:rPr>
        <w:t>in Northern mythology, is properly the cormorant — the morvran of the Celts. Jewish and Arabian writers tell strange stories of this bird and its cruelty to its young; hence, say some, the Lord's express care for the young ravens after they had been driven</w:t>
      </w:r>
      <w:r>
        <w:rPr>
          <w:rFonts w:ascii="Courier New" w:hAnsi="Courier New" w:cs="Courier New"/>
        </w:rPr>
        <w:t xml:space="preserve"> out of the nests by the parent birds; but this belief in the raven's want of affection to its young is entirely without foundation. To the fact of the raven being a common bird in Palestine, and to its habit of flying restlessly about in constant search f</w:t>
      </w:r>
      <w:r>
        <w:rPr>
          <w:rFonts w:ascii="Courier New" w:hAnsi="Courier New" w:cs="Courier New"/>
        </w:rPr>
        <w:t xml:space="preserve">or food to satisfy its voracious appetite, may, perhaps, be traced the reason for its being selected by our Lord and the inspired writers as the especial object of God's providing care. </w:t>
      </w:r>
    </w:p>
    <w:p w:rsidR="00000000" w:rsidRDefault="00417EA9">
      <w:pPr>
        <w:pStyle w:val="Textebrut"/>
      </w:pPr>
      <w:r>
        <w:rPr>
          <w:rFonts w:ascii="Courier New" w:hAnsi="Courier New" w:cs="Courier New"/>
        </w:rPr>
        <w:t xml:space="preserve">There is something weird and shrewd in the expression of the raven's </w:t>
      </w:r>
      <w:r>
        <w:rPr>
          <w:rFonts w:ascii="Courier New" w:hAnsi="Courier New" w:cs="Courier New"/>
        </w:rPr>
        <w:t>countenance; a union of cunning and malignity, which may have contributed to give it among widely severed nations, and in remote ages, a character for preternatural knowledge. Its black hue — the hue of night and of mourning — its recluse, solitary suspici</w:t>
      </w:r>
      <w:r>
        <w:rPr>
          <w:rFonts w:ascii="Courier New" w:hAnsi="Courier New" w:cs="Courier New"/>
        </w:rPr>
        <w:t xml:space="preserve">on, and its harsh croak have no doubt increased its uncanny reputation. Certain it is that the “infausta cornix” has long been feared and hated as the messenger of evil and the prognosticator of death, while the Romans dedicated it to Apollo as the god of </w:t>
      </w:r>
      <w:r>
        <w:rPr>
          <w:rFonts w:ascii="Courier New" w:hAnsi="Courier New" w:cs="Courier New"/>
        </w:rPr>
        <w:t>divination. An anonymous writer familiar with the habits of the bird has ingeniously suggested an explanation of its divining power. “The smell of death is so grateful to them that they utter a loud croak of satisfaction instantly on perceiving it. In pass</w:t>
      </w:r>
      <w:r>
        <w:rPr>
          <w:rFonts w:ascii="Courier New" w:hAnsi="Courier New" w:cs="Courier New"/>
        </w:rPr>
        <w:t>ing over sheep, if a tainted smell is perceptible, they cry vehemently. From this propensity in the raven to announce his satisfaction in the smell of death has probably arisen the common notion that he is aware of its approach among the human race, and fo</w:t>
      </w:r>
      <w:r>
        <w:rPr>
          <w:rFonts w:ascii="Courier New" w:hAnsi="Courier New" w:cs="Courier New"/>
        </w:rPr>
        <w:t>retells it by his croakings. I have no doubt the idea is fosunded in truth, although I think the coming event is not communicated to the raven by any immediate or supernatural impulse, but that in passing over a human habitation from which a sickly or cada</w:t>
      </w:r>
      <w:r>
        <w:rPr>
          <w:rFonts w:ascii="Courier New" w:hAnsi="Courier New" w:cs="Courier New"/>
        </w:rPr>
        <w:t>verous smell may escape, it is perfectly natural for him to announce his percepltion of it by his cries” (Zoologist, p. 217). The shepherd has a better reason for calling the raven a bird of ill omen. A more vigilant or more cruel enemy to the flock can ha</w:t>
      </w:r>
      <w:r>
        <w:rPr>
          <w:rFonts w:ascii="Courier New" w:hAnsi="Courier New" w:cs="Courier New"/>
        </w:rPr>
        <w:t>rdly exist, and it  frequently makes its ferocious assaults on the yet living victim. See Wood, Bible Animals, p. 439 sq.; Tristram, Nat. Hist. of the Bible, p. 198 sq.</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Ravenna[[@Headword:Ravenna]]</w:t>
      </w:r>
    </w:p>
    <w:p w:rsidR="00000000" w:rsidRDefault="00417EA9">
      <w:pPr>
        <w:pStyle w:val="Textebrut"/>
      </w:pPr>
      <w:r>
        <w:rPr>
          <w:rFonts w:ascii="Courier New" w:hAnsi="Courier New" w:cs="Courier New"/>
        </w:rPr>
        <w:t>             an important city of Central Italy, for</w:t>
      </w:r>
      <w:r>
        <w:rPr>
          <w:rFonts w:ascii="Courier New" w:hAnsi="Courier New" w:cs="Courier New"/>
        </w:rPr>
        <w:t>tythree miles east-southeast from Bologna, and four and a half miles from the Adriatic, with a population of nearly 60,000 people, was once the capital of the empire (from A.D. 401), and is not only a very ancient city, whose history is of great interest t</w:t>
      </w:r>
      <w:r>
        <w:rPr>
          <w:rFonts w:ascii="Courier New" w:hAnsi="Courier New" w:cs="Courier New"/>
        </w:rPr>
        <w:t>o Christianity on account of its early relation to the Church, but more particularly on account of the different ecclesiastical councils which have been held there, and the disputes which the metropolitanate of Ravenna maintained in early medieval days wit</w:t>
      </w:r>
      <w:r>
        <w:rPr>
          <w:rFonts w:ascii="Courier New" w:hAnsi="Courier New" w:cs="Courier New"/>
        </w:rPr>
        <w:t>h the bishopric of Rome, especially in the 7th century, under Constans (666), in the 8th against pope Hadrian, and in the 9th, when in 861 the strife was finally put at rest at a synod in Rome. Aside from the council of bishops in 419, called by Honorius t</w:t>
      </w:r>
      <w:r>
        <w:rPr>
          <w:rFonts w:ascii="Courier New" w:hAnsi="Courier New" w:cs="Courier New"/>
        </w:rPr>
        <w:t>o decide upon the choice of popes between Boniface and Eulalius, the following councils of Ravenna (Concilia Ravennata) are noteworthy:</w:t>
      </w:r>
    </w:p>
    <w:p w:rsidR="00000000" w:rsidRDefault="00417EA9">
      <w:pPr>
        <w:pStyle w:val="Textebrut"/>
      </w:pPr>
      <w:r>
        <w:rPr>
          <w:rFonts w:ascii="Courier New" w:hAnsi="Courier New" w:cs="Courier New"/>
        </w:rPr>
        <w:t>(I.) Held July 22, 877, by pope John VIII, at the head of forty-nine bishops (Holstenius and Labbe say the number of bis</w:t>
      </w:r>
      <w:r>
        <w:rPr>
          <w:rFonts w:ascii="Courier New" w:hAnsi="Courier New" w:cs="Courier New"/>
        </w:rPr>
        <w:t>hops was 130). The object of this council was to remedy the disorders of the Church. Nineteen chapters remain to us, relating to the discipline and privileges of the Church; also a letter confirming the possession of a monastery to the bishop of Autun.</w:t>
      </w:r>
    </w:p>
    <w:p w:rsidR="00000000" w:rsidRDefault="00417EA9">
      <w:pPr>
        <w:pStyle w:val="Textebrut"/>
      </w:pPr>
      <w:r>
        <w:rPr>
          <w:rFonts w:ascii="Courier New" w:hAnsi="Courier New" w:cs="Courier New"/>
        </w:rPr>
        <w:t>Cha</w:t>
      </w:r>
      <w:r>
        <w:rPr>
          <w:rFonts w:ascii="Courier New" w:hAnsi="Courier New" w:cs="Courier New"/>
        </w:rPr>
        <w:t xml:space="preserve">p. </w:t>
      </w:r>
    </w:p>
    <w:p w:rsidR="00000000" w:rsidRDefault="00417EA9">
      <w:pPr>
        <w:pStyle w:val="Textebrut"/>
      </w:pPr>
      <w:r>
        <w:rPr>
          <w:rFonts w:ascii="Courier New" w:hAnsi="Courier New" w:cs="Courier New"/>
        </w:rPr>
        <w:t>1. Enjoins the metropolitan to send to Rome for the pallium within three months after his consecration, and forbids him to exercise any of the functions of his office until that be done.</w:t>
      </w:r>
    </w:p>
    <w:p w:rsidR="00000000" w:rsidRDefault="00417EA9">
      <w:pPr>
        <w:pStyle w:val="Textebrut"/>
      </w:pPr>
      <w:r>
        <w:rPr>
          <w:rFonts w:ascii="Courier New" w:hAnsi="Courier New" w:cs="Courier New"/>
        </w:rPr>
        <w:t>2. Enjoins that all bishops elect shall be consecrated by their m</w:t>
      </w:r>
      <w:r>
        <w:rPr>
          <w:rFonts w:ascii="Courier New" w:hAnsi="Courier New" w:cs="Courier New"/>
        </w:rPr>
        <w:t>etropolitans within three months after election, under pain of excommunication.</w:t>
      </w:r>
    </w:p>
    <w:p w:rsidR="00000000" w:rsidRDefault="00417EA9">
      <w:pPr>
        <w:pStyle w:val="Textebrut"/>
      </w:pPr>
      <w:r>
        <w:rPr>
          <w:rFonts w:ascii="Courier New" w:hAnsi="Courier New" w:cs="Courier New"/>
        </w:rPr>
        <w:t>3. Forbids metropolitans to make use of the pallium except on great festivals and during mass.</w:t>
      </w:r>
    </w:p>
    <w:p w:rsidR="00000000" w:rsidRDefault="00417EA9">
      <w:pPr>
        <w:pStyle w:val="Textebrut"/>
      </w:pPr>
      <w:r>
        <w:rPr>
          <w:rFonts w:ascii="Courier New" w:hAnsi="Courier New" w:cs="Courier New"/>
        </w:rPr>
        <w:t>5, 6,7, and 8. Excommunicate and anathematize those who rob the Church, injure ec</w:t>
      </w:r>
      <w:r>
        <w:rPr>
          <w:rFonts w:ascii="Courier New" w:hAnsi="Courier New" w:cs="Courier New"/>
        </w:rPr>
        <w:t>clesiastics, and commit various other crimes.</w:t>
      </w:r>
    </w:p>
    <w:p w:rsidR="00000000" w:rsidRDefault="00417EA9">
      <w:pPr>
        <w:pStyle w:val="Textebrut"/>
      </w:pPr>
      <w:r>
        <w:rPr>
          <w:rFonts w:ascii="Courier New" w:hAnsi="Courier New" w:cs="Courier New"/>
        </w:rPr>
        <w:t>9. Declares those persons to be themselves excommunicated who voluntarily communicate with the excommuinicated.</w:t>
      </w:r>
    </w:p>
    <w:p w:rsidR="00000000" w:rsidRDefault="00417EA9">
      <w:pPr>
        <w:pStyle w:val="Textebrut"/>
      </w:pPr>
      <w:r>
        <w:rPr>
          <w:rFonts w:ascii="Courier New" w:hAnsi="Courier New" w:cs="Courier New"/>
        </w:rPr>
        <w:t>12. Excommunicates those who absent themselves from their pariish church on three Sundays successi</w:t>
      </w:r>
      <w:r>
        <w:rPr>
          <w:rFonts w:ascii="Courier New" w:hAnsi="Courier New" w:cs="Courier New"/>
        </w:rPr>
        <w:t>vely.  19. Forbids judges and royal commissioners to hold courts and to lodge in churches. — Labbe, Concil. 9:299.</w:t>
      </w:r>
    </w:p>
    <w:p w:rsidR="00000000" w:rsidRDefault="00417EA9">
      <w:pPr>
        <w:pStyle w:val="Textebrut"/>
      </w:pPr>
      <w:r>
        <w:rPr>
          <w:rFonts w:ascii="Courier New" w:hAnsi="Courier New" w:cs="Courier New"/>
        </w:rPr>
        <w:t>(II.) Held in 898 (or 904, according to Labbe) by John IX, in the matter of Formosus and Stephen; the emperor Lambert being present and seven</w:t>
      </w:r>
      <w:r>
        <w:rPr>
          <w:rFonts w:ascii="Courier New" w:hAnsi="Courier New" w:cs="Courier New"/>
        </w:rPr>
        <w:t>ty- four bishops. Ten regulations were approved.</w:t>
      </w:r>
    </w:p>
    <w:p w:rsidR="00000000" w:rsidRDefault="00417EA9">
      <w:pPr>
        <w:pStyle w:val="Textebrut"/>
      </w:pPr>
      <w:r>
        <w:rPr>
          <w:rFonts w:ascii="Courier New" w:hAnsi="Courier New" w:cs="Courier New"/>
        </w:rPr>
        <w:t>1. Enacts the observation of the canons of the fathers, and all that is contained in the capitularies of Charlemagne, Louis le Debonaire, Lothaire, and Louis II.</w:t>
      </w:r>
    </w:p>
    <w:p w:rsidR="00000000" w:rsidRDefault="00417EA9">
      <w:pPr>
        <w:pStyle w:val="Textebrut"/>
      </w:pPr>
      <w:r>
        <w:rPr>
          <w:rFonts w:ascii="Courier New" w:hAnsi="Courier New" w:cs="Courier New"/>
        </w:rPr>
        <w:t>3. Confirms the privileges granted to the Chu</w:t>
      </w:r>
      <w:r>
        <w:rPr>
          <w:rFonts w:ascii="Courier New" w:hAnsi="Courier New" w:cs="Courier New"/>
        </w:rPr>
        <w:t>rch of Rome by the emperors.</w:t>
      </w:r>
    </w:p>
    <w:p w:rsidR="00000000" w:rsidRDefault="00417EA9">
      <w:pPr>
        <w:pStyle w:val="Textebrut"/>
      </w:pPr>
      <w:r>
        <w:rPr>
          <w:rFonts w:ascii="Courier New" w:hAnsi="Courier New" w:cs="Courier New"/>
        </w:rPr>
        <w:t>4. Approves all that had been done in the Council of Rome, A.D. 898, in the matter of Formosus.</w:t>
      </w:r>
    </w:p>
    <w:p w:rsidR="00000000" w:rsidRDefault="00417EA9">
      <w:pPr>
        <w:pStyle w:val="Textebrut"/>
      </w:pPr>
      <w:r>
        <w:rPr>
          <w:rFonts w:ascii="Courier New" w:hAnsi="Courier New" w:cs="Courier New"/>
        </w:rPr>
        <w:t>5, 6, 7, 8, 9, and 10. Relate to the political circumstances of the Roman see. — Labbe, Concil. 9:507.</w:t>
      </w:r>
    </w:p>
    <w:p w:rsidR="00000000" w:rsidRDefault="00417EA9">
      <w:pPr>
        <w:pStyle w:val="Textebrut"/>
      </w:pPr>
      <w:r>
        <w:rPr>
          <w:rFonts w:ascii="Courier New" w:hAnsi="Courier New" w:cs="Courier New"/>
        </w:rPr>
        <w:t xml:space="preserve">(III.) Held in </w:t>
      </w:r>
      <w:r>
        <w:rPr>
          <w:rFonts w:ascii="Courier New" w:hAnsi="Courier New" w:cs="Courier New"/>
        </w:rPr>
        <w:t>April, 967. In this council the emperor, Otho I, yielded to the pope, John XIII, the city and territory of Ravenna. Heroldus, archbishop of Salzburg, was deposed and excommunicated; the act of deposition being subscribed on April 25 by the emperor and fift</w:t>
      </w:r>
      <w:r>
        <w:rPr>
          <w:rFonts w:ascii="Courier New" w:hAnsi="Courier New" w:cs="Courier New"/>
        </w:rPr>
        <w:t>y-seven bishops, including the pope. Lastly, Magdeburg was erected into an archbishopric: this, however, was not completed until the following year. — Labbe, Concil. 9:674.</w:t>
      </w:r>
    </w:p>
    <w:p w:rsidR="00000000" w:rsidRDefault="00417EA9">
      <w:pPr>
        <w:pStyle w:val="Textebrut"/>
      </w:pPr>
      <w:r>
        <w:rPr>
          <w:rFonts w:ascii="Courier New" w:hAnsi="Courier New" w:cs="Courier New"/>
        </w:rPr>
        <w:t>(IV.) Held May 1, 997, by Gerbert, archbishop of Ravenna, and eight suffragans. Thr</w:t>
      </w:r>
      <w:r>
        <w:rPr>
          <w:rFonts w:ascii="Courier New" w:hAnsi="Courier New" w:cs="Courier New"/>
        </w:rPr>
        <w:t>ee canons remain, of which</w:t>
      </w:r>
    </w:p>
    <w:p w:rsidR="00000000" w:rsidRDefault="00417EA9">
      <w:pPr>
        <w:pStyle w:val="Textebrut"/>
      </w:pPr>
      <w:r>
        <w:rPr>
          <w:rFonts w:ascii="Courier New" w:hAnsi="Courier New" w:cs="Courier New"/>
        </w:rPr>
        <w:t>1. Condemns an infamous custom which existed in the cathedral of Ravenna of selling the holy eucharist and chrism. — Labbe, Concil. 9:766.</w:t>
      </w:r>
    </w:p>
    <w:p w:rsidR="00000000" w:rsidRDefault="00417EA9">
      <w:pPr>
        <w:pStyle w:val="Textebrut"/>
      </w:pPr>
      <w:r>
        <w:rPr>
          <w:rFonts w:ascii="Courier New" w:hAnsi="Courier New" w:cs="Courier New"/>
        </w:rPr>
        <w:t>(V.) Held April 30, 1014, by the new archbishop, Arnold, to remedy the abuses caused by th</w:t>
      </w:r>
      <w:r>
        <w:rPr>
          <w:rFonts w:ascii="Courier New" w:hAnsi="Courier New" w:cs="Courier New"/>
        </w:rPr>
        <w:t xml:space="preserve">e long vacancy of eleven years, and the intrusion of Adalbert, who had unlawfully conferred holy orders and dedicated certain churches. It was determined that those upon whom orders had been thus conferred should remain suspended until the matter could be </w:t>
      </w:r>
      <w:r>
        <w:rPr>
          <w:rFonts w:ascii="Courier New" w:hAnsi="Courier New" w:cs="Courier New"/>
        </w:rPr>
        <w:t xml:space="preserve">minutely considered; and that the consecrations of churches andul oratories made by Adalbert were null and void. — Labbe, Concil. 9:833.  </w:t>
      </w:r>
    </w:p>
    <w:p w:rsidR="00000000" w:rsidRDefault="00417EA9">
      <w:pPr>
        <w:pStyle w:val="Textebrut"/>
      </w:pPr>
      <w:r>
        <w:rPr>
          <w:rFonts w:ascii="Courier New" w:hAnsi="Courier New" w:cs="Courier New"/>
        </w:rPr>
        <w:t>(VI.) Held by Peter, cardinal of St. Anastasia, in 1128. Here the patriarchs of Aquileia and Venice, or Grade, were d</w:t>
      </w:r>
      <w:r>
        <w:rPr>
          <w:rFonts w:ascii="Courier New" w:hAnsi="Courier New" w:cs="Courier New"/>
        </w:rPr>
        <w:t>eposed, having been convicted of favoring schismatics. — Pagi; Labbe, Concil. 10:936.</w:t>
      </w:r>
    </w:p>
    <w:p w:rsidR="00000000" w:rsidRDefault="00417EA9">
      <w:pPr>
        <w:pStyle w:val="Textebrut"/>
      </w:pPr>
      <w:r>
        <w:rPr>
          <w:rFonts w:ascii="Courier New" w:hAnsi="Courier New" w:cs="Courier New"/>
        </w:rPr>
        <w:t>(VII.) Held in 1286, July 8, by Bonifacius the archbishop, who presided, assisted by eight bishops, his suffragins. Nine canons were published.</w:t>
      </w:r>
    </w:p>
    <w:p w:rsidR="00000000" w:rsidRDefault="00417EA9">
      <w:pPr>
        <w:pStyle w:val="Textebrut"/>
      </w:pPr>
      <w:r>
        <w:rPr>
          <w:rFonts w:ascii="Courier New" w:hAnsi="Courier New" w:cs="Courier New"/>
        </w:rPr>
        <w:t xml:space="preserve">2. Exhorts the </w:t>
      </w:r>
      <w:r>
        <w:rPr>
          <w:rFonts w:ascii="Courier New" w:hAnsi="Courier New" w:cs="Courier New"/>
        </w:rPr>
        <w:t>clergy to almsgiving, and grants indulgences to those who feed and clothe the the poor.</w:t>
      </w:r>
    </w:p>
    <w:p w:rsidR="00000000" w:rsidRDefault="00417EA9">
      <w:pPr>
        <w:pStyle w:val="Textebrut"/>
      </w:pPr>
      <w:r>
        <w:rPr>
          <w:rFonts w:ascii="Courier New" w:hAnsi="Courier New" w:cs="Courier New"/>
        </w:rPr>
        <w:t>3. Relates to the dress of the clergy; and forbids them to carry arms without the bishop's permission.</w:t>
      </w:r>
    </w:p>
    <w:p w:rsidR="00000000" w:rsidRDefault="00417EA9">
      <w:pPr>
        <w:pStyle w:val="Textebrut"/>
      </w:pPr>
      <w:r>
        <w:rPr>
          <w:rFonts w:ascii="Courier New" w:hAnsi="Courier New" w:cs="Courier New"/>
        </w:rPr>
        <w:t>5. Orders that the usual daily distributions shall be made only t</w:t>
      </w:r>
      <w:r>
        <w:rPr>
          <w:rFonts w:ascii="Courier New" w:hAnsi="Courier New" w:cs="Courier New"/>
        </w:rPr>
        <w:t>o those canons who attend the holy office. — Labbe, Concil. 11. 1238.</w:t>
      </w:r>
    </w:p>
    <w:p w:rsidR="00000000" w:rsidRDefault="00417EA9">
      <w:pPr>
        <w:pStyle w:val="Textebrut"/>
      </w:pPr>
      <w:r>
        <w:rPr>
          <w:rFonts w:ascii="Courier New" w:hAnsi="Courier New" w:cs="Courier New"/>
        </w:rPr>
        <w:t xml:space="preserve">(VIII.) Held in 1310 by Rainaldus the archbishop, in the matter of the Templars. Present, eight bishops of the province, three inquisitors, two preaching friars, and one Minorite: seven </w:t>
      </w:r>
      <w:r>
        <w:rPr>
          <w:rFonts w:ascii="Courier New" w:hAnsi="Courier New" w:cs="Courier New"/>
        </w:rPr>
        <w:t>Templars were brought before them, who constantly affirmed their innocence. On the following day it was determined that they who had confessed from a fear of torture only should be considered innocent; nevertheless, there were five who went through the can</w:t>
      </w:r>
      <w:r>
        <w:rPr>
          <w:rFonts w:ascii="Courier New" w:hAnsi="Courier New" w:cs="Courier New"/>
        </w:rPr>
        <w:t>onical ordeal. — Labbe, Concil. 11:1533.</w:t>
      </w:r>
    </w:p>
    <w:p w:rsidR="00000000" w:rsidRDefault="00417EA9">
      <w:pPr>
        <w:pStyle w:val="Textebrut"/>
      </w:pPr>
      <w:r>
        <w:rPr>
          <w:rFonts w:ascii="Courier New" w:hAnsi="Courier New" w:cs="Courier New"/>
        </w:rPr>
        <w:t>(IX.) Held in 1311 by Rainaldus the archbishop, five bishops and six proctors attending. Thirty-two canons were published.</w:t>
      </w:r>
    </w:p>
    <w:p w:rsidR="00000000" w:rsidRDefault="00417EA9">
      <w:pPr>
        <w:pStyle w:val="Textebrut"/>
      </w:pPr>
      <w:r>
        <w:rPr>
          <w:rFonts w:ascii="Courier New" w:hAnsi="Courier New" w:cs="Courier New"/>
        </w:rPr>
        <w:t>2. Orders mass to be said daily for a month by the other bishops in behalf of a bishop decea</w:t>
      </w:r>
      <w:r>
        <w:rPr>
          <w:rFonts w:ascii="Courier New" w:hAnsi="Courier New" w:cs="Courier New"/>
        </w:rPr>
        <w:t>sed.</w:t>
      </w:r>
    </w:p>
    <w:p w:rsidR="00000000" w:rsidRDefault="00417EA9">
      <w:pPr>
        <w:pStyle w:val="Textebrut"/>
      </w:pPr>
      <w:r>
        <w:rPr>
          <w:rFonts w:ascii="Courier New" w:hAnsi="Courier New" w:cs="Courier New"/>
        </w:rPr>
        <w:t>3. Orders that yearly, on July 20, a solemn service shall be said for the deceased bishops; and that on that day twelve poor persons shall be fed.</w:t>
      </w:r>
    </w:p>
    <w:p w:rsidR="00000000" w:rsidRDefault="00417EA9">
      <w:pPr>
        <w:pStyle w:val="Textebrut"/>
      </w:pPr>
      <w:r>
        <w:rPr>
          <w:rFonts w:ascii="Courier New" w:hAnsi="Courier New" w:cs="Courier New"/>
        </w:rPr>
        <w:t>4. Enjoins the same thing on behalf of patrons and benefactors of churches.</w:t>
      </w:r>
    </w:p>
    <w:p w:rsidR="00000000" w:rsidRDefault="00417EA9">
      <w:pPr>
        <w:pStyle w:val="Textebrut"/>
      </w:pPr>
      <w:r>
        <w:rPr>
          <w:rFonts w:ascii="Courier New" w:hAnsi="Courier New" w:cs="Courier New"/>
        </w:rPr>
        <w:t>6. Orders that the sacrament</w:t>
      </w:r>
      <w:r>
        <w:rPr>
          <w:rFonts w:ascii="Courier New" w:hAnsi="Courier New" w:cs="Courier New"/>
        </w:rPr>
        <w:t>s be administered fasting.</w:t>
      </w:r>
    </w:p>
    <w:p w:rsidR="00000000" w:rsidRDefault="00417EA9">
      <w:pPr>
        <w:pStyle w:val="Textebrut"/>
      </w:pPr>
      <w:r>
        <w:rPr>
          <w:rFonts w:ascii="Courier New" w:hAnsi="Courier New" w:cs="Courier New"/>
        </w:rPr>
        <w:t>10. Enjoins curates to warn the people every Sunday, after the gospel and offertory, of the festivals and fastdays in the coming week.</w:t>
      </w:r>
    </w:p>
    <w:p w:rsidR="00000000" w:rsidRDefault="00417EA9">
      <w:pPr>
        <w:pStyle w:val="Textebrut"/>
      </w:pPr>
      <w:r>
        <w:rPr>
          <w:rFonts w:ascii="Courier New" w:hAnsi="Courier New" w:cs="Courier New"/>
        </w:rPr>
        <w:t xml:space="preserve">11. Orders that the form of baptism shall be publicly said in church three times a year.  </w:t>
      </w:r>
    </w:p>
    <w:p w:rsidR="00000000" w:rsidRDefault="00417EA9">
      <w:pPr>
        <w:pStyle w:val="Textebrut"/>
      </w:pPr>
      <w:r>
        <w:rPr>
          <w:rFonts w:ascii="Courier New" w:hAnsi="Courier New" w:cs="Courier New"/>
        </w:rPr>
        <w:t>15.</w:t>
      </w:r>
      <w:r>
        <w:rPr>
          <w:rFonts w:ascii="Courier New" w:hAnsi="Courier New" w:cs="Courier New"/>
        </w:rPr>
        <w:t xml:space="preserve"> Orders that the canon “omunnis utrinsque sexus” shall be published at Advent and Lent. That medical men shall not visit a patient a second time if he have not called in the priest.</w:t>
      </w:r>
    </w:p>
    <w:p w:rsidR="00000000" w:rsidRDefault="00417EA9">
      <w:pPr>
        <w:pStyle w:val="Textebrut"/>
      </w:pPr>
      <w:r>
        <w:rPr>
          <w:rFonts w:ascii="Courier New" w:hAnsi="Courier New" w:cs="Courier New"/>
        </w:rPr>
        <w:t>16. Forbids to give a benefice to any one who cannot read or chant.</w:t>
      </w:r>
    </w:p>
    <w:p w:rsidR="00000000" w:rsidRDefault="00417EA9">
      <w:pPr>
        <w:pStyle w:val="Textebrut"/>
      </w:pPr>
      <w:r>
        <w:rPr>
          <w:rFonts w:ascii="Courier New" w:hAnsi="Courier New" w:cs="Courier New"/>
        </w:rPr>
        <w:t>18. Or</w:t>
      </w:r>
      <w:r>
        <w:rPr>
          <w:rFonts w:ascii="Courier New" w:hAnsi="Courier New" w:cs="Courier New"/>
        </w:rPr>
        <w:t>ders annual synods.</w:t>
      </w:r>
    </w:p>
    <w:p w:rsidR="00000000" w:rsidRDefault="00417EA9">
      <w:pPr>
        <w:pStyle w:val="Textebrut"/>
      </w:pPr>
      <w:r>
        <w:rPr>
          <w:rFonts w:ascii="Courier New" w:hAnsi="Courier New" w:cs="Courier New"/>
        </w:rPr>
        <w:t>23. Orders that Jews shall wear a distinguishing badge.</w:t>
      </w:r>
    </w:p>
    <w:p w:rsidR="00000000" w:rsidRDefault="00417EA9">
      <w:pPr>
        <w:pStyle w:val="Textebrut"/>
      </w:pPr>
      <w:r>
        <w:rPr>
          <w:rFonts w:ascii="Courier New" w:hAnsi="Courier New" w:cs="Courier New"/>
        </w:rPr>
        <w:t>26. Reviews the canonical penalties for striking, maltreating, and driving the clergy from their churches. — Labbe, Concil. 11:1569.</w:t>
      </w:r>
    </w:p>
    <w:p w:rsidR="00000000" w:rsidRDefault="00417EA9">
      <w:pPr>
        <w:pStyle w:val="Textebrut"/>
      </w:pPr>
      <w:r>
        <w:rPr>
          <w:rFonts w:ascii="Courier New" w:hAnsi="Courier New" w:cs="Courier New"/>
        </w:rPr>
        <w:t>(X.) Held in 1314 by the same archbishop, assis</w:t>
      </w:r>
      <w:r>
        <w:rPr>
          <w:rFonts w:ascii="Courier New" w:hAnsi="Courier New" w:cs="Courier New"/>
        </w:rPr>
        <w:t>ted by six bishops and four deputies. Twenty canons were published.</w:t>
      </w:r>
    </w:p>
    <w:p w:rsidR="00000000" w:rsidRDefault="00417EA9">
      <w:pPr>
        <w:pStyle w:val="Textebrut"/>
      </w:pPr>
      <w:r>
        <w:rPr>
          <w:rFonts w:ascii="Courier New" w:hAnsi="Courier New" w:cs="Courier New"/>
        </w:rPr>
        <w:t>2. Forbids to ordain to the priesthood persons under twenty-five years of age; also to ordain a deacon under twenty, and a sub-deacon under sixteen years.</w:t>
      </w:r>
    </w:p>
    <w:p w:rsidR="00000000" w:rsidRDefault="00417EA9">
      <w:pPr>
        <w:pStyle w:val="Textebrut"/>
      </w:pPr>
      <w:r>
        <w:rPr>
          <w:rFonts w:ascii="Courier New" w:hAnsi="Courier New" w:cs="Courier New"/>
        </w:rPr>
        <w:t>6. Orders that the church bells s</w:t>
      </w:r>
      <w:r>
        <w:rPr>
          <w:rFonts w:ascii="Courier New" w:hAnsi="Courier New" w:cs="Courier New"/>
        </w:rPr>
        <w:t>hall be rung when a bishop passes, that the people may come out to receive his blessing upon their knees; also regulates the form to be observed by the chapter of a cathedral upon the bishop's visit.</w:t>
      </w:r>
    </w:p>
    <w:p w:rsidR="00000000" w:rsidRDefault="00417EA9">
      <w:pPr>
        <w:pStyle w:val="Textebrut"/>
      </w:pPr>
      <w:r>
        <w:rPr>
          <w:rFonts w:ascii="Courier New" w:hAnsi="Courier New" w:cs="Courier New"/>
        </w:rPr>
        <w:t>8. Declares, unuer pain of excommunication, that no monk</w:t>
      </w:r>
      <w:r>
        <w:rPr>
          <w:rFonts w:ascii="Courier New" w:hAnsi="Courier New" w:cs="Courier New"/>
        </w:rPr>
        <w:t>s, or other persons, can claim exemption from episcopal visitation upon plea of prescriptive right, or any other plea.</w:t>
      </w:r>
    </w:p>
    <w:p w:rsidR="00000000" w:rsidRDefault="00417EA9">
      <w:pPr>
        <w:pStyle w:val="Textebrut"/>
      </w:pPr>
      <w:r>
        <w:rPr>
          <w:rFonts w:ascii="Courier New" w:hAnsi="Courier New" w:cs="Courier New"/>
        </w:rPr>
        <w:t>10. Enacts that the clergy shall be soberly dressed; that they shall not carry arms, nor dress in colored clothes; that they shall wear a</w:t>
      </w:r>
      <w:r>
        <w:rPr>
          <w:rFonts w:ascii="Courier New" w:hAnsi="Courier New" w:cs="Courier New"/>
        </w:rPr>
        <w:t xml:space="preserve"> close cassock, observe the tonsure, and keep their hair cut short, etc.</w:t>
      </w:r>
    </w:p>
    <w:p w:rsidR="00000000" w:rsidRDefault="00417EA9">
      <w:pPr>
        <w:pStyle w:val="Textebrut"/>
      </w:pPr>
      <w:r>
        <w:rPr>
          <w:rFonts w:ascii="Courier New" w:hAnsi="Courier New" w:cs="Courier New"/>
        </w:rPr>
        <w:t>11. Forbids men to enter the monastic houses of females.</w:t>
      </w:r>
    </w:p>
    <w:p w:rsidR="00000000" w:rsidRDefault="00417EA9">
      <w:pPr>
        <w:pStyle w:val="Textebrut"/>
      </w:pPr>
      <w:r>
        <w:rPr>
          <w:rFonts w:ascii="Courier New" w:hAnsi="Courier New" w:cs="Courier New"/>
        </w:rPr>
        <w:t>14. Orders curates to teach their people the form of baptism at least once a year.</w:t>
      </w:r>
    </w:p>
    <w:p w:rsidR="00000000" w:rsidRDefault="00417EA9">
      <w:pPr>
        <w:pStyle w:val="Textebrut"/>
      </w:pPr>
      <w:r>
        <w:rPr>
          <w:rFonts w:ascii="Courier New" w:hAnsi="Courier New" w:cs="Courier New"/>
        </w:rPr>
        <w:t>16. Orders fasting and almsgiving on the th</w:t>
      </w:r>
      <w:r>
        <w:rPr>
          <w:rFonts w:ascii="Courier New" w:hAnsi="Courier New" w:cs="Courier New"/>
        </w:rPr>
        <w:t>ree days before the meeting of provincial councils.</w:t>
      </w:r>
    </w:p>
    <w:p w:rsidR="00000000" w:rsidRDefault="00417EA9">
      <w:pPr>
        <w:pStyle w:val="Textebrut"/>
      </w:pPr>
      <w:r>
        <w:rPr>
          <w:rFonts w:ascii="Courier New" w:hAnsi="Courier New" w:cs="Courier New"/>
        </w:rPr>
        <w:t>29. Revokes the permission given to monks to preach indilgences.  — Labbe, Concil. 11:1603. Sec also Milman, Hist. of Latin Christianity; Hefele, Conciliengesch.vol. v, et al.; Landon, Manual of Councils,</w:t>
      </w:r>
      <w:r>
        <w:rPr>
          <w:rFonts w:ascii="Courier New" w:hAnsi="Courier New" w:cs="Courier New"/>
        </w:rPr>
        <w:t xml:space="preserve"> s.v. For the Council of Ravenna held in 1317, SEE BOLOGNA.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Ravenscroft, John Stark[[@Headword:Ravenscroft, John Stark]]</w:t>
      </w:r>
    </w:p>
    <w:p w:rsidR="00000000" w:rsidRDefault="00417EA9">
      <w:pPr>
        <w:pStyle w:val="Textebrut"/>
      </w:pPr>
      <w:r>
        <w:rPr>
          <w:rFonts w:ascii="Courier New" w:hAnsi="Courier New" w:cs="Courier New"/>
        </w:rPr>
        <w:t xml:space="preserve">             D.D., an Episcopal minister in America, afterwards bishop of North Carolina, </w:t>
      </w:r>
      <w:r>
        <w:rPr>
          <w:rFonts w:ascii="Courier New" w:hAnsi="Courier New" w:cs="Courier New"/>
        </w:rPr>
        <w:t>was born near Blandford, Prince George County, Va.. in 1772. I- e entered William and Mary College in 1789, but with little profit, and, on his return front Scotland soon after, settled in Lunenburg County. In 1810 his mind changed, and he joined the “Repu</w:t>
      </w:r>
      <w:r>
        <w:rPr>
          <w:rFonts w:ascii="Courier New" w:hAnsi="Courier New" w:cs="Courier New"/>
        </w:rPr>
        <w:t>blican Methodists,” and became a lay elder in their Church. He was subsequently ordained in the Protestant Episcopai Church, became assistant minister at Richmond, and mwas elected bishop the same year. In 1828 he retired to Williamsburgh from ill- health,</w:t>
      </w:r>
      <w:r>
        <w:rPr>
          <w:rFonts w:ascii="Courier New" w:hAnsi="Courier New" w:cs="Courier New"/>
        </w:rPr>
        <w:t xml:space="preserve"> and, on his return to North Carolina, died March 5, 1830. He published several Sermons and Charges: — also, The Doctrine of the Church Vindicated, etc.: — Revealed Religiion Defended against the No- Comment Principle. Sixty-one Sermons and a Memoir (2 vol</w:t>
      </w:r>
      <w:r>
        <w:rPr>
          <w:rFonts w:ascii="Courier New" w:hAnsi="Courier New" w:cs="Courier New"/>
        </w:rPr>
        <w:t>s. 8vo) were also published after his death. See Sprague, Annals of the Amer. Pulpit, v, 617.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Ravenscroft, Stephens[[@Headword:Ravenscroft, Stephens]]</w:t>
      </w:r>
    </w:p>
    <w:p w:rsidR="00000000" w:rsidRDefault="00417EA9">
      <w:pPr>
        <w:pStyle w:val="Textebrut"/>
      </w:pPr>
      <w:r>
        <w:rPr>
          <w:rFonts w:ascii="Courier New" w:hAnsi="Courier New" w:cs="Courier New"/>
        </w:rPr>
        <w:t>             a minister of the Methodist Episcopal Church, was born of pious and respectable parent</w:t>
      </w:r>
      <w:r>
        <w:rPr>
          <w:rFonts w:ascii="Courier New" w:hAnsi="Courier New" w:cs="Courier New"/>
        </w:rPr>
        <w:t xml:space="preserve">age in Staffordshire, England, March 6, 1803, was converted very young, and licensed to preach in his eighteenth year by the Wesleyans. In 1838 he emigrated to the United States. He was a great admirer of republican institutions, and as loyal a citizen as </w:t>
      </w:r>
      <w:r>
        <w:rPr>
          <w:rFonts w:ascii="Courier New" w:hAnsi="Courier New" w:cs="Courier New"/>
        </w:rPr>
        <w:t>ever breathed the free air of America. In 1839 he was admitted into the Indiana Conference, and appointed to Booneville. His subsequent appointments were Mount Vernon, New Lebanon, Carlisle, Spencer, Bloomfield, and Bowling Green. While on the last-named c</w:t>
      </w:r>
      <w:r>
        <w:rPr>
          <w:rFonts w:ascii="Courier New" w:hAnsi="Courier New" w:cs="Courier New"/>
        </w:rPr>
        <w:t>harge his health failed, and he was located at his own request. He moved with his family to Point Commerce, and supplied Linton and New Albany circuits. He afterwards travelled as a Bible agent in Clark and Floyd counties until his health became so poor th</w:t>
      </w:r>
      <w:r>
        <w:rPr>
          <w:rFonts w:ascii="Courier New" w:hAnsi="Courier New" w:cs="Courier New"/>
        </w:rPr>
        <w:t xml:space="preserve">at he had to give up the work entirely. He then moved to Rockport, Ind., where, as a supply, he ended his nine years' service as a local preacher. In 1859 he was readmitted into conlference and placed on the superannuated list, which relation he sustained </w:t>
      </w:r>
      <w:r>
        <w:rPr>
          <w:rFonts w:ascii="Courier New" w:hAnsi="Courier New" w:cs="Courier New"/>
        </w:rPr>
        <w:t>until his death In 1869 he moved to Worthington, Ind., and in 1870 to Petersburgh, Ind., where he  was appointed postmaster, and where he died, Oct. 20, 1871. See Minutes of Conf. 1872, p. 79.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Ravenscroft, Thomas[[@Headword:Ravenscroft, Thomas]]</w:t>
      </w:r>
    </w:p>
    <w:p w:rsidR="00000000" w:rsidRDefault="00417EA9">
      <w:pPr>
        <w:pStyle w:val="Textebrut"/>
      </w:pPr>
      <w:r>
        <w:rPr>
          <w:rFonts w:ascii="Courier New" w:hAnsi="Courier New" w:cs="Courier New"/>
        </w:rPr>
        <w:t>    </w:t>
      </w:r>
      <w:r>
        <w:rPr>
          <w:rFonts w:ascii="Courier New" w:hAnsi="Courier New" w:cs="Courier New"/>
        </w:rPr>
        <w:t>         an eminent English musical composer, deserves a place here for his devotion to sacred subjects. He was born in 1592, received his musical education in St. Paul's choir, and had the degree of bachelor of music conferred on him when only fifteen yea</w:t>
      </w:r>
      <w:r>
        <w:rPr>
          <w:rFonts w:ascii="Courier New" w:hAnsi="Courier New" w:cs="Courier New"/>
        </w:rPr>
        <w:t>rs of age. In 1611 appeared his Melismatta, Musical Phansies, a collection of twenty-three partysongs, some of them of great beauty; and three years later he brought out another collection of part-songs under the title of Brief Discourses, with an essay on</w:t>
      </w:r>
      <w:r>
        <w:rPr>
          <w:rFonts w:ascii="Courier New" w:hAnsi="Courier New" w:cs="Courier New"/>
        </w:rPr>
        <w:t xml:space="preserve"> the old musical modes. Turning his attention to psalmody, he published in 1621 a collection ot psalm-tunes for four voices, entitled The Whole Book of Psalms, composed into Four Parts by Sundry Authors to such Tunes as have been and are usually sung in En</w:t>
      </w:r>
      <w:r>
        <w:rPr>
          <w:rFonts w:ascii="Courier New" w:hAnsi="Courier New" w:cs="Courier New"/>
        </w:rPr>
        <w:t>gland, Scotland, Wales, Germany, Italy, France, and the Netherlands. This was the first publication of its kind, and all similar works of later date have been largely indebted to it. Among the contributors to this collection were Tallis Morley, Dowland, an</w:t>
      </w:r>
      <w:r>
        <w:rPr>
          <w:rFonts w:ascii="Courier New" w:hAnsi="Courier New" w:cs="Courier New"/>
        </w:rPr>
        <w:t>d all the great masters of the day, the name of John Milton, the father of the poet, appears as the composer of York and Norwich tunes; while St. David's, Canterbury, Bangor, and many others which have since become popular, are by Ravenscroft himself. Each</w:t>
      </w:r>
      <w:r>
        <w:rPr>
          <w:rFonts w:ascii="Courier New" w:hAnsi="Courier New" w:cs="Courier New"/>
        </w:rPr>
        <w:t xml:space="preserve"> of the 150 Psalms has a distinct melody assigned to it. Two collections of secular songs similar to the Melismata, and entitled Pammelia and Deuteromelia, have been assigned to Ravenscroft; but it is probable that only a few of these songs were composed b</w:t>
      </w:r>
      <w:r>
        <w:rPr>
          <w:rFonts w:ascii="Courier New" w:hAnsi="Courier New" w:cs="Courier New"/>
        </w:rPr>
        <w:t xml:space="preserve">y him, while he may have revised and edited the whole. A selection from the Melismata, Brief Discourses, Pammelia, and Deuteromelia was printed by the Roxburghe Club in 1823. He died about 1640. — Chambers. See also Engl. Ch. Register, vol. i; Amer. Quar. </w:t>
      </w:r>
      <w:r>
        <w:rPr>
          <w:rFonts w:ascii="Courier New" w:hAnsi="Courier New" w:cs="Courier New"/>
        </w:rPr>
        <w:t>Ch. Rev. Jan. 1871, p. 526.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Ravesteyn, Josse[[@Headword:Ravesteyn, Josse]]</w:t>
      </w:r>
    </w:p>
    <w:p w:rsidR="00000000" w:rsidRDefault="00417EA9">
      <w:pPr>
        <w:pStyle w:val="Textebrut"/>
      </w:pPr>
      <w:r>
        <w:rPr>
          <w:rFonts w:ascii="Courier New" w:hAnsi="Courier New" w:cs="Courier New"/>
        </w:rPr>
        <w:t xml:space="preserve">             (in Latin Tiletanus), a Belgian theologian, was born about 1506 at Tielt, Flanders. </w:t>
      </w:r>
      <w:r>
        <w:rPr>
          <w:rFonts w:ascii="Courier New" w:hAnsi="Courier New" w:cs="Courier New"/>
        </w:rPr>
        <w:t>He was educated at Louvain, and taught theology there. He was sent by Charles V to the Council of Trent (1551), then to the Colloquy of Worms (1557), and distinguished himself at these ecclesiastical councils by his knowledge and moderation. In 1559 he rep</w:t>
      </w:r>
      <w:r>
        <w:rPr>
          <w:rFonts w:ascii="Courier New" w:hAnsi="Courier New" w:cs="Courier New"/>
        </w:rPr>
        <w:t>laced Ruard Tapper in the charge of the nuns who had the care of the hospital of Louvain. He had  twice been elected rector of the university of that city, and held divers benefices of imperial munificence. “He was,” said Paquot, “a wise doctor, quick at c</w:t>
      </w:r>
      <w:r>
        <w:rPr>
          <w:rFonts w:ascii="Courier New" w:hAnsi="Courier New" w:cs="Courier New"/>
        </w:rPr>
        <w:t>ontroversy, a zealous defender of the Church, and much opposed to the errors of Baius, whom he regarded as his most ardent adversary.” He died at Louvain Feb. 7, 1571. His principal writings are, Confessionis editoe a Ministris Antwerpiensibus Confutatio (</w:t>
      </w:r>
      <w:r>
        <w:rPr>
          <w:rFonts w:ascii="Courier New" w:hAnsi="Courier New" w:cs="Courier New"/>
        </w:rPr>
        <w:t>Louvain, 1567, 8vo); the Confession of the pastors had already been refuted by William of Linda: — Apologia Catholicoe Confutationis, etc. (ibid. 1568, 8vo); directed against the Centuries de Magdeborg, of which Matthew Flach Francowitz was the principal a</w:t>
      </w:r>
      <w:r>
        <w:rPr>
          <w:rFonts w:ascii="Courier New" w:hAnsi="Courier New" w:cs="Courier New"/>
        </w:rPr>
        <w:t>uthor: — Apologice Decretorum Concilii Tridentini de Sacramentis (ibid. 1568-70, 2 vols. 12mo). He left several works in manuscript.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Ravignan, Gustavus Francis Xavier Delacroix De[[@Headword:Ravignan, Gustavus Fra</w:t>
      </w:r>
      <w:r>
        <w:rPr>
          <w:rFonts w:ascii="Courier New" w:eastAsia="Times New Roman" w:hAnsi="Courier New" w:cs="Courier New"/>
        </w:rPr>
        <w:t>ncis Xavier Delacroix De]]</w:t>
      </w:r>
    </w:p>
    <w:p w:rsidR="00000000" w:rsidRDefault="00417EA9">
      <w:pPr>
        <w:pStyle w:val="Textebrut"/>
      </w:pPr>
      <w:r>
        <w:rPr>
          <w:rFonts w:ascii="Courier New" w:hAnsi="Courier New" w:cs="Courier New"/>
        </w:rPr>
        <w:t>             one of the most celebrated of Roman Catholic preachers of our times, and also a distinguished member of the Jesuit Order, was born at Bayonne Dec. 2, 1795. IIe studied in the Lyce Bonaparte at Paris, and was by his p</w:t>
      </w:r>
      <w:r>
        <w:rPr>
          <w:rFonts w:ascii="Courier New" w:hAnsi="Courier New" w:cs="Courier New"/>
        </w:rPr>
        <w:t>arents intended for the legal profession, which hle also entered by obtaining his degree and being named auditor of the Cour Royale at Paris. In 1821 he received an appointment in the Tribunal of the Seine. The prospect thus opened for him, however, lost i</w:t>
      </w:r>
      <w:r>
        <w:rPr>
          <w:rFonts w:ascii="Courier New" w:hAnsi="Courier New" w:cs="Courier New"/>
        </w:rPr>
        <w:t>ts attraction after a change of views in religion had made him serious about the future, and in 1822 he formed the resolution of relinquishing his career at the bar, and entering the Church. Having spent some time in the College of St. Sulpice, he soon pas</w:t>
      </w:r>
      <w:r>
        <w:rPr>
          <w:rFonts w:ascii="Courier New" w:hAnsi="Courier New" w:cs="Courier New"/>
        </w:rPr>
        <w:t xml:space="preserve">sed into the novitiate of the Jesuits at Mlontrouge, and thence to Dole and St. Acheul for his theological studies, at the termination of which he was himself appointed a professor. The religious fervor of his soul found expression in many of the material </w:t>
      </w:r>
      <w:r>
        <w:rPr>
          <w:rFonts w:ascii="Courier New" w:hAnsi="Courier New" w:cs="Courier New"/>
        </w:rPr>
        <w:t>forms which prevail so generally among the Romanists of his order. Thus, for example, he wore for a long time, as a mark of penance, a leather girdle stuck full of needles, around his waist, on the bare bodya. On the expulsion of the Jesuits from France in</w:t>
      </w:r>
      <w:r>
        <w:rPr>
          <w:rFonts w:ascii="Courier New" w:hAnsi="Courier New" w:cs="Courier New"/>
        </w:rPr>
        <w:t xml:space="preserve"> 1830, father Ravignan withdrew to Freiburg, in Switzerland, where he continued to teach in the schools of his own order; but after some time, when he was supposed to have gained sufficient notoriety by the afflictive discipline of his body, he was transfe</w:t>
      </w:r>
      <w:r>
        <w:rPr>
          <w:rFonts w:ascii="Courier New" w:hAnsi="Courier New" w:cs="Courier New"/>
        </w:rPr>
        <w:t xml:space="preserve">rred to the more congenial duty of preaching, first in several of the Swiss towns, and afterwards in Savoy, at Chambery, at St. Maurice, and other places. </w:t>
      </w:r>
    </w:p>
    <w:p w:rsidR="00000000" w:rsidRDefault="00417EA9">
      <w:pPr>
        <w:pStyle w:val="Textebrut"/>
      </w:pPr>
      <w:r>
        <w:rPr>
          <w:rFonts w:ascii="Courier New" w:hAnsi="Courier New" w:cs="Courier New"/>
        </w:rPr>
        <w:t>At length, in 1835, he appeared in the pulpit of the cathedral of Amiens. In the following year he w</w:t>
      </w:r>
      <w:r>
        <w:rPr>
          <w:rFonts w:ascii="Courier New" w:hAnsi="Courier New" w:cs="Courier New"/>
        </w:rPr>
        <w:t>as chosen to preach the Lenten sermons at the church of St. Thomas d'Aquin in Paris; and finally,  in 1837, was selected to replace Lacordaire (q.v.) at Notre Dame in the duty of conducting the special “conferences” for men which had been opened in that ch</w:t>
      </w:r>
      <w:r>
        <w:rPr>
          <w:rFonts w:ascii="Courier New" w:hAnsi="Courier New" w:cs="Courier New"/>
        </w:rPr>
        <w:t>urch. For ten years father Ravignan occupied this pulpit with a success which has rarely been equalled, and his Conferences are regarded as models of ecclesiastical eloquence. In 1842 he undertook, in addition, to preach each evening during the entire Lent</w:t>
      </w:r>
      <w:r>
        <w:rPr>
          <w:rFonts w:ascii="Courier New" w:hAnsi="Courier New" w:cs="Courier New"/>
        </w:rPr>
        <w:t>; and it is to the excessive fatigue thus induced, as well as to the many trials imposed, that the premature break-down of his strength is ascribed. To the labors of the pulpit he added those also of the press. He published an Apology of his order in 1844;</w:t>
      </w:r>
      <w:r>
        <w:rPr>
          <w:rFonts w:ascii="Courier New" w:hAnsi="Courier New" w:cs="Courier New"/>
        </w:rPr>
        <w:t xml:space="preserve"> and in 1854 a more extended work with the same view. Clement XIII et Clement XIV (2 vols. 8vo), whicih was intended as a reply to tlhe Life of Clement XIV by the Oratorian father Theiner. These, with some occasional Sermons and Conferences, constitute the</w:t>
      </w:r>
      <w:r>
        <w:rPr>
          <w:rFonts w:ascii="Courier New" w:hAnsi="Courier New" w:cs="Courier New"/>
        </w:rPr>
        <w:t xml:space="preserve"> sum of the publications issued during his life. In 1855 he was invited by the emperor Napoleon I11 to preach the Lent at the Tuileries. He died Feb. 26, 1858, in the convent of his order at Paris. None of the Jesuit preachers of our times have so zealousl</w:t>
      </w:r>
      <w:r>
        <w:rPr>
          <w:rFonts w:ascii="Courier New" w:hAnsi="Courier New" w:cs="Courier New"/>
        </w:rPr>
        <w:t xml:space="preserve">y labored among the Protestants as father Ravignan, but, alas! too frequently he employed measures in no way adding honor to the already overcast name of the Jesuitical order. His Memoirs have been published by his brethren, and a collected edition of his </w:t>
      </w:r>
      <w:r>
        <w:rPr>
          <w:rFonts w:ascii="Courier New" w:hAnsi="Courier New" w:cs="Courier New"/>
        </w:rPr>
        <w:t>works and remains has been for some time in progress. The Memoir has been translated into English, under the title of The Life of Father Ravignan, by father De Ponlevoy (Dublin, 1869; N. Y. 1869).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Ravle[[@Headword:Ravle]]</w:t>
      </w:r>
    </w:p>
    <w:p w:rsidR="00000000" w:rsidRDefault="00417EA9">
      <w:pPr>
        <w:pStyle w:val="Textebrut"/>
      </w:pPr>
      <w:r>
        <w:rPr>
          <w:rFonts w:ascii="Courier New" w:hAnsi="Courier New" w:cs="Courier New"/>
        </w:rPr>
        <w:t>             is, in ecclesia</w:t>
      </w:r>
      <w:r>
        <w:rPr>
          <w:rFonts w:ascii="Courier New" w:hAnsi="Courier New" w:cs="Courier New"/>
        </w:rPr>
        <w:t>stical language, the name of a cloak worn by women mourners. SEE MOURNING.</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Rawlett, John[[@Headword:Rawlett, John]]</w:t>
      </w:r>
    </w:p>
    <w:p w:rsidR="00000000" w:rsidRDefault="00417EA9">
      <w:pPr>
        <w:pStyle w:val="Textebrut"/>
      </w:pPr>
      <w:r>
        <w:rPr>
          <w:rFonts w:ascii="Courier New" w:hAnsi="Courier New" w:cs="Courier New"/>
        </w:rPr>
        <w:t xml:space="preserve">             an English theologian, was born about 1642, and was a lecturer in divinity at </w:t>
      </w:r>
      <w:r>
        <w:rPr>
          <w:rFonts w:ascii="Courier New" w:hAnsi="Courier New" w:cs="Courier New"/>
        </w:rPr>
        <w:t>Newcastle-upon-Tyne at the time of his death, in 1686. He published, Explication of the Creed, the Ten Commandments, and the Lord's Prayer (Lond. 1672, 8vo; 1769, 8vo):Dialogue between Two Protestants (1686, 8vo): — Christian Monitor, in Welsh (Oxon. 1689.</w:t>
      </w:r>
      <w:r>
        <w:rPr>
          <w:rFonts w:ascii="Courier New" w:hAnsi="Courier New" w:cs="Courier New"/>
        </w:rPr>
        <w:t xml:space="preserve"> 8vo): — Treatise of Sacramental Covenanting (5th ed. Lond. 1692, 8vo).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Rawley, William[[@Headword:Rawley, William]]</w:t>
      </w:r>
    </w:p>
    <w:p w:rsidR="00000000" w:rsidRDefault="00417EA9">
      <w:pPr>
        <w:pStyle w:val="Textebrut"/>
      </w:pPr>
      <w:r>
        <w:rPr>
          <w:rFonts w:ascii="Courier New" w:hAnsi="Courier New" w:cs="Courier New"/>
        </w:rPr>
        <w:t>             an Anglican divine of some note, was born about 1588, and was educated at Bene't College, Cambridge, of which he was ma</w:t>
      </w:r>
      <w:r>
        <w:rPr>
          <w:rFonts w:ascii="Courier New" w:hAnsi="Courier New" w:cs="Courier New"/>
        </w:rPr>
        <w:t>de fellow in 1609. He finally took holy orders, and in 1612 became rector of Bowvthorpe, Norfolk; in 1616, vicar of Landbeach, Cambridge. He was chaplain and amanuensis to lord Bacon, and subsequently chaplain to Charles I and Charles II. He wrote prefaces</w:t>
      </w:r>
      <w:r>
        <w:rPr>
          <w:rFonts w:ascii="Courier New" w:hAnsi="Courier New" w:cs="Courier New"/>
        </w:rPr>
        <w:t xml:space="preserve"> and dedications to some of Bacon's works, and translated several of them into Latin. In 1638, after Bacon's death, he published them in folio form — and in 1657 he published, under the title of Resuscitatio, several other of Bacon's tracts, with a memoir </w:t>
      </w:r>
      <w:r>
        <w:rPr>
          <w:rFonts w:ascii="Courier New" w:hAnsi="Courier New" w:cs="Courier New"/>
        </w:rPr>
        <w:t>of the author prefixed. In 1661 he republished the Resuscitatio, with additions. He died in 1667.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Rawlin, Richard[[@Headword:Rawlin, Richard]]</w:t>
      </w:r>
    </w:p>
    <w:p w:rsidR="00000000" w:rsidRDefault="00417EA9">
      <w:pPr>
        <w:pStyle w:val="Textebrut"/>
      </w:pPr>
      <w:r>
        <w:rPr>
          <w:rFonts w:ascii="Courier New" w:hAnsi="Courier New" w:cs="Courier New"/>
        </w:rPr>
        <w:t>             an English Independent divine, was born in 1687, and flourished as pastor of an Independent co</w:t>
      </w:r>
      <w:r>
        <w:rPr>
          <w:rFonts w:ascii="Courier New" w:hAnsi="Courier New" w:cs="Courier New"/>
        </w:rPr>
        <w:t>ngregation in Fetter Lane, London. He died in 1757. He published, Christ the Righteousness of his People, seven Discourses on Justification by Faith in Him (1741, 8vo; 1722, 1797, 12mo).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Rawlings, Charles[[@Headword:Rawlings, Charles]]</w:t>
      </w:r>
    </w:p>
    <w:p w:rsidR="00000000" w:rsidRDefault="00417EA9">
      <w:pPr>
        <w:pStyle w:val="Textebrut"/>
      </w:pPr>
      <w:r>
        <w:rPr>
          <w:rFonts w:ascii="Courier New" w:hAnsi="Courier New" w:cs="Courier New"/>
        </w:rPr>
        <w:t>             a</w:t>
      </w:r>
      <w:r>
        <w:rPr>
          <w:rFonts w:ascii="Courier New" w:hAnsi="Courier New" w:cs="Courier New"/>
        </w:rPr>
        <w:t xml:space="preserve"> Wesleyan preacher of some note, was born May 24, 1813, at Cheltenham. He was destined for mercantile life, but finally, brought under the influence of the Wesleyans, he was converted and taken into the Church. In 1836 he entered the ministry, and for twen</w:t>
      </w:r>
      <w:r>
        <w:rPr>
          <w:rFonts w:ascii="Courier New" w:hAnsi="Courier New" w:cs="Courier New"/>
        </w:rPr>
        <w:t>ty-nine years filled some of the best circuits in the connection. He last held the appointment of superintendent of the Swansea (English) Circuit. He died July 14, 1865. See Cambria Daily Leader (of that date).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Rawlinson, George[[@Headword:Rawlinson,</w:t>
      </w:r>
      <w:r>
        <w:rPr>
          <w:rFonts w:ascii="Courier New" w:eastAsia="Times New Roman" w:hAnsi="Courier New" w:cs="Courier New"/>
        </w:rPr>
        <w:t xml:space="preserve"> George]]</w:t>
      </w:r>
    </w:p>
    <w:p w:rsidR="00000000" w:rsidRDefault="00417EA9">
      <w:pPr>
        <w:pStyle w:val="Textebrut"/>
      </w:pPr>
      <w:r>
        <w:rPr>
          <w:rFonts w:ascii="Courier New" w:hAnsi="Courier New" w:cs="Courier New"/>
        </w:rPr>
        <w:t xml:space="preserve">             an English divine, noted also as a scientist, was born in 1828, and was educated at King's College and Emmanuel College, Cambridge. In 1854 he was made curate of St. Mary's, Vincent Square, London. In 1856 he was appointed professor </w:t>
      </w:r>
      <w:r>
        <w:rPr>
          <w:rFonts w:ascii="Courier New" w:hAnsi="Courier New" w:cs="Courier New"/>
        </w:rPr>
        <w:t>of applied sciences at Elphinstone College, Bombay, mwhere he remained until his death in September following. He published in 1857, at Bombay, a work on dynamics. His Elementary Statics, edited by Edw. Sturgis, was published at Cambridge and London (1861,</w:t>
      </w:r>
      <w:r>
        <w:rPr>
          <w:rFonts w:ascii="Courier New" w:hAnsi="Courier New" w:cs="Courier New"/>
        </w:rPr>
        <w:t xml:space="preserve"> 8vo). See Allibone, Dict. of Brit. and Amer. Authors,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Rawlinson, John[[@Headword:Rawlinson, John]]</w:t>
      </w:r>
    </w:p>
    <w:p w:rsidR="00000000" w:rsidRDefault="00417EA9">
      <w:pPr>
        <w:pStyle w:val="Textebrut"/>
      </w:pPr>
      <w:r>
        <w:rPr>
          <w:rFonts w:ascii="Courier New" w:hAnsi="Courier New" w:cs="Courier New"/>
        </w:rPr>
        <w:t xml:space="preserve">             D.D., an English divine, noted also as an educator, flourished in the first half of the 17th century. He was at one time principal </w:t>
      </w:r>
      <w:r>
        <w:rPr>
          <w:rFonts w:ascii="Courier New" w:hAnsi="Courier New" w:cs="Courier New"/>
        </w:rPr>
        <w:t>of St. Edmund's Hall. He published, Three Sermons (Lond. 1609-11; Oxon. 1612, 4to): — Sermon on 1Sa 10:24 (ibid. 1616, 4to): — Sermons on Luk 22:48 (Lond. 1616, 4to): — Four Lent Sermons (1625, 4to). See Allibone, Dict. of Brit. and Amer. Atuthors,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Rawson, Grindal[[@Headword:Rawson, Grindal]]</w:t>
      </w:r>
    </w:p>
    <w:p w:rsidR="00000000" w:rsidRDefault="00417EA9">
      <w:pPr>
        <w:pStyle w:val="Textebrut"/>
      </w:pPr>
      <w:r>
        <w:rPr>
          <w:rFonts w:ascii="Courier New" w:hAnsi="Courier New" w:cs="Courier New"/>
        </w:rPr>
        <w:t>             an early American preacher, was born in 1658, and was educated at H- arvard College, where he graduated in 1678. He entered the ministry, and was pastor of a Presbyterian congregation at Mendonm</w:t>
      </w:r>
      <w:r>
        <w:rPr>
          <w:rFonts w:ascii="Courier New" w:hAnsi="Courier New" w:cs="Courier New"/>
        </w:rPr>
        <w:t>, Mass., from 1680 until his death, in 1715. He published Election Sermons (Bost. 1709, 16mo). See Mather, Deaths of Good Men.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Rawson, Joseph[[@Headword:Rawson, Joseph]]</w:t>
      </w:r>
    </w:p>
    <w:p w:rsidR="00000000" w:rsidRDefault="00417EA9">
      <w:pPr>
        <w:pStyle w:val="Textebrut"/>
      </w:pPr>
      <w:r>
        <w:rPr>
          <w:rFonts w:ascii="Courier New" w:hAnsi="Courier New" w:cs="Courier New"/>
        </w:rPr>
        <w:t xml:space="preserve">             </w:t>
      </w:r>
      <w:r>
        <w:rPr>
          <w:rFonts w:ascii="Courier New" w:hAnsi="Courier New" w:cs="Courier New"/>
        </w:rPr>
        <w:t>D.D., an English divine, flourished near the opening of last century as canon of Lichfield. He published nine single Sermons (1703-16), and a Narrative of his case (Lond. 1737, 8vo). See Watt, Bib. Brit.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Ray, Benjamin[[@Headword:Ray, Benjamin]]</w:t>
      </w:r>
    </w:p>
    <w:p w:rsidR="00000000" w:rsidRDefault="00417EA9">
      <w:pPr>
        <w:pStyle w:val="Textebrut"/>
      </w:pPr>
      <w:r>
        <w:rPr>
          <w:rFonts w:ascii="Courier New" w:hAnsi="Courier New" w:cs="Courier New"/>
        </w:rPr>
        <w:t>             an English clergyman, flourished in the first half of the last century. He was perpetual curate of Surfleet and curate of Cowbitt, and died in 1760. He contributed to the Trans. of the Spaldinq Society, to the Gentleman's Magazine, 1744 (on an</w:t>
      </w:r>
      <w:r>
        <w:rPr>
          <w:rFonts w:ascii="Courier New" w:hAnsi="Courier New" w:cs="Courier New"/>
        </w:rPr>
        <w:t xml:space="preserve"> ancient coin, etc.), and to the Philosophical Transactions, 1751 (on a water-spout), and left some works in manuscript. See 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Ray, John[[@Headword:Ray, John]]</w:t>
      </w:r>
    </w:p>
    <w:p w:rsidR="00000000" w:rsidRDefault="00417EA9">
      <w:pPr>
        <w:pStyle w:val="Textebrut"/>
      </w:pPr>
      <w:r>
        <w:rPr>
          <w:rFonts w:ascii="Courier New" w:hAnsi="Courier New" w:cs="Courier New"/>
        </w:rPr>
        <w:t>             a celebrated English naturalis</w:t>
      </w:r>
      <w:r>
        <w:rPr>
          <w:rFonts w:ascii="Courier New" w:hAnsi="Courier New" w:cs="Courier New"/>
        </w:rPr>
        <w:t xml:space="preserve">t, of humble origin, but indomitable perseverance, was the author of two works showing the relation of science to religion (The Wisdom of God in the Works of Creation [Lond. 1691, and often since]; and Three Physico-Theological Discourses [ibid. 1693, and </w:t>
      </w:r>
      <w:r>
        <w:rPr>
          <w:rFonts w:ascii="Courier New" w:hAnsi="Courier New" w:cs="Courier New"/>
        </w:rPr>
        <w:t>later]). He was born in 1628 at Black Notley, in Essex; was educated at Braintree School, and at Catharine Hall and Trinity College, Cambridge; lost his fellowship in the latter college by refusing to comply with the Act of Uniformity; travelled on the Con</w:t>
      </w:r>
      <w:r>
        <w:rPr>
          <w:rFonts w:ascii="Courier New" w:hAnsi="Courier New" w:cs="Courier New"/>
        </w:rPr>
        <w:t>tinent for three years with Mr.  Willoughby and other friends; became a fellow of the Royal Society, and died in 1705. His works are numerous and valuable, chiefly on scientific and literary subjects. See 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Ray, Thomas[[@Headword:Ray, Thomas]]</w:t>
      </w:r>
    </w:p>
    <w:p w:rsidR="00000000" w:rsidRDefault="00417EA9">
      <w:pPr>
        <w:pStyle w:val="Textebrut"/>
      </w:pPr>
      <w:r>
        <w:rPr>
          <w:rFonts w:ascii="Courier New" w:hAnsi="Courier New" w:cs="Courier New"/>
        </w:rPr>
        <w:t>             a minister of the Methodist Episcopal Church, was born in Pennsylvania, Oct. 18, 1794, became a Christian in early life, and, after preaching for several years, in 1833 joined the Indiana Conference, wi</w:t>
      </w:r>
      <w:r>
        <w:rPr>
          <w:rFonts w:ascii="Courier New" w:hAnsi="Courier New" w:cs="Courier New"/>
        </w:rPr>
        <w:t>thin whose limits he travelled until his death, Jan. 31, 1871, at Inwood, Ind. — Minutes of Amer. Conf. 1871, p. 184.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Raybold, George A[[@Headword:Raybold, George A]]</w:t>
      </w:r>
    </w:p>
    <w:p w:rsidR="00000000" w:rsidRDefault="00417EA9">
      <w:pPr>
        <w:pStyle w:val="Textebrut"/>
      </w:pPr>
      <w:r>
        <w:rPr>
          <w:rFonts w:ascii="Courier New" w:hAnsi="Courier New" w:cs="Courier New"/>
        </w:rPr>
        <w:t xml:space="preserve">             a </w:t>
      </w:r>
      <w:r>
        <w:rPr>
          <w:rFonts w:ascii="Courier New" w:hAnsi="Courier New" w:cs="Courier New"/>
        </w:rPr>
        <w:t>minister of the Methodist Episcopal Church, was born in Philadelphia, Pa., Oct. 18, 1802. He was converted in April, 1822, and began to preach in 1825. In April, 1829, he withdrew from the Methodist Episcopal Church, and joined the Methodist Protestant Chu</w:t>
      </w:r>
      <w:r>
        <w:rPr>
          <w:rFonts w:ascii="Courier New" w:hAnsi="Courier New" w:cs="Courier New"/>
        </w:rPr>
        <w:t>rch, but reunited with the Methodist Episcopal Church in September, 1831. In 1833 he was admitted on trial in the Philadelphia Conference, ordained deacon in 1835, and elder in 1837. When the New Jersey Conference was formed, he was set off with it, and co</w:t>
      </w:r>
      <w:r>
        <w:rPr>
          <w:rFonts w:ascii="Courier New" w:hAnsi="Courier New" w:cs="Courier New"/>
        </w:rPr>
        <w:t>ntinued to fill the several appointments to which he was assigned until 1847, when he was granted a supernumerary relation. For over thirty years he was a great sufferer from disease, and yet maintained a devout, patient spirit until his death, at Haddonfi</w:t>
      </w:r>
      <w:r>
        <w:rPr>
          <w:rFonts w:ascii="Courier New" w:hAnsi="Courier New" w:cs="Courier New"/>
        </w:rPr>
        <w:t>eld, N. J., Dec. 4, 1876. — Minutes of Annual Conferences of the M. E. Church, 1877, p. 159.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Rayland, John, D.D[[@Headword:Rayland, John, D.D]]</w:t>
      </w:r>
    </w:p>
    <w:p w:rsidR="00000000" w:rsidRDefault="00417EA9">
      <w:pPr>
        <w:pStyle w:val="Textebrut"/>
      </w:pPr>
      <w:r>
        <w:rPr>
          <w:rFonts w:ascii="Courier New" w:hAnsi="Courier New" w:cs="Courier New"/>
        </w:rPr>
        <w:t xml:space="preserve">             a learned minister of the Baptist denomination in England, was born at Warwick Jan. 29,1753. </w:t>
      </w:r>
      <w:r>
        <w:rPr>
          <w:rFonts w:ascii="Courier New" w:hAnsi="Courier New" w:cs="Courier New"/>
        </w:rPr>
        <w:t>In his childhood he developed remarkable talents as a scholar. Having been thoroughly trained under the tuition of his father. he became his assistant in the school under his charge, and his successor when he retired from his official duties. He began to p</w:t>
      </w:r>
      <w:r>
        <w:rPr>
          <w:rFonts w:ascii="Courier New" w:hAnsi="Courier New" w:cs="Courier New"/>
        </w:rPr>
        <w:t xml:space="preserve">reach in 1771 at Northampton and its vicinity. In 1781 he became colleague with his father in the pastorate of the Northampton church, and sole pastor on the removal of his father to Enfield. He occupied this position for ten years, and then became pastor </w:t>
      </w:r>
      <w:r>
        <w:rPr>
          <w:rFonts w:ascii="Courier New" w:hAnsi="Courier New" w:cs="Courier New"/>
        </w:rPr>
        <w:t>of the Broadmead Chapel in Bristol, and at the same time president of the Baptist Institute in that place. Here he continued until his death, May 25, 1825. Brown University conferred the degree of D.D. on Dr. Rayland in 1772. His Sermons, etc., were collec</w:t>
      </w:r>
      <w:r>
        <w:rPr>
          <w:rFonts w:ascii="Courier New" w:hAnsi="Courier New" w:cs="Courier New"/>
        </w:rPr>
        <w:t>ted after his death, and  published in two octavo volumes. The funeral sermon of Dr. Rayland by Robert Hall presents a most charming portraiture of this excellent man. (J. C. 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Raymond Of Magnelonne[[@Headword:Raymond Of Magnelonne]]</w:t>
      </w:r>
    </w:p>
    <w:p w:rsidR="00000000" w:rsidRDefault="00417EA9">
      <w:pPr>
        <w:pStyle w:val="Textebrut"/>
      </w:pPr>
      <w:r>
        <w:rPr>
          <w:rFonts w:ascii="Courier New" w:hAnsi="Courier New" w:cs="Courier New"/>
        </w:rPr>
        <w:t>             a</w:t>
      </w:r>
      <w:r>
        <w:rPr>
          <w:rFonts w:ascii="Courier New" w:hAnsi="Courier New" w:cs="Courier New"/>
        </w:rPr>
        <w:t xml:space="preserve"> French medieval prelate, flourished near the opening of the 12th century. It is supposed that he was of the family of the nobles of Montpellier. He was bishop from 1129, but not without opposition. Bernard, count of Substantion, finding the choice of Raym</w:t>
      </w:r>
      <w:r>
        <w:rPr>
          <w:rFonts w:ascii="Courier New" w:hAnsi="Courier New" w:cs="Courier New"/>
        </w:rPr>
        <w:t>ond contrary to his views, for revenge, tried to destroy the church of Magnelonne; but the constancy of Raymond triumphed over this opposition, and forced the same Bernard to make public confession of his fault. The name of this bishop is cited in  many of</w:t>
      </w:r>
      <w:r>
        <w:rPr>
          <w:rFonts w:ascii="Courier New" w:hAnsi="Courier New" w:cs="Courier New"/>
        </w:rPr>
        <w:t xml:space="preserve"> the acts mentioned or published by the Gallia Christianna and L'Histoire de Languedoc of M. Vaissette. He died in November, 1159.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Raymond Of Penafort[[@Headword:Raymond Of Penafort]]</w:t>
      </w:r>
    </w:p>
    <w:p w:rsidR="00000000" w:rsidRDefault="00417EA9">
      <w:pPr>
        <w:pStyle w:val="Textebrut"/>
      </w:pPr>
      <w:r>
        <w:rPr>
          <w:rFonts w:ascii="Courier New" w:hAnsi="Courier New" w:cs="Courier New"/>
        </w:rPr>
        <w:t>             (Saint), a Spani</w:t>
      </w:r>
      <w:r>
        <w:rPr>
          <w:rFonts w:ascii="Courier New" w:hAnsi="Courier New" w:cs="Courier New"/>
        </w:rPr>
        <w:t>sh Dominican, was born in 1175 at the chateau of Penafort. in Catalonia, and belonged to one of the noble families of Spain allied to the royal house of Aragon. He was educated at Barcelona, and made such progress that at the age of twenty he taught the li</w:t>
      </w:r>
      <w:r>
        <w:rPr>
          <w:rFonts w:ascii="Courier New" w:hAnsi="Courier New" w:cs="Courier New"/>
        </w:rPr>
        <w:t>beral arts at that place. He went to perfect himself at the University of Bologna, where he received the title of doctor in civil and canonical law. Attracted by his reputation, which was still rising, Beranger, bishop of Barcelona, on his returning to his</w:t>
      </w:r>
      <w:r>
        <w:rPr>
          <w:rFonts w:ascii="Courier New" w:hAnsi="Courier New" w:cs="Courier New"/>
        </w:rPr>
        <w:t xml:space="preserve"> church from Rome, went to see him at Bologna, and succeeded in persuading him to return with him to Spain. He did not, however, content himself with the mere discharge of the duties of his canonicate and his archdeaconry in the Barcelona cathedral, but wa</w:t>
      </w:r>
      <w:r>
        <w:rPr>
          <w:rFonts w:ascii="Courier New" w:hAnsi="Courier New" w:cs="Courier New"/>
        </w:rPr>
        <w:t>s very much occupied with all manner of good works. He finally felt persuaded to take the Dominican habit, April 1, 1222. His example was followed by several persons distinguished for their knowledge and birth. Pope Gregory IX called him to Rome, and emplo</w:t>
      </w:r>
      <w:r>
        <w:rPr>
          <w:rFonts w:ascii="Courier New" w:hAnsi="Courier New" w:cs="Courier New"/>
        </w:rPr>
        <w:t>yed him in 1228 in the collection of the Decretals: he wished even to raise him to the metropolitan see of Tarragona, but Raymond preferred the solitude of Barcelona to all the advantages which his friends had hopedl for him. Nominated general of his order</w:t>
      </w:r>
      <w:r>
        <w:rPr>
          <w:rFonts w:ascii="Courier New" w:hAnsi="Courier New" w:cs="Courier New"/>
        </w:rPr>
        <w:t xml:space="preserve"> in 1238, he gave up his charge two years later, and contributed much by his zeal and counsel to the establishment of the Order of Mercy. Peter Nolascus was one of his converts, and so were many other distinguished characters of that period. Indeed, his in</w:t>
      </w:r>
      <w:r>
        <w:rPr>
          <w:rFonts w:ascii="Courier New" w:hAnsi="Courier New" w:cs="Courier New"/>
        </w:rPr>
        <w:t>fluence is said to have been so great that the expulsion of the Moors from Spain is principally attributed to him. Raymond wmas also made the spiritual director of the king of Aragon, and he persuaded his royal master James to favor the establishment of th</w:t>
      </w:r>
      <w:r>
        <w:rPr>
          <w:rFonts w:ascii="Courier New" w:hAnsi="Courier New" w:cs="Courier New"/>
        </w:rPr>
        <w:t xml:space="preserve">e Inquisition in his kingdom and in Languedoc, and the popes permitted him to provide for the offices of this tribunal. Pope Clement VIII canonized him in 1601. We have of his works a collection of Decretals, which forms the fifth volume of the canon law. </w:t>
      </w:r>
      <w:r>
        <w:rPr>
          <w:rFonts w:ascii="Courier New" w:hAnsi="Courier New" w:cs="Courier New"/>
        </w:rPr>
        <w:t xml:space="preserve">This collection is in five books, and the author has joined several decrees of the councils to the constitutions of the popes: — a Summa on penitence and marriage, which he had printed many times: — an abridgment of this work, and divers other works which </w:t>
      </w:r>
      <w:r>
        <w:rPr>
          <w:rFonts w:ascii="Courier New" w:hAnsi="Courier New" w:cs="Courier New"/>
        </w:rPr>
        <w:t>have not been printed, and which do not merit it. Raymond de Penafort died at Barcelona Jan. 6, 1275. He is commemorated Jan. 23. — Hoefer, Nouv.  Biog. Generale, s.v. See Butler, Lives of the Saints, i, 200 sq.; Mrs. Jameson, Legendary and Mythological Ar</w:t>
      </w:r>
      <w:r>
        <w:rPr>
          <w:rFonts w:ascii="Courier New" w:hAnsi="Courier New" w:cs="Courier New"/>
        </w:rPr>
        <w:t>t (see Index).</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Raymond Of Sabunde (Or Sebunde)[[@Headword:Raymond Of Sabunde (Or Sebunde)]]</w:t>
      </w:r>
    </w:p>
    <w:p w:rsidR="00000000" w:rsidRDefault="00417EA9">
      <w:pPr>
        <w:pStyle w:val="Textebrut"/>
      </w:pPr>
      <w:r>
        <w:rPr>
          <w:rFonts w:ascii="Courier New" w:hAnsi="Courier New" w:cs="Courier New"/>
        </w:rPr>
        <w:t>             a French ecclesiastic, who was a native of Spain, but flourished in the first half of the 15th century at Toulouse, is noted as a philosopher and</w:t>
      </w:r>
      <w:r>
        <w:rPr>
          <w:rFonts w:ascii="Courier New" w:hAnsi="Courier New" w:cs="Courier New"/>
        </w:rPr>
        <w:t xml:space="preserve"> theologian. About 1436 he taught medicine at Toulouse, and perhaps also theology. He is especially noteworthy as the author of Liber Naturloe s. Creaturam, etc., which has had several emendations and translations. Raymond sought in a rational, yet in some</w:t>
      </w:r>
      <w:r>
        <w:rPr>
          <w:rFonts w:ascii="Courier New" w:hAnsi="Courier New" w:cs="Courier New"/>
        </w:rPr>
        <w:t xml:space="preserve"> respects rather mystical, manner to demonstrate the harmony between the book of nature and the Bible. He asserts that man has received from the Almighty two books, wherein he may discover the important facts which concern his relation to his Creator, viz.</w:t>
      </w:r>
      <w:r>
        <w:rPr>
          <w:rFonts w:ascii="Courier New" w:hAnsi="Courier New" w:cs="Courier New"/>
        </w:rPr>
        <w:t xml:space="preserve"> the book of Revelation and that of Nature; affirming the latter to be the most universal in its contents, and the most perspicuous. He endeavored by specious rather than solid arguments to deduce the theology of his age, even in its more peculiar doctrine</w:t>
      </w:r>
      <w:r>
        <w:rPr>
          <w:rFonts w:ascii="Courier New" w:hAnsi="Courier New" w:cs="Courier New"/>
        </w:rPr>
        <w:t>s, from the contemplation of nature and of man. “Setting out with the consideration of the four stages designated as mere being, life, sensation, and reason, Raymond (who agrees with the Nominalists in regarding self-knowledge as the most certain kind of k</w:t>
      </w:r>
      <w:r>
        <w:rPr>
          <w:rFonts w:ascii="Courier New" w:hAnsi="Courier New" w:cs="Courier New"/>
        </w:rPr>
        <w:t>nowledge) proves by ontological, physico-teleological, and moral arguments (the latter based on the principle of retribution) the existence and trinity of God, and the duty of grateful love to God, who first loved us. His work culminates in the mvstical co</w:t>
      </w:r>
      <w:r>
        <w:rPr>
          <w:rFonts w:ascii="Courier New" w:hAnsi="Courier New" w:cs="Courier New"/>
        </w:rPr>
        <w:t>nception of a kind of love to God by which the lover is enabled to grow into the essence of the loved” (Ueberweg). This attempt of Raymond of Sabunde to prove the doctrines of Christianity from the revelation of God in nature has no imitators. It certainly</w:t>
      </w:r>
      <w:r>
        <w:rPr>
          <w:rFonts w:ascii="Courier New" w:hAnsi="Courier New" w:cs="Courier New"/>
        </w:rPr>
        <w:t xml:space="preserve"> deserved, from its just observations on many subjects, especially on morals, greater success than it met with. Montaigne directed to it the attention of his contemporaries by a translation he made of it. (See Montaigne's observations in his Essays, lib. 2</w:t>
      </w:r>
      <w:r>
        <w:rPr>
          <w:rFonts w:ascii="Courier New" w:hAnsi="Courier New" w:cs="Courier New"/>
        </w:rPr>
        <w:t>, ch. xii.) The best Latin editions of the Liber Naturoe are those of Frankfort, 1635, and Amsterdam, 1761. See Matzke, Die naturl. Theol. des R. v. Sab. (Breslau, 1846); Nitzsch, Qucest. Raimundance, in Zeitsch. fur hist. Theol. 1859. No. 3; Zockler, Theo</w:t>
      </w:r>
      <w:r>
        <w:rPr>
          <w:rFonts w:ascii="Courier New" w:hAnsi="Courier New" w:cs="Courier New"/>
        </w:rPr>
        <w:t xml:space="preserve">l. Natur. (Frankf. 1860), vol. i; Hagenbach, Hist. of Doctrines (see Index); Ritter, Christl. Philos. ii, 747-754; Ueberweg, Hist. of Philos. i, 465467. — Herzog, Real-Encyklop.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Raymond, John Howard, LL.D[[@Headword:Raymond, John Howard, LL.D]]</w:t>
      </w:r>
    </w:p>
    <w:p w:rsidR="00000000" w:rsidRDefault="00417EA9">
      <w:pPr>
        <w:pStyle w:val="Textebrut"/>
      </w:pPr>
      <w:r>
        <w:rPr>
          <w:rFonts w:ascii="Courier New" w:hAnsi="Courier New" w:cs="Courier New"/>
        </w:rPr>
        <w:t xml:space="preserve">             an eminent Baptist educator, was born in New York city, March 7, 1814. He entered Columbia College when he was but fourteen years of age, where he remained until nearly the close of the junior year, when he was "suspended," and, as he always </w:t>
      </w:r>
      <w:r>
        <w:rPr>
          <w:rFonts w:ascii="Courier New" w:hAnsi="Courier New" w:cs="Courier New"/>
        </w:rPr>
        <w:t>admitted, justly. Subsequently he went to Union College, Schenectady, where, in 1832, he graduated with high honors. On leaving college he studied law for two years in New York and New Haven. When he became a Christian, he pursued his theological studies a</w:t>
      </w:r>
      <w:r>
        <w:rPr>
          <w:rFonts w:ascii="Courier New" w:hAnsi="Courier New" w:cs="Courier New"/>
        </w:rPr>
        <w:t>t the Hamilton Theological Seminary, where he graduated in 1838, and was licensed to preach. For ten years (1840-50) he was professor of rhetoric and English literature in Madison University, and filled the same chair in Rochester University from 1851 to 1</w:t>
      </w:r>
      <w:r>
        <w:rPr>
          <w:rFonts w:ascii="Courier New" w:hAnsi="Courier New" w:cs="Courier New"/>
        </w:rPr>
        <w:t>855, when he was elected president of the Polytechnic Institute of Brooklyn, N.Y. and held that position until his election, in 1864, to the presidency of Vassar College. He died at Poughkeepsie, August 14, 1878. See Dr. Edward Lathrop, in The Baptist Week</w:t>
      </w:r>
      <w:r>
        <w:rPr>
          <w:rFonts w:ascii="Courier New" w:hAnsi="Courier New" w:cs="Courier New"/>
        </w:rPr>
        <w:t xml:space="preserve">ly, August 22, 1878. (J.C.S.)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Raymond, Lully[[@Headword:Raymond, Lully]]</w:t>
      </w:r>
    </w:p>
    <w:p w:rsidR="00000000" w:rsidRDefault="00417EA9">
      <w:pPr>
        <w:pStyle w:val="Textebrut"/>
      </w:pPr>
      <w:r>
        <w:rPr>
          <w:rFonts w:ascii="Courier New" w:hAnsi="Courier New" w:cs="Courier New"/>
        </w:rPr>
        <w:t>             SEE LULLY.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Raymond, Martin[[@Headword:Raymond, Martin]]</w:t>
      </w:r>
    </w:p>
    <w:p w:rsidR="00000000" w:rsidRDefault="00417EA9">
      <w:pPr>
        <w:pStyle w:val="Textebrut"/>
      </w:pPr>
      <w:r>
        <w:rPr>
          <w:rFonts w:ascii="Courier New" w:hAnsi="Courier New" w:cs="Courier New"/>
        </w:rPr>
        <w:t xml:space="preserve">             a Spanish Dominican who flourished in the 13th century, near its middle, was in </w:t>
      </w:r>
      <w:r>
        <w:rPr>
          <w:rFonts w:ascii="Courier New" w:hAnsi="Courier New" w:cs="Courier New"/>
        </w:rPr>
        <w:t>1250 presiding officer of the eight colleges which the kings of Castile and Aragon had erected in the Dominican convents for the study of the Oriental tongues. The principal object of these schools was to fit out missionaries, and to aid the work of missio</w:t>
      </w:r>
      <w:r>
        <w:rPr>
          <w:rFonts w:ascii="Courier New" w:hAnsi="Courier New" w:cs="Courier New"/>
        </w:rPr>
        <w:t>ns in all possible ways. Our Raymond was one of the greatest promoters of that work in his time, and his name deserves to be commemorated in the annals of Christian missions. He died after 1286. He is especially known by his Pugio Fidei contra Mauros et Ju</w:t>
      </w:r>
      <w:r>
        <w:rPr>
          <w:rFonts w:ascii="Courier New" w:hAnsi="Courier New" w:cs="Courier New"/>
        </w:rPr>
        <w:t>deos, ed. by De Voisin (Paris, 1651), and by Carpzov (Leipsic, 1687). See Hagenbach, Hist. of Doctrines, i, 383; ii, 17.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Raymond, St[[@Headword:Raymond, St]]</w:t>
      </w:r>
    </w:p>
    <w:p w:rsidR="00000000" w:rsidRDefault="00417EA9">
      <w:pPr>
        <w:pStyle w:val="Textebrut"/>
      </w:pPr>
      <w:r>
        <w:rPr>
          <w:rFonts w:ascii="Courier New" w:hAnsi="Courier New" w:cs="Courier New"/>
        </w:rPr>
        <w:t>             (Spanish, San Ramon), a Roman Catholic prelate who flourished in Spain in the f</w:t>
      </w:r>
      <w:r>
        <w:rPr>
          <w:rFonts w:ascii="Courier New" w:hAnsi="Courier New" w:cs="Courier New"/>
        </w:rPr>
        <w:t>irst half of the 13th century, is frequently called by his surname Nonnattus, which he owes to the fact that he was taken out of the body of his mother after her death by the Cesarean operation. He was thus born at Portel, in Catalonia, in 1204, and was of</w:t>
      </w:r>
      <w:r>
        <w:rPr>
          <w:rFonts w:ascii="Courier New" w:hAnsi="Courier New" w:cs="Courier New"/>
        </w:rPr>
        <w:t xml:space="preserve"> a gentleman's family of small fortune. His early life was spent in the mountain fastnesses of his native country; but when he had attained to the years of a maturer youth, he set out for the court, and there attracted attention. The dissipation of his roy</w:t>
      </w:r>
      <w:r>
        <w:rPr>
          <w:rFonts w:ascii="Courier New" w:hAnsi="Courier New" w:cs="Courier New"/>
        </w:rPr>
        <w:t>al associates disgusted him, and he sought the retirement of the cloister. He joined the Order of Mercy, which aimed at the redemption of captives from the Moors, and was admitted by the founder himself, St. Peter Nolasco (q.v.). While in Algiers he was ta</w:t>
      </w:r>
      <w:r>
        <w:rPr>
          <w:rFonts w:ascii="Courier New" w:hAnsi="Courier New" w:cs="Courier New"/>
        </w:rPr>
        <w:t>ken up by the authorities, and punished with excruciating tortures of the body; but he bore all meekly, and even continued his work after his release. The story goes that the governor, when informed of the incurability of Raymond's zeal of propagandism, ha</w:t>
      </w:r>
      <w:r>
        <w:rPr>
          <w:rFonts w:ascii="Courier New" w:hAnsi="Courier New" w:cs="Courier New"/>
        </w:rPr>
        <w:t>d him seized anew, and his lips were bored through with a red-hot iron and fastened with a padlock. He was released after eight months' imprisonment, and taken back to Spain by friends of his, and under direction of the pope of Rome, who shortly after made</w:t>
      </w:r>
      <w:r>
        <w:rPr>
          <w:rFonts w:ascii="Courier New" w:hAnsi="Courier New" w:cs="Courier New"/>
        </w:rPr>
        <w:t xml:space="preserve"> him a cardinal. He was also made the general of his order, and as such was invited to visit Rome. On his wav thither he fell sick at Cardona, only six miles from Barcelona, and died Aug. 31,1240. Both pope Gregory IX and king James of Aragon assisted at h</w:t>
      </w:r>
      <w:r>
        <w:rPr>
          <w:rFonts w:ascii="Courier New" w:hAnsi="Courier New" w:cs="Courier New"/>
        </w:rPr>
        <w:t>is funeral. Pope Alexander VII inserted Raymond's name in the Martyrology in 1657. See Butler, Lives of the Saints, 8:567 sq.</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Raynald, Oderich[[@Headword:Raynald, Oderich]]</w:t>
      </w:r>
    </w:p>
    <w:p w:rsidR="00000000" w:rsidRDefault="00417EA9">
      <w:pPr>
        <w:pStyle w:val="Textebrut"/>
      </w:pPr>
      <w:r>
        <w:rPr>
          <w:rFonts w:ascii="Courier New" w:hAnsi="Courier New" w:cs="Courier New"/>
        </w:rPr>
        <w:t>             SEE RINALD.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Raynaud, (Rainaldi), Theophilus[[@Headword:Ray</w:t>
      </w:r>
      <w:r>
        <w:rPr>
          <w:rFonts w:ascii="Courier New" w:eastAsia="Times New Roman" w:hAnsi="Courier New" w:cs="Courier New"/>
        </w:rPr>
        <w:t>naud, (Rainaldi), Theophilus]]</w:t>
      </w:r>
    </w:p>
    <w:p w:rsidR="00000000" w:rsidRDefault="00417EA9">
      <w:pPr>
        <w:pStyle w:val="Textebrut"/>
      </w:pPr>
      <w:r>
        <w:rPr>
          <w:rFonts w:ascii="Courier New" w:hAnsi="Courier New" w:cs="Courier New"/>
        </w:rPr>
        <w:t xml:space="preserve">             a celebrated Italian Jesuit, was born Nov. 15, 1583, at Sospello, near Nice. He studied at Avignon, and became quite accomplished as a student of philosophy. In 1602 he entered the Society of Jesus, and was made </w:t>
      </w:r>
      <w:r>
        <w:rPr>
          <w:rFonts w:ascii="Courier New" w:hAnsi="Courier New" w:cs="Courier New"/>
        </w:rPr>
        <w:t>one of their teachers at Lyons. At first he taught elementary branches, but soon found advancement. and was finally given a professorship of philosophy and theology. In 1631 he was chosen confessor to prince Maurice of Savoy, and repaired to Paris. Here he</w:t>
      </w:r>
      <w:r>
        <w:rPr>
          <w:rFonts w:ascii="Courier New" w:hAnsi="Courier New" w:cs="Courier New"/>
        </w:rPr>
        <w:t xml:space="preserve"> wsas made uncomfortable by unpleasant relations to Richelieu, who, having been attacked by a Spanish theologian for the alliance of the French government with the German Protestants, had asked Raynaud for a reply and been refused. Raynaud was, at his requ</w:t>
      </w:r>
      <w:r>
        <w:rPr>
          <w:rFonts w:ascii="Courier New" w:hAnsi="Courier New" w:cs="Courier New"/>
        </w:rPr>
        <w:t xml:space="preserve">est to the order, transferred to Chambery, and this bishopric soon becoming vacant, he was solicited to fill it. But he was far from being pleased, and even prepared to return to Lyons. </w:t>
      </w:r>
    </w:p>
    <w:p w:rsidR="00000000" w:rsidRDefault="00417EA9">
      <w:pPr>
        <w:pStyle w:val="Textebrut"/>
      </w:pPr>
      <w:r>
        <w:rPr>
          <w:rFonts w:ascii="Courier New" w:hAnsi="Courier New" w:cs="Courier New"/>
        </w:rPr>
        <w:t>He did not again revisit Savoy until 1639, and then only to his unhap</w:t>
      </w:r>
      <w:r>
        <w:rPr>
          <w:rFonts w:ascii="Courier New" w:hAnsi="Courier New" w:cs="Courier New"/>
        </w:rPr>
        <w:t>piness. He had, during his sojourn at Chambery, contracted a close friendship with father Pierre Monod, his companion; and when he heard of his detention in the fortress of Montmelian, he tried in every way to have it brought to an end. Richelieu took offe</w:t>
      </w:r>
      <w:r>
        <w:rPr>
          <w:rFonts w:ascii="Courier New" w:hAnsi="Courier New" w:cs="Courier New"/>
        </w:rPr>
        <w:t>nce at this ardent affection, which was natural between friends, and, not being willing to permit relations between Raynaud and a prisoner of the state, he solicited and obtained from the court of Savoy the arrest of the unfortunate Jesuit. At the end of t</w:t>
      </w:r>
      <w:r>
        <w:rPr>
          <w:rFonts w:ascii="Courier New" w:hAnsi="Courier New" w:cs="Courier New"/>
        </w:rPr>
        <w:t>hree months he was released, and songht refuge at Carpentras, which then belonged to the  Papal States. But the aversion of his enemies would not leave him long undisturbed. By order of the cardinal-legate Antonio Barberini, he was conducted to Avignon, an</w:t>
      </w:r>
      <w:r>
        <w:rPr>
          <w:rFonts w:ascii="Courier New" w:hAnsi="Courier New" w:cs="Courier New"/>
        </w:rPr>
        <w:t>d locked in a chamber of the pontifical palace. With difficulty released, he left for Rome, with the manuscript of Heteroclita Spiritualia, of which the impression had been sutspended, submitted it for examination to father Alegambe, and obtained the autho</w:t>
      </w:r>
      <w:r>
        <w:rPr>
          <w:rFonts w:ascii="Courier New" w:hAnsi="Courier New" w:cs="Courier New"/>
        </w:rPr>
        <w:t>rity to publish. In 1645 he returned to Rome in company with cardidal Federigo Sforza, and was presented to the pope and the Sacred College as one of the most ardent champions of the papal rights. He afterwards made two journeys to the Eternal City, the fi</w:t>
      </w:r>
      <w:r>
        <w:rPr>
          <w:rFonts w:ascii="Courier New" w:hAnsi="Courier New" w:cs="Courier New"/>
        </w:rPr>
        <w:t>rst time in 1647, and there occupied for some time a theological chair; the second time in 1651, when he assisted at the general assembly of his order. He afterwards obtained permission to establish himself at Lyons, and there passed the rest of his life i</w:t>
      </w:r>
      <w:r>
        <w:rPr>
          <w:rFonts w:ascii="Courier New" w:hAnsi="Courier New" w:cs="Courier New"/>
        </w:rPr>
        <w:t xml:space="preserve">n teaching and composing his works. He died Oct. 31, 1663. </w:t>
      </w:r>
    </w:p>
    <w:p w:rsidR="00000000" w:rsidRDefault="00417EA9">
      <w:pPr>
        <w:pStyle w:val="Textebrut"/>
      </w:pPr>
      <w:r>
        <w:rPr>
          <w:rFonts w:ascii="Courier New" w:hAnsi="Courier New" w:cs="Courier New"/>
        </w:rPr>
        <w:t>Father Raynaud had all the qualities of a good friar: he was sober, pious, and very charitable; but by his pen he did not spare his adversaries, and showed himself severe and irascible. He wrote a</w:t>
      </w:r>
      <w:r>
        <w:rPr>
          <w:rFonts w:ascii="Courier New" w:hAnsi="Courier New" w:cs="Courier New"/>
        </w:rPr>
        <w:t xml:space="preserve"> great many works, which, though extravagant in style, tedious, and trivial, were nearly all received with favor. Tiraboschi was unable to forbear comparing them “to one of those vast magazines full of merchandise of all kinds, good and bad, ancient and mo</w:t>
      </w:r>
      <w:r>
        <w:rPr>
          <w:rFonts w:ascii="Courier New" w:hAnsi="Courier New" w:cs="Courier New"/>
        </w:rPr>
        <w:t xml:space="preserve">dern, useful and useless, in which every one could find, with taste and patience, everything which suited him.” </w:t>
      </w:r>
    </w:p>
    <w:p w:rsidR="00000000" w:rsidRDefault="00417EA9">
      <w:pPr>
        <w:pStyle w:val="Textebrut"/>
      </w:pPr>
      <w:r>
        <w:rPr>
          <w:rFonts w:ascii="Courier New" w:hAnsi="Courier New" w:cs="Courier New"/>
        </w:rPr>
        <w:t>The writings of pere Raynaud worth mentioning here are, Theologia Naturalis (Lyons, 1622, 1637, 4to): — Splendor Veritatis Moralis (ibid. 1627,</w:t>
      </w:r>
      <w:r>
        <w:rPr>
          <w:rFonts w:ascii="Courier New" w:hAnsi="Courier New" w:cs="Courier New"/>
        </w:rPr>
        <w:t xml:space="preserve"> 8vo; under the name of Stephanus Emonecus): — Moralis Disciplina (ibid. 1629, fol.): — Indiculus Sanctorunt Lugdunensium (ibid. 1629, 12mo): Culcinismus, Vestiareum Religio (Paris, 1630, 12mo; under the name of Riviere): — De Communione pro Alortuzis (Lyo</w:t>
      </w:r>
      <w:r>
        <w:rPr>
          <w:rFonts w:ascii="Courier New" w:hAnsi="Courier New" w:cs="Courier New"/>
        </w:rPr>
        <w:t>ns, 1630, 8vo); he pretends that the sacraments have no virtue except for those who receive them uncensured by the Church of Rome: — De Martyrio per Postem (ibid. 1630, 8vo); in the index of this book he tried to show that those who exposed themselves volu</w:t>
      </w:r>
      <w:r>
        <w:rPr>
          <w:rFonts w:ascii="Courier New" w:hAnsi="Courier New" w:cs="Courier New"/>
        </w:rPr>
        <w:t>ntarily to the plague in assisting those who had it were the real martyrs: — ‘Nova Libertatis Explicatio (Paris, 1632, 4to); against father Gibieuf, an Orator: — Metamorphosis Latronis in Apostolum Apostolique in Latronen, (Lyons, 1634, 2 vols. 8vo); follo</w:t>
      </w:r>
      <w:r>
        <w:rPr>
          <w:rFonts w:ascii="Courier New" w:hAnsi="Courier New" w:cs="Courier New"/>
        </w:rPr>
        <w:t>wed by several other treatises: — De Ortu Infantiun contra Naturam, per Sectionem Caesaream (ibid. 1637, 8vo); a singular and curious bohok: — Hipiparchus de Religioso Neyotiattore (Francopolis [Chambery], 1642, 8vo); a satirical work, translated into Fren</w:t>
      </w:r>
      <w:r>
        <w:rPr>
          <w:rFonts w:ascii="Courier New" w:hAnsi="Courier New" w:cs="Courier New"/>
        </w:rPr>
        <w:t>ch (Chambery, 1645, 8vo) by  Tripier, teacher of the natural children of the duke of Savoy; and Amsterdam (1761, 12mo): — Dypticha Mariana (Grenoble, 1643, 4to): — Malal Bonorum Ecclesiasticorum (Lyons, 1644, 4to): — De Incorruptione Cadaverum (Avignon, 16</w:t>
      </w:r>
      <w:r>
        <w:rPr>
          <w:rFonts w:ascii="Courier New" w:hAnsi="Courier New" w:cs="Courier New"/>
        </w:rPr>
        <w:t>45, Svo); a dissertation written upon the dead body of a woman which was found in 1642 at Carpentras wvithout any signs of decomposition, although it had been buried for a long time; Raynaund pretended that the incorruption of the body was not due to natur</w:t>
      </w:r>
      <w:r>
        <w:rPr>
          <w:rFonts w:ascii="Courier New" w:hAnsi="Courier New" w:cs="Courier New"/>
        </w:rPr>
        <w:t xml:space="preserve">al causes, nor to the artifices of the devil, but to God himself; but, adds he, as this last supposition is far from being demonstrateid, it will be well to find what God himself has decreed on this subject: — Heteroclita Spiritualia (Grenoble, 1646, 8vo; </w:t>
      </w:r>
      <w:r>
        <w:rPr>
          <w:rFonts w:ascii="Courier New" w:hAnsi="Courier New" w:cs="Courier New"/>
        </w:rPr>
        <w:t>Lyons, 1654, 4to); a collection of the extraordinary practices which superstition and ignorance have introduced into religion: — Vitae ac Mortis Humanae Terminalia (Orange, 1646, 8vo); he had not then reason to doubt, following the author, that God has fix</w:t>
      </w:r>
      <w:r>
        <w:rPr>
          <w:rFonts w:ascii="Courier New" w:hAnsi="Courier New" w:cs="Courier New"/>
        </w:rPr>
        <w:t xml:space="preserve">ed the term of life for the good and the wicked; but ordinarily the length of the life of men and their death depend upon natural causes: — Trinitas Patrilarcharum (Lyons, 1647, 8vo); notices upon Simeon Stylites, Francis de Paulo, and Ignatius de Loyola: </w:t>
      </w:r>
      <w:r>
        <w:rPr>
          <w:rFonts w:ascii="Courier New" w:hAnsi="Courier New" w:cs="Courier New"/>
        </w:rPr>
        <w:t>— Erotemata de Malis ac Bonis Libris, ceque Justa natt justa eornmodem Confixione (ibid. 1650, 4to); this work, fulll of research, is an answer to an attack on his De Martyrio per Pestem: - Theologia Patrum (Antwerp, 1652, fol.): — De Sobria Alterius Sexut</w:t>
      </w:r>
      <w:r>
        <w:rPr>
          <w:rFonts w:ascii="Courier New" w:hAnsi="Courier New" w:cs="Courier New"/>
        </w:rPr>
        <w:t>s Frenuentatione per Sacros et Religiosos Homines (Lyons, 1653, 8vo): — Scapulare il Marianum (Paris, 1653, 8vo): — De Pileo Exteriusque Ceapitis Tegminiibus, tam Sacris quam Profanis (Lyons, 1655, 4to): — Eunuchi, Nati, Facti, AIystici, ex Sacra et Humlan</w:t>
      </w:r>
      <w:r>
        <w:rPr>
          <w:rFonts w:ascii="Courier New" w:hAnsi="Courier New" w:cs="Courier New"/>
        </w:rPr>
        <w:t xml:space="preserve">a Literatura Illustrati; Puerorum Enmasculatores ob Musicam quo Loco Habendi (Dijon, 1655, 4to); under the name of Jean Heribert. he treated in a very diffuse manner, the subject of eunuchs; but he had forgotten the most essential point, whether they were </w:t>
      </w:r>
      <w:r>
        <w:rPr>
          <w:rFonts w:ascii="Courier New" w:hAnsi="Courier New" w:cs="Courier New"/>
        </w:rPr>
        <w:t>able to marry; this question was very fully treated in his work Traite des Eunuques (1707,4to): — Hercules Commodiclus (Aix, 1565, 8vo); under the name Honorat Leotard; it is a virulent satire against Jean de Launoi: — Trias Fortium David (Lyons, 1657, 4to</w:t>
      </w:r>
      <w:r>
        <w:rPr>
          <w:rFonts w:ascii="Courier New" w:hAnsi="Courier New" w:cs="Courier New"/>
        </w:rPr>
        <w:t xml:space="preserve">); remarks upon Robert d'Arbrissel, St. Bernard, and Cesar of Bus: — Missi Evangelici cad Siwas. Japionam et Oras Confines (Antw. [Lyons] 1659, 8vo); under the name of Leger Quintin: — 0 Parascevasticum (Lyons, 1661, 4tc): — Iagiologiun Luydunennse (ibid. </w:t>
      </w:r>
      <w:r>
        <w:rPr>
          <w:rFonts w:ascii="Courier New" w:hAnsi="Courier New" w:cs="Courier New"/>
        </w:rPr>
        <w:t>1662, 8vo): — De Immunnitate Autorum Cyriacorum a Censura (ibid. 1662, 8vo). See Dupin, Biblioth. des Auteurs Ecclus.; Niceron, Memoires, vol. 26. His Life, written by himself, is preserved in  the Jesuit Library at Lyons. See also Sotwei, Script. Soc. Jes</w:t>
      </w:r>
      <w:r>
        <w:rPr>
          <w:rFonts w:ascii="Courier New" w:hAnsi="Courier New" w:cs="Courier New"/>
        </w:rPr>
        <w:t>u.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Razis[[@Headword:Razis]]</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 xml:space="preserve">Ραζείς, Vulg. Razias), “one of the elders of Jerusalem,” who killed himself under peculiarly terrible circumstances, that he might not fall “into the hands of </w:t>
      </w:r>
      <w:r>
        <w:rPr>
          <w:rFonts w:ascii="Courier New" w:hAnsi="Courier New" w:cs="Courier New"/>
        </w:rPr>
        <w:t>the wicked” (2Ma 14:37-46). In dying he is reported to have expressed his faith in a resurrection (2Ma 14:46) — a belief elsewhere characteristic of the Maccabean conflict. This act of suicide, which was wholly alien to the spirit of the Jewish law and peo</w:t>
      </w:r>
      <w:r>
        <w:rPr>
          <w:rFonts w:ascii="Courier New" w:hAnsi="Courier New" w:cs="Courier New"/>
        </w:rPr>
        <w:t>ple (Joh 8:22; comp. EIwald, Alterth. p. 198; Grotius, De Jure Belli, II, 19:5), has been the subject of considerable discussion. It was quoted by the Donatists as the single fact in Scripture which supported their fanatical contempt of life (Augustine, Ep</w:t>
      </w:r>
      <w:r>
        <w:rPr>
          <w:rFonts w:ascii="Courier New" w:hAnsi="Courier New" w:cs="Courier New"/>
        </w:rPr>
        <w:t xml:space="preserve">. 104, 6). Augustine denies the fitness of the model, and condemns the deed as that of a man “non cligende mortis sapiens, sed ferendae humilitatis impatiens” (Augustine, l.c.; comp. c. Gaud. i, 36-39). At a later time the favor with which the writer of 2 </w:t>
      </w:r>
      <w:r>
        <w:rPr>
          <w:rFonts w:ascii="Courier New" w:hAnsi="Courier New" w:cs="Courier New"/>
        </w:rPr>
        <w:t>Maccabees views the conduct of Razis — a fact which Augustine vainly denies — was urged rightly by Protestant writers as an argument against the inspiration of the book. Indeed the whole narrative breathes the spirit of pagan heroism, or of the later zealo</w:t>
      </w:r>
      <w:r>
        <w:rPr>
          <w:rFonts w:ascii="Courier New" w:hAnsi="Courier New" w:cs="Courier New"/>
        </w:rPr>
        <w:t>ts (comp. Josephus, War, 3:7; 4:1, 10), and the deaths of Samson and Saul offer no satisfactory parallel (comp. Grimm, ad loc.</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Razor[[@Headword:Razor]]</w:t>
      </w:r>
    </w:p>
    <w:p w:rsidR="00000000" w:rsidRDefault="00417EA9">
      <w:pPr>
        <w:pStyle w:val="Textebrut"/>
      </w:pPr>
      <w:r>
        <w:rPr>
          <w:rFonts w:ascii="Courier New" w:hAnsi="Courier New" w:cs="Courier New"/>
        </w:rPr>
        <w:t>             is the rendering in the A.V. of the following words:</w:t>
      </w:r>
    </w:p>
    <w:p w:rsidR="00000000" w:rsidRDefault="00417EA9">
      <w:pPr>
        <w:pStyle w:val="Textebrut"/>
      </w:pPr>
      <w:r>
        <w:rPr>
          <w:rFonts w:ascii="Courier New" w:hAnsi="Courier New" w:cs="Courier New"/>
        </w:rPr>
        <w:t xml:space="preserve">1. </w:t>
      </w:r>
      <w:r>
        <w:rPr>
          <w:rFonts w:ascii="Courier New" w:hAnsi="Courier New" w:cs="Courier New"/>
          <w:rtl/>
        </w:rPr>
        <w:t>מוֹרָה</w:t>
      </w:r>
      <w:r>
        <w:rPr>
          <w:rFonts w:ascii="Courier New" w:hAnsi="Courier New" w:cs="Courier New"/>
        </w:rPr>
        <w:t>, morahle (Sept. σίδηρο</w:t>
      </w:r>
      <w:r>
        <w:rPr>
          <w:rFonts w:ascii="Courier New" w:hAnsi="Courier New" w:cs="Courier New"/>
        </w:rPr>
        <w:t xml:space="preserve">ς, ξύρον; Vulg. novacula, ferrum: from </w:t>
      </w:r>
      <w:r>
        <w:rPr>
          <w:rFonts w:ascii="Courier New" w:hAnsi="Courier New" w:cs="Courier New"/>
          <w:rtl/>
        </w:rPr>
        <w:t>מָרָה</w:t>
      </w:r>
      <w:r>
        <w:rPr>
          <w:rFonts w:ascii="Courier New" w:hAnsi="Courier New" w:cs="Courier New"/>
        </w:rPr>
        <w:t xml:space="preserve">, “scrape,” or “sweep.” Gesenius connects it with the root </w:t>
      </w:r>
      <w:r>
        <w:rPr>
          <w:rFonts w:ascii="Courier New" w:hAnsi="Courier New" w:cs="Courier New"/>
          <w:rtl/>
        </w:rPr>
        <w:t>יָרֵא</w:t>
      </w:r>
      <w:r>
        <w:rPr>
          <w:rFonts w:ascii="Courier New" w:hAnsi="Courier New" w:cs="Courier New"/>
        </w:rPr>
        <w:t>, “to fear” [ Thesatur. p. 819j). This word occurs in Jdg 13:5; Jdg 16:17; 1Sa 1:11.</w:t>
      </w:r>
    </w:p>
    <w:p w:rsidR="00000000" w:rsidRDefault="00417EA9">
      <w:pPr>
        <w:pStyle w:val="Textebrut"/>
      </w:pPr>
      <w:r>
        <w:rPr>
          <w:rFonts w:ascii="Courier New" w:hAnsi="Courier New" w:cs="Courier New"/>
        </w:rPr>
        <w:t xml:space="preserve">2. </w:t>
      </w:r>
      <w:r>
        <w:rPr>
          <w:rFonts w:ascii="Courier New" w:hAnsi="Courier New" w:cs="Courier New"/>
          <w:rtl/>
        </w:rPr>
        <w:t>תִּעִר</w:t>
      </w:r>
      <w:r>
        <w:rPr>
          <w:rFonts w:ascii="Courier New" w:hAnsi="Courier New" w:cs="Courier New"/>
        </w:rPr>
        <w:t xml:space="preserve">, ta'ar (Sept. </w:t>
      </w:r>
      <w:r>
        <w:rPr>
          <w:rFonts w:ascii="Courier New" w:hAnsi="Courier New" w:cs="Courier New"/>
        </w:rPr>
        <w:t>ῥ</w:t>
      </w:r>
      <w:r>
        <w:rPr>
          <w:rFonts w:ascii="Courier New" w:hAnsi="Courier New" w:cs="Courier New"/>
        </w:rPr>
        <w:t xml:space="preserve">ομφαία; Vulg. gladius: from </w:t>
      </w:r>
      <w:r>
        <w:rPr>
          <w:rFonts w:ascii="Courier New" w:hAnsi="Courier New" w:cs="Courier New"/>
          <w:rtl/>
        </w:rPr>
        <w:t>עָרָה</w:t>
      </w:r>
      <w:r>
        <w:rPr>
          <w:rFonts w:ascii="Courier New" w:hAnsi="Courier New" w:cs="Courier New"/>
        </w:rPr>
        <w:t xml:space="preserve">, to </w:t>
      </w:r>
      <w:r>
        <w:rPr>
          <w:rFonts w:ascii="Courier New" w:hAnsi="Courier New" w:cs="Courier New"/>
        </w:rPr>
        <w:t xml:space="preserve">lay bare), a more general term (Num 6:5; Psa 52:2; Isa 7:20; Eze 5:1) for a sharp knife (as rendered in Jer 26:23) or sword (“ sheath,” 1Sa 17:51, etc.; although- many regard this as a different word of the same form). The barber is designated by </w:t>
      </w:r>
      <w:r>
        <w:rPr>
          <w:rFonts w:ascii="Courier New" w:hAnsi="Courier New" w:cs="Courier New"/>
          <w:rtl/>
        </w:rPr>
        <w:t>גִּלָּב</w:t>
      </w:r>
      <w:r>
        <w:rPr>
          <w:rFonts w:ascii="Courier New" w:hAnsi="Courier New" w:cs="Courier New"/>
        </w:rPr>
        <w:t xml:space="preserve">, </w:t>
      </w:r>
      <w:r>
        <w:rPr>
          <w:rFonts w:ascii="Courier New" w:hAnsi="Courier New" w:cs="Courier New"/>
        </w:rPr>
        <w:t>gallab' (Sept. κουρεύς'; Vulg. tonsor, 2Sa 20:8). “Besides other usages, the practice of shaving the head after the completion of a vow must  have created among the Jews a necessity for the special trade of a barber (Num 6:9; Num 6:18; Num 8:7; Lev 14:8; J</w:t>
      </w:r>
      <w:r>
        <w:rPr>
          <w:rFonts w:ascii="Courier New" w:hAnsi="Courier New" w:cs="Courier New"/>
        </w:rPr>
        <w:t xml:space="preserve">dg 13:5; Isa 7:20; Eze 5:1; Act 18:18). The instruments of his work were probably, as in modern times, the razor, the basin, the mirror, and perhaps, also, the scissors, such as are described by Lucian (Adv. Indoct. ii, 395, ed. Amst.; see 2Sa 14:26). The </w:t>
      </w:r>
      <w:r>
        <w:rPr>
          <w:rFonts w:ascii="Courier New" w:hAnsi="Courier New" w:cs="Courier New"/>
        </w:rPr>
        <w:t xml:space="preserve">process of Oriental shaving, and especially of the head, is minutely described by Chardin (Voy. 4:144). It may be remarked that, like the Levites, the Egyptian priests were accustomed to shave their whole bodies (Herod. ii, 36, 37).” The Psalmist compares </w:t>
      </w:r>
      <w:r>
        <w:rPr>
          <w:rFonts w:ascii="Courier New" w:hAnsi="Courier New" w:cs="Courier New"/>
        </w:rPr>
        <w:t>the tongue of Doeg to a sharp razor (Psa 52:2) starting aside from what should be its true operation to a cruel purpose and effect. In the denunciation of the woes that were to be brought upon Judah in the time of Ahaz by the instrumentality of the Assyria</w:t>
      </w:r>
      <w:r>
        <w:rPr>
          <w:rFonts w:ascii="Courier New" w:hAnsi="Courier New" w:cs="Courier New"/>
        </w:rPr>
        <w:t>ns, we have the remarkable expression, “In the same day shall the Lord shave with a razor that is hired, namely, by them beyond the river, by the king of Assyria, the head, and the hair of the feet; and it shall also consume the beard” (Isa 7:20). It seems</w:t>
      </w:r>
      <w:r>
        <w:rPr>
          <w:rFonts w:ascii="Courier New" w:hAnsi="Courier New" w:cs="Courier New"/>
        </w:rPr>
        <w:t xml:space="preserve"> likely that there is here an implication of contempt as well as suffering, as the office of a barber ambulant has seldom been esteemed of any dignity either in the East or West. To shave with the hired razor the head, the feet, and the beard is an express</w:t>
      </w:r>
      <w:r>
        <w:rPr>
          <w:rFonts w:ascii="Courier New" w:hAnsi="Courier New" w:cs="Courier New"/>
        </w:rPr>
        <w:t>ion highly parabolical, to denote the utter devastation of the country from one end to the other, and the plundering of the people from the highest to the lowest bv the Assyrians, whom God employed as his instrument to punish the rebellious Jews. SEE BARBE</w:t>
      </w:r>
      <w:r>
        <w:rPr>
          <w:rFonts w:ascii="Courier New" w:hAnsi="Courier New" w:cs="Courier New"/>
        </w:rPr>
        <w:t>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Rea, John, D.D[[@Headword:Rea, John, D.D]]</w:t>
      </w:r>
    </w:p>
    <w:p w:rsidR="00000000" w:rsidRDefault="00417EA9">
      <w:pPr>
        <w:pStyle w:val="Textebrut"/>
      </w:pPr>
      <w:r>
        <w:rPr>
          <w:rFonts w:ascii="Courier New" w:hAnsi="Courier New" w:cs="Courier New"/>
        </w:rPr>
        <w:t>             a Presbyterian divine, was born in the village of Tully, Ireland, in 1772. He emigrated to the United States in 1799, and, after remaining at Philadelphia a short time, “I left on foot,” he s</w:t>
      </w:r>
      <w:r>
        <w:rPr>
          <w:rFonts w:ascii="Courier New" w:hAnsi="Courier New" w:cs="Courier New"/>
        </w:rPr>
        <w:t>ays, “travelled mostly alone through the wilderness, sad, gloomy, and dispirited, until, after many days, I arrived west of the Alleghany Mountains, stopping at the house of Mr. Porter, a Presbyterian minister.” He now labored and struggled amid many adver</w:t>
      </w:r>
      <w:r>
        <w:rPr>
          <w:rFonts w:ascii="Courier New" w:hAnsi="Courier New" w:cs="Courier New"/>
        </w:rPr>
        <w:t xml:space="preserve">se circumstances to secure a literary course of education, teaching school and studying alternately, until he graduated with honor at Jefferson College, when it was only a small school kept in a log-cabin near Canonsburg, Pa. He studied theology under the </w:t>
      </w:r>
      <w:r>
        <w:rPr>
          <w:rFonts w:ascii="Courier New" w:hAnsi="Courier New" w:cs="Courier New"/>
        </w:rPr>
        <w:t>direction of Dr. John M'Millan, was licensed by the Ohio Presbytery in June, 1803, and, after itinerating awhile in the wilderness of Eastern Ohio among some Indian camps, he was appointed to supply the newly organized churches of Beechsprings and  Crabapp</w:t>
      </w:r>
      <w:r>
        <w:rPr>
          <w:rFonts w:ascii="Courier New" w:hAnsi="Courier New" w:cs="Courier New"/>
        </w:rPr>
        <w:t xml:space="preserve">le, over which he was ordained and installed pastor in 1805. The country was settled rapidly, and his charges grew as fast, so that it soon became necessary to have the relation between these two churches dissolved, that he might labor all his time at the </w:t>
      </w:r>
      <w:r>
        <w:rPr>
          <w:rFonts w:ascii="Courier New" w:hAnsi="Courier New" w:cs="Courier New"/>
        </w:rPr>
        <w:t>Beechsprings. “So untiring and devoted was this servant of Christ that, besides constantly ministering to his own large congregation, he found time to be instrumental in raising up some six or seven separate societies that went out as colonies from the mot</w:t>
      </w:r>
      <w:r>
        <w:rPr>
          <w:rFonts w:ascii="Courier New" w:hAnsi="Courier New" w:cs="Courier New"/>
        </w:rPr>
        <w:t>her Church. and are now self-sustaining and prominent congregations.” He died, after a ministry of fifty-two years, Feb. 12. 1855. Dr. Rea was pastor of the Church at Beechsprings forty-five years, and the history of the Presbyterian Church in Eastern Ohio</w:t>
      </w:r>
      <w:r>
        <w:rPr>
          <w:rFonts w:ascii="Courier New" w:hAnsi="Courier New" w:cs="Courier New"/>
        </w:rPr>
        <w:t xml:space="preserve"> is closely connected with his biography. He was a close, persevering student, clear in the arrangement of his subject. original in his thinking, and independent in thought and expression. See Wilson, Presb. Hist. Almanac, 1867, p. 193. (J. L. 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w:t>
      </w:r>
      <w:r>
        <w:rPr>
          <w:rFonts w:ascii="Courier New" w:eastAsia="Times New Roman" w:hAnsi="Courier New" w:cs="Courier New"/>
        </w:rPr>
        <w:t>ad, Francis H[[@Headword:Read, Francis H]]</w:t>
      </w:r>
    </w:p>
    <w:p w:rsidR="00000000" w:rsidRDefault="00417EA9">
      <w:pPr>
        <w:pStyle w:val="Textebrut"/>
      </w:pPr>
      <w:r>
        <w:rPr>
          <w:rFonts w:ascii="Courier New" w:hAnsi="Courier New" w:cs="Courier New"/>
        </w:rPr>
        <w:t xml:space="preserve">             a minister of the Methodist Episcopal Church, was born in Harrison County, Va., Nov. 25, 1812, was converted in his youth, joined the Church promptly in 1829, </w:t>
      </w:r>
      <w:r>
        <w:rPr>
          <w:rFonts w:ascii="Courier New" w:hAnsi="Courier New" w:cs="Courier New"/>
        </w:rPr>
        <w:t>and in 1834, feeling called of God to the holy ministry, entered the travelling connection within the bounds of the Pittsburgh Conference, Pa. When the West Virginia Conference was formed, he became united with it, and there labored until 1855, when he was</w:t>
      </w:r>
      <w:r>
        <w:rPr>
          <w:rFonts w:ascii="Courier New" w:hAnsi="Courier New" w:cs="Courier New"/>
        </w:rPr>
        <w:t xml:space="preserve"> located. He removed to Illinois, and shortly after entered the ocke River Conference, and was appointed to the Newark Circuit. After two years he again tookl a location, and removed to Iowa. In 1858 he was admitted into the Iowa Conference, and afterwards</w:t>
      </w:r>
      <w:r>
        <w:rPr>
          <w:rFonts w:ascii="Courier New" w:hAnsi="Courier New" w:cs="Courier New"/>
        </w:rPr>
        <w:t>, by the formation and division of territory, he fell first into the Western Iowa, and then into the Des Moines Conference. His appointments in these conferences were Hopeville Circuit, Osceola, Chariton, Ottawa Circuit, Corning, and the Atlantic District.</w:t>
      </w:r>
      <w:r>
        <w:rPr>
          <w:rFonts w:ascii="Courier New" w:hAnsi="Courier New" w:cs="Courier New"/>
        </w:rPr>
        <w:t xml:space="preserve"> In this field truly “he died at his post.” His death occurred July 13, 1871, at Panora, Guthrie County, Iowa. See Minutes of the Annual Conferences, 1871, p. 218, 219.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Read, Henry Clay[[@Headword:Read, Henry Clay]]</w:t>
      </w:r>
    </w:p>
    <w:p w:rsidR="00000000" w:rsidRDefault="00417EA9">
      <w:pPr>
        <w:pStyle w:val="Textebrut"/>
      </w:pPr>
      <w:r>
        <w:rPr>
          <w:rFonts w:ascii="Courier New" w:hAnsi="Courier New" w:cs="Courier New"/>
        </w:rPr>
        <w:t>             a Presbyterian minist</w:t>
      </w:r>
      <w:r>
        <w:rPr>
          <w:rFonts w:ascii="Courier New" w:hAnsi="Courier New" w:cs="Courier New"/>
        </w:rPr>
        <w:t xml:space="preserve">er, was born in Stanford, Lincoln County, Ky., Jan. 30, 1826. He graduated at Centre College, Danville, Ky., in 1849, and at the theological seminary at Princeton, N. J., in 1850; was licensed by Transylvania Presbytery June 27, 1850, and began his labors </w:t>
      </w:r>
      <w:r>
        <w:rPr>
          <w:rFonts w:ascii="Courier New" w:hAnsi="Courier New" w:cs="Courier New"/>
        </w:rPr>
        <w:t>at Westport,  Lagrange, and Ballardsville. Ky. In 1851 he moved to Glasgow, Ky., and was ordained over that Church April 9, 1852. In 1858 he moved to Columbia, Ky., and engaged as joint principal of the high-school in that place, during which period he pre</w:t>
      </w:r>
      <w:r>
        <w:rPr>
          <w:rFonts w:ascii="Courier New" w:hAnsi="Courier New" w:cs="Courier New"/>
        </w:rPr>
        <w:t xml:space="preserve">ached half of his time to the Church there, and the churches of Edmonton and Munfordsville. In 1859 he took full charge of the Church and school, but discontinued the school in 1862. He was a commissioner to the General Assembly of the Presbyterian Church </w:t>
      </w:r>
      <w:r>
        <w:rPr>
          <w:rFonts w:ascii="Courier New" w:hAnsi="Courier New" w:cs="Courier New"/>
        </w:rPr>
        <w:t>which met in Peoria, Ill., in 1863. He died Oct. 23, 1863. Mr. Read was a most exemplary Christian, aman of soundjudgment, and a good preacher. See Wilson, Presb. Hist. Almanac, 1864, p. 191. (J. L. 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Read, Thomas Buchanan[[@Headword:Read, Thomas B</w:t>
      </w:r>
      <w:r>
        <w:rPr>
          <w:rFonts w:ascii="Courier New" w:eastAsia="Times New Roman" w:hAnsi="Courier New" w:cs="Courier New"/>
        </w:rPr>
        <w:t>uchanan]]</w:t>
      </w:r>
    </w:p>
    <w:p w:rsidR="00000000" w:rsidRDefault="00417EA9">
      <w:pPr>
        <w:pStyle w:val="Textebrut"/>
      </w:pPr>
      <w:r>
        <w:rPr>
          <w:rFonts w:ascii="Courier New" w:hAnsi="Courier New" w:cs="Courier New"/>
        </w:rPr>
        <w:t>             an American artist of some renown, deserves a place here for his distinction in works on sacred subjects. He was born in Chester County, Pa., March 12, 1822. When but seventeen years old he entered the studio of a sculptor in Cincinn</w:t>
      </w:r>
      <w:r>
        <w:rPr>
          <w:rFonts w:ascii="Courier New" w:hAnsi="Courier New" w:cs="Courier New"/>
        </w:rPr>
        <w:t xml:space="preserve">ati, intending to devote himself to sculpture for life; but painting soon proved the more attractive to him, and he practiced sculpture only as an amateur. In 1841 he went to New York, then to Boston, and settled in Philadelphia in 1846. He visited Europe </w:t>
      </w:r>
      <w:r>
        <w:rPr>
          <w:rFonts w:ascii="Courier New" w:hAnsi="Courier New" w:cs="Courier New"/>
        </w:rPr>
        <w:t>first in 1850, since which time he has lived in Fiorence and Rome, passing some interval in Cincinnati. His pictures and his poems have the same characteristics, as might be expected. They are full of aerial grace and delicacy; anl exquisite refinement ana</w:t>
      </w:r>
      <w:r>
        <w:rPr>
          <w:rFonts w:ascii="Courier New" w:hAnsi="Courier New" w:cs="Courier New"/>
        </w:rPr>
        <w:t>n ideal charm mingle in all he did. And yet he sometimes wrote with the spirit we find in Sheridan's Ride, and painted with such force as is seen in Sheridan and his Horse. Among his most charming pictures is his Star of Bethlehem. He died in Europe, where</w:t>
      </w:r>
      <w:r>
        <w:rPr>
          <w:rFonts w:ascii="Courier New" w:hAnsi="Courier New" w:cs="Courier New"/>
        </w:rPr>
        <w:t xml:space="preserve"> he had resided for over five years, while on his way home, May 11, 1872.</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Read, Thomas, D.D[[@Headword:Read, Thomas, D.D]]</w:t>
      </w:r>
    </w:p>
    <w:p w:rsidR="00000000" w:rsidRDefault="00417EA9">
      <w:pPr>
        <w:pStyle w:val="Textebrut"/>
      </w:pPr>
      <w:r>
        <w:rPr>
          <w:rFonts w:ascii="Courier New" w:hAnsi="Courier New" w:cs="Courier New"/>
        </w:rPr>
        <w:t xml:space="preserve">             a Presbyterian minister, was born in Maryland in March 1746. He was educated at </w:t>
      </w:r>
      <w:r>
        <w:rPr>
          <w:rFonts w:ascii="Courier New" w:hAnsi="Courier New" w:cs="Courier New"/>
        </w:rPr>
        <w:t>the old Academy of Philadelphia; in 1768 received license to preach, and began his ministry at Drawyer's Creek, Delaware; in 1772 he was installed as the pastor; and in 1798 accepted a call from the Second Presbyterian Church of Wilmington. He resigned thi</w:t>
      </w:r>
      <w:r>
        <w:rPr>
          <w:rFonts w:ascii="Courier New" w:hAnsi="Courier New" w:cs="Courier New"/>
        </w:rPr>
        <w:t>s pastoral charge in 1817, and died July 14, 1823. See Sprague, Annals of the Amer. Pulpit, 3:301.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Reader[[@Headword:Reader]]</w:t>
      </w:r>
    </w:p>
    <w:p w:rsidR="00000000" w:rsidRDefault="00417EA9">
      <w:pPr>
        <w:pStyle w:val="Textebrut"/>
      </w:pPr>
      <w:r>
        <w:rPr>
          <w:rFonts w:ascii="Courier New" w:hAnsi="Courier New" w:cs="Courier New"/>
        </w:rPr>
        <w:t>             one of the five inferior orders of the Church of Rome. The office of reader is of great antiquity in the Church</w:t>
      </w:r>
      <w:r>
        <w:rPr>
          <w:rFonts w:ascii="Courier New" w:hAnsi="Courier New" w:cs="Courier New"/>
        </w:rPr>
        <w:t>, dating as far back as the 3d century. It is, however, abundantly evident that it was not a distinct order, the reader (in the Latin Church at least) never having been admitted to his office by imposition of hands. According to the Council of Carthage, th</w:t>
      </w:r>
      <w:r>
        <w:rPr>
          <w:rFonts w:ascii="Courier New" w:hAnsi="Courier New" w:cs="Courier New"/>
        </w:rPr>
        <w:t>e Bible was put into the hands of the appointee, in presence of the people, with these words: “‘Take this book, and be thou a reader of the Word of God, which office thou shalt faithfully and profitably perform. Thou shalt have part with those who minister</w:t>
      </w:r>
      <w:r>
        <w:rPr>
          <w:rFonts w:ascii="Courier New" w:hAnsi="Courier New" w:cs="Courier New"/>
        </w:rPr>
        <w:t xml:space="preserve"> in the Word of God.” At the time of the  Reformation, readers wnere admitted in churches and chapels for which no clergyman could be procured, to the end that divine service in such places might not be altogether neglected. The office, or rather the name,</w:t>
      </w:r>
      <w:r>
        <w:rPr>
          <w:rFonts w:ascii="Courier New" w:hAnsi="Courier New" w:cs="Courier New"/>
        </w:rPr>
        <w:t xml:space="preserve"> is still continued in the Church of England. The following is the pledge to which, at the time of the Reformation, the readers were obliged to subscribe:</w:t>
      </w:r>
    </w:p>
    <w:p w:rsidR="00000000" w:rsidRDefault="00417EA9">
      <w:pPr>
        <w:pStyle w:val="Textebrut"/>
      </w:pPr>
      <w:r>
        <w:rPr>
          <w:rFonts w:ascii="Courier New" w:hAnsi="Courier New" w:cs="Courier New"/>
        </w:rPr>
        <w:t>“Imprimis, I shall not preach or interpret, but only read that which is appointed by public authority</w:t>
      </w:r>
      <w:r>
        <w:rPr>
          <w:rFonts w:ascii="Courier New" w:hAnsi="Courier New" w:cs="Courier New"/>
        </w:rPr>
        <w:t>. I shall not minister the sacraments or other public rites of the Church, but bury the dead, and purify women after their childbirth. I shall keep the register-book according to the injunctions. I shall use sobriety in apparel, and especially in the churc</w:t>
      </w:r>
      <w:r>
        <w:rPr>
          <w:rFonts w:ascii="Courier New" w:hAnsi="Courier New" w:cs="Courier New"/>
        </w:rPr>
        <w:t xml:space="preserve">h at common prayer. I shiall move men to quiet and concord, and not give them cause of offence. I shall bring in to my ordinary testimony of my behavior from the honest nof the pamish where I dwell, within one half year next following. I shall give place, </w:t>
      </w:r>
      <w:r>
        <w:rPr>
          <w:rFonts w:ascii="Courier New" w:hAnsi="Courier New" w:cs="Courier New"/>
        </w:rPr>
        <w:t xml:space="preserve">upon convenient warning, so thought by the ordinary, if any learned minister shall be placed there at the suit of the patron of the parish. I shall claim no more of the fruits sequestered of such cure where I shall serve but as it shall be thought meet to </w:t>
      </w:r>
      <w:r>
        <w:rPr>
          <w:rFonts w:ascii="Courier New" w:hAnsi="Courier New" w:cs="Courier New"/>
        </w:rPr>
        <w:t xml:space="preserve">the wisdom of the ordinary. I shall daily, at the least, read one chapter of the Old Testament, and one other of the oew, with good advisement, to the increase of my knowledge. I shall not appoint in my room, by reason of my absence or sickness, any other </w:t>
      </w:r>
      <w:r>
        <w:rPr>
          <w:rFonts w:ascii="Courier New" w:hAnsi="Courier New" w:cs="Courier New"/>
        </w:rPr>
        <w:t>man, but shall leave it to the suit of the parish to the ordinary for assigning some other able man. I shall not read but in poorer parishes, destitute of incumbents, except in the time of sickness, or for other good considerations to be allowed by the ord</w:t>
      </w:r>
      <w:r>
        <w:rPr>
          <w:rFonts w:ascii="Courier New" w:hAnsi="Courier New" w:cs="Courier New"/>
        </w:rPr>
        <w:t>inary. I shall not openly intermeddle with any artificer's occupations, as covetously to seek a gain theieby, having in ecclesiastical living the sum of twenty nobles, or above, by the year.”</w:t>
      </w:r>
    </w:p>
    <w:p w:rsidR="00000000" w:rsidRDefault="00417EA9">
      <w:pPr>
        <w:pStyle w:val="Textebrut"/>
      </w:pPr>
      <w:r>
        <w:rPr>
          <w:rFonts w:ascii="Courier New" w:hAnsi="Courier New" w:cs="Courier New"/>
        </w:rPr>
        <w:t xml:space="preserve">In Scotland also, at the Reformation, readers were appointed to </w:t>
      </w:r>
      <w:r>
        <w:rPr>
          <w:rFonts w:ascii="Courier New" w:hAnsi="Courier New" w:cs="Courier New"/>
        </w:rPr>
        <w:t>read the Scriptures and the common pravers — that is, the forms of the Church of Geneva. They were not allowed to preach or administer the sacraments. The readers were tempted now and then to overstep these limits, and were as often forbidden by the Genera</w:t>
      </w:r>
      <w:r>
        <w:rPr>
          <w:rFonts w:ascii="Courier New" w:hAnsi="Courier New" w:cs="Courier New"/>
        </w:rPr>
        <w:t>l Assembly, till, in 1581, the office was formally abolislied. The First Book of Discipline says:</w:t>
      </w:r>
    </w:p>
    <w:p w:rsidR="00000000" w:rsidRDefault="00417EA9">
      <w:pPr>
        <w:pStyle w:val="Textebrut"/>
      </w:pPr>
      <w:r>
        <w:rPr>
          <w:rFonts w:ascii="Courier New" w:hAnsi="Courier New" w:cs="Courier New"/>
        </w:rPr>
        <w:t>“To the churches where no ministers cain be had presentlie must be appointed the most apt men that distinctlie can read the common  praiers and the Scriptures</w:t>
      </w:r>
      <w:r>
        <w:rPr>
          <w:rFonts w:ascii="Courier New" w:hAnsi="Courier New" w:cs="Courier New"/>
        </w:rPr>
        <w:t>, to exercise both themselves and the Church, till they grow to greater perfection: and in process of time he that is but a reader may attain to a farther degree, and, by consent of the Church and discreet ministers, may be peimitted to minister the sacram</w:t>
      </w:r>
      <w:r>
        <w:rPr>
          <w:rFonts w:ascii="Courier New" w:hAnsi="Courier New" w:cs="Courier New"/>
        </w:rPr>
        <w:t>ents; but not before that he be able somewhat to perswade by wholesome doctrine, beside his reading, and be admitted to the ministerie, as before is said... Nothing have we spoken of the stipend of readers, because, if they can do nothing hut reade, they n</w:t>
      </w:r>
      <w:r>
        <w:rPr>
          <w:rFonts w:ascii="Courier New" w:hAnsi="Courier New" w:cs="Courier New"/>
        </w:rPr>
        <w:t>either can be called nor judged true ministers, and yet regard must be had to their labors; but so that they may be spurred forward to vertue, and not by any stipend appointed for their reading to be retained in that estate. To a reader, therefore, that is</w:t>
      </w:r>
      <w:r>
        <w:rPr>
          <w:rFonts w:ascii="Courier New" w:hAnsi="Courier New" w:cs="Courier New"/>
        </w:rPr>
        <w:t xml:space="preserve"> newly entered, fourty merkes, or more or lesse, as parishioners and readers can agree, is sufficient: provided that he teach the children of the parish, which he must doe, besides the reading of the common prayers, and bookes of the Old and New Testament.</w:t>
      </w:r>
      <w:r>
        <w:rPr>
          <w:rFonts w:ascii="Courier New" w:hAnsi="Courier New" w:cs="Courier New"/>
        </w:rPr>
        <w:t xml:space="preserve"> If from reading he begin to exhort and explain the Scriptures, then ought his stipend to be augmented, till finally he come to the honour of a minister. But if he be found unable after two yeares, then must he be removed from that office, and discharged o</w:t>
      </w:r>
      <w:r>
        <w:rPr>
          <w:rFonts w:ascii="Courier New" w:hAnsi="Courier New" w:cs="Courier New"/>
        </w:rPr>
        <w:t>f all stipend, that another may be proved as long; for this alwaies is to be avoided, that none who is judged unable to come at aiiy time to some reasonable knowledge, whereby he may edifie the Kirk, shall be perpetually susteined upon the charge of tihe K</w:t>
      </w:r>
      <w:r>
        <w:rPr>
          <w:rFonts w:ascii="Courier New" w:hAnsi="Courier New" w:cs="Courier New"/>
        </w:rPr>
        <w:t>irk. Farther, it must be avoided that no child, nor person within age-that is, within twentie-one yeares of age — be admitted to the office of a reader.”</w:t>
      </w:r>
    </w:p>
    <w:p w:rsidR="00000000" w:rsidRDefault="00417EA9">
      <w:pPr>
        <w:pStyle w:val="Textebrut"/>
      </w:pPr>
      <w:r>
        <w:rPr>
          <w:rFonts w:ascii="Courier New" w:hAnsi="Courier New" w:cs="Courier New"/>
        </w:rPr>
        <w:t xml:space="preserve">The name occurs, however, in Church records long after that period, for in many places the office was </w:t>
      </w:r>
      <w:r>
        <w:rPr>
          <w:rFonts w:ascii="Courier New" w:hAnsi="Courier New" w:cs="Courier New"/>
        </w:rPr>
        <w:t>tacitly permitted. The precentor sometimes bore it; and exhorters — persons who read the Scriptures and added a few words of remark — were found in various towns. SEE PRENTOR.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Reading OF The Bible[[@Headword:Reading OF The Bible]]</w:t>
      </w:r>
    </w:p>
    <w:p w:rsidR="00000000" w:rsidRDefault="00417EA9">
      <w:pPr>
        <w:pStyle w:val="Textebrut"/>
      </w:pPr>
      <w:r>
        <w:rPr>
          <w:rFonts w:ascii="Courier New" w:hAnsi="Courier New" w:cs="Courier New"/>
        </w:rPr>
        <w:t>             The re</w:t>
      </w:r>
      <w:r>
        <w:rPr>
          <w:rFonts w:ascii="Courier New" w:hAnsi="Courier New" w:cs="Courier New"/>
        </w:rPr>
        <w:t>gular and constant perusal of the Holy Scriptures is so delightful a privilege of Christians that it is spontaneously adopted by the converted heart, and the book has such a charm both for the young and the old, the scholar and the unlearned, as to be a pe</w:t>
      </w:r>
      <w:r>
        <w:rPr>
          <w:rFonts w:ascii="Courier New" w:hAnsi="Courier New" w:cs="Courier New"/>
        </w:rPr>
        <w:t xml:space="preserve">rpetual theme of study for every intelligent mind. It is also enjoined as a religious duty, as well in the volume itself (Deu 6:7; Joh 5:39), as in the prescriptive rules of most ecclesiastical bodies. The public use of the Bible was practiced by the Jews </w:t>
      </w:r>
      <w:r>
        <w:rPr>
          <w:rFonts w:ascii="Courier New" w:hAnsi="Courier New" w:cs="Courier New"/>
        </w:rPr>
        <w:t>and by the early Christians, and has been continued among all Protestant bodies. SEE LESSONS. Especial officers were detailed in the early Church for the more general diffusion of this work. SEE READER. In the Roman Catholic Church, however, and to some ex</w:t>
      </w:r>
      <w:r>
        <w:rPr>
          <w:rFonts w:ascii="Courier New" w:hAnsi="Courier New" w:cs="Courier New"/>
        </w:rPr>
        <w:t>tent in the Greek, the promiscuous perusal of the Scriptures, in the vernacular, has been prohibited. SEE BIBLE, USE OF BY THE LAITY. Much of the modern so- called “Bible-reading" is rather a mode of sermonizing, or a casual stringing together of disconnec</w:t>
      </w:r>
      <w:r>
        <w:rPr>
          <w:rFonts w:ascii="Courier New" w:hAnsi="Courier New" w:cs="Courier New"/>
        </w:rPr>
        <w:t>ted texts on some fanciful principle.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Reading, Councils Of[[@Headword:Reading, Councils Of]]</w:t>
      </w:r>
    </w:p>
    <w:p w:rsidR="00000000" w:rsidRDefault="00417EA9">
      <w:pPr>
        <w:pStyle w:val="Textebrut"/>
      </w:pPr>
      <w:r>
        <w:rPr>
          <w:rFonts w:ascii="Courier New" w:hAnsi="Courier New" w:cs="Courier New"/>
        </w:rPr>
        <w:t>             (Concilia Redingesia). The first of these was held in July, 1279, by archbishop Peckham of Canterbury, assisted by his suffragans. The twelve fo</w:t>
      </w:r>
      <w:r>
        <w:rPr>
          <w:rFonts w:ascii="Courier New" w:hAnsi="Courier New" w:cs="Courier New"/>
        </w:rPr>
        <w:t>llowing constitutions were published:</w:t>
      </w:r>
    </w:p>
    <w:p w:rsidR="00000000" w:rsidRDefault="00417EA9">
      <w:pPr>
        <w:pStyle w:val="Textebrut"/>
      </w:pPr>
      <w:r>
        <w:rPr>
          <w:rFonts w:ascii="Courier New" w:hAnsi="Courier New" w:cs="Courier New"/>
        </w:rPr>
        <w:t>1. Renews the twenty-ninth constitution of Othobon against pluralities, and directs bishops to cause a register to be kept of all incumbents in their dioceses, with all particulars relating to them and their livings.</w:t>
      </w:r>
    </w:p>
    <w:p w:rsidR="00000000" w:rsidRDefault="00417EA9">
      <w:pPr>
        <w:pStyle w:val="Textebrut"/>
      </w:pPr>
      <w:r>
        <w:rPr>
          <w:rFonts w:ascii="Courier New" w:hAnsi="Courier New" w:cs="Courier New"/>
        </w:rPr>
        <w:t>2</w:t>
      </w:r>
      <w:r>
        <w:rPr>
          <w:rFonts w:ascii="Courier New" w:hAnsi="Courier New" w:cs="Courier New"/>
        </w:rPr>
        <w:t>. Relates to commendairies, and declares such as are held otherwise than the constitution of Gregory, made in the Council of Lyons, 1273, permits, to be vacant.</w:t>
      </w:r>
    </w:p>
    <w:p w:rsidR="00000000" w:rsidRDefault="00417EA9">
      <w:pPr>
        <w:pStyle w:val="Textebrut"/>
      </w:pPr>
      <w:r>
        <w:rPr>
          <w:rFonts w:ascii="Courier New" w:hAnsi="Courier New" w:cs="Courier New"/>
        </w:rPr>
        <w:t>3. Orders all priests, on the Sunday after every rural chapter, to explain to the people the se</w:t>
      </w:r>
      <w:r>
        <w:rPr>
          <w:rFonts w:ascii="Courier New" w:hAnsi="Courier New" w:cs="Courier New"/>
        </w:rPr>
        <w:t>ntences of excommunication decreed by the Council of Oxford in 1222; and to publish four times in each year the constitutions of Othobon concerning baptism at Easter and Pentecost, and that concerning concubinaries at the four principal rural chapters, the</w:t>
      </w:r>
      <w:r>
        <w:rPr>
          <w:rFonts w:ascii="Courier New" w:hAnsi="Courier New" w:cs="Courier New"/>
        </w:rPr>
        <w:t xml:space="preserve"> laity being first dismissed.</w:t>
      </w:r>
    </w:p>
    <w:p w:rsidR="00000000" w:rsidRDefault="00417EA9">
      <w:pPr>
        <w:pStyle w:val="Textebrut"/>
      </w:pPr>
      <w:r>
        <w:rPr>
          <w:rFonts w:ascii="Courier New" w:hAnsi="Courier New" w:cs="Courier New"/>
        </w:rPr>
        <w:t>4. Orders that children born within eight days of Pentecost and Easter shall be reserved to be baptized at these times; but that children born at other times shall be baptized at once, for fear of sudden death.</w:t>
      </w:r>
    </w:p>
    <w:p w:rsidR="00000000" w:rsidRDefault="00417EA9">
      <w:pPr>
        <w:pStyle w:val="Textebrut"/>
      </w:pPr>
      <w:r>
        <w:rPr>
          <w:rFonts w:ascii="Courier New" w:hAnsi="Courier New" w:cs="Courier New"/>
        </w:rPr>
        <w:t>5. Orders the e</w:t>
      </w:r>
      <w:r>
        <w:rPr>
          <w:rFonts w:ascii="Courier New" w:hAnsi="Courier New" w:cs="Courier New"/>
        </w:rPr>
        <w:t>ighth constitution of Othobon (1268) against concubinary priests to be read openly in the four principal rural chapters, and declares that such readings shall be taken as a monition. If the dean or his deputy neglect this, he is directed to fast every Frid</w:t>
      </w:r>
      <w:r>
        <w:rPr>
          <w:rFonts w:ascii="Courier New" w:hAnsi="Courier New" w:cs="Courier New"/>
        </w:rPr>
        <w:t xml:space="preserve">ay on bread and water until the next chapter.  </w:t>
      </w:r>
    </w:p>
    <w:p w:rsidR="00000000" w:rsidRDefault="00417EA9">
      <w:pPr>
        <w:pStyle w:val="Textebrut"/>
      </w:pPr>
      <w:r>
        <w:rPr>
          <w:rFonts w:ascii="Courier New" w:hAnsi="Courier New" w:cs="Courier New"/>
        </w:rPr>
        <w:t>6. Relates to the chrism orders that what remains of the old chrism shall be burned when the new is consecrated; directs that priests shall be bound to fetch the chrism for their churches every year from thei</w:t>
      </w:r>
      <w:r>
        <w:rPr>
          <w:rFonts w:ascii="Courier New" w:hAnsi="Courier New" w:cs="Courier New"/>
        </w:rPr>
        <w:t>r bishops before Easter; forbids to use any other than the new chrism, under the heaviest penalties.</w:t>
      </w:r>
    </w:p>
    <w:p w:rsidR="00000000" w:rsidRDefault="00417EA9">
      <w:pPr>
        <w:pStyle w:val="Textebrut"/>
      </w:pPr>
      <w:r>
        <w:rPr>
          <w:rFonts w:ascii="Courier New" w:hAnsi="Courier New" w:cs="Courier New"/>
        </w:rPr>
        <w:t xml:space="preserve">7. Orders that the consecrated host be kept in a fair pyx, within a tabernacle; that a fresh </w:t>
      </w:r>
      <w:r>
        <w:rPr>
          <w:rFonts w:ascii="Courier New" w:hAnsi="Courier New" w:cs="Courier New"/>
        </w:rPr>
        <w:t>host be consecrated every Lord's day; that it be carried to the sick by a priest in surplice and stole, a lantern being carried before and a bell sounded, that the people may “make humble adoration wheresoever the King of Glory is carried under the cover o</w:t>
      </w:r>
      <w:r>
        <w:rPr>
          <w:rFonts w:ascii="Courier New" w:hAnsi="Courier New" w:cs="Courier New"/>
        </w:rPr>
        <w:t>f bread.”</w:t>
      </w:r>
    </w:p>
    <w:p w:rsidR="00000000" w:rsidRDefault="00417EA9">
      <w:pPr>
        <w:pStyle w:val="Textebrut"/>
      </w:pPr>
      <w:r>
        <w:rPr>
          <w:rFonts w:ascii="Courier New" w:hAnsi="Courier New" w:cs="Courier New"/>
        </w:rPr>
        <w:t>8. Declares the custom of praying for the dead to be “holy and wholesome;” and ordains that upon the death of any bishop of the province of Canterbury his surviving brethren shall perform a solemn office for the dead, both singly in their chapels</w:t>
      </w:r>
      <w:r>
        <w:rPr>
          <w:rFonts w:ascii="Courier New" w:hAnsi="Courier New" w:cs="Courier New"/>
        </w:rPr>
        <w:t>, and together, when called to assemble in council or otherwise, after the death of the said bishop; orders, farther, every priest to say one mass for the soul of his deceased diocesan, and entreats all exempt religious priests and seculars to do likewise.</w:t>
      </w:r>
    </w:p>
    <w:p w:rsidR="00000000" w:rsidRDefault="00417EA9">
      <w:pPr>
        <w:pStyle w:val="Textebrut"/>
      </w:pPr>
      <w:r>
        <w:rPr>
          <w:rFonts w:ascii="Courier New" w:hAnsi="Courier New" w:cs="Courier New"/>
        </w:rPr>
        <w:t>9. Relates to the preaching of indulgences, and orders caution in so doing, “lest the keys of the Church be despised.”</w:t>
      </w:r>
    </w:p>
    <w:p w:rsidR="00000000" w:rsidRDefault="00417EA9">
      <w:pPr>
        <w:pStyle w:val="Textebrut"/>
      </w:pPr>
      <w:r>
        <w:rPr>
          <w:rFonts w:ascii="Courier New" w:hAnsi="Courier New" w:cs="Courier New"/>
        </w:rPr>
        <w:t>10. Forbids to set free, or admit to purgation, on slight grounds, clerks who, having been put in prison for their crimes, are delivered</w:t>
      </w:r>
      <w:r>
        <w:rPr>
          <w:rFonts w:ascii="Courier New" w:hAnsi="Courier New" w:cs="Courier New"/>
        </w:rPr>
        <w:t xml:space="preserve"> to the Church as convicts.</w:t>
      </w:r>
    </w:p>
    <w:p w:rsidR="00000000" w:rsidRDefault="00417EA9">
      <w:pPr>
        <w:pStyle w:val="Textebrut"/>
      </w:pPr>
      <w:r>
        <w:rPr>
          <w:rFonts w:ascii="Courier New" w:hAnsi="Courier New" w:cs="Courier New"/>
        </w:rPr>
        <w:t>11. Enjoins that care be taken to preserve the chastity of friars and nuns; forbids them to sojourn long in the houses of their parents and friends.</w:t>
      </w:r>
    </w:p>
    <w:p w:rsidR="00000000" w:rsidRDefault="00417EA9">
      <w:pPr>
        <w:pStyle w:val="Textebrut"/>
      </w:pPr>
      <w:r>
        <w:rPr>
          <w:rFonts w:ascii="Courier New" w:hAnsi="Courier New" w:cs="Courier New"/>
        </w:rPr>
        <w:t>12. Forbids parishioners to dispose of the grass, trees, or roots growing in co</w:t>
      </w:r>
      <w:r>
        <w:rPr>
          <w:rFonts w:ascii="Courier New" w:hAnsi="Courier New" w:cs="Courier New"/>
        </w:rPr>
        <w:t>nsecrated ground; leaves such produce at the disposal of the rectors; forbids the latter, without sufficient cause, to spoil or grub up such trees as are an ornament to the churchyards and places thereabouts.</w:t>
      </w:r>
    </w:p>
    <w:p w:rsidR="00000000" w:rsidRDefault="00417EA9">
      <w:pPr>
        <w:pStyle w:val="Textebrut"/>
      </w:pPr>
      <w:r>
        <w:rPr>
          <w:rFonts w:ascii="Courier New" w:hAnsi="Courier New" w:cs="Courier New"/>
        </w:rPr>
        <w:t>Then follows (in some copies) an injunction tha</w:t>
      </w:r>
      <w:r>
        <w:rPr>
          <w:rFonts w:ascii="Courier New" w:hAnsi="Courier New" w:cs="Courier New"/>
        </w:rPr>
        <w:t xml:space="preserve">t the clergy of each diocese should send at least two deputies to the next congregation, to treat with the bishops for the common interests of the Church of England. This injunction, however, is by some persons said to be not genuine. In this same council </w:t>
      </w:r>
      <w:r>
        <w:rPr>
          <w:rFonts w:ascii="Courier New" w:hAnsi="Courier New" w:cs="Courier New"/>
        </w:rPr>
        <w:t>a deed protecting the liberties of the scholars at Oxford was drawn up, in which the archbishop declared that, “moved by their devout prayers, he received under his protection their persons and property, and  confirmed to them and their successors the libe</w:t>
      </w:r>
      <w:r>
        <w:rPr>
          <w:rFonts w:ascii="Courier New" w:hAnsi="Courier New" w:cs="Courier New"/>
        </w:rPr>
        <w:t xml:space="preserve">rties and immunities granted to them by bishops, kings, and others of the faithful;” it is also provided that sentences of suspension and excommunication passed by the chancellor, or his deputies, etc., upon men on account of offences committed by them in </w:t>
      </w:r>
      <w:r>
        <w:rPr>
          <w:rFonts w:ascii="Courier New" w:hAnsi="Courier New" w:cs="Courier New"/>
        </w:rPr>
        <w:t>the university shall be put into execution throughout the province of Canterbury; further, it is ordered that the benefices of clerks found in arms by day or night, to the disturbance of the peace of the university, shall be sequestered for three years; an</w:t>
      </w:r>
      <w:r>
        <w:rPr>
          <w:rFonts w:ascii="Courier New" w:hAnsi="Courier New" w:cs="Courier New"/>
        </w:rPr>
        <w:t>d if the clerks so offending be unbeneficed, they shall be incapable of holding any benefice for five years, unless they shall make competent satisfaction in the interim.</w:t>
      </w:r>
    </w:p>
    <w:p w:rsidR="00000000" w:rsidRDefault="00417EA9">
      <w:pPr>
        <w:pStyle w:val="Textebrut"/>
      </w:pPr>
      <w:r>
        <w:rPr>
          <w:rFonts w:ascii="Courier New" w:hAnsi="Courier New" w:cs="Courier New"/>
        </w:rPr>
        <w:t>Thirteen prelates attended this council, viz. the archbishop, and the bishops of Linc</w:t>
      </w:r>
      <w:r>
        <w:rPr>
          <w:rFonts w:ascii="Courier New" w:hAnsi="Courier New" w:cs="Courier New"/>
        </w:rPr>
        <w:t>oln, Salisbury, Winchester, Exeter, Chichester, Worcester, Bath, Llandaff, Hereford, Norwich, Bangor, and Rochester. — Johnson, Eccle. Canons; Labbd, Concil. 11:1062; Wilkins, Concil. ii, 33.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Reading, John[[@Headword:Reading, John]]</w:t>
      </w:r>
    </w:p>
    <w:p w:rsidR="00000000" w:rsidRDefault="00417EA9">
      <w:pPr>
        <w:pStyle w:val="Textebrut"/>
      </w:pPr>
      <w:r>
        <w:rPr>
          <w:rFonts w:ascii="Courier New" w:hAnsi="Courier New" w:cs="Courier New"/>
        </w:rPr>
        <w:t xml:space="preserve">             an </w:t>
      </w:r>
      <w:r>
        <w:rPr>
          <w:rFonts w:ascii="Courier New" w:hAnsi="Courier New" w:cs="Courier New"/>
        </w:rPr>
        <w:t>English theologian, was born in 1588, in the county of Buckingham. He was curate at Dover, and afterwards chaplain of Charles I, but he manifested so much zeal in defending the cause of the king that in 1642 he was cast into prison, where he remained seven</w:t>
      </w:r>
      <w:r>
        <w:rPr>
          <w:rFonts w:ascii="Courier New" w:hAnsi="Courier New" w:cs="Courier New"/>
        </w:rPr>
        <w:t>teen months. Archbishop Laud having conferred upon him, during his detention at the Tower, the parish of Chatham and a prebend at Canterbury, the king would not allow him to take possession of either of these benefices; and he even had a new imprisonment t</w:t>
      </w:r>
      <w:r>
        <w:rPr>
          <w:rFonts w:ascii="Courier New" w:hAnsi="Courier New" w:cs="Courier New"/>
        </w:rPr>
        <w:t>o undergo. When in 1660 Charles II landed at Dover, it was Ieading who was first congratulated, upon his return, on the renown of the city. We have several religious works written by Reading, among others, A Guide to the Holy City (Oxford, 1651, 4to): — An</w:t>
      </w:r>
      <w:r>
        <w:rPr>
          <w:rFonts w:ascii="Courier New" w:hAnsi="Courier New" w:cs="Courier New"/>
        </w:rPr>
        <w:t xml:space="preserve"> Antidote to Anabaptism (1654, 4to); also several sermons. Reading died Oct. 26, 1667, at Chatham, Kent. See 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Reading, Oriental Mode Of[[@Headword:Reading, Oriental Mode Of]]</w:t>
      </w:r>
    </w:p>
    <w:p w:rsidR="00000000" w:rsidRDefault="00417EA9">
      <w:pPr>
        <w:pStyle w:val="Textebrut"/>
      </w:pPr>
      <w:r>
        <w:rPr>
          <w:rFonts w:ascii="Courier New" w:hAnsi="Courier New" w:cs="Courier New"/>
        </w:rPr>
        <w:t xml:space="preserve">             (Heb. </w:t>
      </w:r>
      <w:r>
        <w:rPr>
          <w:rFonts w:ascii="Courier New" w:hAnsi="Courier New" w:cs="Courier New"/>
          <w:rtl/>
        </w:rPr>
        <w:t>קָרָא</w:t>
      </w:r>
      <w:r>
        <w:rPr>
          <w:rFonts w:ascii="Courier New" w:hAnsi="Courier New" w:cs="Courier New"/>
        </w:rPr>
        <w:t>, t</w:t>
      </w:r>
      <w:r>
        <w:rPr>
          <w:rFonts w:ascii="Courier New" w:hAnsi="Courier New" w:cs="Courier New"/>
        </w:rPr>
        <w:t xml:space="preserve">o call aloud; </w:t>
      </w:r>
      <w:r>
        <w:rPr>
          <w:rFonts w:ascii="Courier New" w:hAnsi="Courier New" w:cs="Courier New"/>
        </w:rPr>
        <w:t>ἀ</w:t>
      </w:r>
      <w:r>
        <w:rPr>
          <w:rFonts w:ascii="Courier New" w:hAnsi="Courier New" w:cs="Courier New"/>
        </w:rPr>
        <w:t>ναγιν</w:t>
      </w:r>
      <w:r>
        <w:rPr>
          <w:rFonts w:ascii="Courier New" w:hAnsi="Courier New" w:cs="Courier New"/>
        </w:rPr>
        <w:t>ώ</w:t>
      </w:r>
      <w:r>
        <w:rPr>
          <w:rFonts w:ascii="Courier New" w:hAnsi="Courier New" w:cs="Courier New"/>
        </w:rPr>
        <w:t xml:space="preserve">σκω). Mr. Jowett remarks, in his Christian Researches in Syria, etc., that “when persons are reading privately in a book, they usually go on reading aloud with a kind of singing voice, moving their heads and bodies in time, and making </w:t>
      </w:r>
      <w:r>
        <w:rPr>
          <w:rFonts w:ascii="Courier New" w:hAnsi="Courier New" w:cs="Courier New"/>
        </w:rPr>
        <w:t xml:space="preserve">a monotonous cadence at regular intervals, thus giving emphasis, although not such an  emphasis as would please an English ear. Very often they seem to read without perceiving the sense, and to be pleased with themselves merely because they can go through </w:t>
      </w:r>
      <w:r>
        <w:rPr>
          <w:rFonts w:ascii="Courier New" w:hAnsi="Courier New" w:cs="Courier New"/>
        </w:rPr>
        <w:t>the mechanical art of reading in any way.” This practice may enable us to “understand how it was that Philip should hear at what passage in Isaiah the Ethiopian eunuch was reading before he was invited to come up and sit with him in the chariot (Act 8:30-3</w:t>
      </w:r>
      <w:r>
        <w:rPr>
          <w:rFonts w:ascii="Courier New" w:hAnsi="Courier New" w:cs="Courier New"/>
        </w:rPr>
        <w:t>1). The eunuch, though probably reading to himself, and not particularly designing to be heard by his attendants, would read loud enough to be understood by a person at some distance.” SEE BOOK.</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Reading, William[[@Headword:Reading, William]]</w:t>
      </w:r>
    </w:p>
    <w:p w:rsidR="00000000" w:rsidRDefault="00417EA9">
      <w:pPr>
        <w:pStyle w:val="Textebrut"/>
      </w:pPr>
      <w:r>
        <w:rPr>
          <w:rFonts w:ascii="Courier New" w:hAnsi="Courier New" w:cs="Courier New"/>
        </w:rPr>
        <w:t>        </w:t>
      </w:r>
      <w:r>
        <w:rPr>
          <w:rFonts w:ascii="Courier New" w:hAnsi="Courier New" w:cs="Courier New"/>
        </w:rPr>
        <w:t>     an Anglican divine, flourished in the early opening of last century as keeper of the Library of Sion College, London. He prepared an edition of the early ecclesiastical historians (Eusebius, etc.) in Greek and Latin, with notes (Cantab. 1720, 3 vols.)</w:t>
      </w:r>
      <w:r>
        <w:rPr>
          <w:rFonts w:ascii="Courier New" w:hAnsi="Courier New" w:cs="Courier New"/>
        </w:rPr>
        <w:t xml:space="preserve">. He also wrote, Sermons (1714, 8vo): —Hist. of Jesus Christ (Lond. 1716, 12mo; 1851, 32mo; 1852, 32mo): — Sermons — Mortfication, Holiness, etc. (1724, 8vo): — Bibliothecoe Cleri Londinensis in Collegio Sionesi Catalogus Duplici Formas concinnatus (1724, </w:t>
      </w:r>
      <w:r>
        <w:rPr>
          <w:rFonts w:ascii="Courier New" w:hAnsi="Courier New" w:cs="Courier New"/>
        </w:rPr>
        <w:t>fol.): — Sermons Preached out of the First Lessons of Every Sunday in the Year, with an Appendix of Six Sermons (4 vols. 8vo-i, ii, 1728; 3:4:1730; 1755, 4 vols. 8vo); very rare; commended by D'Oyle and Maret in their Commentary on the Bible: — Sermons (17</w:t>
      </w:r>
      <w:r>
        <w:rPr>
          <w:rFonts w:ascii="Courier New" w:hAnsi="Courier New" w:cs="Courier New"/>
        </w:rPr>
        <w:t>31, 8vo): — Tracts on Government (1739, 8vo).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Reading-desk[[@Headword:Reading-desk]]</w:t>
      </w:r>
    </w:p>
    <w:p w:rsidR="00000000" w:rsidRDefault="00417EA9">
      <w:pPr>
        <w:pStyle w:val="Textebrut"/>
      </w:pPr>
      <w:r>
        <w:rPr>
          <w:rFonts w:ascii="Courier New" w:hAnsi="Courier New" w:cs="Courier New"/>
        </w:rPr>
        <w:t>             the desk or pew from which the minister reads the morning and evening prayer. In the early part of the reign of Edward VI it was the custom of the minis</w:t>
      </w:r>
      <w:r>
        <w:rPr>
          <w:rFonts w:ascii="Courier New" w:hAnsi="Courier New" w:cs="Courier New"/>
        </w:rPr>
        <w:t>ter to perform divine service at the upper end of the choir, near the communion-table; towards which, whether standing or kneeling, he always turned his face in the prayers. This being objected to, a new rubric was introduced (in the fifth year of king Edw</w:t>
      </w:r>
      <w:r>
        <w:rPr>
          <w:rFonts w:ascii="Courier New" w:hAnsi="Courier New" w:cs="Courier New"/>
        </w:rPr>
        <w:t>ard), directing the minister to turn so that the people might best hear. In some churches, however, the too great distance of the chancel from the body of the church hindered the minister from being distinctly heard by the people; therefore the bishops, at</w:t>
      </w:r>
      <w:r>
        <w:rPr>
          <w:rFonts w:ascii="Courier New" w:hAnsi="Courier New" w:cs="Courier New"/>
        </w:rPr>
        <w:t xml:space="preserve"> the solicitation of the clergy, allowed them in several places to supersede their former practice, and to have desks or reading-pews in the body of the church; which dispensation, begun at first by some few ordinaries, grew by degrees to be more general, </w:t>
      </w:r>
      <w:r>
        <w:rPr>
          <w:rFonts w:ascii="Courier New" w:hAnsi="Courier New" w:cs="Courier New"/>
        </w:rPr>
        <w:t>till at last it came to be a universal practice; insomuch that the Convocation, in the beginning of the reign of James I, ordered that in every church there should be a “convenient seat made for the minister to read service in.” It is remarkable that the r</w:t>
      </w:r>
      <w:r>
        <w:rPr>
          <w:rFonts w:ascii="Courier New" w:hAnsi="Courier New" w:cs="Courier New"/>
        </w:rPr>
        <w:t>eading-desk is only once recognised in the Prayer-book, viz. in the rubric prefixed to the Commination; and also that the rubric prefixed to the Communion office supposes the continuance of the old practice of reading the service in the choir or chancel. S</w:t>
      </w:r>
      <w:r>
        <w:rPr>
          <w:rFonts w:ascii="Courier New" w:hAnsi="Courier New" w:cs="Courier New"/>
        </w:rPr>
        <w:t xml:space="preserve">EE AMBO; SEE LECTERN.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Reading-in[[@Headword:Reading-in]]</w:t>
      </w:r>
    </w:p>
    <w:p w:rsidR="00000000" w:rsidRDefault="00417EA9">
      <w:pPr>
        <w:pStyle w:val="Textebrut"/>
      </w:pPr>
      <w:r>
        <w:rPr>
          <w:rFonts w:ascii="Courier New" w:hAnsi="Courier New" w:cs="Courier New"/>
        </w:rPr>
        <w:t>             a form required of each incumbent on taking possession of his cure in the Church of England. The minute of the procedure is as follows:</w:t>
      </w:r>
    </w:p>
    <w:p w:rsidR="00000000" w:rsidRDefault="00417EA9">
      <w:pPr>
        <w:pStyle w:val="Textebrut"/>
      </w:pPr>
      <w:r>
        <w:rPr>
          <w:rFonts w:ascii="Courier New" w:hAnsi="Courier New" w:cs="Courier New"/>
        </w:rPr>
        <w:t xml:space="preserve">“ Memoroandum, </w:t>
      </w:r>
      <w:r>
        <w:rPr>
          <w:rFonts w:ascii="Courier New" w:hAnsi="Courier New" w:cs="Courier New"/>
        </w:rPr>
        <w:t>That on Sunday, the — day of in the year of our Lord, the reverend A B, clerk, rector, or vicar of —, in the county of — and diocese of —, did read in this church of — aforesaid the articles of religion commonly called the Thirty-nine Articles, agreed upon</w:t>
      </w:r>
      <w:r>
        <w:rPr>
          <w:rFonts w:ascii="Courier New" w:hAnsi="Courier New" w:cs="Courier New"/>
        </w:rPr>
        <w:t xml:space="preserve"> in Convocation in the year of our Lord 1562, and did declare his unfeigned assent and consent thereto; also, that he did publicly and openly, on the day and year aforesaid, in the tine of divine seil vice, read a declaration in the following mwords, viz. </w:t>
      </w:r>
      <w:r>
        <w:rPr>
          <w:rFonts w:ascii="Courier New" w:hAnsi="Courier New" w:cs="Courier New"/>
        </w:rPr>
        <w:t xml:space="preserve">‘I, A B, declare that I will conform to the liturgy of the United Church of England and Ireland as it is now by law established.' Together with a certificate nnder the right hand of the reverend —, by divine permission lord bishop of —, of his having made </w:t>
      </w:r>
      <w:r>
        <w:rPr>
          <w:rFonts w:ascii="Courier New" w:hAnsi="Courier New" w:cs="Courier New"/>
        </w:rPr>
        <w:t>and subscribed the same before him; and also that the said A B did read in his parish church aforesaid, publicly and solemnly, the morning and evening prayer, according to the form prescribed in and by the book intituled the Book of Common Prayer and Admin</w:t>
      </w:r>
      <w:r>
        <w:rPr>
          <w:rFonts w:ascii="Courier New" w:hAnsi="Courier New" w:cs="Courier New"/>
        </w:rPr>
        <w:t>istration of the Sacraments, and other Rites and Ceremonies of the Church, according to the Use of the Church of England; together with the Psalter or Psalms of David, printed as they are to be sung or said in Churches; and the Form and Manner of Making, O</w:t>
      </w:r>
      <w:r>
        <w:rPr>
          <w:rFonts w:ascii="Courier New" w:hAnsi="Courier New" w:cs="Courier New"/>
        </w:rPr>
        <w:t xml:space="preserve">rdaining, and Consecrating Bishops, Priests, and Deacons; and that immediately after reading the evening service, the said A B did openly and publicly, before the congregation there assembled, declare his unfeigned assent and consent to all things therein </w:t>
      </w:r>
      <w:r>
        <w:rPr>
          <w:rFonts w:ascii="Courier New" w:hAnsi="Courier New" w:cs="Courier New"/>
        </w:rPr>
        <w:t>contained and prescribed, in these words, viz. ‘I, A B, do declare my unfeigned assent and consent to all and everything contained and prescribed in and by the book intitled the Book of Common Prayer and Administration of the Sacraments, and other Rites an</w:t>
      </w:r>
      <w:r>
        <w:rPr>
          <w:rFonts w:ascii="Courier New" w:hAnsi="Courier New" w:cs="Courier New"/>
        </w:rPr>
        <w:t>d Ceremonies of the Church; according to the Use of the Church of England, together with the Psalter or Psalms of David, printed as they are to be sung or said in Churches, and the Form and Manner of Making, Ordaining, and Consecrating Bishops, Priests, an</w:t>
      </w:r>
      <w:r>
        <w:rPr>
          <w:rFonts w:ascii="Courier New" w:hAnsi="Courier New" w:cs="Courier New"/>
        </w:rPr>
        <w:t xml:space="preserve">d Deacons.' And these things we promise to testify upon our corporal oaths, if at any time we should be duly called upon so to do. In witness whereof we have hereunto set our hands, the day and year first above written.”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Readings, Various[[@Headword</w:t>
      </w:r>
      <w:r>
        <w:rPr>
          <w:rFonts w:ascii="Courier New" w:eastAsia="Times New Roman" w:hAnsi="Courier New" w:cs="Courier New"/>
        </w:rPr>
        <w:t>:Readings, Various]]</w:t>
      </w:r>
    </w:p>
    <w:p w:rsidR="00000000" w:rsidRDefault="00417EA9">
      <w:pPr>
        <w:pStyle w:val="Textebrut"/>
      </w:pPr>
      <w:r>
        <w:rPr>
          <w:rFonts w:ascii="Courier New" w:hAnsi="Courier New" w:cs="Courier New"/>
        </w:rPr>
        <w:t>             SEE VARIOUS READINGS.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Reaia[[@Headword:Reaia]]</w:t>
      </w:r>
    </w:p>
    <w:p w:rsidR="00000000" w:rsidRDefault="00417EA9">
      <w:pPr>
        <w:pStyle w:val="Textebrut"/>
      </w:pPr>
      <w:r>
        <w:rPr>
          <w:rFonts w:ascii="Courier New" w:hAnsi="Courier New" w:cs="Courier New"/>
        </w:rPr>
        <w:t xml:space="preserve">             (1Ch 5:5). SEE REAIAH.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Reaiah[[@Headword:Reaiah]]</w:t>
      </w:r>
    </w:p>
    <w:p w:rsidR="00000000" w:rsidRDefault="00417EA9">
      <w:pPr>
        <w:pStyle w:val="Textebrut"/>
      </w:pPr>
      <w:r>
        <w:rPr>
          <w:rFonts w:ascii="Courier New" w:hAnsi="Courier New" w:cs="Courier New"/>
        </w:rPr>
        <w:t xml:space="preserve">             (Heb. Reayah', </w:t>
      </w:r>
      <w:r>
        <w:rPr>
          <w:rFonts w:ascii="Courier New" w:hAnsi="Courier New" w:cs="Courier New"/>
          <w:rtl/>
        </w:rPr>
        <w:t>רְאָיָה</w:t>
      </w:r>
      <w:r>
        <w:rPr>
          <w:rFonts w:ascii="Courier New" w:hAnsi="Courier New" w:cs="Courier New"/>
        </w:rPr>
        <w:t>, seen of Jehovah), the name of three Hebrews.</w:t>
      </w:r>
    </w:p>
    <w:p w:rsidR="00000000" w:rsidRDefault="00417EA9">
      <w:pPr>
        <w:pStyle w:val="Textebrut"/>
      </w:pPr>
      <w:r>
        <w:rPr>
          <w:rFonts w:ascii="Courier New" w:hAnsi="Courier New" w:cs="Courier New"/>
        </w:rPr>
        <w:t xml:space="preserve">1. (Sept. </w:t>
      </w:r>
      <w:r>
        <w:rPr>
          <w:rFonts w:ascii="Courier New" w:hAnsi="Courier New" w:cs="Courier New"/>
        </w:rPr>
        <w:t>῾</w:t>
      </w:r>
      <w:r>
        <w:rPr>
          <w:rFonts w:ascii="Courier New" w:hAnsi="Courier New" w:cs="Courier New"/>
        </w:rPr>
        <w:t>Ράδα v</w:t>
      </w:r>
      <w:r>
        <w:rPr>
          <w:rFonts w:ascii="Courier New" w:hAnsi="Courier New" w:cs="Courier New"/>
        </w:rPr>
        <w:t xml:space="preserve">. r. </w:t>
      </w:r>
      <w:r>
        <w:rPr>
          <w:rFonts w:ascii="Courier New" w:hAnsi="Courier New" w:cs="Courier New"/>
        </w:rPr>
        <w:t>῾</w:t>
      </w:r>
      <w:r>
        <w:rPr>
          <w:rFonts w:ascii="Courier New" w:hAnsi="Courier New" w:cs="Courier New"/>
        </w:rPr>
        <w:t>Ρεϊά) A “son” of Shobal son of Judah (1Ch 4:2). B.C. post 1658. He is apparently designated by the epithet Haroeh (</w:t>
      </w:r>
      <w:r>
        <w:rPr>
          <w:rFonts w:ascii="Courier New" w:hAnsi="Courier New" w:cs="Courier New"/>
          <w:rtl/>
        </w:rPr>
        <w:t>הָרֹאֶה</w:t>
      </w:r>
      <w:r>
        <w:rPr>
          <w:rFonts w:ascii="Courier New" w:hAnsi="Courier New" w:cs="Courier New"/>
        </w:rPr>
        <w:t>, ha-Roeh, the seer; Sept. Α</w:t>
      </w:r>
      <w:r>
        <w:rPr>
          <w:rFonts w:ascii="Courier New" w:hAnsi="Courier New" w:cs="Courier New"/>
        </w:rPr>
        <w:t>᾿</w:t>
      </w:r>
      <w:r>
        <w:rPr>
          <w:rFonts w:ascii="Courier New" w:hAnsi="Courier New" w:cs="Courier New"/>
        </w:rPr>
        <w:t>ραά, Vulg. qui videbat; evidently a mere corruption of Reaiah). SEE SHOBAL.</w:t>
      </w:r>
    </w:p>
    <w:p w:rsidR="00000000" w:rsidRDefault="00417EA9">
      <w:pPr>
        <w:pStyle w:val="Textebrut"/>
      </w:pPr>
      <w:r>
        <w:rPr>
          <w:rFonts w:ascii="Courier New" w:hAnsi="Courier New" w:cs="Courier New"/>
        </w:rPr>
        <w:t xml:space="preserve">2. (Sept. </w:t>
      </w:r>
      <w:r>
        <w:rPr>
          <w:rFonts w:ascii="Courier New" w:hAnsi="Courier New" w:cs="Courier New"/>
        </w:rPr>
        <w:t>῾</w:t>
      </w:r>
      <w:r>
        <w:rPr>
          <w:rFonts w:ascii="Courier New" w:hAnsi="Courier New" w:cs="Courier New"/>
        </w:rPr>
        <w:t>Ρηχά) The so</w:t>
      </w:r>
      <w:r>
        <w:rPr>
          <w:rFonts w:ascii="Courier New" w:hAnsi="Courier New" w:cs="Courier New"/>
        </w:rPr>
        <w:t>n of Micah and father of Baal, apparently phylarchs of the tribe of Reulben not long before the invasion of Tiglath-Pileser (1Ch 5:5, A.V. “Reaia”). B.C. ante 720.</w:t>
      </w:r>
    </w:p>
    <w:p w:rsidR="00000000" w:rsidRDefault="00417EA9">
      <w:pPr>
        <w:pStyle w:val="Textebrut"/>
      </w:pPr>
      <w:r>
        <w:rPr>
          <w:rFonts w:ascii="Courier New" w:hAnsi="Courier New" w:cs="Courier New"/>
        </w:rPr>
        <w:t xml:space="preserve">3. (Sept.' </w:t>
      </w:r>
      <w:r>
        <w:rPr>
          <w:rFonts w:ascii="Courier New" w:hAnsi="Courier New" w:cs="Courier New"/>
        </w:rPr>
        <w:t>῾</w:t>
      </w:r>
      <w:r>
        <w:rPr>
          <w:rFonts w:ascii="Courier New" w:hAnsi="Courier New" w:cs="Courier New"/>
        </w:rPr>
        <w:t xml:space="preserve">Ραϊά v. r. </w:t>
      </w:r>
      <w:r>
        <w:rPr>
          <w:rFonts w:ascii="Courier New" w:hAnsi="Courier New" w:cs="Courier New"/>
        </w:rPr>
        <w:t>῾</w:t>
      </w:r>
      <w:r>
        <w:rPr>
          <w:rFonts w:ascii="Courier New" w:hAnsi="Courier New" w:cs="Courier New"/>
        </w:rPr>
        <w:t>Ρααϊά, etc.) One of the Nethinim whose posterity returned from Babyl</w:t>
      </w:r>
      <w:r>
        <w:rPr>
          <w:rFonts w:ascii="Courier New" w:hAnsi="Courier New" w:cs="Courier New"/>
        </w:rPr>
        <w:t>on with Zerubbabel (Ezr 2:47; Neh 7:50). B.C. ante 536.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Real Presence[[@Headword:Real Presence]]</w:t>
      </w:r>
    </w:p>
    <w:p w:rsidR="00000000" w:rsidRDefault="00417EA9">
      <w:pPr>
        <w:pStyle w:val="Textebrut"/>
      </w:pPr>
      <w:r>
        <w:rPr>
          <w:rFonts w:ascii="Courier New" w:hAnsi="Courier New" w:cs="Courier New"/>
        </w:rPr>
        <w:t xml:space="preserve">             in the eucharist, is a doctrine forming an article in the belief of the Roman, the Greek, and other Eastern churches, and of some bodies or </w:t>
      </w:r>
      <w:r>
        <w:rPr>
          <w:rFonts w:ascii="Courier New" w:hAnsi="Courier New" w:cs="Courier New"/>
        </w:rPr>
        <w:t xml:space="preserve">individuals in other Christian communions. Those who espouse the real presence in the eucharist hold that, under the appearance of the eucharistic bread and wine, after consecration by the minister, Christ himself is really and substantially present, body </w:t>
      </w:r>
      <w:r>
        <w:rPr>
          <w:rFonts w:ascii="Courier New" w:hAnsi="Courier New" w:cs="Courier New"/>
        </w:rPr>
        <w:t>and blood, soul and divinity. The word really is used in opposition to “figuratively;” and the decree of the Council of Trent, which is the authoritative expositor of the Roman Catholic belief, conjoins with that word the terms “truly” and “substantially,”</w:t>
      </w:r>
      <w:r>
        <w:rPr>
          <w:rFonts w:ascii="Courier New" w:hAnsi="Courier New" w:cs="Courier New"/>
        </w:rPr>
        <w:t xml:space="preserve"> the former being used in order to exclude the notion of a barely typical representation, such as is recognisable in the Paschal Lamb and the other Messianic types of the old law; and the latter for the purpose of meeting the view ascribed to Calvin, that </w:t>
      </w:r>
      <w:r>
        <w:rPr>
          <w:rFonts w:ascii="Courier New" w:hAnsi="Courier New" w:cs="Courier New"/>
        </w:rPr>
        <w:t>Christ, as apprehended by the faith of the believer, was, for such believer, rendered virtually present in the eucharist, and that his body and blood were received in virtue and efficacy, although not in corporal substance. SEE LORDS SUPPER.</w:t>
      </w:r>
    </w:p>
    <w:p w:rsidR="00000000" w:rsidRDefault="00417EA9">
      <w:pPr>
        <w:pStyle w:val="Textebrut"/>
      </w:pPr>
      <w:r>
        <w:rPr>
          <w:rFonts w:ascii="Courier New" w:hAnsi="Courier New" w:cs="Courier New"/>
        </w:rPr>
        <w:t>In the Protestant churches of the Reformation, this question became a matter of serious conflict between Lutherans and Zwinglians. The belief of the Roman and Eastern churches as to the reality of the presence was shared by Luther, who, however, differed f</w:t>
      </w:r>
      <w:r>
        <w:rPr>
          <w:rFonts w:ascii="Courier New" w:hAnsi="Courier New" w:cs="Courier New"/>
        </w:rPr>
        <w:t>rom Catholics as to the mode. One school of divines in the Anglican Church, whose doctrine became very  prominent in the time of Laud, and has been revived in the late Tractarian movement, also hold to transubstantiation in such a forbidding form to the Pr</w:t>
      </w:r>
      <w:r>
        <w:rPr>
          <w:rFonts w:ascii="Courier New" w:hAnsi="Courier New" w:cs="Courier New"/>
        </w:rPr>
        <w:t xml:space="preserve">otestants as to stand entirely alone within the fold of Protestantism. Yet it must be remarked that between Roman Catholics and all other theological schools, of whatever class, one marked difference exists. According to the former, the presence of Christ </w:t>
      </w:r>
      <w:r>
        <w:rPr>
          <w:rFonts w:ascii="Courier New" w:hAnsi="Courier New" w:cs="Courier New"/>
        </w:rPr>
        <w:t>in the consecrated eucharist is permanent; so that he is believed to be present not alone for the communicant who receives the eucharist during the time of his communion, but also remains present in the consecrated hosts reserved after communion. On the co</w:t>
      </w:r>
      <w:r>
        <w:rPr>
          <w:rFonts w:ascii="Courier New" w:hAnsi="Courier New" w:cs="Courier New"/>
        </w:rPr>
        <w:t>ntrary, all the Lutherans, and almost all Anglicans, confine their belief of the presence to the time of communion, and all, with hardly an exception, repudiate the worship of the reserved elements, as it is practiced by Catholics. SEE CONSUBSTANTIATION; S</w:t>
      </w:r>
      <w:r>
        <w:rPr>
          <w:rFonts w:ascii="Courier New" w:hAnsi="Courier New" w:cs="Courier New"/>
        </w:rPr>
        <w:t>EE LUTHERANISM.</w:t>
      </w:r>
    </w:p>
    <w:p w:rsidR="00000000" w:rsidRDefault="00417EA9">
      <w:pPr>
        <w:pStyle w:val="Textebrut"/>
      </w:pPr>
      <w:r>
        <w:rPr>
          <w:rFonts w:ascii="Courier New" w:hAnsi="Courier New" w:cs="Courier New"/>
        </w:rPr>
        <w:t>In the Protestant Episcopal Church, while the “real presence” is undoubtedly held, yet it is considered as of a spiritual and heavenly character. The homily on the sacrament expressly asserts, “Thus much we must be sure to hold, that in the</w:t>
      </w:r>
      <w:r>
        <w:rPr>
          <w:rFonts w:ascii="Courier New" w:hAnsi="Courier New" w:cs="Courier New"/>
        </w:rPr>
        <w:t xml:space="preserve"> supper of the Lord there is no vain ceremony, no bare sign, no untrue figure of a thing absent; but the communion of the body and blood of the Lord in a marvellous incorporation, which by the operation of the Holy Ghost is through faith wrought in the sou</w:t>
      </w:r>
      <w:r>
        <w:rPr>
          <w:rFonts w:ascii="Courier New" w:hAnsi="Courier New" w:cs="Courier New"/>
        </w:rPr>
        <w:t>ls of the faithful,” etc. In the Office of the Communion, the elements are repeatedly designated as the body and blood of Christ; and after their reception we give thanks that God “doth vouchsafe to feed us, who have duly received these holy mysteries, wit</w:t>
      </w:r>
      <w:r>
        <w:rPr>
          <w:rFonts w:ascii="Courier New" w:hAnsi="Courier New" w:cs="Courier New"/>
        </w:rPr>
        <w:t>hl the spiritual food of the most precious body and blood of [his] Son our Saviour Jesus Christ.” The Catechism, in agreement with this, defines the “inward part” of this sacrament to be “the body and blood of Christ, which are spiritually taken and receiv</w:t>
      </w:r>
      <w:r>
        <w:rPr>
          <w:rFonts w:ascii="Courier New" w:hAnsi="Courier New" w:cs="Courier New"/>
        </w:rPr>
        <w:t>ed by the faithful in the Lord's supper.” The 28th Article asserts, respecting the eucharist, that “to such as rightly, worthily, and with faith receive the same, the bread which we break is a partaking of the body of Christ; and, likewise, the cup of bles</w:t>
      </w:r>
      <w:r>
        <w:rPr>
          <w:rFonts w:ascii="Courier New" w:hAnsi="Courier New" w:cs="Courier New"/>
        </w:rPr>
        <w:t>sing is a partaking of the blood of Christ.” “By maintaining this view,” says Stoughton, “the Church supports the dignity of this holy sacrament without involving the dogma of transubstantiation, which she everywhere repudiates, asserting that it cannot be</w:t>
      </w:r>
      <w:r>
        <w:rPr>
          <w:rFonts w:ascii="Courier New" w:hAnsi="Courier New" w:cs="Courier New"/>
        </w:rPr>
        <w:t xml:space="preserve"> proved by Holy Writ, but it is repugnant to the plain words of Scripture, overthroweth the nature of a sacrament. and hath given occasion to many superstitions.” Instead of this-i.e. a corporal presence by the  change of the elements into tie natural body</w:t>
      </w:r>
      <w:r>
        <w:rPr>
          <w:rFonts w:ascii="Courier New" w:hAnsi="Courier New" w:cs="Courier New"/>
        </w:rPr>
        <w:t xml:space="preserve"> and blood of Christ-she goes on to assert that “the body of Christ is given, taken, and eaten in the supper only after a heavenly and spiritual manner. And the mean whereby the body of Christ is received and eaten inll the supper is faith” (Article XXVIII</w:t>
      </w:r>
      <w:r>
        <w:rPr>
          <w:rFonts w:ascii="Courier New" w:hAnsi="Courier New" w:cs="Courier New"/>
        </w:rPr>
        <w:t>). See Waterland, Works, vol. vi; Willet, Syn. Pap.; Wheatley, Commone Prayer; Hooker, Ch. Polity; North Brit. Rev. Jan. 1870, p. 272. SEE TRANSUBSTANTIATION.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Realino, Bernardino[[@Headword:Realino, Bernardino]]</w:t>
      </w:r>
    </w:p>
    <w:p w:rsidR="00000000" w:rsidRDefault="00417EA9">
      <w:pPr>
        <w:pStyle w:val="Textebrut"/>
      </w:pPr>
      <w:r>
        <w:rPr>
          <w:rFonts w:ascii="Courier New" w:hAnsi="Courier New" w:cs="Courier New"/>
        </w:rPr>
        <w:t>             an Italian Jesuit scholar</w:t>
      </w:r>
      <w:r>
        <w:rPr>
          <w:rFonts w:ascii="Courier New" w:hAnsi="Courier New" w:cs="Courier New"/>
        </w:rPr>
        <w:t>, was born Dec. 1, 1530, at Carpi. Son of a gentleman in the service of Luigi di Gonzaga, he received an excellent education at Modena, and graduated at Bologna. He studied jurisprudence, and made himself known by a commentary upon the Nuptials of Thetis a</w:t>
      </w:r>
      <w:r>
        <w:rPr>
          <w:rFonts w:ascii="Courier New" w:hAnsi="Courier New" w:cs="Courier New"/>
        </w:rPr>
        <w:t>nd Peleus of Catullus (Bologna, 1551, 4to), wlien one of his parents began an unjust lawsuit to take away part of his fortune. The affair lasted a long time, and was finally left to the verdict of an arbitrator, who hastened to decide against Realino witho</w:t>
      </w:r>
      <w:r>
        <w:rPr>
          <w:rFonts w:ascii="Courier New" w:hAnsi="Courier New" w:cs="Courier New"/>
        </w:rPr>
        <w:t xml:space="preserve">ut even hearing him. About the time of the encounter at Carpi, this arbitrator addressed him in very strong terms, and, in great wrath, Realino gave him a sword-cut in the face. Condemned for this bold action, the young man fled to Bologna. Made doctor of </w:t>
      </w:r>
      <w:r>
        <w:rPr>
          <w:rFonts w:ascii="Courier New" w:hAnsi="Courier New" w:cs="Courier New"/>
        </w:rPr>
        <w:t>law in 1556, he obtained in the same year the office of magistrate of Felizzano, a borough of Milan; after this he became attorney of Alessandria; then the marquis of Peschiera gave him control of the vast domains which he possessed in the kingdom of Naple</w:t>
      </w:r>
      <w:r>
        <w:rPr>
          <w:rFonts w:ascii="Courier New" w:hAnsi="Courier New" w:cs="Courier New"/>
        </w:rPr>
        <w:t>s. At the age of thirty-four he grew weary of the world, arranged his affairs, and entered, at Naples, the Society of Jesus (1564). He there distinguished himself by a zeal, a patience, and a charity for the poor in which he was always consistent. Having r</w:t>
      </w:r>
      <w:r>
        <w:rPr>
          <w:rFonts w:ascii="Courier New" w:hAnsi="Courier New" w:cs="Courier New"/>
        </w:rPr>
        <w:t>eceived, in 1574, the order to lay the foundation of a college at Lecce, he did it just before his death. An inquiry was started to establish his rights to canonization, but the court of Rome refused the application. Realino composed quite a number of smal</w:t>
      </w:r>
      <w:r>
        <w:rPr>
          <w:rFonts w:ascii="Courier New" w:hAnsi="Courier New" w:cs="Courier New"/>
        </w:rPr>
        <w:t>l books, mentioned by Sotwel; his notes upon ancient authors have been inserted in vol. ii of the Thesaurus Criticus of Gruter.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Realism[[@Headword:Realism]]</w:t>
      </w:r>
    </w:p>
    <w:p w:rsidR="00000000" w:rsidRDefault="00417EA9">
      <w:pPr>
        <w:pStyle w:val="Textebrut"/>
      </w:pPr>
      <w:r>
        <w:rPr>
          <w:rFonts w:ascii="Courier New" w:hAnsi="Courier New" w:cs="Courier New"/>
        </w:rPr>
        <w:t>             is a distinct and readily apprehended doctr</w:t>
      </w:r>
      <w:r>
        <w:rPr>
          <w:rFonts w:ascii="Courier New" w:hAnsi="Courier New" w:cs="Courier New"/>
        </w:rPr>
        <w:t xml:space="preserve">ine in the higher ranges of metaphysics, characterizing the whole scheme of speculation with which it may be associated. A Realist is one who maintains this doctrine. Realism  asserts that General Terms, or Ideas, as they are called by Plato, such as Man, </w:t>
      </w:r>
      <w:r>
        <w:rPr>
          <w:rFonts w:ascii="Courier New" w:hAnsi="Courier New" w:cs="Courier New"/>
        </w:rPr>
        <w:t>Horse, Plant, have a substantive, or real, existence independent of their actual and individual manifestations. This dogma early encountered opposition, which became so violent in the 12th and ensuing centuries as to distract philosophy, and to excite cont</w:t>
      </w:r>
      <w:r>
        <w:rPr>
          <w:rFonts w:ascii="Courier New" w:hAnsi="Courier New" w:cs="Courier New"/>
        </w:rPr>
        <w:t>roversies that disturbed creeds and kingdoms, and that still survive, though in disguised forms and with greatly diminished virulence. The war of words frequently proceeded to blows and slaughter. Excommunication often attended the less popular side. Tract</w:t>
      </w:r>
      <w:r>
        <w:rPr>
          <w:rFonts w:ascii="Courier New" w:hAnsi="Courier New" w:cs="Courier New"/>
        </w:rPr>
        <w:t>s, pamphlets, and formidable volumes were sustained or resisted with carnal and sanguinary weapons. Communities were divided by the bitter logomachy into hostile factions. The Church swarmed with discords. Universities were arrayed against each other, or w</w:t>
      </w:r>
      <w:r>
        <w:rPr>
          <w:rFonts w:ascii="Courier New" w:hAnsi="Courier New" w:cs="Courier New"/>
        </w:rPr>
        <w:t>ere torn by intestine dissensions. Cities were opposed to cities; states to states; one religious order to another; and the conflict between the temporal and spiritual sovereignty was exacerbated and widened by the metaphysical strife. Brucker, and multitu</w:t>
      </w:r>
      <w:r>
        <w:rPr>
          <w:rFonts w:ascii="Courier New" w:hAnsi="Courier New" w:cs="Courier New"/>
        </w:rPr>
        <w:t>des less cognizant than he of the influence of metaphysical conclusions on the condition and conduct of governments and societies, have superciliously sneered at these envenomed and long- enduring contentions, as merely the blind sophistries of men bewilde</w:t>
      </w:r>
      <w:r>
        <w:rPr>
          <w:rFonts w:ascii="Courier New" w:hAnsi="Courier New" w:cs="Courier New"/>
        </w:rPr>
        <w:t>red by vain abstractions or futile fantasies. But a philosophical problem which has remained unsolved for thousands of years, which engrossed and embattled the most acute intellects for centuries, and which has not yet ceased to produce perplexity and divi</w:t>
      </w:r>
      <w:r>
        <w:rPr>
          <w:rFonts w:ascii="Courier New" w:hAnsi="Courier New" w:cs="Courier New"/>
        </w:rPr>
        <w:t>sion; which enlisted the zeal alike of the scholar and the people, the priest and the prince, can be regarded as frivolous only by those who fail to discern the intellectual forces and associations by which the progress of the world is moulded. Sir William</w:t>
      </w:r>
      <w:r>
        <w:rPr>
          <w:rFonts w:ascii="Courier New" w:hAnsi="Courier New" w:cs="Courier New"/>
        </w:rPr>
        <w:t xml:space="preserve"> Hamilton, indeed, doubts the continued existence of any Realist doctrine, and regards it “as curious only in a historical point of view;” but this opinion apparently results from inattention to the transformations which speculative tenets undergo, and to </w:t>
      </w:r>
      <w:r>
        <w:rPr>
          <w:rFonts w:ascii="Courier New" w:hAnsi="Courier New" w:cs="Courier New"/>
        </w:rPr>
        <w:t>the vitality of old doctrines through the instrumentality of new disguises. There is a true metempsychosis of metaphysical questions:</w:t>
      </w:r>
    </w:p>
    <w:p w:rsidR="00000000" w:rsidRDefault="00417EA9">
      <w:pPr>
        <w:pStyle w:val="Textebrut"/>
      </w:pPr>
      <w:r>
        <w:rPr>
          <w:rFonts w:ascii="Courier New" w:hAnsi="Courier New" w:cs="Courier New"/>
        </w:rPr>
        <w:t xml:space="preserve">“Nec manet nt fuerat, nec formas seivat easdem, </w:t>
      </w:r>
    </w:p>
    <w:p w:rsidR="00000000" w:rsidRDefault="00417EA9">
      <w:pPr>
        <w:pStyle w:val="Textebrut"/>
      </w:pPr>
      <w:r>
        <w:rPr>
          <w:rFonts w:ascii="Courier New" w:hAnsi="Courier New" w:cs="Courier New"/>
        </w:rPr>
        <w:t xml:space="preserve">Sed tamen ipsa eaden est: aaniam sic sc emper candem </w:t>
      </w:r>
    </w:p>
    <w:p w:rsidR="00000000" w:rsidRDefault="00417EA9">
      <w:pPr>
        <w:pStyle w:val="Textebrut"/>
      </w:pPr>
      <w:r>
        <w:rPr>
          <w:rFonts w:ascii="Courier New" w:hAnsi="Courier New" w:cs="Courier New"/>
        </w:rPr>
        <w:t>Esse, sed in varias</w:t>
      </w:r>
      <w:r>
        <w:rPr>
          <w:rFonts w:ascii="Courier New" w:hAnsi="Courier New" w:cs="Courier New"/>
        </w:rPr>
        <w:t xml:space="preserve"> dooceo misaree figuras.”</w:t>
      </w:r>
    </w:p>
    <w:p w:rsidR="00000000" w:rsidRDefault="00417EA9">
      <w:pPr>
        <w:pStyle w:val="Textebrut"/>
      </w:pPr>
      <w:r>
        <w:rPr>
          <w:rFonts w:ascii="Courier New" w:hAnsi="Courier New" w:cs="Courier New"/>
        </w:rPr>
        <w:t xml:space="preserve">Sir William Hamilton's scant notices of Realism and Nominalism are ingenious, subtle, delicate, but they want compass, completeness, and depth.  Twin-born with Realism was Nominalism (q.v.), its direct opposite, which strenuously </w:t>
      </w:r>
      <w:r>
        <w:rPr>
          <w:rFonts w:ascii="Courier New" w:hAnsi="Courier New" w:cs="Courier New"/>
        </w:rPr>
        <w:t>denies the reality of General Terms, and maintains that they are names only, logical entities, convenient artifices of expression (nomidna mera, voces nudce, flatus vocis, articulated air, “vox et praeterea nihil”). Springing, as these antagonist views do,</w:t>
      </w:r>
      <w:r>
        <w:rPr>
          <w:rFonts w:ascii="Courier New" w:hAnsi="Courier New" w:cs="Courier New"/>
        </w:rPr>
        <w:t xml:space="preserve"> from the weakness of the human mind, which is unable to comprehend the primordial origin of being, and which is inevitably inclined to consider its imperfect knowledge complete and conclusive, the opposition began with the beginning of systematic speculat</w:t>
      </w:r>
      <w:r>
        <w:rPr>
          <w:rFonts w:ascii="Courier New" w:hAnsi="Courier New" w:cs="Courier New"/>
        </w:rPr>
        <w:t xml:space="preserve">ion, accompanied its development, and acquired predominance in the ages characterized by dialectical earnestness and verbal precision. The contradictory tenets were upheld by rival sects of Hindui philosophers; they produced a wide severance of opinion in </w:t>
      </w:r>
      <w:r>
        <w:rPr>
          <w:rFonts w:ascii="Courier New" w:hAnsi="Courier New" w:cs="Courier New"/>
        </w:rPr>
        <w:t>the brightest aera of Greek philosophy; they remained irreconcilable, though at times indistinct, in the schools of Alexandria: they burst out into clamorous fury in the Middle Ages, when the loftiest intellects were employed in laying the foundations of s</w:t>
      </w:r>
      <w:r>
        <w:rPr>
          <w:rFonts w:ascii="Courier New" w:hAnsi="Courier New" w:cs="Courier New"/>
        </w:rPr>
        <w:t>ystematic theology and of orthodox expression.</w:t>
      </w:r>
    </w:p>
    <w:p w:rsidR="00000000" w:rsidRDefault="00417EA9">
      <w:pPr>
        <w:pStyle w:val="Textebrut"/>
      </w:pPr>
      <w:r>
        <w:rPr>
          <w:rFonts w:ascii="Courier New" w:hAnsi="Courier New" w:cs="Courier New"/>
        </w:rPr>
        <w:t>Between the extreme and contradictory schemes of Realism and Nominalism was interposed, chiefly by the keen perspicacity of Abelard, but in accordance with the probable views of Aristotle. a doctrine of compro</w:t>
      </w:r>
      <w:r>
        <w:rPr>
          <w:rFonts w:ascii="Courier New" w:hAnsi="Courier New" w:cs="Courier New"/>
        </w:rPr>
        <w:t>mise which has been designated Conceptualism. The Conceptualist theory holds that General Notions, or Universals, have a real existence in individuals, but no real or substantial being without them. It recognises their positive existence in the mind, which</w:t>
      </w:r>
      <w:r>
        <w:rPr>
          <w:rFonts w:ascii="Courier New" w:hAnsi="Courier New" w:cs="Courier New"/>
        </w:rPr>
        <w:t xml:space="preserve"> derives them by abstraction and generalization from particulars, and employs them as the signs or names of the classes of concrete realities to which they are applicable. The Realist doctrine is that, before Socrates, Plato, and Phedo, or any other indivi</w:t>
      </w:r>
      <w:r>
        <w:rPr>
          <w:rFonts w:ascii="Courier New" w:hAnsi="Courier New" w:cs="Courier New"/>
        </w:rPr>
        <w:t>dual men existed, Man, as an abstract idea, had an essential and immutable reality, and that Socrates, Plato, and Phaedo were men solely in consequence of possessing this ideal manhood — κατά μέθεξιν. The Nominalist, on the other hand, alleged that humanit</w:t>
      </w:r>
      <w:r>
        <w:rPr>
          <w:rFonts w:ascii="Courier New" w:hAnsi="Courier New" w:cs="Courier New"/>
        </w:rPr>
        <w:t xml:space="preserve">v existed only in Socrates, Plato, Phaedo, and other individuals; that the term was only an intellectual device for indicating the common properties characteristic of Socrates, Plato, and Phaedo by giving them the general name Man, and thus embracing them </w:t>
      </w:r>
      <w:r>
        <w:rPr>
          <w:rFonts w:ascii="Courier New" w:hAnsi="Courier New" w:cs="Courier New"/>
        </w:rPr>
        <w:t xml:space="preserve">in one class. The Conceptualist agreed with the Nominalist in refusing anl absolute existence to the general term Man, and in assigning to it a real existence only in conjunction with Socrates, Plato, Phnedo, etc., but he endeavored to satisfy the demands </w:t>
      </w:r>
      <w:r>
        <w:rPr>
          <w:rFonts w:ascii="Courier New" w:hAnsi="Courier New" w:cs="Courier New"/>
        </w:rPr>
        <w:t>of the Realist by admitting that the conception Man, attained by abstraction and  generalization from individuals, had an actual existence, and was an intelligible reality in the mind apprehending it. Thus Abelard was antagonist at once to William of Champ</w:t>
      </w:r>
      <w:r>
        <w:rPr>
          <w:rFonts w:ascii="Courier New" w:hAnsi="Courier New" w:cs="Courier New"/>
        </w:rPr>
        <w:t xml:space="preserve">eaux and to Roscellinus. Employing the quaint but precise language of the schoolmen, the idealists held universalia esse ante rem; the Nominalists, universalia esse post rem; the Conceptualists of various types, universalia esse in rem. To the last should </w:t>
      </w:r>
      <w:r>
        <w:rPr>
          <w:rFonts w:ascii="Courier New" w:hAnsi="Courier New" w:cs="Courier New"/>
        </w:rPr>
        <w:t>be added et etiam in intellectu. These distinctions may appear shadowy and impalpable, but metaphysics dwells amid such “airy shapes,” and these have had a marked influence and serious consequences in politics, law, morals, philosophy, and religion: “inclu</w:t>
      </w:r>
      <w:r>
        <w:rPr>
          <w:rFonts w:ascii="Courier New" w:hAnsi="Courier New" w:cs="Courier New"/>
        </w:rPr>
        <w:t>sas animas, superumque ad lumen ituras.”</w:t>
      </w:r>
    </w:p>
    <w:p w:rsidR="00000000" w:rsidRDefault="00417EA9">
      <w:pPr>
        <w:pStyle w:val="Textebrut"/>
      </w:pPr>
      <w:r>
        <w:rPr>
          <w:rFonts w:ascii="Courier New" w:hAnsi="Courier New" w:cs="Courier New"/>
        </w:rPr>
        <w:t>Nominalism has already met with due consideration. SEE NOMINALISM. The present notice will consequentlv be confined to Realism, except so far as Nominalism and Conceptualism may be inextricably entwined with it.</w:t>
      </w:r>
    </w:p>
    <w:p w:rsidR="00000000" w:rsidRDefault="00417EA9">
      <w:pPr>
        <w:pStyle w:val="Textebrut"/>
      </w:pPr>
      <w:r>
        <w:rPr>
          <w:rFonts w:ascii="Courier New" w:hAnsi="Courier New" w:cs="Courier New"/>
        </w:rPr>
        <w:t xml:space="preserve">I. </w:t>
      </w:r>
      <w:r>
        <w:rPr>
          <w:rFonts w:ascii="Courier New" w:hAnsi="Courier New" w:cs="Courier New"/>
        </w:rPr>
        <w:t>Origin of Realism. — It would be misplaced industry, and inconsistent with the brevity required here, to investigate the Realist doctrines which were entertained and developed in the philosophy of the Hindus. But the mediaeval dogma is so intimately connec</w:t>
      </w:r>
      <w:r>
        <w:rPr>
          <w:rFonts w:ascii="Courier New" w:hAnsi="Courier New" w:cs="Courier New"/>
        </w:rPr>
        <w:t>ted with the tenor of Greek speculation that a reference to its remote source in the schools of Athens cannot be avoided. The controversy between Realism and Nominalism did not become predominant in speculation till the close of the 11th century, but the a</w:t>
      </w:r>
      <w:r>
        <w:rPr>
          <w:rFonts w:ascii="Courier New" w:hAnsi="Courier New" w:cs="Courier New"/>
        </w:rPr>
        <w:t>ntagonism was distinctly declared from the times of Plato and Aristotle. The wide differences which separated the schemes of the great teacher and his greater pupil in their explanation of the intelligible universe (mundus intelligibilis) were plainly mani</w:t>
      </w:r>
      <w:r>
        <w:rPr>
          <w:rFonts w:ascii="Courier New" w:hAnsi="Courier New" w:cs="Courier New"/>
        </w:rPr>
        <w:t>fest to the successors of those great heresiarchs. The doctrine of Plato and the earnest opposition of Aristotle may be best appreciated by the careful consideration of the multitudinous passages in the text of Aristotle referred to in the index of Bonlitz</w:t>
      </w:r>
      <w:r>
        <w:rPr>
          <w:rFonts w:ascii="Courier New" w:hAnsi="Courier New" w:cs="Courier New"/>
        </w:rPr>
        <w:t xml:space="preserve"> (Aristotelis Opera [ed. Acad. Berolin.], vol. iv) under the head of “Plato, 2.” Evidences not merely of the continued antagonism of the Academic and Peripatetic schools, but also of the recognition of the gravity and the consequences of this antagonism, a</w:t>
      </w:r>
      <w:r>
        <w:rPr>
          <w:rFonts w:ascii="Courier New" w:hAnsi="Courier New" w:cs="Courier New"/>
        </w:rPr>
        <w:t>re abundant in the subsequent ages. It may suffice to refer to Plotinus (Emnnead. III, 9:1; V, v, 1; IX, 3:10), to a passage in Porphyry, which will soon require to be cited, and to Hesychius Milesius (Fr. 7, ii, 53, Fragm. Histor. Grasc. 4:173), who has s</w:t>
      </w:r>
      <w:r>
        <w:rPr>
          <w:rFonts w:ascii="Courier New" w:hAnsi="Courier New" w:cs="Courier New"/>
        </w:rPr>
        <w:t>tated clearly and precisely the Platonic thesis (</w:t>
      </w:r>
      <w:r>
        <w:rPr>
          <w:rFonts w:ascii="Courier New" w:hAnsi="Courier New" w:cs="Courier New"/>
        </w:rPr>
        <w:t>῎</w:t>
      </w:r>
      <w:r>
        <w:rPr>
          <w:rFonts w:ascii="Courier New" w:hAnsi="Courier New" w:cs="Courier New"/>
        </w:rPr>
        <w:t>Εστυ δ</w:t>
      </w:r>
      <w:r>
        <w:rPr>
          <w:rFonts w:ascii="Courier New" w:hAnsi="Courier New" w:cs="Courier New"/>
        </w:rPr>
        <w:t>ὲ</w:t>
      </w:r>
      <w:r>
        <w:rPr>
          <w:rFonts w:ascii="Courier New" w:hAnsi="Courier New" w:cs="Courier New"/>
        </w:rPr>
        <w:t xml:space="preserve"> τ</w:t>
      </w:r>
      <w:r>
        <w:rPr>
          <w:rFonts w:ascii="Courier New" w:hAnsi="Courier New" w:cs="Courier New"/>
        </w:rPr>
        <w:t>ῶ</w:t>
      </w:r>
      <w:r>
        <w:rPr>
          <w:rFonts w:ascii="Courier New" w:hAnsi="Courier New" w:cs="Courier New"/>
        </w:rPr>
        <w:t>ν ε</w:t>
      </w:r>
      <w:r>
        <w:rPr>
          <w:rFonts w:ascii="Courier New" w:hAnsi="Courier New" w:cs="Courier New"/>
        </w:rPr>
        <w:t>ἰ</w:t>
      </w:r>
      <w:r>
        <w:rPr>
          <w:rFonts w:ascii="Courier New" w:hAnsi="Courier New" w:cs="Courier New"/>
        </w:rPr>
        <w:t>δ</w:t>
      </w:r>
      <w:r>
        <w:rPr>
          <w:rFonts w:ascii="Courier New" w:hAnsi="Courier New" w:cs="Courier New"/>
        </w:rPr>
        <w:t>ῶ</w:t>
      </w:r>
      <w:r>
        <w:rPr>
          <w:rFonts w:ascii="Courier New" w:hAnsi="Courier New" w:cs="Courier New"/>
        </w:rPr>
        <w:t xml:space="preserve">ν ž ν </w:t>
      </w:r>
      <w:r>
        <w:rPr>
          <w:rFonts w:ascii="Courier New" w:hAnsi="Courier New" w:cs="Courier New"/>
        </w:rPr>
        <w:t>ἕ</w:t>
      </w:r>
      <w:r>
        <w:rPr>
          <w:rFonts w:ascii="Courier New" w:hAnsi="Courier New" w:cs="Courier New"/>
        </w:rPr>
        <w:t>καστον αϊvδιόν τε κα</w:t>
      </w:r>
      <w:r>
        <w:rPr>
          <w:rFonts w:ascii="Courier New" w:hAnsi="Courier New" w:cs="Courier New"/>
        </w:rPr>
        <w:t>ὶ</w:t>
      </w:r>
      <w:r>
        <w:rPr>
          <w:rFonts w:ascii="Courier New" w:hAnsi="Courier New" w:cs="Courier New"/>
        </w:rPr>
        <w:t xml:space="preserve"> νόημα κα</w:t>
      </w:r>
      <w:r>
        <w:rPr>
          <w:rFonts w:ascii="Courier New" w:hAnsi="Courier New" w:cs="Courier New"/>
        </w:rPr>
        <w:t>ὶ</w:t>
      </w:r>
      <w:r>
        <w:rPr>
          <w:rFonts w:ascii="Courier New" w:hAnsi="Courier New" w:cs="Courier New"/>
        </w:rPr>
        <w:t xml:space="preserve"> πρ</w:t>
      </w:r>
      <w:r>
        <w:rPr>
          <w:rFonts w:ascii="Courier New" w:hAnsi="Courier New" w:cs="Courier New"/>
        </w:rPr>
        <w:t>ὸ</w:t>
      </w:r>
      <w:r>
        <w:rPr>
          <w:rFonts w:ascii="Courier New" w:hAnsi="Courier New" w:cs="Courier New"/>
        </w:rPr>
        <w:t xml:space="preserve">ς τούτοις </w:t>
      </w:r>
      <w:r>
        <w:rPr>
          <w:rFonts w:ascii="Courier New" w:hAnsi="Courier New" w:cs="Courier New"/>
        </w:rPr>
        <w:t>ἀ</w:t>
      </w:r>
      <w:r>
        <w:rPr>
          <w:rFonts w:ascii="Courier New" w:hAnsi="Courier New" w:cs="Courier New"/>
        </w:rPr>
        <w:t>παθές. Δι</w:t>
      </w:r>
      <w:r>
        <w:rPr>
          <w:rFonts w:ascii="Courier New" w:hAnsi="Courier New" w:cs="Courier New"/>
        </w:rPr>
        <w:t>ὸ</w:t>
      </w:r>
      <w:r>
        <w:rPr>
          <w:rFonts w:ascii="Courier New" w:hAnsi="Courier New" w:cs="Courier New"/>
        </w:rPr>
        <w:t xml:space="preserve"> καί φησιν </w:t>
      </w:r>
      <w:r>
        <w:rPr>
          <w:rFonts w:ascii="Courier New" w:hAnsi="Courier New" w:cs="Courier New"/>
        </w:rPr>
        <w:t>ἐ</w:t>
      </w:r>
      <w:r>
        <w:rPr>
          <w:rFonts w:ascii="Courier New" w:hAnsi="Courier New" w:cs="Courier New"/>
        </w:rPr>
        <w:t>ν τ</w:t>
      </w:r>
      <w:r>
        <w:rPr>
          <w:rFonts w:ascii="Courier New" w:hAnsi="Courier New" w:cs="Courier New"/>
        </w:rPr>
        <w:t>ῇ</w:t>
      </w:r>
      <w:r>
        <w:rPr>
          <w:rFonts w:ascii="Courier New" w:hAnsi="Courier New" w:cs="Courier New"/>
        </w:rPr>
        <w:t xml:space="preserve"> φύσει τ</w:t>
      </w:r>
      <w:r>
        <w:rPr>
          <w:rFonts w:ascii="Courier New" w:hAnsi="Courier New" w:cs="Courier New"/>
        </w:rPr>
        <w:t>ὰ</w:t>
      </w:r>
      <w:r>
        <w:rPr>
          <w:rFonts w:ascii="Courier New" w:hAnsi="Courier New" w:cs="Courier New"/>
        </w:rPr>
        <w:t xml:space="preserve">ς </w:t>
      </w:r>
      <w:r>
        <w:rPr>
          <w:rFonts w:ascii="Courier New" w:hAnsi="Courier New" w:cs="Courier New"/>
        </w:rPr>
        <w:t>ἰ</w:t>
      </w:r>
      <w:r>
        <w:rPr>
          <w:rFonts w:ascii="Courier New" w:hAnsi="Courier New" w:cs="Courier New"/>
        </w:rPr>
        <w:t xml:space="preserve">δεάς </w:t>
      </w:r>
      <w:r>
        <w:rPr>
          <w:rFonts w:ascii="Courier New" w:hAnsi="Courier New" w:cs="Courier New"/>
        </w:rPr>
        <w:t>ἐ</w:t>
      </w:r>
      <w:r>
        <w:rPr>
          <w:rFonts w:ascii="Courier New" w:hAnsi="Courier New" w:cs="Courier New"/>
        </w:rPr>
        <w:t>στάναι καθάπερ παραδείγματα, τ</w:t>
      </w:r>
      <w:r>
        <w:rPr>
          <w:rFonts w:ascii="Courier New" w:hAnsi="Courier New" w:cs="Courier New"/>
        </w:rPr>
        <w:t>ὰ</w:t>
      </w:r>
      <w:r>
        <w:rPr>
          <w:rFonts w:ascii="Courier New" w:hAnsi="Courier New" w:cs="Courier New"/>
        </w:rPr>
        <w:t xml:space="preserve"> δ</w:t>
      </w:r>
      <w:r>
        <w:rPr>
          <w:rFonts w:ascii="Courier New" w:hAnsi="Courier New" w:cs="Courier New"/>
        </w:rPr>
        <w:t>᾿</w:t>
      </w:r>
      <w:r>
        <w:rPr>
          <w:rFonts w:ascii="Courier New" w:hAnsi="Courier New" w:cs="Courier New"/>
        </w:rPr>
        <w:t xml:space="preserve"> </w:t>
      </w:r>
      <w:r>
        <w:rPr>
          <w:rFonts w:ascii="Courier New" w:hAnsi="Courier New" w:cs="Courier New"/>
        </w:rPr>
        <w:t>ἄ</w:t>
      </w:r>
      <w:r>
        <w:rPr>
          <w:rFonts w:ascii="Courier New" w:hAnsi="Courier New" w:cs="Courier New"/>
        </w:rPr>
        <w:t>λλ</w:t>
      </w:r>
      <w:r>
        <w:rPr>
          <w:rFonts w:ascii="Courier New" w:hAnsi="Courier New" w:cs="Courier New"/>
        </w:rPr>
        <w:t>ἀ</w:t>
      </w:r>
      <w:r>
        <w:rPr>
          <w:rFonts w:ascii="Courier New" w:hAnsi="Courier New" w:cs="Courier New"/>
        </w:rPr>
        <w:t xml:space="preserve"> ταύταις </w:t>
      </w:r>
      <w:r>
        <w:rPr>
          <w:rFonts w:ascii="Courier New" w:hAnsi="Courier New" w:cs="Courier New"/>
        </w:rPr>
        <w:t>ἐ</w:t>
      </w:r>
      <w:r>
        <w:rPr>
          <w:rFonts w:ascii="Courier New" w:hAnsi="Courier New" w:cs="Courier New"/>
        </w:rPr>
        <w:t xml:space="preserve">οικέναι, τούτων </w:t>
      </w:r>
      <w:r>
        <w:rPr>
          <w:rFonts w:ascii="Courier New" w:hAnsi="Courier New" w:cs="Courier New"/>
        </w:rPr>
        <w:t>ὁ</w:t>
      </w:r>
      <w:r>
        <w:rPr>
          <w:rFonts w:ascii="Courier New" w:hAnsi="Courier New" w:cs="Courier New"/>
        </w:rPr>
        <w:t>μοι</w:t>
      </w:r>
      <w:r>
        <w:rPr>
          <w:rFonts w:ascii="Courier New" w:hAnsi="Courier New" w:cs="Courier New"/>
        </w:rPr>
        <w:t>ώ</w:t>
      </w:r>
      <w:r>
        <w:rPr>
          <w:rFonts w:ascii="Courier New" w:hAnsi="Courier New" w:cs="Courier New"/>
        </w:rPr>
        <w:t>ματα καθεστ</w:t>
      </w:r>
      <w:r>
        <w:rPr>
          <w:rFonts w:ascii="Courier New" w:hAnsi="Courier New" w:cs="Courier New"/>
        </w:rPr>
        <w:t>ῶ</w:t>
      </w:r>
      <w:r>
        <w:rPr>
          <w:rFonts w:ascii="Courier New" w:hAnsi="Courier New" w:cs="Courier New"/>
        </w:rPr>
        <w:t>τα). But th</w:t>
      </w:r>
      <w:r>
        <w:rPr>
          <w:rFonts w:ascii="Courier New" w:hAnsi="Courier New" w:cs="Courier New"/>
        </w:rPr>
        <w:t>e  divergence of the schools in regard to Universals, or genera generalissima, and to abstract notions generally, remained an indeterminate disputation in the Hellenic world, and was not raised to supreme importance till it passed, in the mediaeval period,</w:t>
      </w:r>
      <w:r>
        <w:rPr>
          <w:rFonts w:ascii="Courier New" w:hAnsi="Courier New" w:cs="Courier New"/>
        </w:rPr>
        <w:t xml:space="preserve"> from transcendental ontology to dialectics and theology. The germ of the grand debate is found in one of the associates of the Neo-Platonic schools, but it scarcely vegetated till the scholastic period. Porphyry had said, in his introduction to the Catego</w:t>
      </w:r>
      <w:r>
        <w:rPr>
          <w:rFonts w:ascii="Courier New" w:hAnsi="Courier New" w:cs="Courier New"/>
        </w:rPr>
        <w:t>ries of Aristotle (Schol. Aristot. ap. Aristot. Opera [ed. Acad. Berlin.], 3:1), that he would abstain from the more recondite inquiries, and aim only at a concise presentation of the simpler topics. “For,” he proceeds, “I will decline to speak of the esse</w:t>
      </w:r>
      <w:r>
        <w:rPr>
          <w:rFonts w:ascii="Courier New" w:hAnsi="Courier New" w:cs="Courier New"/>
        </w:rPr>
        <w:t>ntial character of genera and species, or to inquire whether they are substantially corporeal or incorporeal, and whether they are separable or existent only in perception, since this is a most profound investigation, and requires other and deeper examinat</w:t>
      </w:r>
      <w:r>
        <w:rPr>
          <w:rFonts w:ascii="Courier New" w:hAnsi="Courier New" w:cs="Courier New"/>
        </w:rPr>
        <w:t xml:space="preserve">ion.” </w:t>
      </w:r>
    </w:p>
    <w:p w:rsidR="00000000" w:rsidRDefault="00417EA9">
      <w:pPr>
        <w:pStyle w:val="Textebrut"/>
      </w:pPr>
      <w:r>
        <w:rPr>
          <w:rFonts w:ascii="Courier New" w:hAnsi="Courier New" w:cs="Courier New"/>
        </w:rPr>
        <w:t>The Greek of Porphyry was almost entirely unknown to mediseval speculators, but the Latin paraphrase of Boethius was familiar to them, and constituted, as it were, a text-book of elementary logic. Thus the question of the nature of Universals was di</w:t>
      </w:r>
      <w:r>
        <w:rPr>
          <w:rFonts w:ascii="Courier New" w:hAnsi="Courier New" w:cs="Courier New"/>
        </w:rPr>
        <w:t>stinctly raised, and the opposite views which were entertained on the subject divided reasoners into hostile camps, and led to those passionate controversies which have been already alluded to. It was only gradually, however, that the opposition became cle</w:t>
      </w:r>
      <w:r>
        <w:rPr>
          <w:rFonts w:ascii="Courier New" w:hAnsi="Courier New" w:cs="Courier New"/>
        </w:rPr>
        <w:t>ar and well marked, and connected itself closely with the gravest interests that have occupied the minds of men. In the first half of the 9th century, Rabanus Mnaurus, commenting on the text of Porphyry just quoted, but using the version of Boethius, recog</w:t>
      </w:r>
      <w:r>
        <w:rPr>
          <w:rFonts w:ascii="Courier New" w:hAnsi="Courier New" w:cs="Courier New"/>
        </w:rPr>
        <w:t>nises the conflict of opinion (Cousin, Introd. aux OEuvres Inedits d'Abelard, p. 77), and is supposed to have inclined to the Nominalistic side (Caraman, Hist. des Rev. de lac Philosophie, i, 249). It would probably be more correct to conclude that he soug</w:t>
      </w:r>
      <w:r>
        <w:rPr>
          <w:rFonts w:ascii="Courier New" w:hAnsi="Courier New" w:cs="Courier New"/>
        </w:rPr>
        <w:t>ht a ground of conciliation between the two extremes. The difficult problem was, however, brought forward into distinct contemplation. If there was any tendency in Rabanus Maurus to what was atterwards known as Nominalism, the reaction showed itself prompt</w:t>
      </w:r>
      <w:r>
        <w:rPr>
          <w:rFonts w:ascii="Courier New" w:hAnsi="Courier New" w:cs="Courier New"/>
        </w:rPr>
        <w:t>ly. In the next generation, the philosophy of Johannes Scotus Erigena, which was founded on an imperfect acquaintance with the Neo- Platonic teachings, ran into decided Pantheism, in accordance with the results of those teachings, as developed by Plotinus.</w:t>
      </w:r>
      <w:r>
        <w:rPr>
          <w:rFonts w:ascii="Courier New" w:hAnsi="Courier New" w:cs="Courier New"/>
        </w:rPr>
        <w:t xml:space="preserve"> Regarding God as the source whence all things proceed, by which all things are sustained, and to which all things return — representing creation as the self-evolution of the Creator, and destruction as the self-reabsorption, he rendered God all  things an</w:t>
      </w:r>
      <w:r>
        <w:rPr>
          <w:rFonts w:ascii="Courier New" w:hAnsi="Courier New" w:cs="Courier New"/>
        </w:rPr>
        <w:t>d all things God. The basis of his whole scheme was involved in the Platonic theory of ideas, SEE PLATONIC PHILOSOPHY, and in the Realist tenet universallia ante rem. Not merely were the body and spirit of Scotus's philosophy heterodox, but it contained se</w:t>
      </w:r>
      <w:r>
        <w:rPr>
          <w:rFonts w:ascii="Courier New" w:hAnsi="Courier New" w:cs="Courier New"/>
        </w:rPr>
        <w:t xml:space="preserve">veral particular conclusions which were deemed heretical, and which provoked the ecclesiastical censure which thev received. </w:t>
      </w:r>
    </w:p>
    <w:p w:rsidR="00000000" w:rsidRDefault="00417EA9">
      <w:pPr>
        <w:pStyle w:val="Textebrut"/>
      </w:pPr>
      <w:r>
        <w:rPr>
          <w:rFonts w:ascii="Courier New" w:hAnsi="Courier New" w:cs="Courier New"/>
        </w:rPr>
        <w:t>The Pantheistic doctrines of Scotus Erigena naturally excited opposition when the results to which they led became apparent. If Go</w:t>
      </w:r>
      <w:r>
        <w:rPr>
          <w:rFonts w:ascii="Courier New" w:hAnsi="Courier New" w:cs="Courier New"/>
        </w:rPr>
        <w:t>d wrere all things, then necessarily all things would be essentially God — being the external and phenomenal manifestations of the divine activity, and constituting, at the same time, the divine essence, inasmuch as their whole support was a real existence</w:t>
      </w:r>
      <w:r>
        <w:rPr>
          <w:rFonts w:ascii="Courier New" w:hAnsi="Courier New" w:cs="Courier New"/>
        </w:rPr>
        <w:t xml:space="preserve"> in the divine substance. It is the inevitable tendency of a metaphysical dogma to be unfolded by its acolytes into its ultimate logical consequences, which reveal the extravagances and the hazards of the position. It is the inevitable tendency of such rev</w:t>
      </w:r>
      <w:r>
        <w:rPr>
          <w:rFonts w:ascii="Courier New" w:hAnsi="Courier New" w:cs="Courier New"/>
        </w:rPr>
        <w:t>elation to arouse antagonism, and to suggest security in the opposite extreme. By such oscillation between contradictory tenets, the humnan intellect is kept from stagnation, and research and meditation are constantly stimulated. The Pantheism of Scotus Er</w:t>
      </w:r>
      <w:r>
        <w:rPr>
          <w:rFonts w:ascii="Courier New" w:hAnsi="Courier New" w:cs="Courier New"/>
        </w:rPr>
        <w:t xml:space="preserve">igena annihilated independent individual existence and individual responsibility; and it obliterated the distinction between the Creator and the creation. The refutation of his errors was sought in the cxamination and denial of his premises, as well as in </w:t>
      </w:r>
      <w:r>
        <w:rPr>
          <w:rFonts w:ascii="Courier New" w:hAnsi="Courier New" w:cs="Courier New"/>
        </w:rPr>
        <w:t>the repudiation of his conclusions. His views had been founded on the supposititious writings of Dionysius the Areopagite, which wrere steeped in Neo-Platonism (q.v.). Their antidote was expected from the school of Aristotle, whose logical opinions were gr</w:t>
      </w:r>
      <w:r>
        <w:rPr>
          <w:rFonts w:ascii="Courier New" w:hAnsi="Courier New" w:cs="Courier New"/>
        </w:rPr>
        <w:t>adually disseminated throughout Western Europe, through, Saracenic and Jewish channels, and which had been partially known throutgh Boethius during nearly all mediaeval times.</w:t>
      </w:r>
    </w:p>
    <w:p w:rsidR="00000000" w:rsidRDefault="00417EA9">
      <w:pPr>
        <w:pStyle w:val="Textebrut"/>
      </w:pPr>
      <w:r>
        <w:rPr>
          <w:rFonts w:ascii="Courier New" w:hAnsi="Courier New" w:cs="Courier New"/>
        </w:rPr>
        <w:t>But the latter part of the 9th, the whole of the 10th, and most of the 11th cent</w:t>
      </w:r>
      <w:r>
        <w:rPr>
          <w:rFonts w:ascii="Courier New" w:hAnsi="Courier New" w:cs="Courier New"/>
        </w:rPr>
        <w:t>ury were eminently unfavorable to diligent study and tranquil speculation. It was the period of Arab ravage and encroachment in the Eastern Empire; the period of the ruthless descents of Danes and Northmen in the Western; the period when the reigning dynas</w:t>
      </w:r>
      <w:r>
        <w:rPr>
          <w:rFonts w:ascii="Courier New" w:hAnsi="Courier New" w:cs="Courier New"/>
        </w:rPr>
        <w:t>ties of France and England were changed; when Italy was distracted by invasions and by wars between contending emperors; and when the fierce strife between the secular and spiritual authority became peculiarly acrimonious. As the result of these wide-sprea</w:t>
      </w:r>
      <w:r>
        <w:rPr>
          <w:rFonts w:ascii="Courier New" w:hAnsi="Courier New" w:cs="Courier New"/>
        </w:rPr>
        <w:t>d disturbances. discord and anarchy, lawlessness and rapine, general wretchedness and insecurity prevailed. Two centuries thus  elapsed before the great question of Universals distinctly emerged out of the earlier discordances of opinion. Towards their con</w:t>
      </w:r>
      <w:r>
        <w:rPr>
          <w:rFonts w:ascii="Courier New" w:hAnsi="Courier New" w:cs="Courier New"/>
        </w:rPr>
        <w:t>clusion, a purely theological question had arisen, which recalled eager inquiry into the nature of Universals. This was the denial of transubstantiation by Berengarius on grounds which implied Nominalism.</w:t>
      </w:r>
    </w:p>
    <w:p w:rsidR="00000000" w:rsidRDefault="00417EA9">
      <w:pPr>
        <w:pStyle w:val="Textebrut"/>
      </w:pPr>
      <w:r>
        <w:rPr>
          <w:rFonts w:ascii="Courier New" w:hAnsi="Courier New" w:cs="Courier New"/>
        </w:rPr>
        <w:t>About the same time, the doctrine of Nominalism was</w:t>
      </w:r>
      <w:r>
        <w:rPr>
          <w:rFonts w:ascii="Courier New" w:hAnsi="Courier New" w:cs="Courier New"/>
        </w:rPr>
        <w:t xml:space="preserve"> explicitly asserted by Roscellinus, a canon of Compiegne. He has been usually regarded as the founder of the sect, but may have been preceded by his master, Johannes Surdus (John the Deaf), of whom very little is known. Roscellinus held that ‘“geenerat an</w:t>
      </w:r>
      <w:r>
        <w:rPr>
          <w:rFonts w:ascii="Courier New" w:hAnsi="Courier New" w:cs="Courier New"/>
        </w:rPr>
        <w:t>d species are not realities, but only words denoting, abstractions;” that, consequently, “there are no such things as universals, but only individuals.” Realism is thus directly contradicted. These speculations pointed towards dalngerous heresies in theolo</w:t>
      </w:r>
      <w:r>
        <w:rPr>
          <w:rFonts w:ascii="Courier New" w:hAnsi="Courier New" w:cs="Courier New"/>
        </w:rPr>
        <w:t>gy. Roscellinus, denying all but individual existences, assailed the unity of persons in the Trinity, and thus maintained Tritheism. The Church was at once aroused. Numerous confutations were propounded, the most celebrated of which was the tractate of Ans</w:t>
      </w:r>
      <w:r>
        <w:rPr>
          <w:rFonts w:ascii="Courier New" w:hAnsi="Courier New" w:cs="Courier New"/>
        </w:rPr>
        <w:t>elm, archbishop of Canterbury, De Fide Trinitatis. Anselm holds the Realist doctrine of Universals, and is occasionally betrayed into extravagance. His polemics is, however, theological rather than dialectical or metaphysical. He attacks perilous errors in</w:t>
      </w:r>
      <w:r>
        <w:rPr>
          <w:rFonts w:ascii="Courier New" w:hAnsi="Courier New" w:cs="Courier New"/>
        </w:rPr>
        <w:t xml:space="preserve"> religious beliet; and assails speculative opinions only incidentally. Remusat, while considering him a decided Realist, deems that his prominence in the controversy between Realism and Nominalism has been exaggerated (Remusat, St. Anselme, pt. ii, ch. 3:p</w:t>
      </w:r>
      <w:r>
        <w:rPr>
          <w:rFonts w:ascii="Courier New" w:hAnsi="Courier New" w:cs="Courier New"/>
        </w:rPr>
        <w:t>. 494). Efforts were made to reconcile the conflict between the discordant doctrines. but they only rendered the issue and the antagonism more pronounced. William de Champeaux (De Campbellis) held that “the Universal or genus is something real; the individ</w:t>
      </w:r>
      <w:r>
        <w:rPr>
          <w:rFonts w:ascii="Courier New" w:hAnsi="Courier New" w:cs="Courier New"/>
        </w:rPr>
        <w:t>uals composing the genus have no diversity of essence, but only of accidental elements.” This is the first precise asseveration of Realism in medineval philosophy. With William de Champeaux the essence of things is ascribed to the genera, the individual is</w:t>
      </w:r>
      <w:r>
        <w:rPr>
          <w:rFonts w:ascii="Courier New" w:hAnsi="Courier New" w:cs="Courier New"/>
        </w:rPr>
        <w:t xml:space="preserve"> reduced to a simple accident. With Roscellinus, the individuals alone exist, and they constitute the essence of things. With Champeaux, the essence of things is in the genera to which they belong, for so far as they are individuals they are only accidents</w:t>
      </w:r>
      <w:r>
        <w:rPr>
          <w:rFonts w:ascii="Courier New" w:hAnsi="Courier New" w:cs="Courier New"/>
        </w:rPr>
        <w:t>” (Caraman, Hist. des Rev. de la Philippians vol. ii, ch. ii, p. 48).</w:t>
      </w:r>
    </w:p>
    <w:p w:rsidR="00000000" w:rsidRDefault="00417EA9">
      <w:pPr>
        <w:pStyle w:val="Textebrut"/>
      </w:pPr>
      <w:r>
        <w:rPr>
          <w:rFonts w:ascii="Courier New" w:hAnsi="Courier New" w:cs="Courier New"/>
        </w:rPr>
        <w:t>Thenceforward the great controversy proceeds with increasing ardor, and furnishes the battle-field for the rival schools and rival schoolmen of the Middle Ages. The further consideration</w:t>
      </w:r>
      <w:r>
        <w:rPr>
          <w:rFonts w:ascii="Courier New" w:hAnsi="Courier New" w:cs="Courier New"/>
        </w:rPr>
        <w:t xml:space="preserve"> of these dissensions belongs,  however, more appropriately to the discussion of the development of scholasticism. SEE SCHOLASTICISM.</w:t>
      </w:r>
    </w:p>
    <w:p w:rsidR="00000000" w:rsidRDefault="00417EA9">
      <w:pPr>
        <w:pStyle w:val="Textebrut"/>
      </w:pPr>
      <w:r>
        <w:rPr>
          <w:rFonts w:ascii="Courier New" w:hAnsi="Courier New" w:cs="Courier New"/>
        </w:rPr>
        <w:t>II. Nature of Realism. — The general character of Realism has been exhibited sufficiently to render its origin and evoluti</w:t>
      </w:r>
      <w:r>
        <w:rPr>
          <w:rFonts w:ascii="Courier New" w:hAnsi="Courier New" w:cs="Courier New"/>
        </w:rPr>
        <w:t xml:space="preserve">on intelligible. A fuller explanation is needed to enable us to understand the importance which it assumed in medineval speculation. Cicero has said that “there is nothing so absurd as not to have been maintained by some of the philosophers.” It is easier </w:t>
      </w:r>
      <w:r>
        <w:rPr>
          <w:rFonts w:ascii="Courier New" w:hAnsi="Courier New" w:cs="Courier New"/>
        </w:rPr>
        <w:t>to ridicule than to appreciate the reveries of philosophy. The aberrations of metaphysics and the paradoxes of dialectics are only the zealous and inadequate expression of far-reaching truths imperfectly apprehended. We certainly should not complain of eit</w:t>
      </w:r>
      <w:r>
        <w:rPr>
          <w:rFonts w:ascii="Courier New" w:hAnsi="Courier New" w:cs="Courier New"/>
        </w:rPr>
        <w:t>her the excesses or the blindness of the schoolmen, in an age which is inclined to accept protoplasm as a sufficient explanation of all life, and evolution as a complete exposition of creation, or a substitute for it. Yet, even in these cases, much is char</w:t>
      </w:r>
      <w:r>
        <w:rPr>
          <w:rFonts w:ascii="Courier New" w:hAnsi="Courier New" w:cs="Courier New"/>
        </w:rPr>
        <w:t>ged upon the hierophants which they do not accept as part of their doctrines. Realism was the mediaeval and dialectical reproduction of the Platonic ideas. It asserted that general terms, such as Man, Horse, Tree, Flower, etc., were not merely logical devi</w:t>
      </w:r>
      <w:r>
        <w:rPr>
          <w:rFonts w:ascii="Courier New" w:hAnsi="Courier New" w:cs="Courier New"/>
        </w:rPr>
        <w:t>ces, creatures of abstraction, ingenuities of language, but were realities, separable (χωριστά) from the being of individual men, horses, trees, flowers, etc. In Plato and the Platonic school these ideas were supposed to have a real, primordial, changeless</w:t>
      </w:r>
      <w:r>
        <w:rPr>
          <w:rFonts w:ascii="Courier New" w:hAnsi="Courier New" w:cs="Courier New"/>
        </w:rPr>
        <w:t>, and eternal existence in the Divine Mind, as the archetypes of all things that are made. It demands no extraordinary range of intellect to point out the presumption of attempting to determine the contents of the Divine Mind and the modes of its procedure</w:t>
      </w:r>
      <w:r>
        <w:rPr>
          <w:rFonts w:ascii="Courier New" w:hAnsi="Courier New" w:cs="Courier New"/>
        </w:rPr>
        <w:t xml:space="preserve"> in ordering the creation. </w:t>
      </w:r>
    </w:p>
    <w:p w:rsidR="00000000" w:rsidRDefault="00417EA9">
      <w:pPr>
        <w:pStyle w:val="Textebrut"/>
      </w:pPr>
      <w:r>
        <w:rPr>
          <w:rFonts w:ascii="Courier New" w:hAnsi="Courier New" w:cs="Courier New"/>
        </w:rPr>
        <w:t>It needs no great intellectual effort to dilate upon the practical incongruities of representing Socrates as a transitory accident; having no real existence except so far as he partakes of the one, universal, ideal Man, who is i</w:t>
      </w:r>
      <w:r>
        <w:rPr>
          <w:rFonts w:ascii="Courier New" w:hAnsi="Courier New" w:cs="Courier New"/>
        </w:rPr>
        <w:t>mmortal, incorporeal, immaterial, and unchangeable; communicated and communicable to all men, past, present, and fuiture; completely contained in each, yet abundant for all, and independent of each and of all. These objections blink or evade the subtleties</w:t>
      </w:r>
      <w:r>
        <w:rPr>
          <w:rFonts w:ascii="Courier New" w:hAnsi="Courier New" w:cs="Courier New"/>
        </w:rPr>
        <w:t xml:space="preserve"> of the problem. These sneers do not reach the difficulty with which the greatest philosophers have struggled, and struggled in vain. No doubt our knowledge of generatls and specials is attained (so far as the human mind is capable of ascertaining the proc</w:t>
      </w:r>
      <w:r>
        <w:rPr>
          <w:rFonts w:ascii="Courier New" w:hAnsi="Courier New" w:cs="Courier New"/>
        </w:rPr>
        <w:t xml:space="preserve">ess of attaining knowledge) by abstraction from individual things observed, and by recombination of their accordant characteristics. No doubt the abstract terms, so arrived at, are  the instruments of linguistic and logical classification, which we employ </w:t>
      </w:r>
      <w:r>
        <w:rPr>
          <w:rFonts w:ascii="Courier New" w:hAnsi="Courier New" w:cs="Courier New"/>
        </w:rPr>
        <w:t>unsuspiciously in reasoning and conversation. But is this all? Is this a complete solution of the enigma? Is it not a mere screen which conceals the real enigma from us? There is a general, not an individual, resemblance between all men — homo simillimus h</w:t>
      </w:r>
      <w:r>
        <w:rPr>
          <w:rFonts w:ascii="Courier New" w:hAnsi="Courier New" w:cs="Courier New"/>
        </w:rPr>
        <w:t xml:space="preserve">onzini — nihil similius hominii quam homo. They are alike in consequence of their participation in a common humanity. </w:t>
      </w:r>
    </w:p>
    <w:p w:rsidR="00000000" w:rsidRDefault="00417EA9">
      <w:pPr>
        <w:pStyle w:val="Textebrut"/>
      </w:pPr>
      <w:r>
        <w:rPr>
          <w:rFonts w:ascii="Courier New" w:hAnsi="Courier New" w:cs="Courier New"/>
        </w:rPr>
        <w:t>Our knowledge of this humanity may be — must be — derived by generalization from the common characteristics of all men. But, again, it sh</w:t>
      </w:r>
      <w:r>
        <w:rPr>
          <w:rFonts w:ascii="Courier New" w:hAnsi="Courier New" w:cs="Courier New"/>
        </w:rPr>
        <w:t>ould be asked, Is this all? Does our knowledge precede or follow this possession of a common humanity? Does it do anything more than recognise its presence? How does the common humanity come into existence? How does it continue in existence? How is it to b</w:t>
      </w:r>
      <w:r>
        <w:rPr>
          <w:rFonts w:ascii="Courier New" w:hAnsi="Courier New" w:cs="Courier New"/>
        </w:rPr>
        <w:t>e interpreted? Is there no plan or order in creation? No eternal design in the purposes of the Creator? Is everything spasmodical, momentary creation, with observance of antecedent forms? Whence, then, such observance, and the maintenance of uniformity, an</w:t>
      </w:r>
      <w:r>
        <w:rPr>
          <w:rFonts w:ascii="Courier New" w:hAnsi="Courier New" w:cs="Courier New"/>
        </w:rPr>
        <w:t>d all the characteristics of preordination? How does it occur that the earth proceeds ever to “bring forth the living creature after his kind, cattle and creeping thing, and beast of the earth after his kind,” if the several kinds and genera and species ar</w:t>
      </w:r>
      <w:r>
        <w:rPr>
          <w:rFonts w:ascii="Courier New" w:hAnsi="Courier New" w:cs="Courier New"/>
        </w:rPr>
        <w:t>e mere abstractions, pure figments of the generalizing faculty? Did this unvarying observance of the type arise, without any reality of the type, by the accidental collision of atoms in all the infinite variety of their hypothetical contacts, and by surviv</w:t>
      </w:r>
      <w:r>
        <w:rPr>
          <w:rFonts w:ascii="Courier New" w:hAnsi="Courier New" w:cs="Courier New"/>
        </w:rPr>
        <w:t xml:space="preserve">al of the fittest, through self-adaptation to their shifting surroundings? No permanent forms, transmitted from generation to generation, from age to age, could thus be maintained. The unmitigated repudiation of Realism leads straight to the acceptance of </w:t>
      </w:r>
      <w:r>
        <w:rPr>
          <w:rFonts w:ascii="Courier New" w:hAnsi="Courier New" w:cs="Courier New"/>
        </w:rPr>
        <w:t>the creed of Lucretius and Darwin and Herbert Spencer.</w:t>
      </w:r>
    </w:p>
    <w:p w:rsidR="00000000" w:rsidRDefault="00417EA9">
      <w:pPr>
        <w:pStyle w:val="Textebrut"/>
      </w:pPr>
      <w:r>
        <w:rPr>
          <w:rFonts w:ascii="Courier New" w:hAnsi="Courier New" w:cs="Courier New"/>
        </w:rPr>
        <w:t>Nam certe neque consilio Primordia rerum Ordini se quaeque, atque sagaci menite locarnnt: Nec quos qneque darent motus pelpise e ilrofecto; Sed qnia mnulltimnodis, mnultis, mutatal, per Omne Ex infilli</w:t>
      </w:r>
      <w:r>
        <w:rPr>
          <w:rFonts w:ascii="Courier New" w:hAnsi="Courier New" w:cs="Courier New"/>
        </w:rPr>
        <w:t>to vexantur percita plagis, Omne genus motus, et coetus experinmlo, Tandem devenient in taleis dispositnras, Qualibus hec rebus consistit summa cieata; Et multos etiam magnos servata per mannos, Ut semel in motus conjecta ‘st convenieuteis.”  The answer of</w:t>
      </w:r>
      <w:r>
        <w:rPr>
          <w:rFonts w:ascii="Courier New" w:hAnsi="Courier New" w:cs="Courier New"/>
        </w:rPr>
        <w:t xml:space="preserve"> the Epicurean herd will not solve the riddles proposed. Realism offered a very different solution, which, however inadequate and unsatisfactory it may be deemed, did not affect to treat the questions as shallow or unimportant. But may there not be some ge</w:t>
      </w:r>
      <w:r>
        <w:rPr>
          <w:rFonts w:ascii="Courier New" w:hAnsi="Courier New" w:cs="Courier New"/>
        </w:rPr>
        <w:t>nuine truth, obscured, disguised, mutilated, lame, yet, nevertheless, struggling into meaning, in the theory of Realism? Is there not a plan, a divine order, throughout all creation? Are there not types — intelligible, potential, not actual types — to be a</w:t>
      </w:r>
      <w:r>
        <w:rPr>
          <w:rFonts w:ascii="Courier New" w:hAnsi="Courier New" w:cs="Courier New"/>
        </w:rPr>
        <w:t>ccounted for? Has a conception of the reason — never varying, but persisting as long as the reason and the objects of reason endure — has such a conception a less real existence than the concrete and material, or individual forms which correspond to the co</w:t>
      </w:r>
      <w:r>
        <w:rPr>
          <w:rFonts w:ascii="Courier New" w:hAnsi="Courier New" w:cs="Courier New"/>
        </w:rPr>
        <w:t>nception, but which are changing at all times during their existence, and are born to perish? The existence is of very different character, but is it less truly existence? The ambiguity and vagueness of their terms may not hiave been recognised by the medi</w:t>
      </w:r>
      <w:r>
        <w:rPr>
          <w:rFonts w:ascii="Courier New" w:hAnsi="Courier New" w:cs="Courier New"/>
        </w:rPr>
        <w:t>aeval Idealists and Idealists. Are they always clearly apprehended by their critics? Have the censors of Realism filly appreciated the incomprehensibility and variability of the Realist doctrine without loss of its distinctive character and without sacrifi</w:t>
      </w:r>
      <w:r>
        <w:rPr>
          <w:rFonts w:ascii="Courier New" w:hAnsi="Courier New" w:cs="Courier New"/>
        </w:rPr>
        <w:t>ce of its essential tenet? Doubtless the theory of Realism was indistinct, not rigorously determined, and scarcely palpable. Doubtless the modes of its statement were obnoxious to grave exceptions, and led to misapprehensions and misconceptions on the part</w:t>
      </w:r>
      <w:r>
        <w:rPr>
          <w:rFonts w:ascii="Courier New" w:hAnsi="Courier New" w:cs="Courier New"/>
        </w:rPr>
        <w:t xml:space="preserve"> even of its advocates. The subjects with which the theory dealt may very well lie beyond any determinate grasp of the human faculties. But an earnest effort was made to interpret the great mysteries of existence — the permanence of type, with the variabil</w:t>
      </w:r>
      <w:r>
        <w:rPr>
          <w:rFonts w:ascii="Courier New" w:hAnsi="Courier New" w:cs="Courier New"/>
        </w:rPr>
        <w:t>ity and fragility of all embodiments of the type. This world may be “all a fleeting show, for man's illusion given;” but is there nothing unseen behind it which is true, and which furnishes its unalterable patterns? There is some justification, or at least</w:t>
      </w:r>
      <w:r>
        <w:rPr>
          <w:rFonts w:ascii="Courier New" w:hAnsi="Courier New" w:cs="Courier New"/>
        </w:rPr>
        <w:t xml:space="preserve"> some elucidation, of the thesis of the Realists to be deduced from the conclusions of comparative anatomy. Aristotle taught that the skeletons of the beast, the bird, and the fish revealed a common type, with characteristic deviations (De Part. Animal.). </w:t>
      </w:r>
      <w:r>
        <w:rPr>
          <w:rFonts w:ascii="Courier New" w:hAnsi="Courier New" w:cs="Courier New"/>
        </w:rPr>
        <w:t>Six centuries later, Lactantius, or the Pseudo-Lactantius, reproduced the same tenet in a remarkable passage: “Una dispositio, et unus habitus, innumerabiles imaginis proeferat varietates” (De Opific. Dei, c. vii). In our own day, the distinguished compara</w:t>
      </w:r>
      <w:r>
        <w:rPr>
          <w:rFonts w:ascii="Courier New" w:hAnsi="Courier New" w:cs="Courier New"/>
        </w:rPr>
        <w:t>tive anatomist Owen has demonstrated the validity of the conjecture of Aristotle by his work On the Achetypal Skeleton of Vertebrate Animals; and Dr. M'Cosh has given, perhaps without full recognition of its import, a most instructive application of the pr</w:t>
      </w:r>
      <w:r>
        <w:rPr>
          <w:rFonts w:ascii="Courier New" w:hAnsi="Courier New" w:cs="Courier New"/>
        </w:rPr>
        <w:t>inciple in  his Typical Forms and Special Ends in Creation. Is there no truth, no validity, no reality in the types?</w:t>
      </w:r>
    </w:p>
    <w:p w:rsidR="00000000" w:rsidRDefault="00417EA9">
      <w:pPr>
        <w:pStyle w:val="Textebrut"/>
      </w:pPr>
      <w:r>
        <w:rPr>
          <w:rFonts w:ascii="Courier New" w:hAnsi="Courier New" w:cs="Courier New"/>
        </w:rPr>
        <w:t>Is Realism, then, to be regarded as true? By no means. It only contains an element, an unsegregated element, of truth. It is a very importa</w:t>
      </w:r>
      <w:r>
        <w:rPr>
          <w:rFonts w:ascii="Courier New" w:hAnsi="Courier New" w:cs="Courier New"/>
        </w:rPr>
        <w:t xml:space="preserve">nt element, but it is dimly entertained and extravagantly expressed. Is its opposite, Nominalism, true? Again the answer must be, By no means. It contemplates only one side of the truth; runs into equal extravagance, and excludes utterly the indispensable </w:t>
      </w:r>
      <w:r>
        <w:rPr>
          <w:rFonts w:ascii="Courier New" w:hAnsi="Courier New" w:cs="Courier New"/>
        </w:rPr>
        <w:t>particle of truth contained in the adverse doctrine. Is the truth attained by combining the antagonistic views? Not so. The two schemes cannot be united. and can scarcelv be reconciled, except by regarding them as imperfect expositions from opposite points</w:t>
      </w:r>
      <w:r>
        <w:rPr>
          <w:rFonts w:ascii="Courier New" w:hAnsi="Courier New" w:cs="Courier New"/>
        </w:rPr>
        <w:t xml:space="preserve"> of view. Moreover, two partial and fragmentary truths can never make the whole truth. Truth is a consistent. harmonious, organic whole. It can never be attained by dovetailing patches of truth, or by forming a mosaic.</w:t>
      </w:r>
    </w:p>
    <w:p w:rsidR="00000000" w:rsidRDefault="00417EA9">
      <w:pPr>
        <w:pStyle w:val="Textebrut"/>
      </w:pPr>
      <w:r>
        <w:rPr>
          <w:rFonts w:ascii="Courier New" w:hAnsi="Courier New" w:cs="Courier New"/>
        </w:rPr>
        <w:t xml:space="preserve">Philosophy, in its development, is a </w:t>
      </w:r>
      <w:r>
        <w:rPr>
          <w:rFonts w:ascii="Courier New" w:hAnsi="Courier New" w:cs="Courier New"/>
        </w:rPr>
        <w:t>series of erroneous and conflicting positions. One extreme provokes another extreme; but the conception of first principles. and the range of deductions from them, become enlarged and cleared with the progress and succession of errors, although the full an</w:t>
      </w:r>
      <w:r>
        <w:rPr>
          <w:rFonts w:ascii="Courier New" w:hAnsi="Courier New" w:cs="Courier New"/>
        </w:rPr>
        <w:t>d precise truth may never be reached.</w:t>
      </w:r>
    </w:p>
    <w:p w:rsidR="00000000" w:rsidRDefault="00417EA9">
      <w:pPr>
        <w:pStyle w:val="Textebrut"/>
      </w:pPr>
      <w:r>
        <w:rPr>
          <w:rFonts w:ascii="Courier New" w:hAnsi="Courier New" w:cs="Courier New"/>
        </w:rPr>
        <w:t xml:space="preserve">The truth which seems to be involved in Realism is this: Universals, genera, species, represent the permanent forms of the intelligible creation. They attest a settled and </w:t>
      </w:r>
      <w:r>
        <w:rPr>
          <w:rFonts w:ascii="Courier New" w:hAnsi="Courier New" w:cs="Courier New"/>
        </w:rPr>
        <w:t>regular order in the sensible universe. They reveal a preordained, or predetermined, plan in the several classes of existence; an enduring truth; an abiding uniformity in the midst of individual deviations and transitory manifestations; a design habitually</w:t>
      </w:r>
      <w:r>
        <w:rPr>
          <w:rFonts w:ascii="Courier New" w:hAnsi="Courier New" w:cs="Courier New"/>
        </w:rPr>
        <w:t xml:space="preserve"> fulfilled; types which subsist, though actualities vanish. A part, at least, of the error of Realism — for neither its whole truth nor its whole error can be distinctly grasped and perspicuously expressed — consisted in presenting these important conclusi</w:t>
      </w:r>
      <w:r>
        <w:rPr>
          <w:rFonts w:ascii="Courier New" w:hAnsi="Courier New" w:cs="Courier New"/>
        </w:rPr>
        <w:t>ons in an exaggerated form, so that they contradicted the partial truth equally involved in Nominalism: that individuals have a real as well as an actual existence, and that the generic and specific terms which are habitually employed, and are indispensabl</w:t>
      </w:r>
      <w:r>
        <w:rPr>
          <w:rFonts w:ascii="Courier New" w:hAnsi="Courier New" w:cs="Courier New"/>
        </w:rPr>
        <w:t>e in language, are modes of classifying our perceptions and conceptions, and are used altogether independently of any ulterior suggestions which may be implicated in them.</w:t>
      </w:r>
    </w:p>
    <w:p w:rsidR="00000000" w:rsidRDefault="00417EA9">
      <w:pPr>
        <w:pStyle w:val="Textebrut"/>
      </w:pPr>
      <w:r>
        <w:rPr>
          <w:rFonts w:ascii="Courier New" w:hAnsi="Courier New" w:cs="Courier New"/>
        </w:rPr>
        <w:t>The Nominalist denied a metaphysical truth because it was not embraced within the sp</w:t>
      </w:r>
      <w:r>
        <w:rPr>
          <w:rFonts w:ascii="Courier New" w:hAnsi="Courier New" w:cs="Courier New"/>
        </w:rPr>
        <w:t>here of his logical requiremnents. The Realist assailed the  logical truth because it failed to embrace an ontological explanation, and appeared to be at variance with it.</w:t>
      </w:r>
    </w:p>
    <w:p w:rsidR="00000000" w:rsidRDefault="00417EA9">
      <w:pPr>
        <w:pStyle w:val="Textebrut"/>
      </w:pPr>
      <w:r>
        <w:rPr>
          <w:rFonts w:ascii="Courier New" w:hAnsi="Courier New" w:cs="Courier New"/>
        </w:rPr>
        <w:t>Bitter contradictions and acrimonious hostilities necessarily resulted from the anta</w:t>
      </w:r>
      <w:r>
        <w:rPr>
          <w:rFonts w:ascii="Courier New" w:hAnsi="Courier New" w:cs="Courier New"/>
        </w:rPr>
        <w:t>gonism, in consequence of the inevitable association of the conflicting doctrines with adverse parties and interests in theology, in Church and in State.</w:t>
      </w:r>
    </w:p>
    <w:p w:rsidR="00000000" w:rsidRDefault="00417EA9">
      <w:pPr>
        <w:pStyle w:val="Textebrut"/>
      </w:pPr>
      <w:r>
        <w:rPr>
          <w:rFonts w:ascii="Courier New" w:hAnsi="Courier New" w:cs="Courier New"/>
        </w:rPr>
        <w:t>III. Literature. — The historians of philosophy, who embrace the philosophy of the Middle Ages, necess</w:t>
      </w:r>
      <w:r>
        <w:rPr>
          <w:rFonts w:ascii="Courier New" w:hAnsi="Courier New" w:cs="Courier New"/>
        </w:rPr>
        <w:t>arily pay much attention to Realism and Nominalism. More special sources of information are, Caraman, Hist. des Revolutions de la Philosophie en Fransce; Baumgarten Crusius, De Vero Scholast. Retal. et Nominal. Discrimine (Jena, 1821); Cousin, Fragments Ph</w:t>
      </w:r>
      <w:r>
        <w:rPr>
          <w:rFonts w:ascii="Courier New" w:hAnsi="Courier New" w:cs="Courier New"/>
        </w:rPr>
        <w:t>ilosophiques (Paris, 1840); id. Introd. aux ouvres inedits d'Abelaurd; Exner, Nominatlismus und Reallismus (Prague, 1842); Kohler, Realismus and Nominualismuits in ihrem ifuss auf die dogmat. Syst. des Mittelalt. (Gotha, 1857); Hautreau, Philosophie Scolas</w:t>
      </w:r>
      <w:r>
        <w:rPr>
          <w:rFonts w:ascii="Courier New" w:hAnsi="Courier New" w:cs="Courier New"/>
        </w:rPr>
        <w:t>tique (Paris, 1858); Cupely, Espirit de la Philosophie Scolastique (ibid. 1868). Much valuable suggestion may also be obtained from Rdmusat, Abelard (ibid. 1845, 2 vols.); id. St. Anselme (ibid. 1853). To these may be added, Emerson, Realism and Nominalism</w:t>
      </w:r>
      <w:r>
        <w:rPr>
          <w:rFonts w:ascii="Courier New" w:hAnsi="Courier New" w:cs="Courier New"/>
        </w:rPr>
        <w:t>. (G. F. 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Reanointers[[@Headword:Reanointers]]</w:t>
      </w:r>
    </w:p>
    <w:p w:rsidR="00000000" w:rsidRDefault="00417EA9">
      <w:pPr>
        <w:pStyle w:val="Textebrut"/>
      </w:pPr>
      <w:r>
        <w:rPr>
          <w:rFonts w:ascii="Courier New" w:hAnsi="Courier New" w:cs="Courier New"/>
        </w:rPr>
        <w:t>             is the name of a Russian sect, which dates from about the year 1770. They do not rebaptize those who join them from the Greek Church, but they insist upon their having the chrism again ad</w:t>
      </w:r>
      <w:r>
        <w:rPr>
          <w:rFonts w:ascii="Courier New" w:hAnsi="Courier New" w:cs="Courier New"/>
        </w:rPr>
        <w:t>ministered to them. They are said to be especially numerous in Moscow. SEE RUSSIAN SECTS.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Reaping[[@Headword:Reaping]]</w:t>
      </w:r>
    </w:p>
    <w:p w:rsidR="00000000" w:rsidRDefault="00417EA9">
      <w:pPr>
        <w:pStyle w:val="Textebrut"/>
      </w:pPr>
      <w:r>
        <w:rPr>
          <w:rFonts w:ascii="Courier New" w:hAnsi="Courier New" w:cs="Courier New"/>
        </w:rPr>
        <w:t xml:space="preserve">             ( </w:t>
      </w:r>
      <w:r>
        <w:rPr>
          <w:rFonts w:ascii="Courier New" w:hAnsi="Courier New" w:cs="Courier New"/>
          <w:rtl/>
        </w:rPr>
        <w:t>קָצִר</w:t>
      </w:r>
      <w:r>
        <w:rPr>
          <w:rFonts w:ascii="Courier New" w:hAnsi="Courier New" w:cs="Courier New"/>
        </w:rPr>
        <w:t>kts, ts, to cult if; θερίζω). Reaping in Palestine was usually done by the sickle, to which reference is occasi</w:t>
      </w:r>
      <w:r>
        <w:rPr>
          <w:rFonts w:ascii="Courier New" w:hAnsi="Courier New" w:cs="Courier New"/>
        </w:rPr>
        <w:t xml:space="preserve">onally made in Scripture. SEE SICKLE. But there can be little doubt that the modern practice of pulling up by the roots, instead of cutting the corn, also prevailed to a considerable extent in ancient times. The corn seldom yields so much straw as in this </w:t>
      </w:r>
      <w:r>
        <w:rPr>
          <w:rFonts w:ascii="Courier New" w:hAnsi="Courier New" w:cs="Courier New"/>
        </w:rPr>
        <w:t>country, and pulling is resorted to in order to obtain a larger supply of fodder. Maundrell thus describes the practice as he noticed it in 1697: “All that occurred to us new in these days' travel was a particular way used by  the country people in gatheri</w:t>
      </w:r>
      <w:r>
        <w:rPr>
          <w:rFonts w:ascii="Courier New" w:hAnsi="Courier New" w:cs="Courier New"/>
        </w:rPr>
        <w:t xml:space="preserve">ng their corn, it being now harvest-time. They plucked it up by handfuls from the roots, leaving the most fruitful fields as naked as if nothing had ever grown on them. This was their practice in all the places of the East that I have seen; and the reason </w:t>
      </w:r>
      <w:r>
        <w:rPr>
          <w:rFonts w:ascii="Courier New" w:hAnsi="Courier New" w:cs="Courier New"/>
        </w:rPr>
        <w:t>is that they may lose none of their straw, which is generally very short, and necessary for the sustenance of their cattle, no hay being here made. I mention this,” he adds, “because it seems to give light to that expression of the Psa 129:6 ‘which withere</w:t>
      </w:r>
      <w:r>
        <w:rPr>
          <w:rFonts w:ascii="Courier New" w:hAnsi="Courier New" w:cs="Courier New"/>
        </w:rPr>
        <w:t xml:space="preserve">th before it be plucked up,' where there seems to be a manifest allusion to the custom.” This undoubtedly is the correct mealning of the expression; and the real allusion is lost sight of by the rendering in the A.V., ‘before it groweth up.” It grows, but </w:t>
      </w:r>
      <w:r>
        <w:rPr>
          <w:rFonts w:ascii="Courier New" w:hAnsi="Courier New" w:cs="Courier New"/>
        </w:rPr>
        <w:t>withers before the plucking- time comes — an emblem of the premature decay and fruitlessness of the wicked. SEE AGRICULTURE.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Reason[[@Headword:Reason]]</w:t>
      </w:r>
    </w:p>
    <w:p w:rsidR="00000000" w:rsidRDefault="00417EA9">
      <w:pPr>
        <w:pStyle w:val="Textebrut"/>
      </w:pPr>
      <w:r>
        <w:rPr>
          <w:rFonts w:ascii="Courier New" w:hAnsi="Courier New" w:cs="Courier New"/>
        </w:rPr>
        <w:t xml:space="preserve">             denotes that function of our intelligence which has reference to the attainment </w:t>
      </w:r>
      <w:r>
        <w:rPr>
          <w:rFonts w:ascii="Courier New" w:hAnsi="Courier New" w:cs="Courier New"/>
        </w:rPr>
        <w:t>of a particular class of truths. We know a great many things by immediate or actual experience. Our senses tell us that we are thirsty, that we hear a sound, that we are affected by light. These facts are truths of sense or of immediate knowedge, and do no</w:t>
      </w:r>
      <w:r>
        <w:rPr>
          <w:rFonts w:ascii="Courier New" w:hAnsi="Courier New" w:cs="Courier New"/>
        </w:rPr>
        <w:t>t involve the reason. Reason comes into play when we know a thing not immediately, but by some indirect process; as when, from seeing a river unusually swollen, we believe that there have been heavy rains at its sources. Here the mere sense tells us only t</w:t>
      </w:r>
      <w:r>
        <w:rPr>
          <w:rFonts w:ascii="Courier New" w:hAnsi="Courier New" w:cs="Courier New"/>
        </w:rPr>
        <w:t>hat the river is high. It is by certain transitions of thought, or by the employment of our thinlking powers, that we come to know the other circumstance — that in a remote part of the country there have been heavy rains.</w:t>
      </w:r>
    </w:p>
    <w:p w:rsidR="00000000" w:rsidRDefault="00417EA9">
      <w:pPr>
        <w:pStyle w:val="Textebrut"/>
      </w:pPr>
      <w:r>
        <w:rPr>
          <w:rFonts w:ascii="Courier New" w:hAnsi="Courier New" w:cs="Courier New"/>
        </w:rPr>
        <w:t>In ascertaining these truths of re</w:t>
      </w:r>
      <w:r>
        <w:rPr>
          <w:rFonts w:ascii="Courier New" w:hAnsi="Courier New" w:cs="Courier New"/>
        </w:rPr>
        <w:t>ason or of inference, as they are called. there are various steps or operations, described ulnder (different names. Thus we have (1) Deduction, or Syllogism; (2) Induction; and( (3) Generalization of notions, of which Abstraction and Definition are various</w:t>
      </w:r>
      <w:r>
        <w:rPr>
          <w:rFonts w:ascii="Courier New" w:hAnsi="Courier New" w:cs="Courier New"/>
        </w:rPr>
        <w:t xml:space="preserve"> phases. These are well represented by their several designations. The nature of the function or faculty denominated Reason, or the Reasoning Faculty, can be explained by showing how it results from the fundamental powers of the intelligence.</w:t>
      </w:r>
    </w:p>
    <w:p w:rsidR="00000000" w:rsidRDefault="00417EA9">
      <w:pPr>
        <w:pStyle w:val="Textebrut"/>
      </w:pPr>
      <w:r>
        <w:rPr>
          <w:rFonts w:ascii="Courier New" w:hAnsi="Courier New" w:cs="Courier New"/>
        </w:rPr>
        <w:t>There is anot</w:t>
      </w:r>
      <w:r>
        <w:rPr>
          <w:rFonts w:ascii="Courier New" w:hAnsi="Courier New" w:cs="Courier New"/>
        </w:rPr>
        <w:t>er anand peculiar simgniication attached to the word reason, growing out of the philosophy of Kant (q.v.), which maintains a distinction between reason and understanding, the latter being that faculty called by  the Greeks νο</w:t>
      </w:r>
      <w:r>
        <w:rPr>
          <w:rFonts w:ascii="Courier New" w:hAnsi="Courier New" w:cs="Courier New"/>
        </w:rPr>
        <w:t>ῦ</w:t>
      </w:r>
      <w:r>
        <w:rPr>
          <w:rFonts w:ascii="Courier New" w:hAnsi="Courier New" w:cs="Courier New"/>
        </w:rPr>
        <w:t xml:space="preserve">ς, and by Hamilton called the </w:t>
      </w:r>
      <w:r>
        <w:rPr>
          <w:rFonts w:ascii="Courier New" w:hAnsi="Courier New" w:cs="Courier New"/>
        </w:rPr>
        <w:t>“Regulative Faculty.” See Fleming and Krauth, Vocab. of Philosophy,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Reason, Use Of, In Religion[[@Headword:Reason, Use Of, In Religion]]</w:t>
      </w:r>
    </w:p>
    <w:p w:rsidR="00000000" w:rsidRDefault="00417EA9">
      <w:pPr>
        <w:pStyle w:val="Textebrut"/>
      </w:pPr>
      <w:r>
        <w:rPr>
          <w:rFonts w:ascii="Courier New" w:hAnsi="Courier New" w:cs="Courier New"/>
        </w:rPr>
        <w:t>             The sublime, incomprehensible nature of some of the Christian doctrines has so completely subdu</w:t>
      </w:r>
      <w:r>
        <w:rPr>
          <w:rFonts w:ascii="Courier New" w:hAnsi="Courier New" w:cs="Courier New"/>
        </w:rPr>
        <w:t>ed the understanding of many pious men as to make them think it presumptuous to apply reason in any way to the revelations of God; and the many instances in which the simplicity of truth has been corrupted by an alliance with philosophy confirm them in the</w:t>
      </w:r>
      <w:r>
        <w:rPr>
          <w:rFonts w:ascii="Courier New" w:hAnsi="Courier New" w:cs="Courier New"/>
        </w:rPr>
        <w:t xml:space="preserve"> belief that it is safer, as well as more respectable, to resign their minds to devout impressions than to exercise their understandings in any speculations upon sacred subjects. Enthusiasts and fanatics of all different names and sects agree in decrying t</w:t>
      </w:r>
      <w:r>
        <w:rPr>
          <w:rFonts w:ascii="Courier New" w:hAnsi="Courier New" w:cs="Courier New"/>
        </w:rPr>
        <w:t>he use of reason, because it is the very essence ot lanaticism to substitute, in place of the sober deductions of reason, the extravsaant fancies of a disordered imagination, and to consider these fancies as the immediate illumination of the Spirit of God.</w:t>
      </w:r>
      <w:r>
        <w:rPr>
          <w:rFonts w:ascii="Courier New" w:hAnsi="Courier New" w:cs="Courier New"/>
        </w:rPr>
        <w:t xml:space="preserve"> Insidious writers in the deistical controversy have pretended to adopt those sentiments of humility and reverence which are inseparable from true Christians, and even.that total subjection of reason to faith which characterizes enthusiasts. A pamphlet was</w:t>
      </w:r>
      <w:r>
        <w:rPr>
          <w:rFonts w:ascii="Courier New" w:hAnsi="Courier New" w:cs="Courier New"/>
        </w:rPr>
        <w:t xml:space="preserve"> published about the middle of the last century that made a noise in its day, although it is now forgotten, entitled Christianity not Founded on Argument, which, while to a careless reader it may seem to magnify the Gospel, does in reality tend to undermin</w:t>
      </w:r>
      <w:r>
        <w:rPr>
          <w:rFonts w:ascii="Courier New" w:hAnsi="Courier New" w:cs="Courier New"/>
        </w:rPr>
        <w:t>e our faith by separating it from a rational assent; and Mr. Hume, in the spirit of this pamphlet, concludes his Essay on Miracles with calling those dangerous friends or disguised enemies to the Christian religion who have undertaken to defend it by the p</w:t>
      </w:r>
      <w:r>
        <w:rPr>
          <w:rFonts w:ascii="Courier New" w:hAnsi="Courier New" w:cs="Courier New"/>
        </w:rPr>
        <w:t xml:space="preserve">rinciples of human real son. “Our most holy religion,” he says, with a disingenuity very unbecoming his respectable talents, ‘“founded on faith, not on reason;” and “mere reason is insufficient to convince us of its veracity.” The Church of Rome, in order </w:t>
      </w:r>
      <w:r>
        <w:rPr>
          <w:rFonts w:ascii="Courier New" w:hAnsi="Courier New" w:cs="Courier New"/>
        </w:rPr>
        <w:t>to subject the minds of her votaries to her authority, has reprobated the use of reason in matters of religion. She has revived an ancient position, that things may be true in theology which are false in philosophy; and she has, in some instances, made the</w:t>
      </w:r>
      <w:r>
        <w:rPr>
          <w:rFonts w:ascii="Courier New" w:hAnsi="Courier New" w:cs="Courier New"/>
        </w:rPr>
        <w:t xml:space="preserve"> merit of faith to consist in the absurdity of that which was believed.</w:t>
      </w:r>
    </w:p>
    <w:p w:rsidR="00000000" w:rsidRDefault="00417EA9">
      <w:pPr>
        <w:pStyle w:val="Textebrut"/>
      </w:pPr>
      <w:r>
        <w:rPr>
          <w:rFonts w:ascii="Courier New" w:hAnsi="Courier New" w:cs="Courier New"/>
        </w:rPr>
        <w:t>The extravagance of these positions has produced, since the teformation, an opposite extreme. While those who deny the truth of revelation consider reason as in all respects a sufficie</w:t>
      </w:r>
      <w:r>
        <w:rPr>
          <w:rFonts w:ascii="Courier New" w:hAnsi="Courier New" w:cs="Courier New"/>
        </w:rPr>
        <w:t xml:space="preserve">nt guide, the Socinians, who admit that a  revelation has been made, employ reason as the supreme judge of its doctrines, and boldly strike out of their creed every article that is not altogether conformable to those notions whlich may be derived from the </w:t>
      </w:r>
      <w:r>
        <w:rPr>
          <w:rFonts w:ascii="Courier New" w:hAnsi="Courier New" w:cs="Courier New"/>
        </w:rPr>
        <w:t>exercise of reason. These controversies concerning the use of reason in matters of religion are disputes. not about words, but about the essence of Christianity. But a few plain observations are sufficient to ascertain where the truth lies in this subject.</w:t>
      </w:r>
    </w:p>
    <w:p w:rsidR="00000000" w:rsidRDefault="00417EA9">
      <w:pPr>
        <w:pStyle w:val="Textebrut"/>
      </w:pPr>
      <w:r>
        <w:rPr>
          <w:rFonts w:ascii="Courier New" w:hAnsi="Courier New" w:cs="Courier New"/>
        </w:rPr>
        <w:t>The first use of reason in matters of religion is to examine the evidences of revelation; for, the more entire the submission which we consider as due to everything that is revealed, we have the more need to be satisfied that any system which professes to</w:t>
      </w:r>
      <w:r>
        <w:rPr>
          <w:rFonts w:ascii="Courier New" w:hAnsi="Courier New" w:cs="Courier New"/>
        </w:rPr>
        <w:t xml:space="preserve"> be a divine revelation does really come from God. SEE FAITH AND REASON.</w:t>
      </w:r>
    </w:p>
    <w:p w:rsidR="00000000" w:rsidRDefault="00417EA9">
      <w:pPr>
        <w:pStyle w:val="Textebrut"/>
      </w:pPr>
      <w:r>
        <w:rPr>
          <w:rFonts w:ascii="Courier New" w:hAnsi="Courier New" w:cs="Courier New"/>
        </w:rPr>
        <w:t>After the exercise of reason has established in our minds a firm belief that Christianity is of divine origin, the second use of reason is to learn what are the truths revealed. As th</w:t>
      </w:r>
      <w:r>
        <w:rPr>
          <w:rFonts w:ascii="Courier New" w:hAnsi="Courier New" w:cs="Courier New"/>
        </w:rPr>
        <w:t>ese truths are not in our days communicated to any by immediate inspiration, the knowledge of them is to be acquired only from books transmitted to us with satisfying evidence that they were written above seventeen hundred years ago, in a remote country an</w:t>
      </w:r>
      <w:r>
        <w:rPr>
          <w:rFonts w:ascii="Courier New" w:hAnsi="Courier New" w:cs="Courier New"/>
        </w:rPr>
        <w:t>d foreign language, under the direction of the Spirit of God. In order to attain the meaning of these books, we must study the language in which they were written; and we must study, also, the manners of the times and the state of the countries in which th</w:t>
      </w:r>
      <w:r>
        <w:rPr>
          <w:rFonts w:ascii="Courier New" w:hAnsi="Courier New" w:cs="Courier New"/>
        </w:rPr>
        <w:t>e writers lived because these are circumstances to which an original author is often alluding, and by which his phraseology is generally affected; we must lay together different passages in which the same word or phrase occurs, because without this labor w</w:t>
      </w:r>
      <w:r>
        <w:rPr>
          <w:rFonts w:ascii="Courier New" w:hAnsi="Courier New" w:cs="Courier New"/>
        </w:rPr>
        <w:t>e cannot obtain its precise signification; and we must mark the difference of style and manner which characterizes different writers, because a right apprehension of their meaning often depends upon attention to this difference. All this supposes the appli</w:t>
      </w:r>
      <w:r>
        <w:rPr>
          <w:rFonts w:ascii="Courier New" w:hAnsi="Courier New" w:cs="Courier New"/>
        </w:rPr>
        <w:t xml:space="preserve">cation of grammar, history, geography, chronology, and criticism in matters of religionthat is, it supposes that the reason of man had been previously exercised in pursuing these different branches of knowleldge, and that our success in attaining the true </w:t>
      </w:r>
      <w:r>
        <w:rPr>
          <w:rFonts w:ascii="Courier New" w:hAnsi="Courier New" w:cs="Courier New"/>
        </w:rPr>
        <w:t>sense of Scripture depends upon the diligence mwith which wne avail ourselves of the progress that has been made in them. It is obvious that every Christian is not capable of making this application. But this is no argument against the use of reason, of wh</w:t>
      </w:r>
      <w:r>
        <w:rPr>
          <w:rFonts w:ascii="Courier New" w:hAnsi="Courier New" w:cs="Courier New"/>
        </w:rPr>
        <w:t>ich we are now speaking; for they who use translations and commentaries rely only upon the reason of others instead of exercising their own. The several branches  of knowledge have been applied in every age by some persons for the benefit of others; and th</w:t>
      </w:r>
      <w:r>
        <w:rPr>
          <w:rFonts w:ascii="Courier New" w:hAnsi="Courier New" w:cs="Courier New"/>
        </w:rPr>
        <w:t xml:space="preserve">e progress in sacred criticism which distinguishes the present times is nothing else than the continued application, in elucidating the Scripture, of reason enlightened by every kind of subsidiary knowledge, and very much improved in this kind of exercise </w:t>
      </w:r>
      <w:r>
        <w:rPr>
          <w:rFonts w:ascii="Courier New" w:hAnsi="Courier New" w:cs="Courier New"/>
        </w:rPr>
        <w:t>by the employment which the ancient classics have given it since the revival of letters.</w:t>
      </w:r>
    </w:p>
    <w:p w:rsidR="00000000" w:rsidRDefault="00417EA9">
      <w:pPr>
        <w:pStyle w:val="Textebrut"/>
      </w:pPr>
      <w:r>
        <w:rPr>
          <w:rFonts w:ascii="Courier New" w:hAnsi="Courier New" w:cs="Courier New"/>
        </w:rPr>
        <w:t xml:space="preserve">After the two uses of reason that have been illustrated, a third comes to be mentioned, which </w:t>
      </w:r>
      <w:r>
        <w:rPr>
          <w:rFonts w:ascii="Courier New" w:hAnsi="Courier New" w:cs="Courier New"/>
        </w:rPr>
        <w:t>may be considered as compounded of both. Reason is of eminent use in repelling the attacks of the adversaries of Christianity. When men of erudition, of philosophical acuteness, and of accomplished taste, direct their talents against our religion, the caus</w:t>
      </w:r>
      <w:r>
        <w:rPr>
          <w:rFonts w:ascii="Courier New" w:hAnsi="Courier New" w:cs="Courier New"/>
        </w:rPr>
        <w:t>e is very much hurt by an unslilful defender. He cannot unravel their sophistry; he does not see the amount and the effect of the concessions which he makes to them; he is bewildered by their quotations; and he is often led, by their artifice, upon dangero</w:t>
      </w:r>
      <w:r>
        <w:rPr>
          <w:rFonts w:ascii="Courier New" w:hAnsi="Courier New" w:cs="Courier New"/>
        </w:rPr>
        <w:t>us ground. In all ages of the Church there have been weak defenders of Christianity; and tlhe only triumphs of the enemies of our religion have arisen from their being able to expose the defects of those methods of defending the truth which some of its adv</w:t>
      </w:r>
      <w:r>
        <w:rPr>
          <w:rFonts w:ascii="Courier New" w:hAnsi="Courier New" w:cs="Courier New"/>
        </w:rPr>
        <w:t>ocates had unwarily chosen. A mind trained to accurate and philosophical views of the nature and the amount of evilence, enriched with historical knowledge, accustomed to throw out of a subject all that is minute and irrelative, to collect what is of impor</w:t>
      </w:r>
      <w:r>
        <w:rPr>
          <w:rFonts w:ascii="Courier New" w:hAnsi="Courier New" w:cs="Courier New"/>
        </w:rPr>
        <w:t xml:space="preserve">tance within a short compass, and to form the comprehension of a whole, is the mind qualified to contend with the learning, the wit, and the sophistry of infidelity. Many such minds have appeared in this honorable controversy during the course of this and </w:t>
      </w:r>
      <w:r>
        <w:rPr>
          <w:rFonts w:ascii="Courier New" w:hAnsi="Courier New" w:cs="Courier New"/>
        </w:rPr>
        <w:t>the last century; and the success has corresponded to the completeness of the furniture with which they engaged in the combat. The Christian doctrine has been vindicated bv their masterly exposition from various misrepresentations; the arguments for its di</w:t>
      </w:r>
      <w:r>
        <w:rPr>
          <w:rFonts w:ascii="Courier New" w:hAnsi="Courier New" w:cs="Courier New"/>
        </w:rPr>
        <w:t>vine original have been placed in their true light; and the attempts to confound the miracles and prophecies upon which Christianity rests its claim with the delusions of imposture have been effectually repelled. Christianity has in this way received the m</w:t>
      </w:r>
      <w:r>
        <w:rPr>
          <w:rFonts w:ascii="Courier New" w:hAnsi="Courier New" w:cs="Courier New"/>
        </w:rPr>
        <w:t xml:space="preserve">ost important advantages from the attacks of its enemies; and it is not improbable that its doctrines would never have been so thoroughly cleared from all the corruptions and subtleties which had attached to them in the progress of ages, nor the evidences </w:t>
      </w:r>
      <w:r>
        <w:rPr>
          <w:rFonts w:ascii="Courier New" w:hAnsi="Courier New" w:cs="Courier New"/>
        </w:rPr>
        <w:t xml:space="preserve">of its truths have been so accurately understood, nor its peculiar character been so  perfectly discriminated, had not the zeal and abilities which have been employed against it called forth in its defence some of the most distinguished masters of reason. </w:t>
      </w:r>
      <w:r>
        <w:rPr>
          <w:rFonts w:ascii="Courier New" w:hAnsi="Courier New" w:cs="Courier New"/>
        </w:rPr>
        <w:t>They brought into the service of Christianity the same weapons which had been drawn for her destruction, and, wielding them with confidence and skill in a good cause, became the successful champions of the truth. SEE RATIONALISM.</w:t>
      </w:r>
    </w:p>
    <w:p w:rsidR="00000000" w:rsidRDefault="00417EA9">
      <w:pPr>
        <w:pStyle w:val="Textebrut"/>
      </w:pPr>
      <w:r>
        <w:rPr>
          <w:rFonts w:ascii="Courier New" w:hAnsi="Courier New" w:cs="Courier New"/>
        </w:rPr>
        <w:t>The fourth use of reason c</w:t>
      </w:r>
      <w:r>
        <w:rPr>
          <w:rFonts w:ascii="Courier New" w:hAnsi="Courier New" w:cs="Courier New"/>
        </w:rPr>
        <w:t>onsists in judging of the truths of religion. Everything which is revealed by God comes to his creatures from so hi'gh an authority that it may be rested in with perfect assurance as true. Nothing can be received by us as true which is contrary to the dict</w:t>
      </w:r>
      <w:r>
        <w:rPr>
          <w:rFonts w:ascii="Courier New" w:hAnsi="Courier New" w:cs="Courier New"/>
        </w:rPr>
        <w:t>ates of reason, because it is impossible ftor us to receive at the same time the truth and the falsehood of a proposition. But many things are true which we do not fully comprehend; and many propositions, which appear incredible when they are first enuncia</w:t>
      </w:r>
      <w:r>
        <w:rPr>
          <w:rFonts w:ascii="Courier New" w:hAnsi="Courier New" w:cs="Courier New"/>
        </w:rPr>
        <w:t>ted, are found, upon examination, such as our understandings can readily admit. These principles embrace the whole of the subject, and they mark out the steps by which reason is to proceed in juidging of the truths of religion. We first examine the evidenc</w:t>
      </w:r>
      <w:r>
        <w:rPr>
          <w:rFonts w:ascii="Courier New" w:hAnsi="Courier New" w:cs="Courier New"/>
        </w:rPr>
        <w:t>es of revelation. If these satisfy our understandings, we are certain that there can be no contradiction between the doctrines of this true religion and the dictates of right reason. If any such contradiction appear, there must be some mistake. By not maki</w:t>
      </w:r>
      <w:r>
        <w:rPr>
          <w:rFonts w:ascii="Courier New" w:hAnsi="Courier New" w:cs="Courier New"/>
        </w:rPr>
        <w:t>ung a proper use of our reason in the interpretation of the Gospel, we suppose that it contains doctrines which it does not teach; or we give the name of right reason to some narrow prejudices which deeper reflection and more enlarged knowledge will dissip</w:t>
      </w:r>
      <w:r>
        <w:rPr>
          <w:rFonts w:ascii="Courier New" w:hAnsi="Courier New" w:cs="Courier New"/>
        </w:rPr>
        <w:t>ate; or we consider a proposition as implying a contradiction, when, in truth, it is only imperfectly understood. Here, as in every other case, mistakes are to be corrected by measuring back our steps. We must examine closely and impartially the meaning of</w:t>
      </w:r>
      <w:r>
        <w:rPr>
          <w:rFonts w:ascii="Courier New" w:hAnsi="Courier New" w:cs="Courier New"/>
        </w:rPr>
        <w:t xml:space="preserve"> those passages which appear to contain the doctrine; we must compare them with one another; we must endeavor to derive light from the general phraseology of Scripture and the analogy of faith; and we shall generally be able, in this way, to separate the d</w:t>
      </w:r>
      <w:r>
        <w:rPr>
          <w:rFonts w:ascii="Courier New" w:hAnsi="Courier New" w:cs="Courier New"/>
        </w:rPr>
        <w:t>octrine from all those adventitious circunmstances which give it the appearance of absurdity. If a doctrine which, upon the closest examination, appears unquestionably to be taught in Scripture, still does not approve itself to our understanding, we must c</w:t>
      </w:r>
      <w:r>
        <w:rPr>
          <w:rFonts w:ascii="Courier New" w:hAnsi="Courier New" w:cs="Courier New"/>
        </w:rPr>
        <w:t>onsider carefully what it is that prevents us from receiving it. There may be preconceived notions hastily taken up which that doctrine opposes; there may be pride of ulnderstanding that does not readily submit to the views which it  communicates; or reaso</w:t>
      </w:r>
      <w:r>
        <w:rPr>
          <w:rFonts w:ascii="Courier New" w:hAnsi="Courier New" w:cs="Courier New"/>
        </w:rPr>
        <w:t>n may need to be remindted that we must expect to find in religion many things which we are not able to comprehend. One of the most important offices of reason is to recognise her own limits. She never can be moved, by any authority, to receive as true wha</w:t>
      </w:r>
      <w:r>
        <w:rPr>
          <w:rFonts w:ascii="Courier New" w:hAnsi="Courier New" w:cs="Courier New"/>
        </w:rPr>
        <w:t>t she perceives to be absurd. But if she has formed a just estimate of human knowledge, she will not shelter her presumption in rejecting the truths of revelation under the pretence of contradictions that do not really exist; she will readily admit that th</w:t>
      </w:r>
      <w:r>
        <w:rPr>
          <w:rFonts w:ascii="Courier New" w:hAnsi="Courier New" w:cs="Courier New"/>
        </w:rPr>
        <w:t xml:space="preserve">ere may be in a subject some points Vwichi she knows, and others of which she is ignorant; she will not allow her ignorance of the latter to shake the evidence of the former, but will vield a firm assent to that which she does understand without presuming </w:t>
      </w:r>
      <w:r>
        <w:rPr>
          <w:rFonts w:ascii="Courier New" w:hAnsi="Courier New" w:cs="Courier New"/>
        </w:rPr>
        <w:t>to deny what is beyond her comprehension. Thus, availing herself of all the light which she now has, she will wait in humble hope for the time when a larger measure shall be imparted.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Reay, Stephen[[@Headword:Reay, Stephen]]</w:t>
      </w:r>
    </w:p>
    <w:p w:rsidR="00000000" w:rsidRDefault="00417EA9">
      <w:pPr>
        <w:pStyle w:val="Textebrut"/>
      </w:pPr>
      <w:r>
        <w:rPr>
          <w:rFonts w:ascii="Courier New" w:hAnsi="Courier New" w:cs="Courier New"/>
        </w:rPr>
        <w:t xml:space="preserve">             an Anglican </w:t>
      </w:r>
      <w:r>
        <w:rPr>
          <w:rFonts w:ascii="Courier New" w:hAnsi="Courier New" w:cs="Courier New"/>
        </w:rPr>
        <w:t>divine, was born at Montrose, New Brunswick, in 1782, was educated at St. Alban's Hall, Oxford, and was Laudlian professor of Arabic from 1840 till his death. He published, Observations on the Defence of the Church Missionary Society against the Objections</w:t>
      </w:r>
      <w:r>
        <w:rPr>
          <w:rFonts w:ascii="Courier New" w:hAnsi="Courier New" w:cs="Courier New"/>
        </w:rPr>
        <w:t xml:space="preserve"> of the Archdeacon of Balth, by Pileus Quadratus (1818, 8vo): — Naratio de. Josepho e Sacro Codice (1822): — Textus Hebraicus (Lond. 1822, 1840, 12mo).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Reay, William[[@Headword:Reay, William]]</w:t>
      </w:r>
    </w:p>
    <w:p w:rsidR="00000000" w:rsidRDefault="00417EA9">
      <w:pPr>
        <w:pStyle w:val="Textebrut"/>
      </w:pPr>
      <w:r>
        <w:rPr>
          <w:rFonts w:ascii="Courier New" w:hAnsi="Courier New" w:cs="Courier New"/>
        </w:rPr>
        <w:t>             an English divine of the Establishment, flou</w:t>
      </w:r>
      <w:r>
        <w:rPr>
          <w:rFonts w:ascii="Courier New" w:hAnsi="Courier New" w:cs="Courier New"/>
        </w:rPr>
        <w:t>rished near the middle of the 18th century. He was curate and lecturer of Wordsworth in 1755. He died in 1756. He published Sermons, with Preface by T. Church, D.D., prebend of St. Paul's (Lond. 1755, 8voj.</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Reba[[@Headword:Reba]]</w:t>
      </w:r>
    </w:p>
    <w:p w:rsidR="00000000" w:rsidRDefault="00417EA9">
      <w:pPr>
        <w:pStyle w:val="Textebrut"/>
      </w:pPr>
      <w:r>
        <w:rPr>
          <w:rFonts w:ascii="Courier New" w:hAnsi="Courier New" w:cs="Courier New"/>
        </w:rPr>
        <w:t>             (Heb. i</w:t>
      </w:r>
      <w:r>
        <w:rPr>
          <w:rFonts w:ascii="Courier New" w:hAnsi="Courier New" w:cs="Courier New"/>
        </w:rPr>
        <w:t xml:space="preserve">d. </w:t>
      </w:r>
      <w:r>
        <w:rPr>
          <w:rFonts w:ascii="Courier New" w:hAnsi="Courier New" w:cs="Courier New"/>
          <w:rtl/>
        </w:rPr>
        <w:t>רַבִע</w:t>
      </w:r>
      <w:r>
        <w:rPr>
          <w:rFonts w:ascii="Courier New" w:hAnsi="Courier New" w:cs="Courier New"/>
        </w:rPr>
        <w:t xml:space="preserve">four; Sept. </w:t>
      </w:r>
      <w:r>
        <w:rPr>
          <w:rFonts w:ascii="Courier New" w:hAnsi="Courier New" w:cs="Courier New"/>
        </w:rPr>
        <w:t>῾</w:t>
      </w:r>
      <w:r>
        <w:rPr>
          <w:rFonts w:ascii="Courier New" w:hAnsi="Courier New" w:cs="Courier New"/>
        </w:rPr>
        <w:t xml:space="preserve">Ροβόκ in Numbers, </w:t>
      </w:r>
      <w:r>
        <w:rPr>
          <w:rFonts w:ascii="Courier New" w:hAnsi="Courier New" w:cs="Courier New"/>
        </w:rPr>
        <w:t>῾</w:t>
      </w:r>
      <w:r>
        <w:rPr>
          <w:rFonts w:ascii="Courier New" w:hAnsi="Courier New" w:cs="Courier New"/>
        </w:rPr>
        <w:t>ροβέ in Josh.; Vulg. Iebe), one of the five kings of the Midianites slain by the children of Israel in their avenging expedition when Balaam fell (Num 31:8; Jos 13:21). B.C. 1858.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Rebaptism[[@Headword:Rebaptism</w:t>
      </w:r>
      <w:r>
        <w:rPr>
          <w:rFonts w:ascii="Courier New" w:eastAsia="Times New Roman" w:hAnsi="Courier New" w:cs="Courier New"/>
        </w:rPr>
        <w:t>]]</w:t>
      </w:r>
    </w:p>
    <w:p w:rsidR="00000000" w:rsidRDefault="00417EA9">
      <w:pPr>
        <w:pStyle w:val="Textebrut"/>
      </w:pPr>
      <w:r>
        <w:rPr>
          <w:rFonts w:ascii="Courier New" w:hAnsi="Courier New" w:cs="Courier New"/>
        </w:rPr>
        <w:t>             The ancient Church, if it did not openly declare against the repetition of baptism, certainly refused to rebaptize, and supported its position by  assigning, not one, but many reasons. It especially maintained that there is no example of re</w:t>
      </w:r>
      <w:r>
        <w:rPr>
          <w:rFonts w:ascii="Courier New" w:hAnsi="Courier New" w:cs="Courier New"/>
        </w:rPr>
        <w:t>baptization in Scripture; and as baptism succeeds to circumcision, which was the entrance and seal of the old covenant, and could not be repeated, so baptism, being the sign and seal of admission to the new covenant, the breaches of this covenant are not t</w:t>
      </w:r>
      <w:r>
        <w:rPr>
          <w:rFonts w:ascii="Courier New" w:hAnsi="Courier New" w:cs="Courier New"/>
        </w:rPr>
        <w:t>o be repaired by repeated baptisms. There were in the early Church some heretics who rebaptized, such as the Marcionites; but the Catholic Church disapproved of the practice. In one of Cyprian's epistles there is a question referred to Stephen, bishop of R</w:t>
      </w:r>
      <w:r>
        <w:rPr>
          <w:rFonts w:ascii="Courier New" w:hAnsi="Courier New" w:cs="Courier New"/>
        </w:rPr>
        <w:t>ome, whether it was necessary to rebaptize heretics who sought admission to the Catholic Church; or whether it should be deemed sufficient, proceeding upon the acknowledged validity of their baptism, to receive them with the simple ceremony of imposition o</w:t>
      </w:r>
      <w:r>
        <w:rPr>
          <w:rFonts w:ascii="Courier New" w:hAnsi="Courier New" w:cs="Courier New"/>
        </w:rPr>
        <w:t xml:space="preserve">f hands and ecclesiastical benediction. </w:t>
      </w:r>
    </w:p>
    <w:p w:rsidR="00000000" w:rsidRDefault="00417EA9">
      <w:pPr>
        <w:pStyle w:val="Textebrut"/>
      </w:pPr>
      <w:r>
        <w:rPr>
          <w:rFonts w:ascii="Courier New" w:hAnsi="Courier New" w:cs="Courier New"/>
        </w:rPr>
        <w:t>The Roman bishop acceded to the latter opinion. The African bishops, on the other hand, declared the baptism of heretics to be null and void, and would not recognise their confirmation at the hands of a Catholic bis</w:t>
      </w:r>
      <w:r>
        <w:rPr>
          <w:rFonts w:ascii="Courier New" w:hAnsi="Courier New" w:cs="Courier New"/>
        </w:rPr>
        <w:t>hop as sufficient for their reception into the Church. They demanded another baptism, to be followed by the usual confirmation, notwithstanding the Church of Rome persevered in maintaining that the baptism of heretics, provided only that it had been admini</w:t>
      </w:r>
      <w:r>
        <w:rPr>
          <w:rFonts w:ascii="Courier New" w:hAnsi="Courier New" w:cs="Courier New"/>
        </w:rPr>
        <w:t xml:space="preserve">stered in due form, was valid and sufficient and ought not to be repeated. Farrar, Theol. Dict. s.v. In the modern Church rebaptism is practiced by the Romanists and the Anglicans. The latter deny the validity of other Protestant bodies if such oppose the </w:t>
      </w:r>
      <w:r>
        <w:rPr>
          <w:rFonts w:ascii="Courier New" w:hAnsi="Courier New" w:cs="Courier New"/>
        </w:rPr>
        <w:t>divine right of apostolical succession. The Baptists, of course, recognise as valid only immersion, and not infrequently repeat this ordinance if it has been performed by persons known as Paedobaptists (q.v.). See Hagenbach, Hist. of Doctrines, ii, 364 sq.</w:t>
      </w:r>
      <w:r>
        <w:rPr>
          <w:rFonts w:ascii="Courier New" w:hAnsi="Courier New" w:cs="Courier New"/>
        </w:rPr>
        <w:t>; Hofling, Lehre von der Talufe (Erlang. 1846). SEE ALSO ANABAPTISTS; SEE BAPTISM.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Rebecca[[@Headword:Rebecca]]</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Ρεβέκκα), the Graecized form (Rom 9:10) of the name REBEKAH (q.v.).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Rebekah[[@Headword:Rebekah]]</w:t>
      </w:r>
    </w:p>
    <w:p w:rsidR="00000000" w:rsidRDefault="00417EA9">
      <w:pPr>
        <w:pStyle w:val="Textebrut"/>
      </w:pPr>
      <w:r>
        <w:rPr>
          <w:rFonts w:ascii="Courier New" w:hAnsi="Courier New" w:cs="Courier New"/>
        </w:rPr>
        <w:t xml:space="preserve">             </w:t>
      </w:r>
      <w:r>
        <w:rPr>
          <w:rFonts w:ascii="Courier New" w:hAnsi="Courier New" w:cs="Courier New"/>
        </w:rPr>
        <w:t xml:space="preserve">(Heb. Ribkah', </w:t>
      </w:r>
      <w:r>
        <w:rPr>
          <w:rFonts w:ascii="Courier New" w:hAnsi="Courier New" w:cs="Courier New"/>
          <w:rtl/>
        </w:rPr>
        <w:t>רַבְקָה</w:t>
      </w:r>
      <w:r>
        <w:rPr>
          <w:rFonts w:ascii="Courier New" w:hAnsi="Courier New" w:cs="Courier New"/>
        </w:rPr>
        <w:t xml:space="preserve">, a noose, i.e. ensnarer; Sept., New Test., and Josephus, </w:t>
      </w:r>
      <w:r>
        <w:rPr>
          <w:rFonts w:ascii="Courier New" w:hAnsi="Courier New" w:cs="Courier New"/>
        </w:rPr>
        <w:t>῾</w:t>
      </w:r>
      <w:r>
        <w:rPr>
          <w:rFonts w:ascii="Courier New" w:hAnsi="Courier New" w:cs="Courier New"/>
        </w:rPr>
        <w:t>Ρεβέκκα), the daughter of Bethuel (Gen 22:23) and sister of Laban, married to Isaac, who stood in the relation of a first cousin to her father and to Lot. She is first present</w:t>
      </w:r>
      <w:r>
        <w:rPr>
          <w:rFonts w:ascii="Courier New" w:hAnsi="Courier New" w:cs="Courier New"/>
        </w:rPr>
        <w:t>ed to us in the account of the  mission of Eliezer to Padanaram (ch. 24), in which his interview with Rebekah, her consent and marriage, are related. B.C. 2023. The elder branch of the family remained at Haran when Abraham removed to the land of Canaan, an</w:t>
      </w:r>
      <w:r>
        <w:rPr>
          <w:rFonts w:ascii="Courier New" w:hAnsi="Courier New" w:cs="Courier New"/>
        </w:rPr>
        <w:t xml:space="preserve">d it is there that we first meet with Laban, as taking the leading part in the betrothal of his sister Rebekah to her cousin Isaac (24:10, 29-60; 27:43; 29:4). Bethuel, his father, plays so insignificant a part in the whole transaction, being in fact only </w:t>
      </w:r>
      <w:r>
        <w:rPr>
          <w:rFonts w:ascii="Courier New" w:hAnsi="Courier New" w:cs="Courier New"/>
        </w:rPr>
        <w:t>mentioned once, and that after his son (24:50), that various conjectures have been formed to explain it. Josephus asserts that Bethuel was (lead, and that Laban was the head of the house and his sister's natural guardian (Ant. i, 16, 2), in which case “Bet</w:t>
      </w:r>
      <w:r>
        <w:rPr>
          <w:rFonts w:ascii="Courier New" w:hAnsi="Courier New" w:cs="Courier New"/>
        </w:rPr>
        <w:t>huel” must have crept into the text inadvertently, or be supposed, with some (Adam Clarke, ad loc.), to be the name of another brother of Rebekah. Le Clerc (in Pent.) mentions the conjecture that Bethuel was absent at first, but returned in time to give hi</w:t>
      </w:r>
      <w:r>
        <w:rPr>
          <w:rFonts w:ascii="Courier New" w:hAnsi="Courier New" w:cs="Courier New"/>
        </w:rPr>
        <w:t xml:space="preserve">s consent to the marriage. The mode adopted by Prof. Blunt (Undesigned Coincidences, p. 35) to explain what he terms “the consistent insignificance of Bethutel,” viz. that he was incapacitated from taking the management of his family by age or imbecility, </w:t>
      </w:r>
      <w:r>
        <w:rPr>
          <w:rFonts w:ascii="Courier New" w:hAnsi="Courier New" w:cs="Courier New"/>
        </w:rPr>
        <w:t xml:space="preserve">is most ingenious; but the prominence of Laban may be sufficiently explained by the custom of the country, which then, as now (see Niebuhr, quoted by Rosenmuller, ad loc.), gave the brothers the main share in the arrangement of their sister's marriage and </w:t>
      </w:r>
      <w:r>
        <w:rPr>
          <w:rFonts w:ascii="Courier New" w:hAnsi="Courier New" w:cs="Courier New"/>
        </w:rPr>
        <w:t xml:space="preserve">the defence of her honor (comp. Gen 34:13; Jdg 21:22 2Sa 13:20-29). SEE BETHUEL. </w:t>
      </w:r>
    </w:p>
    <w:p w:rsidR="00000000" w:rsidRDefault="00417EA9">
      <w:pPr>
        <w:pStyle w:val="Textebrut"/>
      </w:pPr>
      <w:r>
        <w:rPr>
          <w:rFonts w:ascii="Courier New" w:hAnsi="Courier New" w:cs="Courier New"/>
        </w:rPr>
        <w:t>The whole chapter has been pointed out as uniting most of the circumstances of a pattern marriage — the sanction of parents, the guidance of God, the domestic occupation of R</w:t>
      </w:r>
      <w:r>
        <w:rPr>
          <w:rFonts w:ascii="Courier New" w:hAnsi="Courier New" w:cs="Courier New"/>
        </w:rPr>
        <w:t xml:space="preserve">ebekah, her beauty, courteous kindness, willing consent and modesty, and success in retaining her husband's love. For nineteen years she was childless; then, after the prayers of Isaac and her journey to inquire of the Lord, Esau and Jacob were born; and, </w:t>
      </w:r>
      <w:r>
        <w:rPr>
          <w:rFonts w:ascii="Courier New" w:hAnsi="Courier New" w:cs="Courier New"/>
        </w:rPr>
        <w:t>while the younger was more particularly the companion and favorite of his mother (Gen 25:19-28), the elder became a grief of mind to her (26:35). When Isaac was driven by a famine into the lawless country of the Philistines, Rebekah's beauty became, as was</w:t>
      </w:r>
      <w:r>
        <w:rPr>
          <w:rFonts w:ascii="Courier New" w:hAnsi="Courier New" w:cs="Courier New"/>
        </w:rPr>
        <w:t xml:space="preserve"> apprehended, a source of danger to her husband. But Abimelech was restrained by a sense of justice such as the conduct of his predecessor (ch. 20) in the case of Sarah would not lead Isaac to expect. It was probably a considerable time afterwards when Reb</w:t>
      </w:r>
      <w:r>
        <w:rPr>
          <w:rFonts w:ascii="Courier New" w:hAnsi="Courier New" w:cs="Courier New"/>
        </w:rPr>
        <w:t>ekah suggested the deceit that was practiced by Jacob on his blind father. She directed and aided him in carrying it out, foresaw the probable consequence of Esau's anger, and prevented it by moving Isaac to send Jacob away to Padan-aram (ch. 27) to her ow</w:t>
      </w:r>
      <w:r>
        <w:rPr>
          <w:rFonts w:ascii="Courier New" w:hAnsi="Courier New" w:cs="Courier New"/>
        </w:rPr>
        <w:t>n  kindred (Gen 29:12). B.C. 1927. The Targum Pseudo-Jon. states (Gen 35:8) that the news of her death was brought to Jacob at Allon-bachuth. It has been conjectured that she died during his sojourn in Padan-aram; for her nurse appears to have left Isaac's</w:t>
      </w:r>
      <w:r>
        <w:rPr>
          <w:rFonts w:ascii="Courier New" w:hAnsi="Courier New" w:cs="Courier New"/>
        </w:rPr>
        <w:t xml:space="preserve"> dwelling and gone back to Padan-aram before that period (comp. Gen 24:59; Gen 25:8), and Rebekah is not mentioned when Jacob returns to his father, nor do we hear of her burial till it is incidentally mentioned by Jacob on his death-bed (Gen 49:31). Paul </w:t>
      </w:r>
      <w:r>
        <w:rPr>
          <w:rFonts w:ascii="Courier New" w:hAnsi="Courier New" w:cs="Courier New"/>
        </w:rPr>
        <w:t>(Rom 9:10) refers to her as being made acquainted with the purpose of God regarding her children before thev were born. For comments on the whole history of Rebekah, see Origen, Hom. in Genesis 10, 12; Chrysostom, Hom. in Genesis, p. 48- 54. Rebekah's inqu</w:t>
      </w:r>
      <w:r>
        <w:rPr>
          <w:rFonts w:ascii="Courier New" w:hAnsi="Courier New" w:cs="Courier New"/>
        </w:rPr>
        <w:t>iry of God, and the answer given to her, are discussed by Deyling, Obser. Sac. i, 12, p. 53 sq., and in an essay by J. A. Schmid in Nov. Thes. Theol. -philolog. i, 188; also by Ebersbach (Helmst. 1712). The agreement of the description of Rebekah in Genesi</w:t>
      </w:r>
      <w:r>
        <w:rPr>
          <w:rFonts w:ascii="Courier New" w:hAnsi="Courier New" w:cs="Courier New"/>
        </w:rPr>
        <w:t>s 22 with modern Eastern customs and scenes is well noticed by Thomson, Land and Book, 2, 403. SEE ISAAC; SEE JACOB.</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Reber, Joel L[[@Headword:Reber, Joel L]]</w:t>
      </w:r>
    </w:p>
    <w:p w:rsidR="00000000" w:rsidRDefault="00417EA9">
      <w:pPr>
        <w:pStyle w:val="Textebrut"/>
      </w:pPr>
      <w:r>
        <w:rPr>
          <w:rFonts w:ascii="Courier New" w:hAnsi="Courier New" w:cs="Courier New"/>
        </w:rPr>
        <w:t xml:space="preserve">             a </w:t>
      </w:r>
      <w:r>
        <w:rPr>
          <w:rFonts w:ascii="Courier New" w:hAnsi="Courier New" w:cs="Courier New"/>
        </w:rPr>
        <w:t xml:space="preserve">minister of the German Reformed Church. was born in Berks County, Pa., Nov. 8, 1816. He spent his youth on a farm, and afterwards learned the printing business. He pursued his studies in the college and seminarv at Mercersburg, Pa., from 1837 to 1842, and </w:t>
      </w:r>
      <w:r>
        <w:rPr>
          <w:rFonts w:ascii="Courier New" w:hAnsi="Courier New" w:cs="Courier New"/>
        </w:rPr>
        <w:t>was ordained in May, 1843. He was pastor successively in Brush Valley, Centre County, Pa.; Jonestown, Lebanon County, Pa.; Millersville, Lancaster County, Pa.; Codorus, York County, Pa. He died Aug. 15, 1856. In 1850 Mr. Reber published a small work in Ger</w:t>
      </w:r>
      <w:r>
        <w:rPr>
          <w:rFonts w:ascii="Courier New" w:hAnsi="Courier New" w:cs="Courier New"/>
        </w:rPr>
        <w:t>man entitled An Earnest Word on the Sect-Spirit and Sect- Work, which passed through two editions. He also wrote much for the periodicals of the day in German and English, in both of which languages he was able to write with equal vigor and correctness. He</w:t>
      </w:r>
      <w:r>
        <w:rPr>
          <w:rFonts w:ascii="Courier New" w:hAnsi="Courier New" w:cs="Courier New"/>
        </w:rPr>
        <w:t xml:space="preserve"> was possessed of a strong, original mind. was an earnest and powerful preacher, and manifested a laborious, self-sacrificing spirit.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Recanati, Menahem Di[[@Headword:Recanati, Menahem Di]]</w:t>
      </w:r>
    </w:p>
    <w:p w:rsidR="00000000" w:rsidRDefault="00417EA9">
      <w:pPr>
        <w:pStyle w:val="Textebrut"/>
      </w:pPr>
      <w:r>
        <w:rPr>
          <w:rFonts w:ascii="Courier New" w:hAnsi="Courier New" w:cs="Courier New"/>
        </w:rPr>
        <w:t>             a Jewish writer, was born in Recanati (the ancie</w:t>
      </w:r>
      <w:r>
        <w:rPr>
          <w:rFonts w:ascii="Courier New" w:hAnsi="Courier New" w:cs="Courier New"/>
        </w:rPr>
        <w:t>nt Recinetum) about 1290, and is the author of a commentary on the Pentateuch (</w:t>
      </w:r>
      <w:r>
        <w:rPr>
          <w:rFonts w:ascii="Courier New" w:hAnsi="Courier New" w:cs="Courier New"/>
          <w:rtl/>
        </w:rPr>
        <w:t>על התורה פרוש</w:t>
      </w:r>
      <w:r>
        <w:rPr>
          <w:rFonts w:ascii="Courier New" w:hAnsi="Courier New" w:cs="Courier New"/>
        </w:rPr>
        <w:t>), which is little else than a commentary on the Sohar. This commentary, which was first published by Jacob ben-Chajim in Bomberg's celebrated  printing establishme</w:t>
      </w:r>
      <w:r>
        <w:rPr>
          <w:rFonts w:ascii="Courier New" w:hAnsi="Courier New" w:cs="Courier New"/>
        </w:rPr>
        <w:t xml:space="preserve">nt (Venice, 1523; then again ibid. 1545; and in Lublin, 1595), has been translated into Latin by the famous Pico della Mirandola. He also wrote </w:t>
      </w:r>
      <w:r>
        <w:rPr>
          <w:rFonts w:ascii="Courier New" w:hAnsi="Courier New" w:cs="Courier New"/>
          <w:rtl/>
        </w:rPr>
        <w:t>ס הדינים</w:t>
      </w:r>
      <w:r>
        <w:rPr>
          <w:rFonts w:ascii="Courier New" w:hAnsi="Courier New" w:cs="Courier New"/>
        </w:rPr>
        <w:t xml:space="preserve">, a treatise forensic, moral, and ceremonial (Bononia, 1538): — — </w:t>
      </w:r>
      <w:r>
        <w:rPr>
          <w:rFonts w:ascii="Courier New" w:hAnsi="Courier New" w:cs="Courier New"/>
          <w:rtl/>
        </w:rPr>
        <w:t>טעמי המצות</w:t>
      </w:r>
      <w:r>
        <w:rPr>
          <w:rFonts w:ascii="Courier New" w:hAnsi="Courier New" w:cs="Courier New"/>
        </w:rPr>
        <w:t>, an exposition of the prece</w:t>
      </w:r>
      <w:r>
        <w:rPr>
          <w:rFonts w:ascii="Courier New" w:hAnsi="Courier New" w:cs="Courier New"/>
        </w:rPr>
        <w:t>pts of the law (Constantinople, 1544). Besides these works, he wrote a number of others, which are still unpublished. See Fiirst, Bibl. Jud. 3:135 sq.; De Rossi, Dizionario Storico (Germ. transl.), p. 275; Steinschneider, Catalogus Libr. Hebr. in Bibl. Bod</w:t>
      </w:r>
      <w:r>
        <w:rPr>
          <w:rFonts w:ascii="Courier New" w:hAnsi="Courier New" w:cs="Courier New"/>
        </w:rPr>
        <w:t>lei. col. 1733-37.; Etheridge, Introd. to Hebr. Literature, p. 286; Ginsburg, Kabbalah, p. 118 sq.; Jost, Gesch. d. Judenth. u. s. Secten, 3:77.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Reccard, Gotthelf Christian[[@Headword:Reccard, Gotthelf Christian]]</w:t>
      </w:r>
    </w:p>
    <w:p w:rsidR="00000000" w:rsidRDefault="00417EA9">
      <w:pPr>
        <w:pStyle w:val="Textebrut"/>
      </w:pPr>
      <w:r>
        <w:rPr>
          <w:rFonts w:ascii="Courier New" w:hAnsi="Courier New" w:cs="Courier New"/>
        </w:rPr>
        <w:t>             a Lutheran theo</w:t>
      </w:r>
      <w:r>
        <w:rPr>
          <w:rFonts w:ascii="Courier New" w:hAnsi="Courier New" w:cs="Courier New"/>
        </w:rPr>
        <w:t>logian of Germany, was born at Wernigerode, March 13, 1735, and died at Konigsberg, October 3, 1798, doctor and professor of theology. He wrote, De Neomenia Judaeorums Paschali: — De Fugae Infantis Jesu in AEgyptum. See Winer, Handbuch der theol. Lit. 1:15</w:t>
      </w:r>
      <w:r>
        <w:rPr>
          <w:rFonts w:ascii="Courier New" w:hAnsi="Courier New" w:cs="Courier New"/>
        </w:rPr>
        <w:t>5; Furst, Bibl. Jud.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Recchi, Immanuel Hayimi[[@Headword:Recchi, Immanuel Hayimi]]</w:t>
      </w:r>
    </w:p>
    <w:p w:rsidR="00000000" w:rsidRDefault="00417EA9">
      <w:pPr>
        <w:pStyle w:val="Textebrut"/>
      </w:pPr>
      <w:r>
        <w:rPr>
          <w:rFonts w:ascii="Courier New" w:hAnsi="Courier New" w:cs="Courier New"/>
        </w:rPr>
        <w:t xml:space="preserve">             a Jewish author of Ferrara, who died at Leghorn in 1743, is the author of </w:t>
      </w:r>
      <w:r>
        <w:rPr>
          <w:rFonts w:ascii="Courier New" w:hAnsi="Courier New" w:cs="Courier New"/>
          <w:rtl/>
        </w:rPr>
        <w:t>מעשה חושב</w:t>
      </w:r>
      <w:r>
        <w:rPr>
          <w:rFonts w:ascii="Courier New" w:hAnsi="Courier New" w:cs="Courier New"/>
        </w:rPr>
        <w:t>, a treatise on the structure of the tabernacle, the holy ve</w:t>
      </w:r>
      <w:r>
        <w:rPr>
          <w:rFonts w:ascii="Courier New" w:hAnsi="Courier New" w:cs="Courier New"/>
        </w:rPr>
        <w:t xml:space="preserve">ssels, etc. (Venice, 1716): — </w:t>
      </w:r>
      <w:r>
        <w:rPr>
          <w:rFonts w:ascii="Courier New" w:hAnsi="Courier New" w:cs="Courier New"/>
          <w:rtl/>
        </w:rPr>
        <w:t>חזה ציון</w:t>
      </w:r>
      <w:r>
        <w:rPr>
          <w:rFonts w:ascii="Courier New" w:hAnsi="Courier New" w:cs="Courier New"/>
        </w:rPr>
        <w:t xml:space="preserve">, a cabalistic commentary on the Psalms (Leghorn, 1742): </w:t>
      </w:r>
      <w:r>
        <w:rPr>
          <w:rFonts w:ascii="Courier New" w:hAnsi="Courier New" w:cs="Courier New"/>
          <w:rtl/>
        </w:rPr>
        <w:t>הון עשיר</w:t>
      </w:r>
      <w:r>
        <w:rPr>
          <w:rFonts w:ascii="Courier New" w:hAnsi="Courier New" w:cs="Courier New"/>
        </w:rPr>
        <w:t>, a commentary on the Mishna (Amsterdam, 1731), etc. See Furst, Bibl. Jud.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Receipt Of Custom[[@Headword:Receipt Of Custom]]</w:t>
      </w:r>
    </w:p>
    <w:p w:rsidR="00000000" w:rsidRDefault="00417EA9">
      <w:pPr>
        <w:pStyle w:val="Textebrut"/>
      </w:pPr>
      <w:r>
        <w:rPr>
          <w:rFonts w:ascii="Courier New" w:hAnsi="Courier New" w:cs="Courier New"/>
        </w:rPr>
        <w:t>             SEE CUSTOM.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Recensions Of The New Testament[[@Headword:Recensions Of The New Testament]]</w:t>
      </w:r>
    </w:p>
    <w:p w:rsidR="00000000" w:rsidRDefault="00417EA9">
      <w:pPr>
        <w:pStyle w:val="Textebrut"/>
      </w:pPr>
      <w:r>
        <w:rPr>
          <w:rFonts w:ascii="Courier New" w:hAnsi="Courier New" w:cs="Courier New"/>
        </w:rPr>
        <w:t>             After the critical materials at the basis of the New-Test. text had accumulated in the hands of Mill and Bentley, they began to be exam</w:t>
      </w:r>
      <w:r>
        <w:rPr>
          <w:rFonts w:ascii="Courier New" w:hAnsi="Courier New" w:cs="Courier New"/>
        </w:rPr>
        <w:t>ined with care. Important readings in different documents were seen to possess resemblances more or less striking. Passages were found to present the same form, though the MSS. from which they were derived belonged to various times and countries. The thoul</w:t>
      </w:r>
      <w:r>
        <w:rPr>
          <w:rFonts w:ascii="Courier New" w:hAnsi="Courier New" w:cs="Courier New"/>
        </w:rPr>
        <w:t xml:space="preserve">ght suggested itself to Bengel that the mass of materials might be definitely classified in conformity with such peculiarities. The same idea afterwards occurred to Semler. Bengel classified all the documents from which various readings are collected into </w:t>
      </w:r>
      <w:r>
        <w:rPr>
          <w:rFonts w:ascii="Courier New" w:hAnsi="Courier New" w:cs="Courier New"/>
        </w:rPr>
        <w:t xml:space="preserve">two nations or families — the Asiatic and the African. To the former belonged the Codex Alexandrinus as the chief; to the latter the Graeco- Latin codices. At first that eminent critic does not seem to have had a very distinct apprehension of the subject; </w:t>
      </w:r>
      <w:r>
        <w:rPr>
          <w:rFonts w:ascii="Courier New" w:hAnsi="Courier New" w:cs="Courier New"/>
        </w:rPr>
        <w:t>and therefore he speaks in general terms of it in his edition of the Greek Testament published in 1734; but in the posthumous edition of the Apparatus Criticus (1763, edited by Burlius) he is more explicit. Semler was the first that used the term recension</w:t>
      </w:r>
      <w:r>
        <w:rPr>
          <w:rFonts w:ascii="Courier New" w:hAnsi="Courier New" w:cs="Courier New"/>
        </w:rPr>
        <w:t xml:space="preserve"> of a particular class of MSS., in his Hiermeneutische Vorbereitun (1765). This critic, however, though acquainted with Wetstein's labors on the text of the New Test., had nothing more than a dim notion of the subject. He  followed Bengel without clearly u</w:t>
      </w:r>
      <w:r>
        <w:rPr>
          <w:rFonts w:ascii="Courier New" w:hAnsi="Courier New" w:cs="Courier New"/>
        </w:rPr>
        <w:t>nderstanding or enlarging his views. Griesbach was the first scholar who treated the topic with consummate learning and skill, elaborating it so highly that it became a prominent subject in the criticism of the New Test. But he had the benefit of Wetstein'</w:t>
      </w:r>
      <w:r>
        <w:rPr>
          <w:rFonts w:ascii="Courier New" w:hAnsi="Courier New" w:cs="Courier New"/>
        </w:rPr>
        <w:t>s abundant treasures. The term recension applied to MS. quotations by ancient writers, and versions of the Greek Testament bearing an affinity to one another in characteristic readings, became a classical word in his hands, and has continued so. The appell</w:t>
      </w:r>
      <w:r>
        <w:rPr>
          <w:rFonts w:ascii="Courier New" w:hAnsi="Courier New" w:cs="Courier New"/>
        </w:rPr>
        <w:t xml:space="preserve">ation is not happily chosen. Family, nation, class, or order would have been more appropriate; because recension suggests the idea of revision, which is inapplicable. If it be remembered, however, that the word denotes nothing more than a certain class of </w:t>
      </w:r>
      <w:r>
        <w:rPr>
          <w:rFonts w:ascii="Courier New" w:hAnsi="Courier New" w:cs="Courier New"/>
        </w:rPr>
        <w:t>critical documents characterized by distinctive peculiarities in common, it matters little what designation be employed.</w:t>
      </w:r>
    </w:p>
    <w:p w:rsidR="00000000" w:rsidRDefault="00417EA9">
      <w:pPr>
        <w:pStyle w:val="Textebrut"/>
      </w:pPr>
      <w:r>
        <w:rPr>
          <w:rFonts w:ascii="Courier New" w:hAnsi="Courier New" w:cs="Courier New"/>
        </w:rPr>
        <w:t>The sentiments of Griesbach, like those of Bengel, developed and enlarged with time. Hence we must not look for exactly the same theory</w:t>
      </w:r>
      <w:r>
        <w:rPr>
          <w:rFonts w:ascii="Courier New" w:hAnsi="Courier New" w:cs="Courier New"/>
        </w:rPr>
        <w:t xml:space="preserve"> in his different publications. In his Dissertatio Critica de Codicibus Quatuor Evangeliorum Origenianis (pars prima, published in 1771), he says that there are, perhaps, three or four recensions into which all the codices of the New Test. might be divided</w:t>
      </w:r>
      <w:r>
        <w:rPr>
          <w:rFonts w:ascii="Courier New" w:hAnsi="Courier New" w:cs="Courier New"/>
        </w:rPr>
        <w:t xml:space="preserve"> (Opuscula Acadenzica, edited by Gabler, i, 239). In the preface to his first edition of the Greek Testament (1777), he states that at the beginning of the 3d century there were two recensions of the gospels, the Alexandrian and the Western. In the prolego</w:t>
      </w:r>
      <w:r>
        <w:rPr>
          <w:rFonts w:ascii="Courier New" w:hAnsi="Courier New" w:cs="Courier New"/>
        </w:rPr>
        <w:t>mena to the first volume of his second edition of the Greek Testament, the matured sentiments of this able critic are best set forth. There he illustrates the Alexandrian recension, the Western, and the Constantinopolitan. The first two are the more ancien</w:t>
      </w:r>
      <w:r>
        <w:rPr>
          <w:rFonts w:ascii="Courier New" w:hAnsi="Courier New" w:cs="Courier New"/>
        </w:rPr>
        <w:t>t, belonging to the time in which the two collections of the New-Test. writings, the ε</w:t>
      </w:r>
      <w:r>
        <w:rPr>
          <w:rFonts w:ascii="Courier New" w:hAnsi="Courier New" w:cs="Courier New"/>
        </w:rPr>
        <w:t>ὐ</w:t>
      </w:r>
      <w:r>
        <w:rPr>
          <w:rFonts w:ascii="Courier New" w:hAnsi="Courier New" w:cs="Courier New"/>
        </w:rPr>
        <w:t xml:space="preserve">αγγέλιον and </w:t>
      </w:r>
      <w:r>
        <w:rPr>
          <w:rFonts w:ascii="Courier New" w:hAnsi="Courier New" w:cs="Courier New"/>
        </w:rPr>
        <w:t>ὁ</w:t>
      </w:r>
      <w:r>
        <w:rPr>
          <w:rFonts w:ascii="Courier New" w:hAnsi="Courier New" w:cs="Courier New"/>
        </w:rPr>
        <w:t xml:space="preserve"> </w:t>
      </w:r>
      <w:r>
        <w:rPr>
          <w:rFonts w:ascii="Courier New" w:hAnsi="Courier New" w:cs="Courier New"/>
        </w:rPr>
        <w:t>ἀ</w:t>
      </w:r>
      <w:r>
        <w:rPr>
          <w:rFonts w:ascii="Courier New" w:hAnsi="Courier New" w:cs="Courier New"/>
        </w:rPr>
        <w:t>πόστολος, were made. The Alexandrian was an actual recension arising at the time when the two portions in question were put together; the Western was sim</w:t>
      </w:r>
      <w:r>
        <w:rPr>
          <w:rFonts w:ascii="Courier New" w:hAnsi="Courier New" w:cs="Courier New"/>
        </w:rPr>
        <w:t xml:space="preserve">ply the accidental result of carelessness and arbitrary procedure on the part of transcribers and others in the MSS. current before the </w:t>
      </w:r>
      <w:r>
        <w:rPr>
          <w:rFonts w:ascii="Courier New" w:hAnsi="Courier New" w:cs="Courier New"/>
        </w:rPr>
        <w:t>ἀ</w:t>
      </w:r>
      <w:r>
        <w:rPr>
          <w:rFonts w:ascii="Courier New" w:hAnsi="Courier New" w:cs="Courier New"/>
        </w:rPr>
        <w:t xml:space="preserve">πόστολος, or epistles, were collected. The Constantinopolitan arose from the intermingling of the other two, and, like </w:t>
      </w:r>
      <w:r>
        <w:rPr>
          <w:rFonts w:ascii="Courier New" w:hAnsi="Courier New" w:cs="Courier New"/>
        </w:rPr>
        <w:t>the Western, is no proper recension, but was rather the result of a condition of the documents brought about by the negligence and caprice of copyists or meddling critics. The Alexandrian is presented by the MSS. C, L, 33, 102, 106, and by B in the last ch</w:t>
      </w:r>
      <w:r>
        <w:rPr>
          <w:rFonts w:ascii="Courier New" w:hAnsi="Courier New" w:cs="Courier New"/>
        </w:rPr>
        <w:t>apters of the four gospels; by the Memphitic, Ethiopic, Armenian, and Philoxenian versions; and the quotations of Clemens  Alexandrinus, Origen, Eusebius, Atbanasius, Cyril of Alexandria, and Isidore of Pelusium. The Western accords with the Graeco-Latin c</w:t>
      </w:r>
      <w:r>
        <w:rPr>
          <w:rFonts w:ascii="Courier New" w:hAnsi="Courier New" w:cs="Courier New"/>
        </w:rPr>
        <w:t>odices, with the Ante-Hieronymian Latin version, and with B in the gospel of Matthew; also with 1, 13, 69, 118, 124, 131, 157; with the Thebaic and JerusalemSyriac versions, and the quotations of Irenaeus in Latin Cyprian, Tertullian, Ambrose, and Augustin</w:t>
      </w:r>
      <w:r>
        <w:rPr>
          <w:rFonts w:ascii="Courier New" w:hAnsi="Courier New" w:cs="Courier New"/>
        </w:rPr>
        <w:t xml:space="preserve">e. The third or Constantinopolitan is shown in A, E, F, G, H, S, of the gospels, the Moscow codices of the Pauline epistles, the Gothic and Slavonic versions; and in the quotations of such fathers as lived during the 4th, 5th, and 6th centuries in Greece, </w:t>
      </w:r>
      <w:r>
        <w:rPr>
          <w:rFonts w:ascii="Courier New" w:hAnsi="Courier New" w:cs="Courier New"/>
        </w:rPr>
        <w:t xml:space="preserve">Asia Minor, and the neighborilng provinces. The text in Chrysostom is described by Griesbaclh as a mixed one; and of P, Q, and T he says that they accord sometimes with the Alexandrian, sometimes with the Western. The Alexandrian recension sought to avoid </w:t>
      </w:r>
      <w:r>
        <w:rPr>
          <w:rFonts w:ascii="Courier New" w:hAnsi="Courier New" w:cs="Courier New"/>
        </w:rPr>
        <w:t xml:space="preserve">and change whatever might be offensive to Greek ears; but the Western preserved the harsher genuine readings when opposed to the genius of the Greek language; Hebraizing ones; readings involving solecism or unpleasant to the ear. The Alexandrian sought to </w:t>
      </w:r>
      <w:r>
        <w:rPr>
          <w:rFonts w:ascii="Courier New" w:hAnsi="Courier New" w:cs="Courier New"/>
        </w:rPr>
        <w:t xml:space="preserve">illustrate words and phrases rather than the sense; the Western endeavored to render the sense clearer and less involved by means of explanations, circumlocutions, additions gathered from every side, as well as by transpositions of words and sentences. It </w:t>
      </w:r>
      <w:r>
        <w:rPr>
          <w:rFonts w:ascii="Courier New" w:hAnsi="Courier New" w:cs="Courier New"/>
        </w:rPr>
        <w:t>also preferred the readings which are more full and verbose, as well as supplements taken from parallel passages, sometimes omitting what might render the sense obscure or seem repugnant to the context or parallel passages, in all which respects the Alexan</w:t>
      </w:r>
      <w:r>
        <w:rPr>
          <w:rFonts w:ascii="Courier New" w:hAnsi="Courier New" w:cs="Courier New"/>
        </w:rPr>
        <w:t>drian is purer. The Alexandrian critic acted the part of a grammarian, the Western that of an interpreter. In all these points Criesbach asserts that the Constantinopolitanl commonly agrees with the Alexandrian; but with this difference, that it is still m</w:t>
      </w:r>
      <w:r>
        <w:rPr>
          <w:rFonts w:ascii="Courier New" w:hAnsi="Courier New" w:cs="Courier New"/>
        </w:rPr>
        <w:t xml:space="preserve">ore studious of Greek propriety, admits more glosses into the text, and intermingles either Western readings, which differ from the Alexandrian, or else readings compounded of Alexandrian and Western. No recension is exhibited by any codex in its original </w:t>
      </w:r>
      <w:r>
        <w:rPr>
          <w:rFonts w:ascii="Courier New" w:hAnsi="Courier New" w:cs="Courier New"/>
        </w:rPr>
        <w:t>purity (Prolegomena in Novum Testamentum [3d ed. by Schulz], vol. i, p. lxx sq.).</w:t>
      </w:r>
    </w:p>
    <w:p w:rsidR="00000000" w:rsidRDefault="00417EA9">
      <w:pPr>
        <w:pStyle w:val="Textebrut"/>
      </w:pPr>
      <w:r>
        <w:rPr>
          <w:rFonts w:ascii="Courier New" w:hAnsi="Courier New" w:cs="Courier New"/>
        </w:rPr>
        <w:t>Michaelis thinks that there have existed four principal editions:</w:t>
      </w:r>
    </w:p>
    <w:p w:rsidR="00000000" w:rsidRDefault="00417EA9">
      <w:pPr>
        <w:pStyle w:val="Textebrut"/>
      </w:pPr>
      <w:r>
        <w:rPr>
          <w:rFonts w:ascii="Courier New" w:hAnsi="Courier New" w:cs="Courier New"/>
        </w:rPr>
        <w:t>1. The Western, used in countries where the Latin language was spoken.</w:t>
      </w:r>
    </w:p>
    <w:p w:rsidR="00000000" w:rsidRDefault="00417EA9">
      <w:pPr>
        <w:pStyle w:val="Textebrut"/>
      </w:pPr>
      <w:r>
        <w:rPr>
          <w:rFonts w:ascii="Courier New" w:hAnsi="Courier New" w:cs="Courier New"/>
        </w:rPr>
        <w:t xml:space="preserve">2. The Alexandrian or Egyptian, with </w:t>
      </w:r>
      <w:r>
        <w:rPr>
          <w:rFonts w:ascii="Courier New" w:hAnsi="Courier New" w:cs="Courier New"/>
        </w:rPr>
        <w:t xml:space="preserve">which the quotations of Origen coincide and the Coptic version.  </w:t>
      </w:r>
    </w:p>
    <w:p w:rsidR="00000000" w:rsidRDefault="00417EA9">
      <w:pPr>
        <w:pStyle w:val="Textebrut"/>
      </w:pPr>
      <w:r>
        <w:rPr>
          <w:rFonts w:ascii="Courier New" w:hAnsi="Courier New" w:cs="Courier New"/>
        </w:rPr>
        <w:t>3. The Edessene edition, embracing the MSS. from which the old Syriac was made.</w:t>
      </w:r>
    </w:p>
    <w:p w:rsidR="00000000" w:rsidRDefault="00417EA9">
      <w:pPr>
        <w:pStyle w:val="Textebrut"/>
      </w:pPr>
      <w:r>
        <w:rPr>
          <w:rFonts w:ascii="Courier New" w:hAnsi="Courier New" w:cs="Courier New"/>
        </w:rPr>
        <w:t>4. The Byzantine, in general use at Constantinople after that city became the capital of the Eastern empire. T</w:t>
      </w:r>
      <w:r>
        <w:rPr>
          <w:rFonts w:ascii="Courier New" w:hAnsi="Courier New" w:cs="Courier New"/>
        </w:rPr>
        <w:t>his last is subdivided into the ancient and the modern (Introduction to the New Test., translated by Marsh, ii, 175 sq., 2d ed.). Assuredly this classification is no improvement upon Griesbach's. Somewhat different from Griesbach's system is that of Hug, w</w:t>
      </w:r>
      <w:r>
        <w:rPr>
          <w:rFonts w:ascii="Courier New" w:hAnsi="Courier New" w:cs="Courier New"/>
        </w:rPr>
        <w:t>hich was first proposed in his Einleitung in das neue Testament (1808).</w:t>
      </w:r>
    </w:p>
    <w:p w:rsidR="00000000" w:rsidRDefault="00417EA9">
      <w:pPr>
        <w:pStyle w:val="Textebrut"/>
      </w:pPr>
      <w:r>
        <w:rPr>
          <w:rFonts w:ascii="Courier New" w:hAnsi="Courier New" w:cs="Courier New"/>
        </w:rPr>
        <w:t>1. The κοιν</w:t>
      </w:r>
      <w:r>
        <w:rPr>
          <w:rFonts w:ascii="Courier New" w:hAnsi="Courier New" w:cs="Courier New"/>
        </w:rPr>
        <w:t>ὴ</w:t>
      </w:r>
      <w:r>
        <w:rPr>
          <w:rFonts w:ascii="Courier New" w:hAnsi="Courier New" w:cs="Courier New"/>
        </w:rPr>
        <w:t xml:space="preserve"> </w:t>
      </w:r>
      <w:r>
        <w:rPr>
          <w:rFonts w:ascii="Courier New" w:hAnsi="Courier New" w:cs="Courier New"/>
        </w:rPr>
        <w:t>ἔ</w:t>
      </w:r>
      <w:r>
        <w:rPr>
          <w:rFonts w:ascii="Courier New" w:hAnsi="Courier New" w:cs="Courier New"/>
        </w:rPr>
        <w:t>κδοσις, i.e. the most ancient text, unrevised, which came into existence in the 2d century, found in D, 1,13, 69,124, of the gospels; in D, E, F, G, of Paul's epistles; i</w:t>
      </w:r>
      <w:r>
        <w:rPr>
          <w:rFonts w:ascii="Courier New" w:hAnsi="Courier New" w:cs="Courier New"/>
        </w:rPr>
        <w:t>n D, E, of the Acts; and in the old Latin and Thebaic versions. The Peshito also belongs to this class of text, though it differs in some respects from D.</w:t>
      </w:r>
    </w:p>
    <w:p w:rsidR="00000000" w:rsidRDefault="00417EA9">
      <w:pPr>
        <w:pStyle w:val="Textebrut"/>
      </w:pPr>
      <w:r>
        <w:rPr>
          <w:rFonts w:ascii="Courier New" w:hAnsi="Courier New" w:cs="Courier New"/>
        </w:rPr>
        <w:t>2. About the middle of the 3d century, Hesychius, an Egyptian bishop, made a recension of the κοιν</w:t>
      </w:r>
      <w:r>
        <w:rPr>
          <w:rFonts w:ascii="Courier New" w:hAnsi="Courier New" w:cs="Courier New"/>
        </w:rPr>
        <w:t>ὴ</w:t>
      </w:r>
      <w:r>
        <w:rPr>
          <w:rFonts w:ascii="Courier New" w:hAnsi="Courier New" w:cs="Courier New"/>
        </w:rPr>
        <w:t xml:space="preserve"> </w:t>
      </w:r>
      <w:r>
        <w:rPr>
          <w:rFonts w:ascii="Courier New" w:hAnsi="Courier New" w:cs="Courier New"/>
        </w:rPr>
        <w:t>ἔ</w:t>
      </w:r>
      <w:r>
        <w:rPr>
          <w:rFonts w:ascii="Courier New" w:hAnsi="Courier New" w:cs="Courier New"/>
        </w:rPr>
        <w:t>κδοσις. To this belong B, C, L, of the gospels; A, B, C, 40, 30, 367, in the Acts; A, B, C, 40, 367, in the Catholic epistles; A, B, C, 46, 367, 17, of the Pauline epistles; and A, C, of the Apocalypse. It appears in the citations of Athanasius, Marcus and</w:t>
      </w:r>
      <w:r>
        <w:rPr>
          <w:rFonts w:ascii="Courier New" w:hAnsi="Courier New" w:cs="Courier New"/>
        </w:rPr>
        <w:t xml:space="preserve"> Macarius the monks, Cyril of Alexandria, and Cosmas Indicopleustes. This recension had ecclesiastical authority in Egypt and Alexandria.</w:t>
      </w:r>
    </w:p>
    <w:p w:rsidR="00000000" w:rsidRDefault="00417EA9">
      <w:pPr>
        <w:pStyle w:val="Textebrut"/>
      </w:pPr>
      <w:r>
        <w:rPr>
          <w:rFonts w:ascii="Courier New" w:hAnsi="Courier New" w:cs="Courier New"/>
        </w:rPr>
        <w:t>3. About the same time, Lucian, a presbyter of Antioch, in Syria, revised the κοιν</w:t>
      </w:r>
      <w:r>
        <w:rPr>
          <w:rFonts w:ascii="Courier New" w:hAnsi="Courier New" w:cs="Courier New"/>
        </w:rPr>
        <w:t>ὴ</w:t>
      </w:r>
      <w:r>
        <w:rPr>
          <w:rFonts w:ascii="Courier New" w:hAnsi="Courier New" w:cs="Courier New"/>
        </w:rPr>
        <w:t xml:space="preserve"> </w:t>
      </w:r>
      <w:r>
        <w:rPr>
          <w:rFonts w:ascii="Courier New" w:hAnsi="Courier New" w:cs="Courier New"/>
        </w:rPr>
        <w:t>ἔ</w:t>
      </w:r>
      <w:r>
        <w:rPr>
          <w:rFonts w:ascii="Courier New" w:hAnsi="Courier New" w:cs="Courier New"/>
        </w:rPr>
        <w:t xml:space="preserve">κδοσις as it then existed in the </w:t>
      </w:r>
      <w:r>
        <w:rPr>
          <w:rFonts w:ascii="Courier New" w:hAnsi="Courier New" w:cs="Courier New"/>
        </w:rPr>
        <w:t>Peshito, comparing different MSS. current in Syria. In this way he produced a text which did not wholly harmonize with the Hesychian because he was less studious of elegant Latinity. It appears in E, F, GI, S, V, of the gospels, and b, h, of the Moscow Eva</w:t>
      </w:r>
      <w:r>
        <w:rPr>
          <w:rFonts w:ascii="Courier New" w:hAnsi="Courier New" w:cs="Courier New"/>
        </w:rPr>
        <w:t>ngelistaria collated by Matthai, with most of the cursive MSS.; in f, a,, b, d, c, m, k (Matthai), of the Acts; in g (Matthai), f, k, l, m, c, d, of the Pauline and Catholic epistles; in r, k, p, l, o, Moscow MSS.. of the Apocalypse; in the Gothic and Slav</w:t>
      </w:r>
      <w:r>
        <w:rPr>
          <w:rFonts w:ascii="Courier New" w:hAnsi="Courier New" w:cs="Courier New"/>
        </w:rPr>
        <w:t>onic versions, and the quotations of Theophylact, though his text is no longer pure. 4. A fourth recension Hug attributes to Origen during his residence at Tyre. To it belong A, K, NI, 42, 106, 114, 116, and 10 of Matthai in the gospels, the Philoxenian Sy</w:t>
      </w:r>
      <w:r>
        <w:rPr>
          <w:rFonts w:ascii="Courier New" w:hAnsi="Courier New" w:cs="Courier New"/>
        </w:rPr>
        <w:t>riac, the quotations of Theodoret and Chrysostom. From this summary it appears that Hug's κοι</w:t>
      </w:r>
      <w:r>
        <w:rPr>
          <w:rFonts w:ascii="Courier New" w:hAnsi="Courier New" w:cs="Courier New"/>
        </w:rPr>
        <w:t>ᾷή</w:t>
      </w:r>
      <w:r>
        <w:rPr>
          <w:rFonts w:ascii="Courier New" w:hAnsi="Courier New" w:cs="Courier New"/>
        </w:rPr>
        <w:t xml:space="preserve"> </w:t>
      </w:r>
      <w:r>
        <w:rPr>
          <w:rFonts w:ascii="Courier New" w:hAnsi="Courier New" w:cs="Courier New"/>
        </w:rPr>
        <w:t>ἔ</w:t>
      </w:r>
      <w:r>
        <w:rPr>
          <w:rFonts w:ascii="Courier New" w:hAnsi="Courier New" w:cs="Courier New"/>
        </w:rPr>
        <w:t>κδοδις agrees substantially with the Western  recension of Griesbach. It is more comprehensive, as including the Peshito, with the quotations of Clement and Or</w:t>
      </w:r>
      <w:r>
        <w:rPr>
          <w:rFonts w:ascii="Courier New" w:hAnsi="Courier New" w:cs="Courier New"/>
        </w:rPr>
        <w:t>igen. The Hesychian recension of Hug coincides with the Alexandrian of Griesbach.</w:t>
      </w:r>
    </w:p>
    <w:p w:rsidR="00000000" w:rsidRDefault="00417EA9">
      <w:pPr>
        <w:pStyle w:val="Textebrut"/>
      </w:pPr>
      <w:r>
        <w:rPr>
          <w:rFonts w:ascii="Courier New" w:hAnsi="Courier New" w:cs="Courier New"/>
        </w:rPr>
        <w:t>Eichhorn's system is substantially that of Hug, with one important exception. He assumed an unrevised form of the text in Asia, and, with some differences, in Africa also. Th</w:t>
      </w:r>
      <w:r>
        <w:rPr>
          <w:rFonts w:ascii="Courier New" w:hAnsi="Courier New" w:cs="Courier New"/>
        </w:rPr>
        <w:t>is unrevised text may be traced in its two forms as early as the 2d century. Lucian revised the first, Hesychius the second. Hence, from the close of the third century, there was a threefold phase of the text — the African or Alexandrian, the Asiatic or Co</w:t>
      </w:r>
      <w:r>
        <w:rPr>
          <w:rFonts w:ascii="Courier New" w:hAnsi="Courier New" w:cs="Courier New"/>
        </w:rPr>
        <w:t>nstantinopolitan, and a mixture of both. Eichhorn denied that Origen made a new recension (Einleitun in das neue Testament, vol. 4:§ 35 sq.).</w:t>
      </w:r>
    </w:p>
    <w:p w:rsidR="00000000" w:rsidRDefault="00417EA9">
      <w:pPr>
        <w:pStyle w:val="Textebrut"/>
      </w:pPr>
      <w:r>
        <w:rPr>
          <w:rFonts w:ascii="Courier New" w:hAnsi="Courier New" w:cs="Courier New"/>
        </w:rPr>
        <w:t>In 1815 Nolan published an Inquiry into the Integrity of the Greek Vulgate, in which he propounded a peculiar theo</w:t>
      </w:r>
      <w:r>
        <w:rPr>
          <w:rFonts w:ascii="Courier New" w:hAnsi="Courier New" w:cs="Courier New"/>
        </w:rPr>
        <w:t xml:space="preserve">ry of recensions. He divided all the documents into three classes — the Palestinian, equivalent to Griesbach's Alexandrian; the Egyptian, identical with Griesbach's Western; and the Byzantine. The three forms of the text are represented, as he assumed, by </w:t>
      </w:r>
      <w:r>
        <w:rPr>
          <w:rFonts w:ascii="Courier New" w:hAnsi="Courier New" w:cs="Courier New"/>
        </w:rPr>
        <w:t>the Codex Vaticanus and Jerome's Vulgate, with the Codices Vercellensis and Brixianus of the Latin version. The last two contained a more ancient text than that represented by the version of Jerome. The Palestinian recension, which he attributes to Eusebiu</w:t>
      </w:r>
      <w:r>
        <w:rPr>
          <w:rFonts w:ascii="Courier New" w:hAnsi="Courier New" w:cs="Courier New"/>
        </w:rPr>
        <w:t xml:space="preserve">s of Cesarea, is greatly censured as having been executed by this father with arbitrariness and dishonesty, since he tampered with passages because of their opposition to his Arian opinions. At the end of the 5th century this recension was introduced into </w:t>
      </w:r>
      <w:r>
        <w:rPr>
          <w:rFonts w:ascii="Courier New" w:hAnsi="Courier New" w:cs="Courier New"/>
        </w:rPr>
        <w:t>Alexandria by Euthalius, and was circulated there.</w:t>
      </w:r>
    </w:p>
    <w:p w:rsidR="00000000" w:rsidRDefault="00417EA9">
      <w:pPr>
        <w:pStyle w:val="Textebrut"/>
      </w:pPr>
      <w:r>
        <w:rPr>
          <w:rFonts w:ascii="Courier New" w:hAnsi="Courier New" w:cs="Courier New"/>
        </w:rPr>
        <w:t xml:space="preserve">Scholz made two classes or families — the Alexandrian or Occidental, and Constantinopolitan or Oriental. Griesbach's Western class is contained in the former. He referred to the Alexandrian several of the </w:t>
      </w:r>
      <w:r>
        <w:rPr>
          <w:rFonts w:ascii="Courier New" w:hAnsi="Courier New" w:cs="Courier New"/>
        </w:rPr>
        <w:t xml:space="preserve">ancient MSS., and a few later ones — the Memphitic, Thebaic, Ethiopic, and Latin versions, and the ecclesiastical writers belonging to Western Europe, with those of Africa. To the Constantinopolitan he referred the MSS. belonging to Asia Minor, Palestine, </w:t>
      </w:r>
      <w:r>
        <w:rPr>
          <w:rFonts w:ascii="Courier New" w:hAnsi="Courier New" w:cs="Courier New"/>
        </w:rPr>
        <w:t>Syria, Eastern Europe, especially Constantinople, with the Philoxenian, Syriac, Gothic, Georgian, and Slavonic versions, besides the fathers of these regions. To the latter he gave a decided preference, because of their alleged mutual agreement, and also b</w:t>
      </w:r>
      <w:r>
        <w:rPr>
          <w:rFonts w:ascii="Courier New" w:hAnsi="Courier New" w:cs="Courier New"/>
        </w:rPr>
        <w:t>ecause they were supposed to be written with great care after the most ancient exemplars; whereas the Alexandrian documents were arbitrarily altered by  officious grammarians. Indeed, he traces the Constantinopolitan to the autography of the original write</w:t>
      </w:r>
      <w:r>
        <w:rPr>
          <w:rFonts w:ascii="Courier New" w:hAnsi="Courier New" w:cs="Courier New"/>
        </w:rPr>
        <w:t>rs.</w:t>
      </w:r>
    </w:p>
    <w:p w:rsidR="00000000" w:rsidRDefault="00417EA9">
      <w:pPr>
        <w:pStyle w:val="Textebrut"/>
      </w:pPr>
      <w:r>
        <w:rPr>
          <w:rFonts w:ascii="Courier New" w:hAnsi="Courier New" w:cs="Courier New"/>
        </w:rPr>
        <w:t>Rinck agrees with Scholz in classifying all documents under two heads — the Occidental and the Oriental; the former exhibited in A, B, C, D, E, F, G, in the epistles, the latter containing the cursive MSS. The former he subdivides into two families — t</w:t>
      </w:r>
      <w:r>
        <w:rPr>
          <w:rFonts w:ascii="Courier New" w:hAnsi="Courier New" w:cs="Courier New"/>
        </w:rPr>
        <w:t>he African (A, B, C) and the Latin codices (D, E, F, G). He finds in it the result of arbitrary correction, ignorance, and carelessness.</w:t>
      </w:r>
    </w:p>
    <w:p w:rsidR="00000000" w:rsidRDefault="00417EA9">
      <w:pPr>
        <w:pStyle w:val="Textebrut"/>
      </w:pPr>
      <w:r>
        <w:rPr>
          <w:rFonts w:ascii="Courier New" w:hAnsi="Courier New" w:cs="Courier New"/>
        </w:rPr>
        <w:t>Tischendorf's view, given in the prolegomena to the seventh edition of his Greek Testament, is that there are two pairs</w:t>
      </w:r>
      <w:r>
        <w:rPr>
          <w:rFonts w:ascii="Courier New" w:hAnsi="Courier New" w:cs="Courier New"/>
        </w:rPr>
        <w:t xml:space="preserve"> of classes — the Alexandrian and Latin, the Asiatic and Byzantine. The oldest form of the text, and that which most bears an Alexandrian complexion, is presented in A, B, C, D, I, L, P, Q, T, X, Z, A, perhaps also R, in the gospels. A later form, bearing </w:t>
      </w:r>
      <w:r>
        <w:rPr>
          <w:rFonts w:ascii="Courier New" w:hAnsi="Courier New" w:cs="Courier New"/>
        </w:rPr>
        <w:t>more of an Asiatic complexion, is in E, F, G, H, K, M, O, S, U, V, r, A. For the Acts and Catholic epistles the oldest text is given in A, B, C; for Acts probably D and I also. For the Pauline epistles the oldest text is represented by A, B, C, H, I, D, F,</w:t>
      </w:r>
      <w:r>
        <w:rPr>
          <w:rFonts w:ascii="Courier New" w:hAnsi="Courier New" w:cs="Courier New"/>
        </w:rPr>
        <w:t xml:space="preserve"> G, the first five being Alexandrian, the last two Latin; D standing between the two classes. A and C in the Apocalypse have a more ancient text than B.</w:t>
      </w:r>
    </w:p>
    <w:p w:rsidR="00000000" w:rsidRDefault="00417EA9">
      <w:pPr>
        <w:pStyle w:val="Textebrut"/>
      </w:pPr>
      <w:r>
        <w:rPr>
          <w:rFonts w:ascii="Courier New" w:hAnsi="Courier New" w:cs="Courier New"/>
        </w:rPr>
        <w:t xml:space="preserve">Lachmann disregarded all systems of recensions, and proceeded to give a text from ancient documents of </w:t>
      </w:r>
      <w:r>
        <w:rPr>
          <w:rFonts w:ascii="Courier New" w:hAnsi="Courier New" w:cs="Courier New"/>
        </w:rPr>
        <w:t xml:space="preserve">a certain definite time — the text which commonly prevailed in the 3d and 4th centuries, drawn from Oriental MSS. — with the aid of Occidental ones in cases where the former disagree among themselves. In his large edition he follows the united evidence of </w:t>
      </w:r>
      <w:r>
        <w:rPr>
          <w:rFonts w:ascii="Courier New" w:hAnsi="Courier New" w:cs="Courier New"/>
        </w:rPr>
        <w:t>Eastern and Western MSS. His merits are very great in the department of New-Test. criticism; but this is not the place to show them. He does not, however, profess to give a text as near as possible to that which he judges to proceed from the sacred writers</w:t>
      </w:r>
      <w:r>
        <w:rPr>
          <w:rFonts w:ascii="Courier New" w:hAnsi="Courier New" w:cs="Courier New"/>
        </w:rPr>
        <w:t xml:space="preserve"> themselves, as Griesbach and Tischendorf have done. On the contrary, he has simply undertaken to present that form of the text which is found in documents belonging to a certain period as a basis contributing to the discovery of the authentic text itself.</w:t>
      </w:r>
      <w:r>
        <w:rPr>
          <w:rFonts w:ascii="Courier New" w:hAnsi="Courier New" w:cs="Courier New"/>
        </w:rPr>
        <w:t xml:space="preserve"> His text is an important aid to the work of finding out the original words; not the original itself, as he would have given it. For this reason his edition contains readings which, in his own opinion, could not have been original. His object was therefore</w:t>
      </w:r>
      <w:r>
        <w:rPr>
          <w:rFonts w:ascii="Courier New" w:hAnsi="Courier New" w:cs="Courier New"/>
        </w:rPr>
        <w:t xml:space="preserve"> somewhat different from that of most editors. But he set an example of rigid adherence to the task proposed, and of critical sagacity in eliminating the true text from ancient documents of  the time, evincing the talents and skill of a master. Since his t</w:t>
      </w:r>
      <w:r>
        <w:rPr>
          <w:rFonts w:ascii="Courier New" w:hAnsi="Courier New" w:cs="Courier New"/>
        </w:rPr>
        <w:t>ime it has been the fashion among inferior critics and imitators to attach undue weight to antiquity. Uncial MSS. and their readings have been too implicitly followed by some.</w:t>
      </w:r>
    </w:p>
    <w:p w:rsidR="00000000" w:rsidRDefault="00417EA9">
      <w:pPr>
        <w:pStyle w:val="Textebrut"/>
      </w:pPr>
      <w:r>
        <w:rPr>
          <w:rFonts w:ascii="Courier New" w:hAnsi="Courier New" w:cs="Courier New"/>
        </w:rPr>
        <w:t xml:space="preserve">Tischendorf more </w:t>
      </w:r>
      <w:r>
        <w:rPr>
          <w:rFonts w:ascii="Courier New" w:hAnsi="Courier New" w:cs="Courier New"/>
        </w:rPr>
        <w:t>recently adopted the same views as those of Lachmann, holding that the most ancient text alone should be edited, though it may not always be what the sacred authors wrote. This principle being laid at the basis of his eighth edition, lately completed, made</w:t>
      </w:r>
      <w:r>
        <w:rPr>
          <w:rFonts w:ascii="Courier New" w:hAnsi="Courier New" w:cs="Courier New"/>
        </w:rPr>
        <w:t xml:space="preserve"> a considerable difference between it and the seventh. The internal goodness of readings, the context, and sound judgment are thus excluded, and this at the expense of something more valuable; for mere outward and ancient testimony can never elicit what ou</w:t>
      </w:r>
      <w:r>
        <w:rPr>
          <w:rFonts w:ascii="Courier New" w:hAnsi="Courier New" w:cs="Courier New"/>
        </w:rPr>
        <w:t>ght to be an editor's chief object — the presentation of a text as near the original one as can be procured. The oldest text of the best MSS. and versions is valuable only so far as it assists in attaining that object. It is owing to the undue elevation of</w:t>
      </w:r>
      <w:r>
        <w:rPr>
          <w:rFonts w:ascii="Courier New" w:hAnsi="Courier New" w:cs="Courier New"/>
        </w:rPr>
        <w:t xml:space="preserve"> antiquity that such a reading as </w:t>
      </w:r>
      <w:r>
        <w:rPr>
          <w:rFonts w:ascii="Courier New" w:hAnsi="Courier New" w:cs="Courier New"/>
        </w:rPr>
        <w:t>ὁ</w:t>
      </w:r>
      <w:r>
        <w:rPr>
          <w:rFonts w:ascii="Courier New" w:hAnsi="Courier New" w:cs="Courier New"/>
        </w:rPr>
        <w:t xml:space="preserve"> μονογεν</w:t>
      </w:r>
      <w:r>
        <w:rPr>
          <w:rFonts w:ascii="Courier New" w:hAnsi="Courier New" w:cs="Courier New"/>
        </w:rPr>
        <w:t>ὴ</w:t>
      </w:r>
      <w:r>
        <w:rPr>
          <w:rFonts w:ascii="Courier New" w:hAnsi="Courier New" w:cs="Courier New"/>
        </w:rPr>
        <w:t xml:space="preserve">ς θεός in Joh 1:18 has been given in the text of a recent edition. The same excessive veneration for antiquity has led to the separation of </w:t>
      </w:r>
      <w:r>
        <w:rPr>
          <w:rFonts w:ascii="Courier New" w:hAnsi="Courier New" w:cs="Courier New"/>
        </w:rPr>
        <w:t>ὅ</w:t>
      </w:r>
      <w:r>
        <w:rPr>
          <w:rFonts w:ascii="Courier New" w:hAnsi="Courier New" w:cs="Courier New"/>
        </w:rPr>
        <w:t xml:space="preserve"> γέγονεν from ο</w:t>
      </w:r>
      <w:r>
        <w:rPr>
          <w:rFonts w:ascii="Courier New" w:hAnsi="Courier New" w:cs="Courier New"/>
        </w:rPr>
        <w:t>ὐ</w:t>
      </w:r>
      <w:r>
        <w:rPr>
          <w:rFonts w:ascii="Courier New" w:hAnsi="Courier New" w:cs="Courier New"/>
        </w:rPr>
        <w:t>δ</w:t>
      </w:r>
      <w:r>
        <w:rPr>
          <w:rFonts w:ascii="Courier New" w:hAnsi="Courier New" w:cs="Courier New"/>
        </w:rPr>
        <w:t>ὲ</w:t>
      </w:r>
      <w:r>
        <w:rPr>
          <w:rFonts w:ascii="Courier New" w:hAnsi="Courier New" w:cs="Courier New"/>
        </w:rPr>
        <w:t xml:space="preserve"> ž ν ‘‘v (Joh 1:3) in modern times. Lachmann is excee</w:t>
      </w:r>
      <w:r>
        <w:rPr>
          <w:rFonts w:ascii="Courier New" w:hAnsi="Courier New" w:cs="Courier New"/>
        </w:rPr>
        <w:t>ded by smaller followers, not in his own exact line.</w:t>
      </w:r>
    </w:p>
    <w:p w:rsidR="00000000" w:rsidRDefault="00417EA9">
      <w:pPr>
        <w:pStyle w:val="Textebrut"/>
      </w:pPr>
      <w:r>
        <w:rPr>
          <w:rFonts w:ascii="Courier New" w:hAnsi="Courier New" w:cs="Courier New"/>
        </w:rPr>
        <w:t>To Griesbach all must allow distinguished merit. He was a consummate critic, ingenious, acute, candid, tolerant, and learned. His system was elaborated with great ability. It exhibits the marks of a saga</w:t>
      </w:r>
      <w:r>
        <w:rPr>
          <w:rFonts w:ascii="Courier New" w:hAnsi="Courier New" w:cs="Courier New"/>
        </w:rPr>
        <w:t>cious mind. But it was assailed by many writers, whose combined attacks weakened its basis. In Germany, Eichhorn, Bertholdt, Hug, Schulz, Gabler, and Schott made various objections to it. In consequence of Hug's acute remarks, the venerable scholar himself</w:t>
      </w:r>
      <w:r>
        <w:rPr>
          <w:rFonts w:ascii="Courier New" w:hAnsi="Courier New" w:cs="Courier New"/>
        </w:rPr>
        <w:t xml:space="preserve"> modified his views. He did not, however, give up the three recensions, but still maintained that the Alexandrian and Western were distinct. He admitted that the Syriac, which Hug had put with the κοιν</w:t>
      </w:r>
      <w:r>
        <w:rPr>
          <w:rFonts w:ascii="Courier New" w:hAnsi="Courier New" w:cs="Courier New"/>
        </w:rPr>
        <w:t>ή</w:t>
      </w:r>
      <w:r>
        <w:rPr>
          <w:rFonts w:ascii="Courier New" w:hAnsi="Courier New" w:cs="Courier New"/>
        </w:rPr>
        <w:t>, was nearer to that than to the Alexandrian class; bu</w:t>
      </w:r>
      <w:r>
        <w:rPr>
          <w:rFonts w:ascii="Courier New" w:hAnsi="Courier New" w:cs="Courier New"/>
        </w:rPr>
        <w:t>t he hesitated to put it with the Western because it differed so much. He denied that Origen used the κοιν</w:t>
      </w:r>
      <w:r>
        <w:rPr>
          <w:rFonts w:ascii="Courier New" w:hAnsi="Courier New" w:cs="Courier New"/>
        </w:rPr>
        <w:t>ή</w:t>
      </w:r>
      <w:r>
        <w:rPr>
          <w:rFonts w:ascii="Courier New" w:hAnsi="Courier New" w:cs="Courier New"/>
        </w:rPr>
        <w:t>, maintaining that the Alexandrian, which existed before his time, was that which he employed. He conceded, however, that Origen had a Western copy o</w:t>
      </w:r>
      <w:r>
        <w:rPr>
          <w:rFonts w:ascii="Courier New" w:hAnsi="Courier New" w:cs="Courier New"/>
        </w:rPr>
        <w:t>f Mark besides an Alexandrian one; that in his commentary on Matthew, though the readings are chiefly Alexandrian, there is a great number of such as are Western, and which therefore appear in D, 13, 28, 69, 124, 131,157, the old Italic, Vulgate, and Syria</w:t>
      </w:r>
      <w:r>
        <w:rPr>
          <w:rFonts w:ascii="Courier New" w:hAnsi="Courier New" w:cs="Courier New"/>
        </w:rPr>
        <w:t>c. Thus Origen had various copies at hand, as he himself repeatedly asserts. Griesbach also conceded that Clemens Alexandrinus had various copies,  differing in the forms of their texts. Hence his citations often agree with the κοιν</w:t>
      </w:r>
      <w:r>
        <w:rPr>
          <w:rFonts w:ascii="Courier New" w:hAnsi="Courier New" w:cs="Courier New"/>
        </w:rPr>
        <w:t>ὴ</w:t>
      </w:r>
      <w:r>
        <w:rPr>
          <w:rFonts w:ascii="Courier New" w:hAnsi="Courier New" w:cs="Courier New"/>
        </w:rPr>
        <w:t xml:space="preserve"> </w:t>
      </w:r>
      <w:r>
        <w:rPr>
          <w:rFonts w:ascii="Courier New" w:hAnsi="Courier New" w:cs="Courier New"/>
        </w:rPr>
        <w:t>ἔ</w:t>
      </w:r>
      <w:r>
        <w:rPr>
          <w:rFonts w:ascii="Courier New" w:hAnsi="Courier New" w:cs="Courier New"/>
        </w:rPr>
        <w:t>κδοσις and D. Thus Or</w:t>
      </w:r>
      <w:r>
        <w:rPr>
          <w:rFonts w:ascii="Courier New" w:hAnsi="Courier New" w:cs="Courier New"/>
        </w:rPr>
        <w:t>igen and Clement cease, in some measure, to be standard representatives of the Alexandrian recension. The concessions of Griesbach, resulting from many acute observations made by Hug and others, amounted to this, that the nearness of MSS. and recensions to</w:t>
      </w:r>
      <w:r>
        <w:rPr>
          <w:rFonts w:ascii="Courier New" w:hAnsi="Courier New" w:cs="Courier New"/>
        </w:rPr>
        <w:t xml:space="preserve"> one another was greater than he had before assumed; that his two ancient recensions had more points of contact with one another in existing documents than he had clearly perceived. The line between his Alexandrian and Western classes became less perceptib</w:t>
      </w:r>
      <w:r>
        <w:rPr>
          <w:rFonts w:ascii="Courier New" w:hAnsi="Courier New" w:cs="Courier New"/>
        </w:rPr>
        <w:t>le. This, indeed, was the weak point of the system, as no proper division can be drawn between the two. In the application of his system he professed to follow the consent of the Alexandrian and Western recensions, unless the internal marks of truth in a r</w:t>
      </w:r>
      <w:r>
        <w:rPr>
          <w:rFonts w:ascii="Courier New" w:hAnsi="Courier New" w:cs="Courier New"/>
        </w:rPr>
        <w:t>eading were so strong as to outweigh this argument. But he departed from his principle in severn inistances, as in 1Co 3:4; Galations 4:14; Php 3:3; 1Th 2:7; Heb 4:2.</w:t>
      </w:r>
    </w:p>
    <w:p w:rsidR="00000000" w:rsidRDefault="00417EA9">
      <w:pPr>
        <w:pStyle w:val="Textebrut"/>
      </w:pPr>
      <w:r>
        <w:rPr>
          <w:rFonts w:ascii="Courier New" w:hAnsi="Courier New" w:cs="Courier New"/>
        </w:rPr>
        <w:t>In the year 1814 Dr. Laurence published objections to Griesbach's system, many of which a</w:t>
      </w:r>
      <w:r>
        <w:rPr>
          <w:rFonts w:ascii="Courier New" w:hAnsi="Courier New" w:cs="Courier New"/>
        </w:rPr>
        <w:t>re unfounded. Some of his observations are pertinent and fair; more are irrelevant. He does not show much appreciation of the comparative value of MSS. and texts, and reasons in a sort of mechanical method against Griesbach. It is evident that he was somew</w:t>
      </w:r>
      <w:r>
        <w:rPr>
          <w:rFonts w:ascii="Courier New" w:hAnsi="Courier New" w:cs="Courier New"/>
        </w:rPr>
        <w:t>hat prejudiced against the Alexandrian recension. Observations like the following show an animus against the German critic: “Too much dazzled, perhaps, by the splendor of intricate and perplexing research, he overlooked what lay immediately before him. Whe</w:t>
      </w:r>
      <w:r>
        <w:rPr>
          <w:rFonts w:ascii="Courier New" w:hAnsi="Courier New" w:cs="Courier New"/>
        </w:rPr>
        <w:t>n he threw his critical bowl among the established theories of his predecessors, he too hastily attempted to set up his own without having first totally demolished theirs, forgetting that the very nerve of his criticism was a principle of hostility to ever</w:t>
      </w:r>
      <w:r>
        <w:rPr>
          <w:rFonts w:ascii="Courier New" w:hAnsi="Courier New" w:cs="Courier New"/>
        </w:rPr>
        <w:t>y standard text” (Remarks upon the Systematic Classification of MSS. adopted by Griesbach, p. 57). The pamphlet of the Oxford scholar is now almost forgotten, yet it produced considerable effect at the time of its appearance, when the reprinting of Griesba</w:t>
      </w:r>
      <w:r>
        <w:rPr>
          <w:rFonts w:ascii="Courier New" w:hAnsi="Courier New" w:cs="Courier New"/>
        </w:rPr>
        <w:t>ch's Greek Testament in England was associated with the active dissemination of Unitarian tenets, and the accomplished German himself was unjustly charged with leaning to similar views.</w:t>
      </w:r>
    </w:p>
    <w:p w:rsidR="00000000" w:rsidRDefault="00417EA9">
      <w:pPr>
        <w:pStyle w:val="Textebrut"/>
      </w:pPr>
      <w:r>
        <w:rPr>
          <w:rFonts w:ascii="Courier New" w:hAnsi="Courier New" w:cs="Courier New"/>
        </w:rPr>
        <w:t xml:space="preserve">In America, Mr. Norton subsequently animadverted upon the same system </w:t>
      </w:r>
      <w:r>
        <w:rPr>
          <w:rFonts w:ascii="Courier New" w:hAnsi="Courier New" w:cs="Courier New"/>
        </w:rPr>
        <w:t>with considerable acuteness and plausibility. It is evident, however, that he did not fully understand all Griesbach's sentiments; he had not studied the  peculiar readings of MSS., the quotations of the fathers, and the characteristics of ancient versions</w:t>
      </w:r>
      <w:r>
        <w:rPr>
          <w:rFonts w:ascii="Courier New" w:hAnsi="Courier New" w:cs="Courier New"/>
        </w:rPr>
        <w:t>, yet he has urged some objections forcibly and conclusively against the adoption of the system.</w:t>
      </w:r>
    </w:p>
    <w:p w:rsidR="00000000" w:rsidRDefault="00417EA9">
      <w:pPr>
        <w:pStyle w:val="Textebrut"/>
      </w:pPr>
      <w:r>
        <w:rPr>
          <w:rFonts w:ascii="Courier New" w:hAnsi="Courier New" w:cs="Courier New"/>
        </w:rPr>
        <w:t>Hug's theory of recensions, so far as it differs from Griesbach's, is without foundation. It makes Origen use the κοιν</w:t>
      </w:r>
      <w:r>
        <w:rPr>
          <w:rFonts w:ascii="Courier New" w:hAnsi="Courier New" w:cs="Courier New"/>
        </w:rPr>
        <w:t>ὴ</w:t>
      </w:r>
      <w:r>
        <w:rPr>
          <w:rFonts w:ascii="Courier New" w:hAnsi="Courier New" w:cs="Courier New"/>
        </w:rPr>
        <w:t xml:space="preserve"> </w:t>
      </w:r>
      <w:r>
        <w:rPr>
          <w:rFonts w:ascii="Courier New" w:hAnsi="Courier New" w:cs="Courier New"/>
        </w:rPr>
        <w:t>ἔ</w:t>
      </w:r>
      <w:r>
        <w:rPr>
          <w:rFonts w:ascii="Courier New" w:hAnsi="Courier New" w:cs="Courier New"/>
        </w:rPr>
        <w:t xml:space="preserve">κδοσις, whereas his usual text agrees </w:t>
      </w:r>
      <w:r>
        <w:rPr>
          <w:rFonts w:ascii="Courier New" w:hAnsi="Courier New" w:cs="Courier New"/>
        </w:rPr>
        <w:t>with the Alexandrian. The Hesychian recension was employed at least a hundred years previously by Clement of Alexandria, and that Hesychius was really the author of a recension is historically baseless; he may have corrected, in some places, a few copies w</w:t>
      </w:r>
      <w:r>
        <w:rPr>
          <w:rFonts w:ascii="Courier New" w:hAnsi="Courier New" w:cs="Courier New"/>
        </w:rPr>
        <w:t>hich he used. The recension attributed to Lucian is also destitute of historical proof. The basis of this is supposed to have been the κοιν</w:t>
      </w:r>
      <w:r>
        <w:rPr>
          <w:rFonts w:ascii="Courier New" w:hAnsi="Courier New" w:cs="Courier New"/>
        </w:rPr>
        <w:t>ὴ</w:t>
      </w:r>
      <w:r>
        <w:rPr>
          <w:rFonts w:ascii="Courier New" w:hAnsi="Courier New" w:cs="Courier New"/>
        </w:rPr>
        <w:t xml:space="preserve"> </w:t>
      </w:r>
      <w:r>
        <w:rPr>
          <w:rFonts w:ascii="Courier New" w:hAnsi="Courier New" w:cs="Courier New"/>
        </w:rPr>
        <w:t>ἔ</w:t>
      </w:r>
      <w:r>
        <w:rPr>
          <w:rFonts w:ascii="Courier New" w:hAnsi="Courier New" w:cs="Courier New"/>
        </w:rPr>
        <w:t>κδοσις as it existed in Syria. Again, it is very improbable that Origen undertook to revise the κοιν</w:t>
      </w:r>
      <w:r>
        <w:rPr>
          <w:rFonts w:ascii="Courier New" w:hAnsi="Courier New" w:cs="Courier New"/>
        </w:rPr>
        <w:t>ὴ</w:t>
      </w:r>
      <w:r>
        <w:rPr>
          <w:rFonts w:ascii="Courier New" w:hAnsi="Courier New" w:cs="Courier New"/>
        </w:rPr>
        <w:t xml:space="preserve"> </w:t>
      </w:r>
      <w:r>
        <w:rPr>
          <w:rFonts w:ascii="Courier New" w:hAnsi="Courier New" w:cs="Courier New"/>
        </w:rPr>
        <w:t>ἔ</w:t>
      </w:r>
      <w:r>
        <w:rPr>
          <w:rFonts w:ascii="Courier New" w:hAnsi="Courier New" w:cs="Courier New"/>
        </w:rPr>
        <w:t xml:space="preserve">κδοσις. It </w:t>
      </w:r>
      <w:r>
        <w:rPr>
          <w:rFonts w:ascii="Courier New" w:hAnsi="Courier New" w:cs="Courier New"/>
        </w:rPr>
        <w:t>is true that Jerome appeals to the exemplars of Origen, but this does not imply that the latter made a revision of existing copies. The Alexandrian father used copies of the New Test. selected with care, and probably corrected them in various places, but h</w:t>
      </w:r>
      <w:r>
        <w:rPr>
          <w:rFonts w:ascii="Courier New" w:hAnsi="Courier New" w:cs="Courier New"/>
        </w:rPr>
        <w:t>e did not undertake in his old age the laborious task of making a peculiar revision. The silence of ancient writers, especially of Eusebius, who is most copious in his praises of Origen, speaks strongly against the critical studies of the Alexandrian fathe</w:t>
      </w:r>
      <w:r>
        <w:rPr>
          <w:rFonts w:ascii="Courier New" w:hAnsi="Courier New" w:cs="Courier New"/>
        </w:rPr>
        <w:t>r in the New-Test. text. We believe, therefore, that the recension system of Hug is unsustained by historical data. Succeeding critics have refused to adopt it. Griesbach himself made several pertinent objections to it. It was also assailed by Schott, Rinc</w:t>
      </w:r>
      <w:r>
        <w:rPr>
          <w:rFonts w:ascii="Courier New" w:hAnsi="Courier New" w:cs="Courier New"/>
        </w:rPr>
        <w:t>k, Gabler, and others. Mr, Norton, too, opposed it.</w:t>
      </w:r>
    </w:p>
    <w:p w:rsidR="00000000" w:rsidRDefault="00417EA9">
      <w:pPr>
        <w:pStyle w:val="Textebrut"/>
      </w:pPr>
      <w:r>
        <w:rPr>
          <w:rFonts w:ascii="Courier New" w:hAnsi="Courier New" w:cs="Courier New"/>
        </w:rPr>
        <w:t>Nolan's system is fundamentally wrong. There is no evidence that the Codex Brixianus contains the Latin version in its oldest form, and therefore the assumed connection of it with the Byzantine text fails</w:t>
      </w:r>
      <w:r>
        <w:rPr>
          <w:rFonts w:ascii="Courier New" w:hAnsi="Courier New" w:cs="Courier New"/>
        </w:rPr>
        <w:t xml:space="preserve"> to show that the latter is the most ancient and best representative of the original Greek. The Codex Brixianus, on the contrary, is itself a revision of the old Latin text. Nolan thinks that the Codex Vercellensis has a text corrected by Eusebius of Verce</w:t>
      </w:r>
      <w:r>
        <w:rPr>
          <w:rFonts w:ascii="Courier New" w:hAnsi="Courier New" w:cs="Courier New"/>
        </w:rPr>
        <w:t xml:space="preserve">lli after that which he brought from Egypt on his return from exile. But this form of the text circulated in the West before Eusebius, and the Palestinian recension, which he supposes to have been introduced into Alexandria by Euthallus, was there before; </w:t>
      </w:r>
      <w:r>
        <w:rPr>
          <w:rFonts w:ascii="Courier New" w:hAnsi="Courier New" w:cs="Courier New"/>
        </w:rPr>
        <w:t>thus the system so ingeniously elaborated by the critic is historically erroneous. It introduces arbitrary and baseless conjectures into the department of criticism, ignores facts, and deals in unjust accusations against ancient writers, such as Eusebius o</w:t>
      </w:r>
      <w:r>
        <w:rPr>
          <w:rFonts w:ascii="Courier New" w:hAnsi="Courier New" w:cs="Courier New"/>
        </w:rPr>
        <w:t xml:space="preserve">f Cmsarea, who were as honest as the zealous upholder himself of the  Byzantine text. All attempts to maintain the most recent in opposition to the most ancient text must necessarily fail. Thoroughly erroneous as Nolan's theory is, it was eagerly welcomed </w:t>
      </w:r>
      <w:r>
        <w:rPr>
          <w:rFonts w:ascii="Courier New" w:hAnsi="Courier New" w:cs="Courier New"/>
        </w:rPr>
        <w:t>by some advocates of the received text in England. Mr. Horne could say of it, even in the ninth edition of his Introduction to thle Critical Study and Knowledge of the Scriptures, “The integrity of the Greek Vulgate he has confessedly established by a seri</w:t>
      </w:r>
      <w:r>
        <w:rPr>
          <w:rFonts w:ascii="Courier New" w:hAnsi="Courier New" w:cs="Courier New"/>
        </w:rPr>
        <w:t>es of proofs and connected arguments the most decisive that can be reasonably desired or expected.”</w:t>
      </w:r>
    </w:p>
    <w:p w:rsidR="00000000" w:rsidRDefault="00417EA9">
      <w:pPr>
        <w:pStyle w:val="Textebrut"/>
      </w:pPr>
      <w:r>
        <w:rPr>
          <w:rFonts w:ascii="Courier New" w:hAnsi="Courier New" w:cs="Courier New"/>
        </w:rPr>
        <w:t>With regard to Scholz's system, which is identical with Bengel's, it may be preferable to Griesbach's so far as it allows but two classes of documents; it i</w:t>
      </w:r>
      <w:r>
        <w:rPr>
          <w:rFonts w:ascii="Courier New" w:hAnsi="Courier New" w:cs="Courier New"/>
        </w:rPr>
        <w:t>s certainly simpler. His estimate, however, of the value of families is erroneous. He failed to prove that the particular form of the text current in Asia Minor and Greece during the first three centuries was the same as that presented by the Constantinopo</w:t>
      </w:r>
      <w:r>
        <w:rPr>
          <w:rFonts w:ascii="Courier New" w:hAnsi="Courier New" w:cs="Courier New"/>
        </w:rPr>
        <w:t>litan MSS. of a much later date. He did not show that the Byzantine family was Iderived from the autographs of the original writers in a very pure state; and he was obliged to admit that the text which obtained at Constantinople in the reigns of Constantin</w:t>
      </w:r>
      <w:r>
        <w:rPr>
          <w:rFonts w:ascii="Courier New" w:hAnsi="Courier New" w:cs="Courier New"/>
        </w:rPr>
        <w:t>e and Constance was collated with the Alexandrian, a circumstance which would naturally give rise to a mingling of readings belonging to both. Eusebius states that he made out fifty copies of the New Test. for the use of the churches at Constantinople at t</w:t>
      </w:r>
      <w:r>
        <w:rPr>
          <w:rFonts w:ascii="Courier New" w:hAnsi="Courier New" w:cs="Courier New"/>
        </w:rPr>
        <w:t>he request of Constantine; and as we know that he gave a decided preference to Alexandrian copies, it cannot be doubted that he followed those sanctioned by Origen's authority. Constantinopolitan codices differ in their characteristic readings from the Ale</w:t>
      </w:r>
      <w:r>
        <w:rPr>
          <w:rFonts w:ascii="Courier New" w:hAnsi="Courier New" w:cs="Courier New"/>
        </w:rPr>
        <w:t>xandrian, but the preference belongs to the latter, not to the former. Why should junior be placed above older documents? Antiquity may be overbalanced by other considerations, and certainly the Alexandrian MSS. are neither faultless nor pure. But the Byza</w:t>
      </w:r>
      <w:r>
        <w:rPr>
          <w:rFonts w:ascii="Courier New" w:hAnsi="Courier New" w:cs="Courier New"/>
        </w:rPr>
        <w:t>ntine and later MSS. are more corrupt, Numbers must not be considered decisive of right readings in opposition to antiquity, yet numbers had an undue influence on Scholz's mind. Rinck has refuted his supposed proofs of the superiority of Constantinopolitan</w:t>
      </w:r>
      <w:r>
        <w:rPr>
          <w:rFonts w:ascii="Courier New" w:hAnsi="Courier New" w:cs="Courier New"/>
        </w:rPr>
        <w:t xml:space="preserve"> MSS., and Tischendorf has more elaborately done the same in the preface to his first edition of the Greek Testament (1841). In fact, Scholz's historical proofs are no better than fictions which true history rejects.</w:t>
      </w:r>
    </w:p>
    <w:p w:rsidR="00000000" w:rsidRDefault="00417EA9">
      <w:pPr>
        <w:pStyle w:val="Textebrut"/>
      </w:pPr>
      <w:r>
        <w:rPr>
          <w:rFonts w:ascii="Courier New" w:hAnsi="Courier New" w:cs="Courier New"/>
        </w:rPr>
        <w:t>No definite system of recensions such a</w:t>
      </w:r>
      <w:r>
        <w:rPr>
          <w:rFonts w:ascii="Courier New" w:hAnsi="Courier New" w:cs="Courier New"/>
        </w:rPr>
        <w:t>s those of Griesbach, Hug, and Scholz can be made out, because lines of division cannot be drawn with accuracy. Our knowledge of the ways in which the early text was  deteriorated — of the influences to which it was exposed, the corrections it underwent in</w:t>
      </w:r>
      <w:r>
        <w:rPr>
          <w:rFonts w:ascii="Courier New" w:hAnsi="Courier New" w:cs="Courier New"/>
        </w:rPr>
        <w:t xml:space="preserve"> different places at different times, the methods in which it was copied, the principles, if such there were, on which transcribers proceeded — is too meagre to build up a secure structure. The subject must therefore remain in obscurity. Its nature is such</w:t>
      </w:r>
      <w:r>
        <w:rPr>
          <w:rFonts w:ascii="Courier New" w:hAnsi="Courier New" w:cs="Courier New"/>
        </w:rPr>
        <w:t xml:space="preserve"> as to give rise to endless speculation without affording much real knowledge; it is vague, indefinite, shadowy, awakening curiosity without satisfying it. Yet we are not disposed to reject the entire system of classification as visionary. It is highly use</w:t>
      </w:r>
      <w:r>
        <w:rPr>
          <w:rFonts w:ascii="Courier New" w:hAnsi="Courier New" w:cs="Courier New"/>
        </w:rPr>
        <w:t>ful to arrange the materials. The existence of certain characteristic readings may be clearly traced in various monuments of the text, however much we may speculate on their causes. It is true that in several cases it is very difficult to distinguish the f</w:t>
      </w:r>
      <w:r>
        <w:rPr>
          <w:rFonts w:ascii="Courier New" w:hAnsi="Courier New" w:cs="Courier New"/>
        </w:rPr>
        <w:t xml:space="preserve">amily to which a particular reading belongs, because its characteristics may be divided between two classes, or they may be so mixed that it is almost impossible to detect the family with which it should be united; the evidences of its relationship may be </w:t>
      </w:r>
      <w:r>
        <w:rPr>
          <w:rFonts w:ascii="Courier New" w:hAnsi="Courier New" w:cs="Courier New"/>
        </w:rPr>
        <w:t>so obscure as to render the determination of its appropriate recension a subtle problem. It is also unquestionable that no one MS. version or father exhibits a recension in a pure state, but that each form of the text appears more or less corrupted. The sp</w:t>
      </w:r>
      <w:r>
        <w:rPr>
          <w:rFonts w:ascii="Courier New" w:hAnsi="Courier New" w:cs="Courier New"/>
        </w:rPr>
        <w:t>eculations of the critics to which we have referred have had one advantage, viz. that they have made the characteristic readings of MSS. better understood, and enabled us to group together certain documents presenting the same form of text. Thus in the gos</w:t>
      </w:r>
      <w:r>
        <w:rPr>
          <w:rFonts w:ascii="Courier New" w:hAnsi="Courier New" w:cs="Courier New"/>
        </w:rPr>
        <w:t xml:space="preserve">pels, </w:t>
      </w:r>
      <w:r>
        <w:rPr>
          <w:rFonts w:ascii="Courier New" w:hAnsi="Courier New" w:cs="Courier New"/>
          <w:rtl/>
        </w:rPr>
        <w:t>א</w:t>
      </w:r>
      <w:r>
        <w:rPr>
          <w:rFonts w:ascii="Courier New" w:hAnsi="Courier New" w:cs="Courier New"/>
        </w:rPr>
        <w:t xml:space="preserve">, A, B, C, D, I, L, P, Q, T, X, Z present an older form of the text than E, F, G, H, K, I, S, U, V, r. Among the former, </w:t>
      </w:r>
      <w:r>
        <w:rPr>
          <w:rFonts w:ascii="Courier New" w:hAnsi="Courier New" w:cs="Courier New"/>
          <w:rtl/>
        </w:rPr>
        <w:t>א</w:t>
      </w:r>
      <w:r>
        <w:rPr>
          <w:rFonts w:ascii="Courier New" w:hAnsi="Courier New" w:cs="Courier New"/>
        </w:rPr>
        <w:t>, B, Z have a text more ancient and correct than that of the others.</w:t>
      </w:r>
    </w:p>
    <w:p w:rsidR="00000000" w:rsidRDefault="00417EA9">
      <w:pPr>
        <w:pStyle w:val="Textebrut"/>
      </w:pPr>
      <w:r>
        <w:rPr>
          <w:rFonts w:ascii="Courier New" w:hAnsi="Courier New" w:cs="Courier New"/>
        </w:rPr>
        <w:t xml:space="preserve">Matthai </w:t>
      </w:r>
      <w:r>
        <w:rPr>
          <w:rFonts w:ascii="Courier New" w:hAnsi="Courier New" w:cs="Courier New"/>
        </w:rPr>
        <w:t>repudiated the whole system of recensions as useless and absurd. We question whether he was warranted by learning, penetration, or jmudgment to use the contemptuous language which he applied. His industry in collating MSS. and editing their text was praise</w:t>
      </w:r>
      <w:r>
        <w:rPr>
          <w:rFonts w:ascii="Courier New" w:hAnsi="Courier New" w:cs="Courier New"/>
        </w:rPr>
        <w:t>worthy, but he had not the genius to construct a good text out of the materials within his reach. He overestimated his Moscow codices, and looked on Griesbach's merits with envious eye; hence his diatribe on recensions shows more ardent zeal than discretio</w:t>
      </w:r>
      <w:r>
        <w:rPr>
          <w:rFonts w:ascii="Courier New" w:hAnsi="Courier New" w:cs="Courier New"/>
        </w:rPr>
        <w:t>n. What sentence can show the spirit of the man better than this? — “Griesbach has been hammering, filing, and polishing for thirty years at this masterpiece of uncriticism, unbelief, and irreligiousness in Semler's recension-manufactory” (Ueber die sogena</w:t>
      </w:r>
      <w:r>
        <w:rPr>
          <w:rFonts w:ascii="Courier New" w:hAnsi="Courier New" w:cs="Courier New"/>
        </w:rPr>
        <w:t>nnten Recensionen, welche der Terr Abt Begel, der Herr Doctor Senler, und der Herr Geheimz-Kirchenrath Griesbach, in deme  griechischen Texte des N.T. wollen entdeckt haben, p. 28). Prof. Lee employed language equally strong with Matthai's, but not so scur</w:t>
      </w:r>
      <w:r>
        <w:rPr>
          <w:rFonts w:ascii="Courier New" w:hAnsi="Courier New" w:cs="Courier New"/>
        </w:rPr>
        <w:t>rilous, though of the same tendency: “Ingeniosae illa familiarum fabricae, nt mihi videtur, in unum tantumrnodo finem feliciter exstructms sunt; ut rem in seipsa baud valde obscuram, tenebris AEgyptiacis obscuriorem reddant; Editoresque eos qui se omnia re</w:t>
      </w:r>
      <w:r>
        <w:rPr>
          <w:rFonts w:ascii="Courier New" w:hAnsi="Courier New" w:cs="Courier New"/>
        </w:rPr>
        <w:t>m acu tetigisse putent, supra mortalium labendi statum, nescio quantum, evehere” (Prolegomena ins Biblia Polygllotla Londinensia Minora, p. 69). Neither is sufficiently eminent to be justified in the employment of phraseology from which masters in criticis</w:t>
      </w:r>
      <w:r>
        <w:rPr>
          <w:rFonts w:ascii="Courier New" w:hAnsi="Courier New" w:cs="Courier New"/>
        </w:rPr>
        <w:t>m like Griesbacli would refrain. Hear the veteran scholar, in his last publication, speaking of Hug: “Dubitationis igitur causas exponere mihi liceat, sed paucis et modeste, nec eo animo, ut cumr viro doctissimo quem permagni me facere ingenue profiteor, d</w:t>
      </w:r>
      <w:r>
        <w:rPr>
          <w:rFonts w:ascii="Courier New" w:hAnsi="Courier New" w:cs="Courier New"/>
        </w:rPr>
        <w:t>ecertem, sed ut turn alios viros harum rerum peritos, tum in primis ipsum excitem et humanissime invitem ad novum instituendum cause, quae in universa re critica Novi Testamenti maximi momenti est, examen, quo ea, si ullo o moo fieri id possit, ad liquidum</w:t>
      </w:r>
      <w:r>
        <w:rPr>
          <w:rFonts w:ascii="Courier New" w:hAnsi="Courier New" w:cs="Courier New"/>
        </w:rPr>
        <w:t>n tandem perducatur” (Meletfemrata de Vetustis Textus Novi Testamenti Recensionibus, particula ii, p. 42). The preceding observations will help to account for the varying schemes of different critics. Some may look for greater exactness and nicety than oth</w:t>
      </w:r>
      <w:r>
        <w:rPr>
          <w:rFonts w:ascii="Courier New" w:hAnsi="Courier New" w:cs="Courier New"/>
        </w:rPr>
        <w:t>ers, hence they will make more families of documents; others, with less acuteness or ingenuity, will rest satisfied with classes more strongly marked by the number of materials they embrace or thce breadth of territory over which they were supposed to circ</w:t>
      </w:r>
      <w:r>
        <w:rPr>
          <w:rFonts w:ascii="Courier New" w:hAnsi="Courier New" w:cs="Courier New"/>
        </w:rPr>
        <w:t>ulate. There is no possibility of arriving at precision. The commingling of readings has obliterated many peculiarities in the progress of time, though enough has been left to form the basis of a rough classification.</w:t>
      </w:r>
    </w:p>
    <w:p w:rsidR="00000000" w:rsidRDefault="00417EA9">
      <w:pPr>
        <w:pStyle w:val="Textebrut"/>
      </w:pPr>
      <w:r>
        <w:rPr>
          <w:rFonts w:ascii="Courier New" w:hAnsi="Courier New" w:cs="Courier New"/>
        </w:rPr>
        <w:t>It is more difficult to classify the a</w:t>
      </w:r>
      <w:r>
        <w:rPr>
          <w:rFonts w:ascii="Courier New" w:hAnsi="Courier New" w:cs="Courier New"/>
        </w:rPr>
        <w:t>ncient versions, such as the Peshito- Syriac, because their texts have suffered frequent interpolations and changes. In the quotations of the fathers we must make allowance for memoriter citation, without expecting great care or attachment to the letter. G</w:t>
      </w:r>
      <w:r>
        <w:rPr>
          <w:rFonts w:ascii="Courier New" w:hAnsi="Courier New" w:cs="Courier New"/>
        </w:rPr>
        <w:t>riesbach, however, denies that Origen quoted from memory — and none has investigated the citations of the Alexandrian father with equal labor — but the state of his commentaries is far from being what we could wish, and the original is often lost or corrup</w:t>
      </w:r>
      <w:r>
        <w:rPr>
          <w:rFonts w:ascii="Courier New" w:hAnsi="Courier New" w:cs="Courier New"/>
        </w:rPr>
        <w:t>ted.</w:t>
      </w:r>
    </w:p>
    <w:p w:rsidR="00000000" w:rsidRDefault="00417EA9">
      <w:pPr>
        <w:pStyle w:val="Textebrut"/>
      </w:pPr>
      <w:r>
        <w:rPr>
          <w:rFonts w:ascii="Courier New" w:hAnsi="Courier New" w:cs="Courier New"/>
        </w:rPr>
        <w:t>The term recension is sometimes applied to the Old Test. as well as the New Test. There the materials hitherto collated all belong to one recension, viz. the Masoretic. Some, indeed, have divided them into Masoretic and  Ante-Masoretic, but the latter</w:t>
      </w:r>
      <w:r>
        <w:rPr>
          <w:rFonts w:ascii="Courier New" w:hAnsi="Courier New" w:cs="Courier New"/>
        </w:rPr>
        <w:t xml:space="preserve"> cannot be traced. At present we are acquainted with only one great family, though it is probable that particular revisions of parts of the Old Test. preceded the labors of the Masoretes. Whether the Karaite Hebrew MSS. — of which many have been recently b</w:t>
      </w:r>
      <w:r>
        <w:rPr>
          <w:rFonts w:ascii="Courier New" w:hAnsi="Courier New" w:cs="Courier New"/>
        </w:rPr>
        <w:t>rought to St. Petersburg — present a different form of the text from the Masoretic wmill be seen after they have been collated; it is certain that their vowel-system is different from the present one. We expect, therefore, that important readings may be fu</w:t>
      </w:r>
      <w:r>
        <w:rPr>
          <w:rFonts w:ascii="Courier New" w:hAnsi="Courier New" w:cs="Courier New"/>
        </w:rPr>
        <w:t>rnished by these very ancient codices.</w:t>
      </w:r>
    </w:p>
    <w:p w:rsidR="00000000" w:rsidRDefault="00417EA9">
      <w:pPr>
        <w:pStyle w:val="Textebrut"/>
      </w:pPr>
      <w:r>
        <w:rPr>
          <w:rFonts w:ascii="Courier New" w:hAnsi="Courier New" w:cs="Courier New"/>
        </w:rPr>
        <w:t>See Bengel, Introductio in Crisin N.T., prefixed to his edition of the Greek Testament (Tiibingen, 1734, 4to); Semler, Vo bereitungen zur Hermeneutik (Halle, 1760-69, 8vo); Michaelis, Introduction to the N.T., by Mars</w:t>
      </w:r>
      <w:r>
        <w:rPr>
          <w:rFonts w:ascii="Courier New" w:hAnsi="Courier New" w:cs="Courier New"/>
        </w:rPr>
        <w:t>h, ii, 173 sq.; Griesbach, Optuscula (edited by Gabler, with the Preface of the latter [Jena, 1824-25, 2 vols. 8vo]); id. Commentarius Criticus in Textun Gracecum, particule i and ii (ibid. 1798, 1811, 8vo); id. Prolegomenae to the second edition of his Gr</w:t>
      </w:r>
      <w:r>
        <w:rPr>
          <w:rFonts w:ascii="Courier New" w:hAnsi="Courier New" w:cs="Courier New"/>
        </w:rPr>
        <w:t>eek Testament (1796, 8vo); Eichhorne, Einleituing (Gott. 1827, 8vo), vol. iv; Bertholdt, Einleitung (Erlangen, 1812, 8vo), vol. i; Schulz, Prolegomena to the third edition of Griesbach (Berl. 1827, 8vo); Hug, inzleif. (4th ed. Stuttgart, 1847, 8vo), vol. i</w:t>
      </w:r>
      <w:r>
        <w:rPr>
          <w:rFonts w:ascii="Courier New" w:hAnsi="Courier New" w:cs="Courier New"/>
        </w:rPr>
        <w:t>; De Wette, Binleit. in dus neue Testament (6th ed. Berl. 1860, 8vo); Schott, Isagoye Historicocritica (Jena, 1830, 8vo); Iatthdii, Ueber die sogenannten Recensionen, etc. (Leips. 1804, 8vo); Scholz, Biblischkritische Reise, etc. (ibid. 1823, 8vo); id. Pro</w:t>
      </w:r>
      <w:r>
        <w:rPr>
          <w:rFonts w:ascii="Courier New" w:hAnsi="Courier New" w:cs="Courier New"/>
        </w:rPr>
        <w:t>legomena to the N.T. (1830), vol. i; Laurence, remarks on Griesbach's Systematic Classification of MSS. (Oxford, 1814, 8vo); Rinck, Luclubratio Critica in Actat Apost., Epp. Cathol. et Pulinz. etc. (Basil. 1830, 8vo); Tischendorf, Prolegomena to his editio</w:t>
      </w:r>
      <w:r>
        <w:rPr>
          <w:rFonts w:ascii="Courier New" w:hAnsi="Courier New" w:cs="Courier New"/>
        </w:rPr>
        <w:t>n of the Greek Testament (Leips. 1841,8vo), with the Prolegomena to his seventh edition (ibid. 1859), and his article Bibeltext in Herzog's Enzcyklopadie; Reuss, Die Geschichte der heiligen Schriften neuen Testaments (4th ed. Brunswick, 1864); Norton, Genu</w:t>
      </w:r>
      <w:r>
        <w:rPr>
          <w:rFonts w:ascii="Courier New" w:hAnsi="Courier New" w:cs="Courier New"/>
        </w:rPr>
        <w:t>ineness of the Gospels (Boston. 1837, 8vo), vol. i; Davidson, Treatise on Biblical Criticism (Edinburgh, 1852), vol. ii. SEE CRITICISM; SEE MANUSCRIPTS; SEE VARIOUS READINGS.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Recensions Of The Old Testament[[@Headword:Recensions Of The Old Testament]</w:t>
      </w:r>
      <w:r>
        <w:rPr>
          <w:rFonts w:ascii="Courier New" w:eastAsia="Times New Roman" w:hAnsi="Courier New" w:cs="Courier New"/>
        </w:rPr>
        <w:t>]</w:t>
      </w:r>
    </w:p>
    <w:p w:rsidR="00000000" w:rsidRDefault="00417EA9">
      <w:pPr>
        <w:pStyle w:val="Textebrut"/>
      </w:pPr>
      <w:r>
        <w:rPr>
          <w:rFonts w:ascii="Courier New" w:hAnsi="Courier New" w:cs="Courier New"/>
        </w:rPr>
        <w:t>             Under this head we present an outline of the history of the printed Hebrew text, not in the manner of Bartolocci, Wolf, and Le-Long-Mash, who give a long list of editions, but according to the different recensions which the Hebrew text under</w:t>
      </w:r>
      <w:r>
        <w:rPr>
          <w:rFonts w:ascii="Courier New" w:hAnsi="Courier New" w:cs="Courier New"/>
        </w:rPr>
        <w:t>went from time to time. The history of the unprinted text in its different periods has already been treated in the article OLD TESTAMENT SEE OLD TESTAMENT (q.v.). From the article MANUSCRIPTS SEE MANUSCRIPTS (q.v.) it will be seen that some of the most imp</w:t>
      </w:r>
      <w:r>
        <w:rPr>
          <w:rFonts w:ascii="Courier New" w:hAnsi="Courier New" w:cs="Courier New"/>
        </w:rPr>
        <w:t>ortant MSS. are lost, and that they are only known to us from quotations. Yet a great many MSS. of the Old Test. existed in the different countries where Jews resided; and, as certain rules and regulations were laid down by the scribes according to which M</w:t>
      </w:r>
      <w:r>
        <w:rPr>
          <w:rFonts w:ascii="Courier New" w:hAnsi="Courier New" w:cs="Courier New"/>
        </w:rPr>
        <w:t xml:space="preserve">SS. were to be written, it is but natural to infer that the MSS. of the different countries would. in the main, correspond with each other. After the invention of printing, many were desirous of publishing corrected editions of the Holy Scriptures, though </w:t>
      </w:r>
      <w:r>
        <w:rPr>
          <w:rFonts w:ascii="Courier New" w:hAnsi="Courier New" w:cs="Courier New"/>
        </w:rPr>
        <w:t>they seldom gave an account of the materials they used. The history of the printed text is important as showing the manner in which our present copies of the Hebrew Bible mwere edited, and the sources available for obtaining the exact words of the original</w:t>
      </w:r>
      <w:r>
        <w:rPr>
          <w:rFonts w:ascii="Courier New" w:hAnsi="Courier New" w:cs="Courier New"/>
        </w:rPr>
        <w:t>. In order to do this we must examine the different editions according to the text which they contain; we must know the different degrees of relationship in which the editions stand to each other; in a word, we must have the genealogy of the present editio</w:t>
      </w:r>
      <w:r>
        <w:rPr>
          <w:rFonts w:ascii="Courier New" w:hAnsi="Courier New" w:cs="Courier New"/>
        </w:rPr>
        <w:t>ns.  Before entering upon the history of the printed text, we must mention, first, the editions of different parts of the Old Test. which formed the basis of later editions. The first part of the Hebrew Scriptures which was published is</w:t>
      </w:r>
    </w:p>
    <w:p w:rsidR="00000000" w:rsidRDefault="00417EA9">
      <w:pPr>
        <w:pStyle w:val="Textebrut"/>
      </w:pPr>
      <w:r>
        <w:rPr>
          <w:rFonts w:ascii="Courier New" w:hAnsi="Courier New" w:cs="Courier New"/>
        </w:rPr>
        <w:t xml:space="preserve">(I.) </w:t>
      </w:r>
      <w:r>
        <w:rPr>
          <w:rFonts w:ascii="Courier New" w:hAnsi="Courier New" w:cs="Courier New"/>
          <w:rtl/>
        </w:rPr>
        <w:t>תהלים</w:t>
      </w:r>
      <w:r>
        <w:rPr>
          <w:rFonts w:ascii="Courier New" w:hAnsi="Courier New" w:cs="Courier New"/>
        </w:rPr>
        <w:t>, i.e. Ps</w:t>
      </w:r>
      <w:r>
        <w:rPr>
          <w:rFonts w:ascii="Courier New" w:hAnsi="Courier New" w:cs="Courier New"/>
        </w:rPr>
        <w:t xml:space="preserve">alteriumn Hebraicum cume Commentario Kimchii (237 [i.e. A.D. 1477], 4to, or sm. fol., sine loco). This very rare edition is printed on 149 folios, each page containing forty lines, but without division of verses, in majuscular and minuscular letters. Only </w:t>
      </w:r>
      <w:r>
        <w:rPr>
          <w:rFonts w:ascii="Courier New" w:hAnsi="Courier New" w:cs="Courier New"/>
        </w:rPr>
        <w:t>the first four psalms have the vowel-points, and these but clumsily expressed. Each verse is accompanied by Kimchi's commentary. The pages and psalms are not numbered. The Soph Pasuk (i.e.:) is often omitted, especially when two verses stand by each other.</w:t>
      </w:r>
      <w:r>
        <w:rPr>
          <w:rFonts w:ascii="Courier New" w:hAnsi="Courier New" w:cs="Courier New"/>
        </w:rPr>
        <w:t xml:space="preserve"> For </w:t>
      </w:r>
      <w:r>
        <w:rPr>
          <w:rFonts w:ascii="Courier New" w:hAnsi="Courier New" w:cs="Courier New"/>
          <w:rtl/>
        </w:rPr>
        <w:t>יהוה</w:t>
      </w:r>
      <w:r>
        <w:rPr>
          <w:rFonts w:ascii="Courier New" w:hAnsi="Courier New" w:cs="Courier New"/>
        </w:rPr>
        <w:t xml:space="preserve">, often an empty space is left, sometimes omitted; in the space we often find an inverted he, </w:t>
      </w:r>
      <w:r>
        <w:rPr>
          <w:rFonts w:ascii="Courier New" w:hAnsi="Courier New" w:cs="Courier New"/>
          <w:rtl/>
        </w:rPr>
        <w:t>ה</w:t>
      </w:r>
      <w:r>
        <w:rPr>
          <w:rFonts w:ascii="Courier New" w:hAnsi="Courier New" w:cs="Courier New"/>
        </w:rPr>
        <w:t xml:space="preserve">, or an iuverted erted vav, </w:t>
      </w:r>
      <w:r>
        <w:rPr>
          <w:rFonts w:ascii="Courier New" w:hAnsi="Courier New" w:cs="Courier New"/>
          <w:rtl/>
        </w:rPr>
        <w:t>ו</w:t>
      </w:r>
      <w:r>
        <w:rPr>
          <w:rFonts w:ascii="Courier New" w:hAnsi="Courier New" w:cs="Courier New"/>
        </w:rPr>
        <w:t xml:space="preserve">, in the word </w:t>
      </w:r>
      <w:r>
        <w:rPr>
          <w:rFonts w:ascii="Courier New" w:hAnsi="Courier New" w:cs="Courier New"/>
          <w:rtl/>
        </w:rPr>
        <w:t>יהוה</w:t>
      </w:r>
      <w:r>
        <w:rPr>
          <w:rFonts w:ascii="Courier New" w:hAnsi="Courier New" w:cs="Courier New"/>
        </w:rPr>
        <w:t xml:space="preserve">; often the word is expressed by a sign of abbreviation, “, which generally occurs in the commentary. In </w:t>
      </w:r>
      <w:r>
        <w:rPr>
          <w:rFonts w:ascii="Courier New" w:hAnsi="Courier New" w:cs="Courier New"/>
        </w:rPr>
        <w:t xml:space="preserve">Psa 119:1 we find </w:t>
      </w:r>
      <w:r>
        <w:rPr>
          <w:rFonts w:ascii="Courier New" w:hAnsi="Courier New" w:cs="Courier New"/>
        </w:rPr>
        <w:t>יהיה</w:t>
      </w:r>
      <w:r>
        <w:rPr>
          <w:rFonts w:ascii="Courier New" w:hAnsi="Courier New" w:cs="Courier New"/>
        </w:rPr>
        <w:t xml:space="preserve">, i.e. a yod for a vav. The letters </w:t>
      </w:r>
      <w:r>
        <w:rPr>
          <w:rFonts w:ascii="Courier New" w:hAnsi="Courier New" w:cs="Courier New"/>
          <w:rtl/>
        </w:rPr>
        <w:t>כ</w:t>
      </w:r>
      <w:r>
        <w:rPr>
          <w:rFonts w:ascii="Courier New" w:hAnsi="Courier New" w:cs="Courier New"/>
        </w:rPr>
        <w:t xml:space="preserve">and </w:t>
      </w:r>
      <w:r>
        <w:rPr>
          <w:rFonts w:ascii="Courier New" w:hAnsi="Courier New" w:cs="Courier New"/>
          <w:rtl/>
        </w:rPr>
        <w:t>ב</w:t>
      </w:r>
      <w:r>
        <w:rPr>
          <w:rFonts w:ascii="Courier New" w:hAnsi="Courier New" w:cs="Courier New"/>
        </w:rPr>
        <w:t>, a</w:t>
      </w:r>
      <w:r>
        <w:rPr>
          <w:rFonts w:ascii="Courier New" w:hAnsi="Courier New" w:cs="Courier New"/>
          <w:rtl/>
        </w:rPr>
        <w:t>ִ</w:t>
      </w:r>
      <w:r>
        <w:rPr>
          <w:rFonts w:ascii="Courier New" w:hAnsi="Courier New" w:cs="Courier New"/>
        </w:rPr>
        <w:t xml:space="preserve">nd </w:t>
      </w:r>
      <w:r>
        <w:rPr>
          <w:rFonts w:ascii="Courier New" w:hAnsi="Courier New" w:cs="Courier New"/>
          <w:rtl/>
        </w:rPr>
        <w:t>ד, ר</w:t>
      </w:r>
      <w:r>
        <w:rPr>
          <w:rFonts w:ascii="Courier New" w:hAnsi="Courier New" w:cs="Courier New"/>
        </w:rPr>
        <w:t xml:space="preserve">and </w:t>
      </w:r>
      <w:r>
        <w:rPr>
          <w:rFonts w:ascii="Courier New" w:hAnsi="Courier New" w:cs="Courier New"/>
          <w:rtl/>
        </w:rPr>
        <w:t>ד, ן</w:t>
      </w:r>
      <w:r>
        <w:rPr>
          <w:rFonts w:ascii="Courier New" w:hAnsi="Courier New" w:cs="Courier New"/>
        </w:rPr>
        <w:t xml:space="preserve">and </w:t>
      </w:r>
      <w:r>
        <w:rPr>
          <w:rFonts w:ascii="Courier New" w:hAnsi="Courier New" w:cs="Courier New"/>
          <w:rtl/>
        </w:rPr>
        <w:t>ז, ג</w:t>
      </w:r>
      <w:r>
        <w:rPr>
          <w:rFonts w:ascii="Courier New" w:hAnsi="Courier New" w:cs="Courier New"/>
        </w:rPr>
        <w:t xml:space="preserve">and </w:t>
      </w:r>
      <w:r>
        <w:rPr>
          <w:rFonts w:ascii="Courier New" w:hAnsi="Courier New" w:cs="Courier New"/>
          <w:rtl/>
        </w:rPr>
        <w:t>נ; עי</w:t>
      </w:r>
      <w:r>
        <w:rPr>
          <w:rFonts w:ascii="Courier New" w:hAnsi="Courier New" w:cs="Courier New"/>
        </w:rPr>
        <w:t xml:space="preserve">and </w:t>
      </w:r>
      <w:r>
        <w:rPr>
          <w:rFonts w:ascii="Courier New" w:hAnsi="Courier New" w:cs="Courier New"/>
          <w:rtl/>
        </w:rPr>
        <w:t>ש</w:t>
      </w:r>
      <w:r>
        <w:rPr>
          <w:rFonts w:ascii="Courier New" w:hAnsi="Courier New" w:cs="Courier New"/>
        </w:rPr>
        <w:t>can hardly be distinguished from each other. The text is far from being correct, as a few examples will khow. Thus, inl</w:t>
      </w:r>
    </w:p>
    <w:p w:rsidR="00000000" w:rsidRDefault="00417EA9">
      <w:pPr>
        <w:pStyle w:val="Textebrut"/>
      </w:pPr>
      <w:r>
        <w:rPr>
          <w:rFonts w:ascii="Courier New" w:hAnsi="Courier New" w:cs="Courier New"/>
        </w:rPr>
        <w:t xml:space="preserve">Psa 1:3 we read </w:t>
      </w:r>
      <w:r>
        <w:rPr>
          <w:rFonts w:ascii="Courier New" w:hAnsi="Courier New" w:cs="Courier New"/>
          <w:rtl/>
        </w:rPr>
        <w:t>פריה</w:t>
      </w:r>
      <w:r>
        <w:rPr>
          <w:rFonts w:ascii="Courier New" w:hAnsi="Courier New" w:cs="Courier New"/>
        </w:rPr>
        <w:t>, inn Van d</w:t>
      </w:r>
      <w:r>
        <w:rPr>
          <w:rFonts w:ascii="Courier New" w:hAnsi="Courier New" w:cs="Courier New"/>
        </w:rPr>
        <w:t xml:space="preserve">er Hooght, </w:t>
      </w:r>
      <w:r>
        <w:rPr>
          <w:rFonts w:ascii="Courier New" w:hAnsi="Courier New" w:cs="Courier New"/>
          <w:rtl/>
        </w:rPr>
        <w:t>פריו</w:t>
      </w:r>
    </w:p>
    <w:p w:rsidR="00000000" w:rsidRDefault="00417EA9">
      <w:pPr>
        <w:pStyle w:val="Textebrut"/>
      </w:pPr>
      <w:r>
        <w:rPr>
          <w:rFonts w:ascii="Courier New" w:hAnsi="Courier New" w:cs="Courier New"/>
        </w:rPr>
        <w:t xml:space="preserve">Psa 1:5 “ </w:t>
      </w:r>
      <w:r>
        <w:rPr>
          <w:rFonts w:ascii="Courier New" w:hAnsi="Courier New" w:cs="Courier New"/>
          <w:rtl/>
        </w:rPr>
        <w:t>צריקם“צדיקים</w:t>
      </w:r>
      <w:r>
        <w:rPr>
          <w:rFonts w:ascii="Courier New" w:hAnsi="Courier New" w:cs="Courier New"/>
        </w:rPr>
        <w:t xml:space="preserve"> Psa 2:1 </w:t>
      </w:r>
      <w:r>
        <w:rPr>
          <w:rFonts w:ascii="Courier New" w:hAnsi="Courier New" w:cs="Courier New"/>
          <w:rtl/>
        </w:rPr>
        <w:t>רֵיק“רַיק</w:t>
      </w:r>
      <w:r>
        <w:rPr>
          <w:rFonts w:ascii="Courier New" w:hAnsi="Courier New" w:cs="Courier New"/>
        </w:rPr>
        <w:t xml:space="preserve"> Psa 2:2 “ </w:t>
      </w:r>
      <w:r>
        <w:rPr>
          <w:rFonts w:ascii="Courier New" w:hAnsi="Courier New" w:cs="Courier New"/>
          <w:rtl/>
        </w:rPr>
        <w:t>עבותימו“עבתימו</w:t>
      </w:r>
      <w:r>
        <w:rPr>
          <w:rFonts w:ascii="Courier New" w:hAnsi="Courier New" w:cs="Courier New"/>
        </w:rPr>
        <w:t xml:space="preserve"> Psa 4:1 </w:t>
      </w:r>
      <w:r>
        <w:rPr>
          <w:rFonts w:ascii="Courier New" w:hAnsi="Courier New" w:cs="Courier New"/>
          <w:rtl/>
        </w:rPr>
        <w:t>מזמור לדוד מזמור שיר</w:t>
      </w:r>
    </w:p>
    <w:p w:rsidR="00000000" w:rsidRDefault="00417EA9">
      <w:pPr>
        <w:pStyle w:val="Textebrut"/>
      </w:pPr>
      <w:r>
        <w:rPr>
          <w:rFonts w:ascii="Courier New" w:hAnsi="Courier New" w:cs="Courier New"/>
        </w:rPr>
        <w:t>It is divided into five books, as can be seen from superscriptions to Psalms 41, 42, 89, , 106. As to the commentary, it is very valuable, becaus</w:t>
      </w:r>
      <w:r>
        <w:rPr>
          <w:rFonts w:ascii="Courier New" w:hAnsi="Courier New" w:cs="Courier New"/>
        </w:rPr>
        <w:t>e it contains all the anti-Christian passages of Kinmich, which are not found in later editions. At the end two epigraphs are printed, one in rhyme, the other in prose. See on this edition, Eichhorn, Repertorium, 6:134 sq.; De Iossi, Annnales Hebraeo-typog</w:t>
      </w:r>
      <w:r>
        <w:rPr>
          <w:rFonts w:ascii="Courier New" w:hAnsi="Courier New" w:cs="Courier New"/>
        </w:rPr>
        <w:t>rcaphica, p. 14; and De Hebl aicce Typographice Origine ac Primitiis, etc., p. 13; Kennicott, Diss. Genesis in V. T. p. 91.</w:t>
      </w:r>
    </w:p>
    <w:p w:rsidR="00000000" w:rsidRDefault="00417EA9">
      <w:pPr>
        <w:pStyle w:val="Textebrut"/>
      </w:pPr>
      <w:r>
        <w:rPr>
          <w:rFonts w:ascii="Courier New" w:hAnsi="Courier New" w:cs="Courier New"/>
        </w:rPr>
        <w:t xml:space="preserve">(II.) </w:t>
      </w:r>
      <w:r>
        <w:rPr>
          <w:rFonts w:ascii="Courier New" w:hAnsi="Courier New" w:cs="Courier New"/>
          <w:rtl/>
        </w:rPr>
        <w:t>בולונייא רמב חומש עם תרגום אונקלוס ופירוש רשו</w:t>
      </w:r>
      <w:r>
        <w:rPr>
          <w:rFonts w:ascii="Courier New" w:hAnsi="Courier New" w:cs="Courier New"/>
        </w:rPr>
        <w:t>, i. Pentateuchus Hebraicus cum Punctis et cumn Paraphrasi Chaldaica et  Commenta</w:t>
      </w:r>
      <w:r>
        <w:rPr>
          <w:rFonts w:ascii="Courier New" w:hAnsi="Courier New" w:cs="Courier New"/>
        </w:rPr>
        <w:t xml:space="preserve">rio Rabbi Salomonis Jarchi (Bonononie, 242 [i.e. A.D. 1482], fol.). This copy is printed on 21S parchment leaves. Above and below the Hebrew Rashi's commentary is given, while the Chaldee is plinted on the side of the Hebrew. The text is very correct, and </w:t>
      </w:r>
      <w:r>
        <w:rPr>
          <w:rFonts w:ascii="Courier New" w:hAnsi="Courier New" w:cs="Courier New"/>
        </w:rPr>
        <w:t>when compared with Van der Hooght's, the latter seems to be a reprint of this Pentateuch. The harmony of this Pentateuch with that found in Van der Hooght's edition is of the utmost imtportance for the printed text. In the first place, it corrobn</w:t>
      </w:r>
      <w:r>
        <w:rPr>
          <w:rFonts w:ascii="Courier New" w:hAnsi="Courier New" w:cs="Courier New"/>
          <w:rtl/>
        </w:rPr>
        <w:t>o</w:t>
      </w:r>
      <w:r>
        <w:rPr>
          <w:rFonts w:ascii="Courier New" w:hAnsi="Courier New" w:cs="Courier New"/>
        </w:rPr>
        <w:t>rates the</w:t>
      </w:r>
      <w:r>
        <w:rPr>
          <w:rFonts w:ascii="Courier New" w:hAnsi="Courier New" w:cs="Courier New"/>
        </w:rPr>
        <w:t xml:space="preserve"> fact that, prior t</w:t>
      </w:r>
      <w:r>
        <w:rPr>
          <w:rFonts w:ascii="Courier New" w:hAnsi="Courier New" w:cs="Courier New"/>
          <w:rtl/>
        </w:rPr>
        <w:t>o</w:t>
      </w:r>
      <w:r>
        <w:rPr>
          <w:rFonts w:ascii="Courier New" w:hAnsi="Courier New" w:cs="Courier New"/>
        </w:rPr>
        <w:t xml:space="preserve"> the year 1520</w:t>
      </w:r>
      <w:r>
        <w:rPr>
          <w:rFonts w:ascii="Courier New" w:hAnsi="Courier New" w:cs="Courier New"/>
          <w:rtl/>
        </w:rPr>
        <w:t>, th</w:t>
      </w:r>
      <w:r>
        <w:rPr>
          <w:rFonts w:ascii="Courier New" w:hAnsi="Courier New" w:cs="Courier New"/>
        </w:rPr>
        <w:t>e beginning had already been made to print the Hebrew text according to recent MSS. and the Masorah; in the seconld place, we must admit that all variations which are found in the Pentateuch printed at Sonieino in 1488</w:t>
      </w:r>
      <w:r>
        <w:rPr>
          <w:rFonts w:ascii="Courier New" w:hAnsi="Courier New" w:cs="Courier New"/>
        </w:rPr>
        <w:t xml:space="preserve">, and which is a reprint of our edition, are nothing but negligences of the printer and corrector, in so far as these variations are not supported by the Masorah, and hebnce cannot.be regarded as a testimony against the Masoretic text. In the third place, </w:t>
      </w:r>
      <w:r>
        <w:rPr>
          <w:rFonts w:ascii="Courier New" w:hAnsi="Courier New" w:cs="Courier New"/>
        </w:rPr>
        <w:t>we see that all MSS. and editions which were prepared by Jews are of the utmost correctness, and that the variations are nothing but an oversight of either the copyist or printer. At the end is a very leungthy epigraph in Hiebrew, to give which i</w:t>
      </w:r>
      <w:r>
        <w:rPr>
          <w:rFonts w:ascii="Courier New" w:hAnsi="Courier New" w:cs="Courier New"/>
          <w:rtl/>
        </w:rPr>
        <w:t>n</w:t>
      </w:r>
      <w:r>
        <w:rPr>
          <w:rFonts w:ascii="Courier New" w:hAnsi="Courier New" w:cs="Courier New"/>
        </w:rPr>
        <w:t xml:space="preserve"> an Engli</w:t>
      </w:r>
      <w:r>
        <w:rPr>
          <w:rFonts w:ascii="Courier New" w:hAnsi="Courier New" w:cs="Courier New"/>
        </w:rPr>
        <w:t>sh translation spac</w:t>
      </w:r>
      <w:r>
        <w:rPr>
          <w:rFonts w:ascii="Courier New" w:hAnsi="Courier New" w:cs="Courier New"/>
          <w:rtl/>
        </w:rPr>
        <w:t>e</w:t>
      </w:r>
      <w:r>
        <w:rPr>
          <w:rFonts w:ascii="Courier New" w:hAnsi="Courier New" w:cs="Courier New"/>
        </w:rPr>
        <w:t xml:space="preserve"> forbids. See </w:t>
      </w:r>
      <w:r>
        <w:rPr>
          <w:rFonts w:ascii="Courier New" w:hAnsi="Courier New" w:cs="Courier New"/>
          <w:rtl/>
        </w:rPr>
        <w:t>Eich</w:t>
      </w:r>
      <w:r>
        <w:rPr>
          <w:rFonts w:ascii="Courier New" w:hAnsi="Courier New" w:cs="Courier New"/>
        </w:rPr>
        <w:t>horn, Repertoriem. v, 92 sq., where the variations of this Pentateuch from Van der Hooght's text are given.</w:t>
      </w:r>
    </w:p>
    <w:p w:rsidR="00000000" w:rsidRDefault="00417EA9">
      <w:pPr>
        <w:pStyle w:val="Textebrut"/>
      </w:pPr>
      <w:r>
        <w:rPr>
          <w:rFonts w:ascii="Courier New" w:hAnsi="Courier New" w:cs="Courier New"/>
        </w:rPr>
        <w:t xml:space="preserve">(III.) Ruth, Ecclesiastes, Canticum Canticorum, Threni cum Comm. Jarchi, et Esther cum Comm. </w:t>
      </w:r>
      <w:r>
        <w:rPr>
          <w:rFonts w:ascii="Courier New" w:hAnsi="Courier New" w:cs="Courier New"/>
        </w:rPr>
        <w:t>Aben-Ezrae (sine anno et loco [but probably Bononiaie, 1482], fol.). See De Rossi, De Ignotis Nonnullis Anticuissimis Hebr. Textus Editionibus (Erlangen, 1782).</w:t>
      </w:r>
    </w:p>
    <w:p w:rsidR="00000000" w:rsidRDefault="00417EA9">
      <w:pPr>
        <w:pStyle w:val="Textebrut"/>
      </w:pPr>
      <w:r>
        <w:rPr>
          <w:rFonts w:ascii="Courier New" w:hAnsi="Courier New" w:cs="Courier New"/>
        </w:rPr>
        <w:t xml:space="preserve">(IV.) Phrophetoe Priores ac Posteriores cum Comm. Kimchii (Soncino, 1485-86, 2 vols. fol.). On </w:t>
      </w:r>
      <w:r>
        <w:rPr>
          <w:rFonts w:ascii="Courier New" w:hAnsi="Courier New" w:cs="Courier New"/>
        </w:rPr>
        <w:t>this, see Eichhorn, Repertorium, 8:51 sq.</w:t>
      </w:r>
    </w:p>
    <w:p w:rsidR="00000000" w:rsidRDefault="00417EA9">
      <w:pPr>
        <w:pStyle w:val="Textebrut"/>
      </w:pPr>
      <w:r>
        <w:rPr>
          <w:rFonts w:ascii="Courier New" w:hAnsi="Courier New" w:cs="Courier New"/>
        </w:rPr>
        <w:t>(V.) Quinque Megilloth et Psalteriumn (Soncini et Casali, 1486).</w:t>
      </w:r>
    </w:p>
    <w:p w:rsidR="00000000" w:rsidRDefault="00417EA9">
      <w:pPr>
        <w:pStyle w:val="Textebrut"/>
      </w:pPr>
      <w:r>
        <w:rPr>
          <w:rFonts w:ascii="Courier New" w:hAnsi="Courier New" w:cs="Courier New"/>
        </w:rPr>
        <w:t>(VI.) Quatuor Sacra Volumina, sen Riuth, Canticum, Threni et Ecclesiastes (ibid. 1486), with vowel-points, but with no accents.</w:t>
      </w:r>
    </w:p>
    <w:p w:rsidR="00000000" w:rsidRDefault="00417EA9">
      <w:pPr>
        <w:pStyle w:val="Textebrut"/>
      </w:pPr>
      <w:r>
        <w:rPr>
          <w:rFonts w:ascii="Courier New" w:hAnsi="Courier New" w:cs="Courier New"/>
        </w:rPr>
        <w:t>(VII.) Hagiographa, w</w:t>
      </w:r>
      <w:r>
        <w:rPr>
          <w:rFonts w:ascii="Courier New" w:hAnsi="Courier New" w:cs="Courier New"/>
        </w:rPr>
        <w:t>ith different commentaries (Neapoli, 1487).</w:t>
      </w:r>
    </w:p>
    <w:p w:rsidR="00000000" w:rsidRDefault="00417EA9">
      <w:pPr>
        <w:pStyle w:val="Textebrut"/>
      </w:pPr>
      <w:r>
        <w:rPr>
          <w:rFonts w:ascii="Courier New" w:hAnsi="Courier New" w:cs="Courier New"/>
        </w:rPr>
        <w:t>(VIII.) Biblia Hebraica Integra cum Punctis et Accentibus (Soncilli, 248 [i.e. A.D. 148S], fol.). This is the first complete Hebrew Bible, with vowel- points and accents. It is very rare; only nine copties are kn</w:t>
      </w:r>
      <w:r>
        <w:rPr>
          <w:rFonts w:ascii="Courier New" w:hAnsi="Courier New" w:cs="Courier New"/>
        </w:rPr>
        <w:t>own) to be extant, viz. one at Exeter College, Oxford; two at Rome, two at Florence, two at Parma, one at Vienna, and one in the Baden-Durlach Library.  According to Bruns (Dissertat. General. in V. Test. p. 442 sq.), the text is printed neither from ancie</w:t>
      </w:r>
      <w:r>
        <w:rPr>
          <w:rFonts w:ascii="Courier New" w:hAnsi="Courier New" w:cs="Courier New"/>
        </w:rPr>
        <w:t>nt nor good MSS., but is full of blunders; and Kennicott asserts that it contains more than 12,000 variations (“qnue una editio ab exemplaribus hodiernis discrepat in locis plus quam 12,000”). How carelessly the printing was executed may be seen from the f</w:t>
      </w:r>
      <w:r>
        <w:rPr>
          <w:rFonts w:ascii="Courier New" w:hAnsi="Courier New" w:cs="Courier New"/>
        </w:rPr>
        <w:t>act that Psalms 41, 42, 89, , 106:16 of Psa 74:16 was interpolated after Psa 74:12 of Psa 89:12.</w:t>
      </w:r>
    </w:p>
    <w:p w:rsidR="00000000" w:rsidRDefault="00417EA9">
      <w:pPr>
        <w:pStyle w:val="Textebrut"/>
      </w:pPr>
      <w:r>
        <w:rPr>
          <w:rFonts w:ascii="Courier New" w:hAnsi="Courier New" w:cs="Courier New"/>
        </w:rPr>
        <w:t>(IX.) Pentateuchus Hebraicus absque Punctis, etc. (1490).</w:t>
      </w:r>
    </w:p>
    <w:p w:rsidR="00000000" w:rsidRDefault="00417EA9">
      <w:pPr>
        <w:pStyle w:val="Textebrut"/>
      </w:pPr>
      <w:r>
        <w:rPr>
          <w:rFonts w:ascii="Courier New" w:hAnsi="Courier New" w:cs="Courier New"/>
        </w:rPr>
        <w:t>(X.) Pentateuchus cum Haphtaroth et Megilloth Hebraice (sine loco et anuo, 4to [1490-95?]). For a lon</w:t>
      </w:r>
      <w:r>
        <w:rPr>
          <w:rFonts w:ascii="Courier New" w:hAnsi="Courier New" w:cs="Courier New"/>
        </w:rPr>
        <w:t>g time only two copies were known to be extant; one in the Library of St. Mark at Florence, and one in the library of the cardinal Zelada. De Rossi, however, procured some copies.</w:t>
      </w:r>
    </w:p>
    <w:p w:rsidR="00000000" w:rsidRDefault="00417EA9">
      <w:pPr>
        <w:pStyle w:val="Textebrut"/>
      </w:pPr>
      <w:r>
        <w:rPr>
          <w:rFonts w:ascii="Courier New" w:hAnsi="Courier New" w:cs="Courier New"/>
        </w:rPr>
        <w:t>Between 1490 and 1494 twelve other editions of different books were publishe</w:t>
      </w:r>
      <w:r>
        <w:rPr>
          <w:rFonts w:ascii="Courier New" w:hAnsi="Courier New" w:cs="Courier New"/>
        </w:rPr>
        <w:t>d, which we will not enumerate for want of space. In 1494 the Biblia Hebraica cum Punctis (4to) was published at Brescia; remarkable as being the one from which Luther's Geiman translation was made. The Royal Library at Berlin preserves that copy in a case</w:t>
      </w:r>
      <w:r>
        <w:rPr>
          <w:rFonts w:ascii="Courier New" w:hAnsi="Courier New" w:cs="Courier New"/>
        </w:rPr>
        <w:t>. This edition has many various readings. As it cannot historically be proved that in the edition of this Bible MSS. have been used — on the contrary, in its lectionibus singularibus it agrees with the edition of Soncino (1488) — it is very probable that i</w:t>
      </w:r>
      <w:r>
        <w:rPr>
          <w:rFonts w:ascii="Courier New" w:hAnsi="Courier New" w:cs="Courier New"/>
        </w:rPr>
        <w:t>t was reprinted from the Soncinian text. A full description of this Bible is given by Schunlze, Vollstandigere Kritik (Berlin, 1766). A collection of various readings is given by le-Long-Mash in the Bibliotheca Sacra. Between 1494 and 1497 four other editi</w:t>
      </w:r>
      <w:r>
        <w:rPr>
          <w:rFonts w:ascii="Courier New" w:hAnsi="Courier New" w:cs="Courier New"/>
        </w:rPr>
        <w:t>ons of different parts of the Hebrew Old Test. were published, which would make the number either of entire editions of the Old Test. or of single parts thereof about twenty- eight, and which all belong to the 15th century.</w:t>
      </w:r>
    </w:p>
    <w:p w:rsidR="00000000" w:rsidRDefault="00417EA9">
      <w:pPr>
        <w:pStyle w:val="Textebrut"/>
      </w:pPr>
      <w:r>
        <w:rPr>
          <w:rFonts w:ascii="Courier New" w:hAnsi="Courier New" w:cs="Courier New"/>
        </w:rPr>
        <w:t xml:space="preserve">I. The first main recension was </w:t>
      </w:r>
      <w:r>
        <w:rPr>
          <w:rFonts w:ascii="Courier New" w:hAnsi="Courier New" w:cs="Courier New"/>
        </w:rPr>
        <w:t>the Complutensian text of 1514-17. The editions which were published in the following centuries are mainly taken from one of the three main sources: the Complutensian Bible, the Soncinian Text of 1488, and Bomberg's (1525); yet there is a fourth class, whi</w:t>
      </w:r>
      <w:r>
        <w:rPr>
          <w:rFonts w:ascii="Courier New" w:hAnsi="Courier New" w:cs="Courier New"/>
        </w:rPr>
        <w:t xml:space="preserve">ch contains a mixed text, composed of many old editions. The Complutensian text was entitled Biblia Sacra polyglotta, etc. (in Complutensi Universitate, 1514-17). SEE POLYGLOT BIBLES. This was followed by the Heidelberg or Bertram's Polyglot (Sacra Biblia </w:t>
      </w:r>
      <w:r>
        <w:rPr>
          <w:rFonts w:ascii="Courier New" w:hAnsi="Courier New" w:cs="Courier New"/>
        </w:rPr>
        <w:t>Hebraice,  etc.) (ex officina Sanctandreana, 1586, 3 vols. fol.; republished in 1599, 3 vols. fol. ex officia Commeliniana, and in 1616, 3 vols. fol. ibid.).</w:t>
      </w:r>
    </w:p>
    <w:p w:rsidR="00000000" w:rsidRDefault="00417EA9">
      <w:pPr>
        <w:pStyle w:val="Textebrut"/>
      </w:pPr>
      <w:r>
        <w:rPr>
          <w:rFonts w:ascii="Courier New" w:hAnsi="Courier New" w:cs="Courier New"/>
        </w:rPr>
        <w:t>II. The second main recension, or the Soncinian text of 1488, was the basis of:</w:t>
      </w:r>
    </w:p>
    <w:p w:rsidR="00000000" w:rsidRDefault="00417EA9">
      <w:pPr>
        <w:pStyle w:val="Textebrut"/>
      </w:pPr>
      <w:r>
        <w:rPr>
          <w:rFonts w:ascii="Courier New" w:hAnsi="Courier New" w:cs="Courier New"/>
        </w:rPr>
        <w:t>1. Biblia Rabbinic</w:t>
      </w:r>
      <w:r>
        <w:rPr>
          <w:rFonts w:ascii="Courier New" w:hAnsi="Courier New" w:cs="Courier New"/>
        </w:rPr>
        <w:t>a Bombergiana I, curavit F. Pratensis (Venice, 1517- 18S). SEE RABBINIC BIBLES.</w:t>
      </w:r>
    </w:p>
    <w:p w:rsidR="00000000" w:rsidRDefault="00417EA9">
      <w:pPr>
        <w:pStyle w:val="Textebrut"/>
      </w:pPr>
      <w:r>
        <w:rPr>
          <w:rFonts w:ascii="Courier New" w:hAnsi="Courier New" w:cs="Courier New"/>
        </w:rPr>
        <w:t>2. Bomberg's Editions (4to): α. the first published in 1518; β. the second in 1521; γ. the third in 1525-28; δ. the fourth in 1533; ε. the fifth in 1544.</w:t>
      </w:r>
    </w:p>
    <w:p w:rsidR="00000000" w:rsidRDefault="00417EA9">
      <w:pPr>
        <w:pStyle w:val="Textebrut"/>
      </w:pPr>
      <w:r>
        <w:rPr>
          <w:rFonts w:ascii="Courier New" w:hAnsi="Courier New" w:cs="Courier New"/>
        </w:rPr>
        <w:t xml:space="preserve">3. Munster's Editions </w:t>
      </w:r>
      <w:r>
        <w:rPr>
          <w:rFonts w:ascii="Courier New" w:hAnsi="Courier New" w:cs="Courier New"/>
        </w:rPr>
        <w:t>of 1534, 1536, and 1546. The first contains the Hebrew text only, and was published by Froben at Basle. This edition is very rare and valuable on account of a collection of various readings, partly taken from MSS., which must have been collected by a Jewis</w:t>
      </w:r>
      <w:r>
        <w:rPr>
          <w:rFonts w:ascii="Courier New" w:hAnsi="Courier New" w:cs="Courier New"/>
        </w:rPr>
        <w:t>h editor. The other two editions have, besides the Hebrew, a Latin translation.</w:t>
      </w:r>
    </w:p>
    <w:p w:rsidR="00000000" w:rsidRDefault="00417EA9">
      <w:pPr>
        <w:pStyle w:val="Textebrut"/>
      </w:pPr>
      <w:r>
        <w:rPr>
          <w:rFonts w:ascii="Courier New" w:hAnsi="Courier New" w:cs="Courier New"/>
        </w:rPr>
        <w:t xml:space="preserve">4. Robert Stephens's first edition (Paris, 1539-44, 4 vols.). This was not published as a whole, but in parts, each having a title. The first part that was published was </w:t>
      </w:r>
      <w:r>
        <w:rPr>
          <w:rFonts w:ascii="Courier New" w:hAnsi="Courier New" w:cs="Courier New"/>
          <w:rtl/>
        </w:rPr>
        <w:t xml:space="preserve">ישעיה </w:t>
      </w:r>
      <w:r>
        <w:rPr>
          <w:rFonts w:ascii="Courier New" w:hAnsi="Courier New" w:cs="Courier New"/>
          <w:rtl/>
        </w:rPr>
        <w:t>ספר</w:t>
      </w:r>
      <w:r>
        <w:rPr>
          <w:rFonts w:ascii="Courier New" w:hAnsi="Courier New" w:cs="Courier New"/>
        </w:rPr>
        <w:t>, or Prophetia Isaice (ibid. 1539). Of variations, we subjoin the following: 1, 25,!</w:t>
      </w:r>
      <w:r>
        <w:rPr>
          <w:rFonts w:ascii="Courier New" w:hAnsi="Courier New" w:cs="Courier New"/>
          <w:rtl/>
        </w:rPr>
        <w:t>סיגי</w:t>
      </w:r>
      <w:r>
        <w:rPr>
          <w:rFonts w:ascii="Courier New" w:hAnsi="Courier New" w:cs="Courier New"/>
        </w:rPr>
        <w:t xml:space="preserve">; ve. 29, </w:t>
      </w:r>
      <w:r>
        <w:rPr>
          <w:rFonts w:ascii="Courier New" w:hAnsi="Courier New" w:cs="Courier New"/>
          <w:rtl/>
        </w:rPr>
        <w:t>מאלים 3:16, ְָוּמְשִׁקְרוֹת6:5, נדמתי; 8:6, השלּח</w:t>
      </w:r>
      <w:r>
        <w:rPr>
          <w:rFonts w:ascii="Courier New" w:hAnsi="Courier New" w:cs="Courier New"/>
        </w:rPr>
        <w:t xml:space="preserve">(dagesh in </w:t>
      </w:r>
      <w:r>
        <w:rPr>
          <w:rFonts w:ascii="Courier New" w:hAnsi="Courier New" w:cs="Courier New"/>
          <w:rtl/>
        </w:rPr>
        <w:t>ל</w:t>
      </w:r>
      <w:r>
        <w:rPr>
          <w:rFonts w:ascii="Courier New" w:hAnsi="Courier New" w:cs="Courier New"/>
        </w:rPr>
        <w:t xml:space="preserve">); ren. 13, </w:t>
      </w:r>
      <w:r>
        <w:rPr>
          <w:rFonts w:ascii="Courier New" w:hAnsi="Courier New" w:cs="Courier New"/>
          <w:rtl/>
        </w:rPr>
        <w:t>מערצכם; 10:15, וָאת</w:t>
      </w:r>
      <w:r>
        <w:rPr>
          <w:rFonts w:ascii="Courier New" w:hAnsi="Courier New" w:cs="Courier New"/>
        </w:rPr>
        <w:t xml:space="preserve">ver. 16, </w:t>
      </w:r>
      <w:r>
        <w:rPr>
          <w:rFonts w:ascii="Courier New" w:hAnsi="Courier New" w:cs="Courier New"/>
          <w:rtl/>
        </w:rPr>
        <w:t>כבודו</w:t>
      </w:r>
      <w:r>
        <w:rPr>
          <w:rFonts w:ascii="Courier New" w:hAnsi="Courier New" w:cs="Courier New"/>
        </w:rPr>
        <w:t xml:space="preserve">; Psa 89:18, </w:t>
      </w:r>
      <w:r>
        <w:rPr>
          <w:rFonts w:ascii="Courier New" w:hAnsi="Courier New" w:cs="Courier New"/>
          <w:rtl/>
        </w:rPr>
        <w:t>כמסום</w:t>
      </w:r>
      <w:r>
        <w:rPr>
          <w:rFonts w:ascii="Courier New" w:hAnsi="Courier New" w:cs="Courier New"/>
        </w:rPr>
        <w:t xml:space="preserve">; Psa 89:33, </w:t>
      </w:r>
      <w:r>
        <w:rPr>
          <w:rFonts w:ascii="Courier New" w:hAnsi="Courier New" w:cs="Courier New"/>
          <w:rtl/>
        </w:rPr>
        <w:t>ישפרו</w:t>
      </w:r>
      <w:r>
        <w:rPr>
          <w:rFonts w:ascii="Courier New" w:hAnsi="Courier New" w:cs="Courier New"/>
        </w:rPr>
        <w:t>, etc. The se</w:t>
      </w:r>
      <w:r>
        <w:rPr>
          <w:rFonts w:ascii="Courier New" w:hAnsi="Courier New" w:cs="Courier New"/>
        </w:rPr>
        <w:t xml:space="preserve">cond part contained the twelve minor prophets (1539); the third, the Psalms (1540); the fourth, the Proverbs (1540); in the same year also Jeremiah, Daniel, the five Megilloth; in 1541, Job, Ezra, Ezekiel; in 1543, Chronicles, the former prophets, and the </w:t>
      </w:r>
      <w:r>
        <w:rPr>
          <w:rFonts w:ascii="Courier New" w:hAnsi="Courier New" w:cs="Courier New"/>
        </w:rPr>
        <w:t>Pentateuch. Richard Simon, in his Histoire Critique du V. T. p. 513, makes this remark on that edition: “Si l'on a egard a la beaute des caracteres, il n'y a gueres de Bibles qini approchent de celle de Robert Estienne in quarto; an moins d'une partie de c</w:t>
      </w:r>
      <w:r>
        <w:rPr>
          <w:rFonts w:ascii="Courier New" w:hAnsi="Courier New" w:cs="Courier New"/>
        </w:rPr>
        <w:t>ette Bible; mains elle iest pas fort correcte.” The same is confirmed by Carpzov, Critica Sacra, p. 421: “Plurimis autem scatere vitiis, non in punctis niodo vocalibus et accenturnm, sed etiam in literis, imo in integris nonnunqiuamn vocibus deprehenditur,</w:t>
      </w:r>
      <w:r>
        <w:rPr>
          <w:rFonts w:ascii="Courier New" w:hAnsi="Courier New" w:cs="Courier New"/>
        </w:rPr>
        <w:t xml:space="preserve">” etc.; and Samuel Ockley, in his Introduct. ad Linguas Orient. cap. ii, p. 34, says: “Haec Roberti Stephani editio pulchris quidem characteribus est imnpressa... sed pluribus mendis scatet, qun libri pulcherrimi nitoarem turpiter foedarunt.”  </w:t>
      </w:r>
    </w:p>
    <w:p w:rsidR="00000000" w:rsidRDefault="00417EA9">
      <w:pPr>
        <w:pStyle w:val="Textebrut"/>
      </w:pPr>
      <w:r>
        <w:rPr>
          <w:rFonts w:ascii="Courier New" w:hAnsi="Courier New" w:cs="Courier New"/>
        </w:rPr>
        <w:t>III. The third main recension was the Bombergian text of 1525. A new recension of the text, which has had more influence than any on the text of later times, was Bomberg's second edition of the Rabbinic Bible, edited by Jacob ben-Chajim (Venice, 1525-26, 4</w:t>
      </w:r>
      <w:r>
        <w:rPr>
          <w:rFonts w:ascii="Courier New" w:hAnsi="Courier New" w:cs="Courier New"/>
        </w:rPr>
        <w:t xml:space="preserve"> vols. fol.). SEE RABBINIC BIBLES. This edition was followed by —</w:t>
      </w:r>
    </w:p>
    <w:p w:rsidR="00000000" w:rsidRDefault="00417EA9">
      <w:pPr>
        <w:pStyle w:val="Textebrut"/>
      </w:pPr>
      <w:r>
        <w:rPr>
          <w:rFonts w:ascii="Courier New" w:hAnsi="Courier New" w:cs="Courier New"/>
        </w:rPr>
        <w:t>1. R. Stephens's second edition, published in parts, like the first (Paris, 1544-46, 16mo).</w:t>
      </w:r>
    </w:p>
    <w:p w:rsidR="00000000" w:rsidRDefault="00417EA9">
      <w:pPr>
        <w:pStyle w:val="Textebrut"/>
      </w:pPr>
      <w:r>
        <w:rPr>
          <w:rFonts w:ascii="Courier New" w:hAnsi="Courier New" w:cs="Courier New"/>
        </w:rPr>
        <w:t>2. Boumberg's third Rabbinical Bible (1547-49). SEE RABBINIC BIBLES.</w:t>
      </w:r>
    </w:p>
    <w:p w:rsidR="00000000" w:rsidRDefault="00417EA9">
      <w:pPr>
        <w:pStyle w:val="Textebrut"/>
      </w:pPr>
      <w:r>
        <w:rPr>
          <w:rFonts w:ascii="Courier New" w:hAnsi="Courier New" w:cs="Courier New"/>
        </w:rPr>
        <w:t>3. M. A. Justinian's Editions</w:t>
      </w:r>
      <w:r>
        <w:rPr>
          <w:rFonts w:ascii="Courier New" w:hAnsi="Courier New" w:cs="Courier New"/>
        </w:rPr>
        <w:t>, published at Venice in 1551, 1552, 1563, and 1573.</w:t>
      </w:r>
    </w:p>
    <w:p w:rsidR="00000000" w:rsidRDefault="00417EA9">
      <w:pPr>
        <w:pStyle w:val="Textebrut"/>
      </w:pPr>
      <w:r>
        <w:rPr>
          <w:rFonts w:ascii="Courier New" w:hAnsi="Courier New" w:cs="Courier New"/>
        </w:rPr>
        <w:t>4. J. de Gara's Editions, published at Venice, viz.:</w:t>
      </w:r>
    </w:p>
    <w:p w:rsidR="00000000" w:rsidRDefault="00417EA9">
      <w:pPr>
        <w:pStyle w:val="Textebrut"/>
      </w:pPr>
      <w:r>
        <w:rPr>
          <w:rFonts w:ascii="Courier New" w:hAnsi="Courier New" w:cs="Courier New"/>
        </w:rPr>
        <w:t xml:space="preserve">a. an edition in 4to, 1566; </w:t>
      </w:r>
    </w:p>
    <w:p w:rsidR="00000000" w:rsidRDefault="00417EA9">
      <w:pPr>
        <w:pStyle w:val="Textebrut"/>
      </w:pPr>
      <w:r>
        <w:rPr>
          <w:rFonts w:ascii="Courier New" w:hAnsi="Courier New" w:cs="Courier New"/>
        </w:rPr>
        <w:t xml:space="preserve">b. an edition in 8vo, 1568; </w:t>
      </w:r>
    </w:p>
    <w:p w:rsidR="00000000" w:rsidRDefault="00417EA9">
      <w:pPr>
        <w:pStyle w:val="Textebrut"/>
      </w:pPr>
      <w:r>
        <w:rPr>
          <w:rFonts w:ascii="Courier New" w:hAnsi="Courier New" w:cs="Courier New"/>
        </w:rPr>
        <w:t xml:space="preserve">c. a Rabbinic Bible (1568, 4 vols. fol.) SEE RABBINIC BIBLES; </w:t>
      </w:r>
    </w:p>
    <w:p w:rsidR="00000000" w:rsidRDefault="00417EA9">
      <w:pPr>
        <w:pStyle w:val="Textebrut"/>
      </w:pPr>
      <w:r>
        <w:rPr>
          <w:rFonts w:ascii="Courier New" w:hAnsi="Courier New" w:cs="Courier New"/>
        </w:rPr>
        <w:t xml:space="preserve">d. an edition in 8vo, 1570; </w:t>
      </w:r>
    </w:p>
    <w:p w:rsidR="00000000" w:rsidRDefault="00417EA9">
      <w:pPr>
        <w:pStyle w:val="Textebrut"/>
      </w:pPr>
      <w:r>
        <w:rPr>
          <w:rFonts w:ascii="Courier New" w:hAnsi="Courier New" w:cs="Courier New"/>
        </w:rPr>
        <w:t xml:space="preserve">e. an edition in 4to, 1582; </w:t>
      </w:r>
    </w:p>
    <w:p w:rsidR="00000000" w:rsidRDefault="00417EA9">
      <w:pPr>
        <w:pStyle w:val="Textebrut"/>
      </w:pPr>
      <w:r>
        <w:rPr>
          <w:rFonts w:ascii="Courier New" w:hAnsi="Courier New" w:cs="Courier New"/>
        </w:rPr>
        <w:t xml:space="preserve">f. an edition with Rashi's commentary (1595, 4to); </w:t>
      </w:r>
    </w:p>
    <w:p w:rsidR="00000000" w:rsidRDefault="00417EA9">
      <w:pPr>
        <w:pStyle w:val="Textebrut"/>
      </w:pPr>
      <w:r>
        <w:rPr>
          <w:rFonts w:ascii="Courier New" w:hAnsi="Courier New" w:cs="Courier New"/>
        </w:rPr>
        <w:t>g. the same edition, published in 1607.</w:t>
      </w:r>
    </w:p>
    <w:p w:rsidR="00000000" w:rsidRDefault="00417EA9">
      <w:pPr>
        <w:pStyle w:val="Textebrut"/>
      </w:pPr>
      <w:r>
        <w:rPr>
          <w:rFonts w:ascii="Courier New" w:hAnsi="Courier New" w:cs="Courier New"/>
        </w:rPr>
        <w:t>5. Plantin's Manual Editions, published at Antwerp, viz.: a. an edition in 4to, Svo, and 16mo, in 1566; b. a 4to edition in 1580; c. an</w:t>
      </w:r>
      <w:r>
        <w:rPr>
          <w:rFonts w:ascii="Courier New" w:hAnsi="Courier New" w:cs="Courier New"/>
        </w:rPr>
        <w:t xml:space="preserve"> 8vo edition in 1590.</w:t>
      </w:r>
    </w:p>
    <w:p w:rsidR="00000000" w:rsidRDefault="00417EA9">
      <w:pPr>
        <w:pStyle w:val="Textebrut"/>
      </w:pPr>
      <w:r>
        <w:rPr>
          <w:rFonts w:ascii="Courier New" w:hAnsi="Courier New" w:cs="Courier New"/>
        </w:rPr>
        <w:t>6. Crato's Editions, published at Wittenberg in 1586 and 1587.</w:t>
      </w:r>
    </w:p>
    <w:p w:rsidR="00000000" w:rsidRDefault="00417EA9">
      <w:pPr>
        <w:pStyle w:val="Textebrut"/>
      </w:pPr>
      <w:r>
        <w:rPr>
          <w:rFonts w:ascii="Courier New" w:hAnsi="Courier New" w:cs="Courier New"/>
        </w:rPr>
        <w:t>7. Hartmann's Editions, published at Frankfort-on-the-Oder in 1595-98.</w:t>
      </w:r>
    </w:p>
    <w:p w:rsidR="00000000" w:rsidRDefault="00417EA9">
      <w:pPr>
        <w:pStyle w:val="Textebrut"/>
      </w:pPr>
      <w:r>
        <w:rPr>
          <w:rFonts w:ascii="Courier New" w:hAnsi="Courier New" w:cs="Courier New"/>
        </w:rPr>
        <w:t>8. Bragadin's Editions, published at Venice, viz.:</w:t>
      </w:r>
    </w:p>
    <w:p w:rsidR="00000000" w:rsidRDefault="00417EA9">
      <w:pPr>
        <w:pStyle w:val="Textebrut"/>
      </w:pPr>
      <w:r>
        <w:rPr>
          <w:rFonts w:ascii="Courier New" w:hAnsi="Courier New" w:cs="Courier New"/>
        </w:rPr>
        <w:t xml:space="preserve">a. an edition in 4to and 12mno (1614-15); </w:t>
      </w:r>
    </w:p>
    <w:p w:rsidR="00000000" w:rsidRDefault="00417EA9">
      <w:pPr>
        <w:pStyle w:val="Textebrut"/>
      </w:pPr>
      <w:r>
        <w:rPr>
          <w:rFonts w:ascii="Courier New" w:hAnsi="Courier New" w:cs="Courier New"/>
        </w:rPr>
        <w:t>b. a R</w:t>
      </w:r>
      <w:r>
        <w:rPr>
          <w:rFonts w:ascii="Courier New" w:hAnsi="Courier New" w:cs="Courier New"/>
        </w:rPr>
        <w:t xml:space="preserve">abbionic Bible, SEE RABBINIC BIBLES (1617-18, 4 vols. fol.); </w:t>
      </w:r>
    </w:p>
    <w:p w:rsidR="00000000" w:rsidRDefault="00417EA9">
      <w:pPr>
        <w:pStyle w:val="Textebrut"/>
      </w:pPr>
      <w:r>
        <w:rPr>
          <w:rFonts w:ascii="Courier New" w:hAnsi="Courier New" w:cs="Courier New"/>
        </w:rPr>
        <w:t xml:space="preserve">c. a 4to edition (1619); </w:t>
      </w:r>
    </w:p>
    <w:p w:rsidR="00000000" w:rsidRDefault="00417EA9">
      <w:pPr>
        <w:pStyle w:val="Textebrut"/>
      </w:pPr>
      <w:r>
        <w:rPr>
          <w:rFonts w:ascii="Courier New" w:hAnsi="Courier New" w:cs="Courier New"/>
        </w:rPr>
        <w:t xml:space="preserve">d. a 4to edition (162S); </w:t>
      </w:r>
    </w:p>
    <w:p w:rsidR="00000000" w:rsidRDefault="00417EA9">
      <w:pPr>
        <w:pStyle w:val="Textebrut"/>
      </w:pPr>
      <w:r>
        <w:rPr>
          <w:rFonts w:ascii="Courier New" w:hAnsi="Courier New" w:cs="Courier New"/>
        </w:rPr>
        <w:t xml:space="preserve">e. a 4to edition, with Italian notes (1678); </w:t>
      </w:r>
    </w:p>
    <w:p w:rsidR="00000000" w:rsidRDefault="00417EA9">
      <w:pPr>
        <w:pStyle w:val="Textebrut"/>
      </w:pPr>
      <w:r>
        <w:rPr>
          <w:rFonts w:ascii="Courier New" w:hAnsi="Courier New" w:cs="Courier New"/>
        </w:rPr>
        <w:t xml:space="preserve">f. Biblia Hebraiea ad usum Judaeorum (1707, 4to); </w:t>
      </w:r>
    </w:p>
    <w:p w:rsidR="00000000" w:rsidRDefault="00417EA9">
      <w:pPr>
        <w:pStyle w:val="Textebrut"/>
      </w:pPr>
      <w:r>
        <w:rPr>
          <w:rFonts w:ascii="Courier New" w:hAnsi="Courier New" w:cs="Courier New"/>
        </w:rPr>
        <w:t xml:space="preserve">g. Biblia </w:t>
      </w:r>
      <w:r>
        <w:rPr>
          <w:rFonts w:ascii="Courier New" w:hAnsi="Courier New" w:cs="Courier New"/>
        </w:rPr>
        <w:t xml:space="preserve">Hebraica, with a Spanish commentary in Rabbinic letters, “con licenza de' superiori” (1730, 4to).  </w:t>
      </w:r>
    </w:p>
    <w:p w:rsidR="00000000" w:rsidRDefault="00417EA9">
      <w:pPr>
        <w:pStyle w:val="Textebrut"/>
      </w:pPr>
      <w:r>
        <w:rPr>
          <w:rFonts w:ascii="Courier New" w:hAnsi="Courier New" w:cs="Courier New"/>
        </w:rPr>
        <w:t>9. . de la Rouviere's, or Celphas Elon's Editions, published at Geneva in 1618, in 4to, 8vo, and 18mo, are but a reprint of No. 3.</w:t>
      </w:r>
    </w:p>
    <w:p w:rsidR="00000000" w:rsidRDefault="00417EA9">
      <w:pPr>
        <w:pStyle w:val="Textebrut"/>
      </w:pPr>
      <w:r>
        <w:rPr>
          <w:rFonts w:ascii="Courier New" w:hAnsi="Courier New" w:cs="Courier New"/>
        </w:rPr>
        <w:t>IV. The fourth main recen</w:t>
      </w:r>
      <w:r>
        <w:rPr>
          <w:rFonts w:ascii="Courier New" w:hAnsi="Courier New" w:cs="Courier New"/>
        </w:rPr>
        <w:t>sion, or mixed text, was formed from Nos. II and III above, and was the Antwerp Polyglot, or Biblia Sacra Hebraice (Antwerp, 1567) SEE POLYGLOT BIBLES, which was followed by</w:t>
      </w:r>
    </w:p>
    <w:p w:rsidR="00000000" w:rsidRDefault="00417EA9">
      <w:pPr>
        <w:pStyle w:val="Textebrut"/>
      </w:pPr>
      <w:r>
        <w:rPr>
          <w:rFonts w:ascii="Courier New" w:hAnsi="Courier New" w:cs="Courier New"/>
        </w:rPr>
        <w:t>1. The Paris Polyglot. SEE POLYGLOT BIBLES.</w:t>
      </w:r>
    </w:p>
    <w:p w:rsidR="00000000" w:rsidRDefault="00417EA9">
      <w:pPr>
        <w:pStyle w:val="Textebrut"/>
      </w:pPr>
      <w:r>
        <w:rPr>
          <w:rFonts w:ascii="Courier New" w:hAnsi="Courier New" w:cs="Courier New"/>
        </w:rPr>
        <w:t>2. The London, or Walton's Polyglot. S</w:t>
      </w:r>
      <w:r>
        <w:rPr>
          <w:rFonts w:ascii="Courier New" w:hAnsi="Courier New" w:cs="Courier New"/>
        </w:rPr>
        <w:t>EE POLYGLOT BIBLES.</w:t>
      </w:r>
    </w:p>
    <w:p w:rsidR="00000000" w:rsidRDefault="00417EA9">
      <w:pPr>
        <w:pStyle w:val="Textebrut"/>
      </w:pPr>
      <w:r>
        <w:rPr>
          <w:rFonts w:ascii="Courier New" w:hAnsi="Courier New" w:cs="Courier New"/>
        </w:rPr>
        <w:t xml:space="preserve">3. Plantin's Hebrew-Latin Editions (Antwerp, 1571, 1583). In the first edition, in Gen 3:15, where the Vulg. has “ipsa conteret caput,” with reference to the Virgin Mary, we read </w:t>
      </w:r>
      <w:r>
        <w:rPr>
          <w:rFonts w:ascii="Courier New" w:hAnsi="Courier New" w:cs="Courier New"/>
          <w:rtl/>
        </w:rPr>
        <w:t>הות</w:t>
      </w:r>
      <w:r>
        <w:rPr>
          <w:rFonts w:ascii="Courier New" w:hAnsi="Courier New" w:cs="Courier New"/>
        </w:rPr>
        <w:t xml:space="preserve">, instead of </w:t>
      </w:r>
      <w:r>
        <w:rPr>
          <w:rFonts w:ascii="Courier New" w:hAnsi="Courier New" w:cs="Courier New"/>
          <w:rtl/>
        </w:rPr>
        <w:t>הוא</w:t>
      </w:r>
      <w:r>
        <w:rPr>
          <w:rFonts w:ascii="Courier New" w:hAnsi="Courier New" w:cs="Courier New"/>
        </w:rPr>
        <w:t>, with a little circle above to indica</w:t>
      </w:r>
      <w:r>
        <w:rPr>
          <w:rFonts w:ascii="Courier New" w:hAnsi="Courier New" w:cs="Courier New"/>
        </w:rPr>
        <w:t>te a different reading in the passage (</w:t>
      </w:r>
      <w:r>
        <w:rPr>
          <w:rFonts w:ascii="Courier New" w:hAnsi="Courier New" w:cs="Courier New"/>
          <w:rtl/>
        </w:rPr>
        <w:t>היא</w:t>
      </w:r>
      <w:r>
        <w:rPr>
          <w:rFonts w:ascii="Courier New" w:hAnsi="Courier New" w:cs="Courier New"/>
        </w:rPr>
        <w:t>). But this corruption was not made by Arias Montanus, the Latin translator.</w:t>
      </w:r>
    </w:p>
    <w:p w:rsidR="00000000" w:rsidRDefault="00417EA9">
      <w:pPr>
        <w:pStyle w:val="Textebrut"/>
      </w:pPr>
      <w:r>
        <w:rPr>
          <w:rFonts w:ascii="Courier New" w:hAnsi="Courier New" w:cs="Courier New"/>
        </w:rPr>
        <w:t>4. The Burgos Edition, a very rare reprint of Plantin's first edition, published at Burgos, inn Spain, in 1581 (fol.).</w:t>
      </w:r>
    </w:p>
    <w:p w:rsidR="00000000" w:rsidRDefault="00417EA9">
      <w:pPr>
        <w:pStyle w:val="Textebrut"/>
      </w:pPr>
      <w:r>
        <w:rPr>
          <w:rFonts w:ascii="Courier New" w:hAnsi="Courier New" w:cs="Courier New"/>
        </w:rPr>
        <w:t xml:space="preserve">5. The Geneva </w:t>
      </w:r>
      <w:r>
        <w:rPr>
          <w:rFonts w:ascii="Courier New" w:hAnsi="Courier New" w:cs="Courier New"/>
        </w:rPr>
        <w:t>Editions, in Hebrew and Latin, published in 1609 and 1618 (fol.).</w:t>
      </w:r>
    </w:p>
    <w:p w:rsidR="00000000" w:rsidRDefault="00417EA9">
      <w:pPr>
        <w:pStyle w:val="Textebrut"/>
      </w:pPr>
      <w:r>
        <w:rPr>
          <w:rFonts w:ascii="Courier New" w:hAnsi="Courier New" w:cs="Courier New"/>
        </w:rPr>
        <w:t>6. The Leyden Edition, published in 1613 (large 8vo).</w:t>
      </w:r>
    </w:p>
    <w:p w:rsidR="00000000" w:rsidRDefault="00417EA9">
      <w:pPr>
        <w:pStyle w:val="Textebrut"/>
      </w:pPr>
      <w:r>
        <w:rPr>
          <w:rFonts w:ascii="Courier New" w:hAnsi="Courier New" w:cs="Courier New"/>
        </w:rPr>
        <w:t>7. The Vienna Edition, published in 1743 (large 8vo).</w:t>
      </w:r>
    </w:p>
    <w:p w:rsidR="00000000" w:rsidRDefault="00417EA9">
      <w:pPr>
        <w:pStyle w:val="Textebrut"/>
      </w:pPr>
      <w:r>
        <w:rPr>
          <w:rFonts w:ascii="Courier New" w:hAnsi="Courier New" w:cs="Courier New"/>
        </w:rPr>
        <w:t>8. Reineccius's Polyglot and Manual Editions. See Reineccius.</w:t>
      </w:r>
    </w:p>
    <w:p w:rsidR="00000000" w:rsidRDefault="00417EA9">
      <w:pPr>
        <w:pStyle w:val="Textebrut"/>
      </w:pPr>
      <w:r>
        <w:rPr>
          <w:rFonts w:ascii="Courier New" w:hAnsi="Courier New" w:cs="Courier New"/>
        </w:rPr>
        <w:t>V. Hutter's Text. Se</w:t>
      </w:r>
      <w:r>
        <w:rPr>
          <w:rFonts w:ascii="Courier New" w:hAnsi="Courier New" w:cs="Courier New"/>
        </w:rPr>
        <w:t>veral older editions contributed to Hutter's Bibles:</w:t>
      </w:r>
    </w:p>
    <w:p w:rsidR="00000000" w:rsidRDefault="00417EA9">
      <w:pPr>
        <w:pStyle w:val="Textebrut"/>
      </w:pPr>
      <w:r>
        <w:rPr>
          <w:rFonts w:ascii="Courier New" w:hAnsi="Courier New" w:cs="Courier New"/>
        </w:rPr>
        <w:t>a. Biblia Sacra, etc. (Hamburg, 1587, fol.). The outward appearance of this edition is splendid. In the margin the number of chapters is marked, and every fifth verse. From the preface we see that Hutter</w:t>
      </w:r>
      <w:r>
        <w:rPr>
          <w:rFonts w:ascii="Courier New" w:hAnsi="Courier New" w:cs="Courier New"/>
        </w:rPr>
        <w:t xml:space="preserve"> perused the editions of Bomberg, Munster, Stephens, etc. This edition was only printed once, but was published in 1588, 1596, and 1603 with new title-pages.</w:t>
      </w:r>
    </w:p>
    <w:p w:rsidR="00000000" w:rsidRDefault="00417EA9">
      <w:pPr>
        <w:pStyle w:val="Textebrut"/>
      </w:pPr>
      <w:r>
        <w:rPr>
          <w:rFonts w:ascii="Courier New" w:hAnsi="Courier New" w:cs="Courier New"/>
        </w:rPr>
        <w:t>b. Biblia Sacra Polyglotta (incomplete; only the Pentateuch, Joshua, Judges, and Ruth) (Nuremberg,</w:t>
      </w:r>
      <w:r>
        <w:rPr>
          <w:rFonts w:ascii="Courier New" w:hAnsi="Courier New" w:cs="Courier New"/>
        </w:rPr>
        <w:t xml:space="preserve"> 1599). Hutter's Hebrew Bible was reprinted in Nissel's edition (Lugduni Batavorum, 1662, large Svo), with the title Sacra Biblia Hebraea ex Optimis Editionibus, etc.  </w:t>
      </w:r>
    </w:p>
    <w:p w:rsidR="00000000" w:rsidRDefault="00417EA9">
      <w:pPr>
        <w:pStyle w:val="Textebrut"/>
      </w:pPr>
      <w:r>
        <w:rPr>
          <w:rFonts w:ascii="Courier New" w:hAnsi="Courier New" w:cs="Courier New"/>
        </w:rPr>
        <w:t>VI. Buxtorfs Editions. A text revised accurately after the Masorahb, and therefore devi</w:t>
      </w:r>
      <w:r>
        <w:rPr>
          <w:rFonts w:ascii="Courier New" w:hAnsi="Courier New" w:cs="Courier New"/>
        </w:rPr>
        <w:t>ating here and there frtom the earlier editions, is furnished by Buxtorf's editions, viz.:</w:t>
      </w:r>
    </w:p>
    <w:p w:rsidR="00000000" w:rsidRDefault="00417EA9">
      <w:pPr>
        <w:pStyle w:val="Textebrut"/>
      </w:pPr>
      <w:r>
        <w:rPr>
          <w:rFonts w:ascii="Courier New" w:hAnsi="Courier New" w:cs="Courier New"/>
        </w:rPr>
        <w:t>a. The Manual Edition (Basle, 1611, 8vo), which was followed by</w:t>
      </w:r>
    </w:p>
    <w:p w:rsidR="00000000" w:rsidRDefault="00417EA9">
      <w:pPr>
        <w:pStyle w:val="Textebrut"/>
      </w:pPr>
      <w:r>
        <w:rPr>
          <w:rFonts w:ascii="Courier New" w:hAnsi="Courier New" w:cs="Courier New"/>
        </w:rPr>
        <w:t xml:space="preserve">1. Janssun's Edition (Amst. 1639), or </w:t>
      </w:r>
      <w:r>
        <w:rPr>
          <w:rFonts w:ascii="Courier New" w:hAnsi="Courier New" w:cs="Courier New"/>
          <w:rtl/>
        </w:rPr>
        <w:t>עשרים וארבעה</w:t>
      </w:r>
      <w:r>
        <w:rPr>
          <w:rFonts w:ascii="Courier New" w:hAnsi="Courier New" w:cs="Courier New"/>
        </w:rPr>
        <w:t>.</w:t>
      </w:r>
    </w:p>
    <w:p w:rsidR="00000000" w:rsidRDefault="00417EA9">
      <w:pPr>
        <w:pStyle w:val="Textebrut"/>
      </w:pPr>
      <w:r>
        <w:rPr>
          <w:rFonts w:ascii="Courier New" w:hAnsi="Courier New" w:cs="Courier New"/>
        </w:rPr>
        <w:t>2. Menasseh ben-Israel's Edition (ibid. 1635, 4to</w:t>
      </w:r>
      <w:r>
        <w:rPr>
          <w:rFonts w:ascii="Courier New" w:hAnsi="Courier New" w:cs="Courier New"/>
        </w:rPr>
        <w:t>). It would have been well if the editor had stated which four editions he perused, and to which the mistakes, which are not a few in this edition, are to be ascribed. Each page has two colummns. The order of the books is rather incommon; the Hagiographa a</w:t>
      </w:r>
      <w:r>
        <w:rPr>
          <w:rFonts w:ascii="Courier New" w:hAnsi="Courier New" w:cs="Courier New"/>
        </w:rPr>
        <w:t>nd five Megilloth come before the earlier amid her prophets. As to the edition itself, R. Simon, in his Histoire Critique, p. 514, remarks. “L'edition en quarto de Menassa ben-Israel, a Amsterdam en 1635, a cette commodite, qu'elle est non seulement co'rec</w:t>
      </w:r>
      <w:r>
        <w:rPr>
          <w:rFonts w:ascii="Courier New" w:hAnsi="Courier New" w:cs="Courier New"/>
        </w:rPr>
        <w:t>te, mais aussi a deux colonnes; au lieu que les editions de Robert Estiennie et de Plantin sont a longues ligues et par consequent incommodes pour la lecture.”</w:t>
      </w:r>
    </w:p>
    <w:p w:rsidR="00000000" w:rsidRDefault="00417EA9">
      <w:pPr>
        <w:pStyle w:val="Textebrut"/>
      </w:pPr>
      <w:r>
        <w:rPr>
          <w:rFonts w:ascii="Courier New" w:hAnsi="Courier New" w:cs="Courier New"/>
        </w:rPr>
        <w:t>b. Buxtorf's Rabbinic Bible, SEE RABBINIC BIBLES, which was followed by 1. Frankfurter's Rabbini</w:t>
      </w:r>
      <w:r>
        <w:rPr>
          <w:rFonts w:ascii="Courier New" w:hAnsi="Courier New" w:cs="Courier New"/>
        </w:rPr>
        <w:t>c Bible. SEE RABBINIC BIBLES</w:t>
      </w:r>
    </w:p>
    <w:p w:rsidR="00000000" w:rsidRDefault="00417EA9">
      <w:pPr>
        <w:pStyle w:val="Textebrut"/>
      </w:pPr>
      <w:r>
        <w:rPr>
          <w:rFonts w:ascii="Courier New" w:hAnsi="Courier New" w:cs="Courier New"/>
        </w:rPr>
        <w:t>VII. Joseph Athias's Text. Neither the text of Hutter nor that of Buxtorf was without its permanent influence; but the Hebrew Bible which became the standard to subsequent generations was that of Josemph Athias, a learned rabbi</w:t>
      </w:r>
      <w:r>
        <w:rPr>
          <w:rFonts w:ascii="Courier New" w:hAnsi="Courier New" w:cs="Courier New"/>
        </w:rPr>
        <w:t xml:space="preserve"> and printer at Amsterdam. His text was based on a comparison of the pievious editios itions with to SS.; one bearing the date 1209, the other a Spanish MS., boasting an antiquity of 900 years. The first edition of this new text was published at Amsterdam </w:t>
      </w:r>
      <w:r>
        <w:rPr>
          <w:rFonts w:ascii="Courier New" w:hAnsi="Courier New" w:cs="Courier New"/>
        </w:rPr>
        <w:t>(1661, 2 vols. Svo), with the title, Biblia Hebraica correcta et collata cum Antiqonissimis et Accuatissismis Exemplaribus Manuscriptis et hactenus impressis. This is the first edition in which each verse is numbered. A second edition, with a preface by Le</w:t>
      </w:r>
      <w:r>
        <w:rPr>
          <w:rFonts w:ascii="Courier New" w:hAnsi="Courier New" w:cs="Courier New"/>
        </w:rPr>
        <w:t>nsden, was published in 1667. These editions were much prized for their beauty and correctness, and a gold medal and chain were conferred on Athias in token of their appreciation by the States-General of Holland.</w:t>
      </w:r>
    </w:p>
    <w:p w:rsidR="00000000" w:rsidRDefault="00417EA9">
      <w:pPr>
        <w:pStyle w:val="Textebrut"/>
      </w:pPr>
      <w:r>
        <w:rPr>
          <w:rFonts w:ascii="Courier New" w:hAnsi="Courier New" w:cs="Courier New"/>
        </w:rPr>
        <w:t>VIII. Clodius's Editions were based upon th</w:t>
      </w:r>
      <w:r>
        <w:rPr>
          <w:rFonts w:ascii="Courier New" w:hAnsi="Courier New" w:cs="Courier New"/>
        </w:rPr>
        <w:t>e text of Athias.</w:t>
      </w:r>
    </w:p>
    <w:p w:rsidR="00000000" w:rsidRDefault="00417EA9">
      <w:pPr>
        <w:pStyle w:val="Textebrut"/>
      </w:pPr>
      <w:r>
        <w:rPr>
          <w:rFonts w:ascii="Courier New" w:hAnsi="Courier New" w:cs="Courier New"/>
        </w:rPr>
        <w:t xml:space="preserve">a. Biblia Testamenti Veteris, etc. Opeia et studio Clodii (Frankfort-on-the- Main, 1677).  </w:t>
      </w:r>
    </w:p>
    <w:p w:rsidR="00000000" w:rsidRDefault="00417EA9">
      <w:pPr>
        <w:pStyle w:val="Textebrut"/>
      </w:pPr>
      <w:r>
        <w:rPr>
          <w:rFonts w:ascii="Courier New" w:hAnsi="Courier New" w:cs="Courier New"/>
        </w:rPr>
        <w:t>b. Biblia Hebraica, etc.; recognita a J. H. Majo (ibid. 1692).</w:t>
      </w:r>
    </w:p>
    <w:p w:rsidR="00000000" w:rsidRDefault="00417EA9">
      <w:pPr>
        <w:pStyle w:val="Textebrut"/>
      </w:pPr>
      <w:r>
        <w:rPr>
          <w:rFonts w:ascii="Courier New" w:hAnsi="Courier New" w:cs="Courier New"/>
        </w:rPr>
        <w:t>c. Biblia Hebraica, etc.; ed. G. Chr. Burcklin (ibid. 1716, 4to). In spite of all t</w:t>
      </w:r>
      <w:r>
        <w:rPr>
          <w:rFonts w:ascii="Courier New" w:hAnsi="Courier New" w:cs="Courier New"/>
        </w:rPr>
        <w:t xml:space="preserve">he care which Burcklin bestowed upon this edition, some mistakes were left, as: Isa 1:16, </w:t>
      </w:r>
      <w:r>
        <w:rPr>
          <w:rFonts w:ascii="Courier New" w:hAnsi="Courier New" w:cs="Courier New"/>
          <w:rtl/>
        </w:rPr>
        <w:t>רחקו</w:t>
      </w:r>
      <w:r>
        <w:rPr>
          <w:rFonts w:ascii="Courier New" w:hAnsi="Courier New" w:cs="Courier New"/>
        </w:rPr>
        <w:t xml:space="preserve"> four </w:t>
      </w:r>
      <w:r>
        <w:rPr>
          <w:rFonts w:ascii="Courier New" w:hAnsi="Courier New" w:cs="Courier New"/>
          <w:rtl/>
        </w:rPr>
        <w:t>רחצו</w:t>
      </w:r>
      <w:r>
        <w:rPr>
          <w:rFonts w:ascii="Courier New" w:hAnsi="Courier New" w:cs="Courier New"/>
        </w:rPr>
        <w:t xml:space="preserve">; Isa 41:22, </w:t>
      </w:r>
      <w:r>
        <w:rPr>
          <w:rFonts w:ascii="Courier New" w:hAnsi="Courier New" w:cs="Courier New"/>
          <w:rtl/>
        </w:rPr>
        <w:t>הרשנות</w:t>
      </w:r>
      <w:r>
        <w:rPr>
          <w:rFonts w:ascii="Courier New" w:hAnsi="Courier New" w:cs="Courier New"/>
        </w:rPr>
        <w:t xml:space="preserve"> for </w:t>
      </w:r>
      <w:r>
        <w:rPr>
          <w:rFonts w:ascii="Courier New" w:hAnsi="Courier New" w:cs="Courier New"/>
          <w:rtl/>
        </w:rPr>
        <w:t>הָראשנית</w:t>
      </w:r>
      <w:r>
        <w:rPr>
          <w:rFonts w:ascii="Courier New" w:hAnsi="Courier New" w:cs="Courier New"/>
        </w:rPr>
        <w:t xml:space="preserve"> Jer 4:18, </w:t>
      </w:r>
      <w:r>
        <w:rPr>
          <w:rFonts w:ascii="Courier New" w:hAnsi="Courier New" w:cs="Courier New"/>
          <w:rtl/>
        </w:rPr>
        <w:t>על</w:t>
      </w:r>
      <w:r>
        <w:rPr>
          <w:rFonts w:ascii="Courier New" w:hAnsi="Courier New" w:cs="Courier New"/>
        </w:rPr>
        <w:t xml:space="preserve"> for </w:t>
      </w:r>
      <w:r>
        <w:rPr>
          <w:rFonts w:ascii="Courier New" w:hAnsi="Courier New" w:cs="Courier New"/>
          <w:rtl/>
        </w:rPr>
        <w:t>עד</w:t>
      </w:r>
      <w:r>
        <w:rPr>
          <w:rFonts w:ascii="Courier New" w:hAnsi="Courier New" w:cs="Courier New"/>
        </w:rPr>
        <w:t xml:space="preserve">; Jer 23:21, </w:t>
      </w:r>
      <w:r>
        <w:rPr>
          <w:rFonts w:ascii="Courier New" w:hAnsi="Courier New" w:cs="Courier New"/>
          <w:rtl/>
        </w:rPr>
        <w:t>עליהם</w:t>
      </w:r>
      <w:r>
        <w:rPr>
          <w:rFonts w:ascii="Courier New" w:hAnsi="Courier New" w:cs="Courier New"/>
        </w:rPr>
        <w:t xml:space="preserve">for </w:t>
      </w:r>
      <w:r>
        <w:rPr>
          <w:rFonts w:ascii="Courier New" w:hAnsi="Courier New" w:cs="Courier New"/>
          <w:rtl/>
        </w:rPr>
        <w:t>אליהם</w:t>
      </w:r>
      <w:r>
        <w:rPr>
          <w:rFonts w:ascii="Courier New" w:hAnsi="Courier New" w:cs="Courier New"/>
        </w:rPr>
        <w:t xml:space="preserve">: Eze 40:25, </w:t>
      </w:r>
      <w:r>
        <w:rPr>
          <w:rFonts w:ascii="Courier New" w:hAnsi="Courier New" w:cs="Courier New"/>
          <w:rtl/>
        </w:rPr>
        <w:t>סביע</w:t>
      </w:r>
      <w:r>
        <w:rPr>
          <w:rFonts w:ascii="Courier New" w:hAnsi="Courier New" w:cs="Courier New"/>
        </w:rPr>
        <w:t xml:space="preserve">for </w:t>
      </w:r>
      <w:r>
        <w:rPr>
          <w:rFonts w:ascii="Courier New" w:hAnsi="Courier New" w:cs="Courier New"/>
          <w:rtl/>
        </w:rPr>
        <w:t>סָביב</w:t>
      </w:r>
      <w:r>
        <w:rPr>
          <w:rFonts w:ascii="Courier New" w:hAnsi="Courier New" w:cs="Courier New"/>
        </w:rPr>
        <w:t xml:space="preserve"> Hos 7:16, </w:t>
      </w:r>
      <w:r>
        <w:rPr>
          <w:rFonts w:ascii="Courier New" w:hAnsi="Courier New" w:cs="Courier New"/>
          <w:rtl/>
        </w:rPr>
        <w:t>לאגם</w:t>
      </w:r>
      <w:r>
        <w:rPr>
          <w:rFonts w:ascii="Courier New" w:hAnsi="Courier New" w:cs="Courier New"/>
        </w:rPr>
        <w:t xml:space="preserve"> for </w:t>
      </w:r>
      <w:r>
        <w:rPr>
          <w:rFonts w:ascii="Courier New" w:hAnsi="Courier New" w:cs="Courier New"/>
          <w:rtl/>
        </w:rPr>
        <w:t>לעגם</w:t>
      </w:r>
      <w:r>
        <w:rPr>
          <w:rFonts w:ascii="Courier New" w:hAnsi="Courier New" w:cs="Courier New"/>
        </w:rPr>
        <w:t xml:space="preserve">; Amo 7:10, </w:t>
      </w:r>
      <w:r>
        <w:rPr>
          <w:rFonts w:ascii="Courier New" w:hAnsi="Courier New" w:cs="Courier New"/>
          <w:rtl/>
        </w:rPr>
        <w:t>בים</w:t>
      </w:r>
      <w:r>
        <w:rPr>
          <w:rFonts w:ascii="Courier New" w:hAnsi="Courier New" w:cs="Courier New"/>
        </w:rPr>
        <w:t xml:space="preserve"> for </w:t>
      </w:r>
      <w:r>
        <w:rPr>
          <w:rFonts w:ascii="Courier New" w:hAnsi="Courier New" w:cs="Courier New"/>
          <w:rtl/>
        </w:rPr>
        <w:t>בָי</w:t>
      </w:r>
      <w:r>
        <w:rPr>
          <w:rFonts w:ascii="Courier New" w:hAnsi="Courier New" w:cs="Courier New"/>
          <w:rtl/>
        </w:rPr>
        <w:t>ת</w:t>
      </w:r>
      <w:r>
        <w:rPr>
          <w:rFonts w:ascii="Courier New" w:hAnsi="Courier New" w:cs="Courier New"/>
        </w:rPr>
        <w:t xml:space="preserve"> Lam 5:22, </w:t>
      </w:r>
      <w:r>
        <w:rPr>
          <w:rFonts w:ascii="Courier New" w:hAnsi="Courier New" w:cs="Courier New"/>
          <w:rtl/>
        </w:rPr>
        <w:t>כי</w:t>
      </w:r>
      <w:r>
        <w:rPr>
          <w:rFonts w:ascii="Courier New" w:hAnsi="Courier New" w:cs="Courier New"/>
        </w:rPr>
        <w:t xml:space="preserve"> for </w:t>
      </w:r>
      <w:r>
        <w:rPr>
          <w:rFonts w:ascii="Courier New" w:hAnsi="Courier New" w:cs="Courier New"/>
          <w:rtl/>
        </w:rPr>
        <w:t>כי אם</w:t>
      </w:r>
      <w:r>
        <w:rPr>
          <w:rFonts w:ascii="Courier New" w:hAnsi="Courier New" w:cs="Courier New"/>
        </w:rPr>
        <w:t xml:space="preserve">; Psa 75:1, </w:t>
      </w:r>
      <w:r>
        <w:rPr>
          <w:rFonts w:ascii="Courier New" w:hAnsi="Courier New" w:cs="Courier New"/>
          <w:rtl/>
        </w:rPr>
        <w:t>אמ</w:t>
      </w:r>
      <w:r>
        <w:rPr>
          <w:rFonts w:ascii="Courier New" w:hAnsi="Courier New" w:cs="Courier New"/>
        </w:rPr>
        <w:t xml:space="preserve"> for </w:t>
      </w:r>
      <w:r>
        <w:rPr>
          <w:rFonts w:ascii="Courier New" w:hAnsi="Courier New" w:cs="Courier New"/>
          <w:rtl/>
        </w:rPr>
        <w:t>אס</w:t>
      </w:r>
      <w:r>
        <w:rPr>
          <w:rFonts w:ascii="Courier New" w:hAnsi="Courier New" w:cs="Courier New"/>
        </w:rPr>
        <w:t>, etc.</w:t>
      </w:r>
    </w:p>
    <w:p w:rsidR="00000000" w:rsidRDefault="00417EA9">
      <w:pPr>
        <w:pStyle w:val="Textebrut"/>
      </w:pPr>
      <w:r>
        <w:rPr>
          <w:rFonts w:ascii="Courier New" w:hAnsi="Courier New" w:cs="Courier New"/>
        </w:rPr>
        <w:t>IX. Jablonski's Editions, or —</w:t>
      </w:r>
    </w:p>
    <w:p w:rsidR="00000000" w:rsidRDefault="00417EA9">
      <w:pPr>
        <w:pStyle w:val="Textebrut"/>
      </w:pPr>
      <w:r>
        <w:rPr>
          <w:rFonts w:ascii="Courier New" w:hAnsi="Courier New" w:cs="Courier New"/>
        </w:rPr>
        <w:t>a. Biblia Hebraica cum Notis Hebraicis, etc. (Berolini, 1699, large 8vo or 4to). For this edition Jablonski collated all the cardinal editions, together with several MSS., a</w:t>
      </w:r>
      <w:r>
        <w:rPr>
          <w:rFonts w:ascii="Courier New" w:hAnsi="Courier New" w:cs="Courier New"/>
        </w:rPr>
        <w:t>nd bestowed particular care on the vowel-points and accents, as he expresses himself more fully in his preface, § 6, 7.</w:t>
      </w:r>
    </w:p>
    <w:p w:rsidR="00000000" w:rsidRDefault="00417EA9">
      <w:pPr>
        <w:pStyle w:val="Textebrut"/>
      </w:pPr>
      <w:r>
        <w:rPr>
          <w:rFonts w:ascii="Courier New" w:hAnsi="Courier New" w:cs="Courier New"/>
        </w:rPr>
        <w:t xml:space="preserve">b. Biblia Hebraica in Gratiam, etc.. (ibid. 1712, 12mo). This is the last of Jablonski's </w:t>
      </w:r>
      <w:r>
        <w:rPr>
          <w:rFonts w:ascii="Courier New" w:hAnsi="Courier New" w:cs="Courier New"/>
        </w:rPr>
        <w:t>editions, but less correct; and the same may be said of the one published in 1711 (24mo) without the vowel-points.</w:t>
      </w:r>
    </w:p>
    <w:p w:rsidR="00000000" w:rsidRDefault="00417EA9">
      <w:pPr>
        <w:pStyle w:val="Textebrut"/>
      </w:pPr>
      <w:r>
        <w:rPr>
          <w:rFonts w:ascii="Courier New" w:hAnsi="Courier New" w:cs="Courier New"/>
        </w:rPr>
        <w:t xml:space="preserve">X. H. Michaelis's Bible was based on Jablonski's first edition of 1699, and was entitled </w:t>
      </w:r>
      <w:r>
        <w:rPr>
          <w:rFonts w:ascii="Courier New" w:hAnsi="Courier New" w:cs="Courier New"/>
          <w:rtl/>
        </w:rPr>
        <w:t>הקרש עשרים וארבע ספרי</w:t>
      </w:r>
      <w:r>
        <w:rPr>
          <w:rFonts w:ascii="Courier New" w:hAnsi="Courier New" w:cs="Courier New"/>
        </w:rPr>
        <w:t xml:space="preserve"> (Halle, 1720, 8vo and 4to). Fo</w:t>
      </w:r>
      <w:r>
        <w:rPr>
          <w:rFonts w:ascii="Courier New" w:hAnsi="Courier New" w:cs="Courier New"/>
        </w:rPr>
        <w:t>r this edition Michaelis compared five Erfurt MSS. and nineteen printed editions, which are all enumerated in the preface. This edition is much esteemed, partly for its correctness and partly for its notes, which, on account of the very small type, are a t</w:t>
      </w:r>
      <w:r>
        <w:rPr>
          <w:rFonts w:ascii="Courier New" w:hAnsi="Courier New" w:cs="Courier New"/>
        </w:rPr>
        <w:t>ask to the eyes.</w:t>
      </w:r>
    </w:p>
    <w:p w:rsidR="00000000" w:rsidRDefault="00417EA9">
      <w:pPr>
        <w:pStyle w:val="Textebrut"/>
      </w:pPr>
      <w:r>
        <w:rPr>
          <w:rFonts w:ascii="Courier New" w:hAnsi="Courier New" w:cs="Courier New"/>
        </w:rPr>
        <w:t>Michaelis's text is said to have been the basis of the so-called Mantuan Bible, edited, with a critical commentary, by Norzi (q.v.) (Mantua, 1742- 44).</w:t>
      </w:r>
    </w:p>
    <w:p w:rsidR="00000000" w:rsidRDefault="00417EA9">
      <w:pPr>
        <w:pStyle w:val="Textebrut"/>
      </w:pPr>
      <w:r>
        <w:rPr>
          <w:rFonts w:ascii="Courier New" w:hAnsi="Courier New" w:cs="Courier New"/>
        </w:rPr>
        <w:t>XI. Van der Hooght's Text, or Biblia Hebraica, secundum ultimam Editionem Jos. Athia, e</w:t>
      </w:r>
      <w:r>
        <w:rPr>
          <w:rFonts w:ascii="Courier New" w:hAnsi="Courier New" w:cs="Courier New"/>
        </w:rPr>
        <w:t>tc. (Amst. 1705, 2 vols. Svo). This edition — of good reputation for its accuracy, but above all for the beauty and distinctness of its type — deserves special attention as constituting our present textus receptus. The text was chiefly formed on that of At</w:t>
      </w:r>
      <w:r>
        <w:rPr>
          <w:rFonts w:ascii="Courier New" w:hAnsi="Courier New" w:cs="Courier New"/>
        </w:rPr>
        <w:t>hias; no MSS. were used for it, but it has a collection of various readings from printed editions at the end. The Masoretic readings are given in the margin. In spite of all the excellences which this edition has above others, there are  still a great nman</w:t>
      </w:r>
      <w:r>
        <w:rPr>
          <w:rFonts w:ascii="Courier New" w:hAnsi="Courier New" w:cs="Courier New"/>
        </w:rPr>
        <w:t>y mistakes to be found therein, as Bruns has shown in Eichhorn's Repertorium, 12:225 sq. The following editions are either printed from or based on Van der Hooght's text:</w:t>
      </w:r>
    </w:p>
    <w:p w:rsidR="00000000" w:rsidRDefault="00417EA9">
      <w:pPr>
        <w:pStyle w:val="Textebrut"/>
      </w:pPr>
      <w:r>
        <w:rPr>
          <w:rFonts w:ascii="Courier New" w:hAnsi="Courier New" w:cs="Courier New"/>
        </w:rPr>
        <w:t>1. Proop's Editions, published at Amsterdam (1724,1762).</w:t>
      </w:r>
    </w:p>
    <w:p w:rsidR="00000000" w:rsidRDefault="00417EA9">
      <w:pPr>
        <w:pStyle w:val="Textebrut"/>
      </w:pPr>
      <w:r>
        <w:rPr>
          <w:rFonts w:ascii="Courier New" w:hAnsi="Courier New" w:cs="Courier New"/>
        </w:rPr>
        <w:t>2. The Leipsic Edition, with</w:t>
      </w:r>
      <w:r>
        <w:rPr>
          <w:rFonts w:ascii="Courier New" w:hAnsi="Courier New" w:cs="Courier New"/>
        </w:rPr>
        <w:t xml:space="preserve"> Seb. Schmid's Latin translation (1740, 4to).</w:t>
      </w:r>
    </w:p>
    <w:p w:rsidR="00000000" w:rsidRDefault="00417EA9">
      <w:pPr>
        <w:pStyle w:val="Textebrut"/>
      </w:pPr>
      <w:r>
        <w:rPr>
          <w:rFonts w:ascii="Courier New" w:hAnsi="Courier New" w:cs="Courier New"/>
        </w:rPr>
        <w:t>3. Forstem's Biblia Hebraica sine Punctis (Oxford, 1750, 2 vols. 4to).</w:t>
      </w:r>
    </w:p>
    <w:p w:rsidR="00000000" w:rsidRDefault="00417EA9">
      <w:pPr>
        <w:pStyle w:val="Textebrut"/>
      </w:pPr>
      <w:r>
        <w:rPr>
          <w:rFonts w:ascii="Courier New" w:hAnsi="Courier New" w:cs="Courier New"/>
        </w:rPr>
        <w:t>4. Simoni's Editions (Halle, 1752, 1767, 1822, 1828; the latter two with a preface by Rosenmuller).</w:t>
      </w:r>
    </w:p>
    <w:p w:rsidR="00000000" w:rsidRDefault="00417EA9">
      <w:pPr>
        <w:pStyle w:val="Textebrut"/>
      </w:pPr>
      <w:r>
        <w:rPr>
          <w:rFonts w:ascii="Courier New" w:hAnsi="Courier New" w:cs="Courier New"/>
        </w:rPr>
        <w:t>5. Houbigant's (q.v.) Edition (Paris, 1</w:t>
      </w:r>
      <w:r>
        <w:rPr>
          <w:rFonts w:ascii="Courier New" w:hAnsi="Courier New" w:cs="Courier New"/>
        </w:rPr>
        <w:t>753,4 vols. fol.).</w:t>
      </w:r>
    </w:p>
    <w:p w:rsidR="00000000" w:rsidRDefault="00417EA9">
      <w:pPr>
        <w:pStyle w:val="Textebrut"/>
      </w:pPr>
      <w:r>
        <w:rPr>
          <w:rFonts w:ascii="Courier New" w:hAnsi="Courier New" w:cs="Courier New"/>
        </w:rPr>
        <w:t>6. Bayly's Old Testament, in Hebrew and English (Loud. 1774, large Svo).</w:t>
      </w:r>
    </w:p>
    <w:p w:rsidR="00000000" w:rsidRDefault="00417EA9">
      <w:pPr>
        <w:pStyle w:val="Textebrut"/>
      </w:pPr>
      <w:r>
        <w:rPr>
          <w:rFonts w:ascii="Courier New" w:hAnsi="Courier New" w:cs="Courier New"/>
        </w:rPr>
        <w:t>7. Kennicott's (q.v.) Vetus Testamentum (Oxford, 1776-80, 2 vols. fol.).</w:t>
      </w:r>
    </w:p>
    <w:p w:rsidR="00000000" w:rsidRDefault="00417EA9">
      <w:pPr>
        <w:pStyle w:val="Textebrut"/>
      </w:pPr>
      <w:r>
        <w:rPr>
          <w:rFonts w:ascii="Courier New" w:hAnsi="Courier New" w:cs="Courier New"/>
        </w:rPr>
        <w:t xml:space="preserve">8. Jahn's Biblia </w:t>
      </w:r>
      <w:r>
        <w:rPr>
          <w:rFonts w:ascii="Courier New" w:hAnsi="Courier New" w:cs="Courier New"/>
        </w:rPr>
        <w:t>Hebraica, etc. (Vienna, 1806, 4 vols. 8vo), with readings from De Rossi, Kennicott, etc. With injudicious peculiarity, however, the books are arranged in a new order; the Chronicles are split up into fragments for the purpose of comparison with the paralle</w:t>
      </w:r>
      <w:r>
        <w:rPr>
          <w:rFonts w:ascii="Courier New" w:hAnsi="Courier New" w:cs="Courier New"/>
        </w:rPr>
        <w:t>l books.</w:t>
      </w:r>
    </w:p>
    <w:p w:rsidR="00000000" w:rsidRDefault="00417EA9">
      <w:pPr>
        <w:pStyle w:val="Textebrut"/>
      </w:pPr>
      <w:r>
        <w:rPr>
          <w:rFonts w:ascii="Courier New" w:hAnsi="Courier New" w:cs="Courier New"/>
        </w:rPr>
        <w:t>9. Boothroyd's Biblia Hebraica, with various leadings (Pontefract, 1810- 16, 2 vols. 4to).</w:t>
      </w:r>
    </w:p>
    <w:p w:rsidR="00000000" w:rsidRDefault="00417EA9">
      <w:pPr>
        <w:pStyle w:val="Textebrut"/>
      </w:pPr>
      <w:r>
        <w:rPr>
          <w:rFonts w:ascii="Courier New" w:hAnsi="Courier New" w:cs="Courier New"/>
        </w:rPr>
        <w:t>10. Frey's Biblia Hebraica (Lond. 1812, 2 vols. 8vo), which was entirely superseded by</w:t>
      </w:r>
    </w:p>
    <w:p w:rsidR="00000000" w:rsidRDefault="00417EA9">
      <w:pPr>
        <w:pStyle w:val="Textebrut"/>
      </w:pPr>
      <w:r>
        <w:rPr>
          <w:rFonts w:ascii="Courier New" w:hAnsi="Courier New" w:cs="Courier New"/>
        </w:rPr>
        <w:t>11. D'Allemand's Biblia Hebraica (ibid. 1822, and often). Van der Hoo</w:t>
      </w:r>
      <w:r>
        <w:rPr>
          <w:rFonts w:ascii="Courier New" w:hAnsi="Courier New" w:cs="Courier New"/>
        </w:rPr>
        <w:t>ght's text is fountd in all English editions of the Hebrew Bible published by Duncan or Bagster, and is also made the basis of</w:t>
      </w:r>
    </w:p>
    <w:p w:rsidR="00000000" w:rsidRDefault="00417EA9">
      <w:pPr>
        <w:pStyle w:val="Textebrut"/>
      </w:pPr>
      <w:r>
        <w:rPr>
          <w:rFonts w:ascii="Courier New" w:hAnsi="Courier New" w:cs="Courier New"/>
        </w:rPr>
        <w:t>12. The Hexaglot Bible, SEE POLYGLOT BIBLES (Lond. 1876, 6 vols. royal 4to).</w:t>
      </w:r>
    </w:p>
    <w:p w:rsidR="00000000" w:rsidRDefault="00417EA9">
      <w:pPr>
        <w:pStyle w:val="Textebrut"/>
      </w:pPr>
      <w:r>
        <w:rPr>
          <w:rFonts w:ascii="Courier New" w:hAnsi="Courier New" w:cs="Courier New"/>
        </w:rPr>
        <w:t>13. The Basle Edition of 1827.</w:t>
      </w:r>
    </w:p>
    <w:p w:rsidR="00000000" w:rsidRDefault="00417EA9">
      <w:pPr>
        <w:pStyle w:val="Textebrut"/>
      </w:pPr>
      <w:r>
        <w:rPr>
          <w:rFonts w:ascii="Courier New" w:hAnsi="Courier New" w:cs="Courier New"/>
        </w:rPr>
        <w:t xml:space="preserve">14. Hahn's Editions, </w:t>
      </w:r>
      <w:r>
        <w:rPr>
          <w:rFonts w:ascii="Courier New" w:hAnsi="Courier New" w:cs="Courier New"/>
        </w:rPr>
        <w:t>published at Leipsic in 1831, 1832, 1833, 1839, and 1867; the last is superior to the former, as can be seen from the preface. Hahn's text has also been relprinted in the polyglot of Stier and Theile (Elberfeld, 1847, and often). There is also a small edit</w:t>
      </w:r>
      <w:r>
        <w:rPr>
          <w:rFonts w:ascii="Courier New" w:hAnsi="Courier New" w:cs="Courier New"/>
        </w:rPr>
        <w:t xml:space="preserve">ion of Hahn's Bible (in 12mo), with a preface by Rosenmuller, in small but clear type. The last of this edition was published in 1868.  </w:t>
      </w:r>
    </w:p>
    <w:p w:rsidR="00000000" w:rsidRDefault="00417EA9">
      <w:pPr>
        <w:pStyle w:val="Textebrut"/>
      </w:pPr>
      <w:r>
        <w:rPr>
          <w:rFonts w:ascii="Courier New" w:hAnsi="Courier New" w:cs="Courier New"/>
        </w:rPr>
        <w:t>15. Theile's Editions (ibid 1840; 4th ed. 1873). This edition may be regarded as one of the best Hebrew Bibles accordin</w:t>
      </w:r>
      <w:r>
        <w:rPr>
          <w:rFonts w:ascii="Courier New" w:hAnsi="Courier New" w:cs="Courier New"/>
        </w:rPr>
        <w:t>g to Van der Hooght's recension. Wright, in his The Book of Genesis in Hebrew (Lond. 1S59), has followed Theile's text.</w:t>
      </w:r>
    </w:p>
    <w:p w:rsidR="00000000" w:rsidRDefault="00417EA9">
      <w:pPr>
        <w:pStyle w:val="Textebrut"/>
      </w:pPr>
      <w:r>
        <w:rPr>
          <w:rFonts w:ascii="Courier New" w:hAnsi="Courier New" w:cs="Courier New"/>
        </w:rPr>
        <w:t>XII. Opitz's Text, or Biblica Hebraica cum Optimus Impressis, etc. Studio et Opera D. H. Optii (Kiloni, 1709, 4to). Opitz compared for t</w:t>
      </w:r>
      <w:r>
        <w:rPr>
          <w:rFonts w:ascii="Courier New" w:hAnsi="Courier New" w:cs="Courier New"/>
        </w:rPr>
        <w:t>his edition three codices and fourteen plinted editions, which are enumerated in the preface. This text was reprinted in</w:t>
      </w:r>
    </w:p>
    <w:p w:rsidR="00000000" w:rsidRDefault="00417EA9">
      <w:pPr>
        <w:pStyle w:val="Textebrut"/>
      </w:pPr>
      <w:r>
        <w:rPr>
          <w:rFonts w:ascii="Courier New" w:hAnsi="Courier New" w:cs="Courier New"/>
        </w:rPr>
        <w:t>1. Zullichow Biblia cum Praefatione Michaelis (1741, 4to).</w:t>
      </w:r>
    </w:p>
    <w:p w:rsidR="00000000" w:rsidRDefault="00417EA9">
      <w:pPr>
        <w:pStyle w:val="Textebrut"/>
      </w:pPr>
      <w:r>
        <w:rPr>
          <w:rFonts w:ascii="Courier New" w:hAnsi="Courier New" w:cs="Courier New"/>
        </w:rPr>
        <w:t xml:space="preserve">2. Evangelische deutsche Original-Bibel, containing the Hebrew and Luther's </w:t>
      </w:r>
      <w:r>
        <w:rPr>
          <w:rFonts w:ascii="Courier New" w:hAnsi="Courier New" w:cs="Courier New"/>
        </w:rPr>
        <w:t>German translation (Kiloni,1741).</w:t>
      </w:r>
    </w:p>
    <w:p w:rsidR="00000000" w:rsidRDefault="00417EA9">
      <w:pPr>
        <w:pStyle w:val="Textebrut"/>
      </w:pPr>
      <w:r>
        <w:rPr>
          <w:rFonts w:ascii="Courier New" w:hAnsi="Courier New" w:cs="Courier New"/>
        </w:rPr>
        <w:t>XIII. Editions with a Revised Text. With Van der Hooght's edition a textus receptus was given, which was corrected and improved from time to time. But the more the Masorah and ancient Jewish grammarians were studied, the m</w:t>
      </w:r>
      <w:r>
        <w:rPr>
          <w:rFonts w:ascii="Courier New" w:hAnsi="Courier New" w:cs="Courier New"/>
        </w:rPr>
        <w:t xml:space="preserve">ore it was found that the present text, while on the whole correct, did not come up to the requirements and rules laid down by ancient grammarians, for, as Delitzsch observes, in the edition of the Old Test., the minutest points must be observed, trifling </w:t>
      </w:r>
      <w:r>
        <w:rPr>
          <w:rFonts w:ascii="Courier New" w:hAnsi="Courier New" w:cs="Courier New"/>
        </w:rPr>
        <w:t>and pettifoggish as they may appear to the superficial reader; “yet ι</w:t>
      </w:r>
      <w:r>
        <w:rPr>
          <w:rFonts w:ascii="Courier New" w:hAnsi="Courier New" w:cs="Courier New"/>
        </w:rPr>
        <w:t>ῶ</w:t>
      </w:r>
      <w:r>
        <w:rPr>
          <w:rFonts w:ascii="Courier New" w:hAnsi="Courier New" w:cs="Courier New"/>
        </w:rPr>
        <w:t xml:space="preserve">τα </w:t>
      </w:r>
      <w:r>
        <w:rPr>
          <w:rFonts w:ascii="Courier New" w:hAnsi="Courier New" w:cs="Courier New"/>
        </w:rPr>
        <w:t>ἕ</w:t>
      </w:r>
      <w:r>
        <w:rPr>
          <w:rFonts w:ascii="Courier New" w:hAnsi="Courier New" w:cs="Courier New"/>
        </w:rPr>
        <w:t xml:space="preserve">ν </w:t>
      </w:r>
      <w:r>
        <w:rPr>
          <w:rFonts w:ascii="Courier New" w:hAnsi="Courier New" w:cs="Courier New"/>
        </w:rPr>
        <w:t>ἢ</w:t>
      </w:r>
      <w:r>
        <w:rPr>
          <w:rFonts w:ascii="Courier New" w:hAnsi="Courier New" w:cs="Courier New"/>
        </w:rPr>
        <w:t xml:space="preserve"> μία κεραία maximi apud nos ponderis esse debet.” Thus it came to pass that from time to time new editions of the Hebrew text were published </w:t>
      </w:r>
      <w:r>
        <w:rPr>
          <w:rFonts w:ascii="Courier New" w:hAnsi="Courier New" w:cs="Courier New"/>
          <w:rtl/>
        </w:rPr>
        <w:t>על פי המסרה</w:t>
      </w:r>
      <w:r>
        <w:rPr>
          <w:rFonts w:ascii="Courier New" w:hAnsi="Courier New" w:cs="Courier New"/>
        </w:rPr>
        <w:t>, i.e. in accordance with t</w:t>
      </w:r>
      <w:r>
        <w:rPr>
          <w:rFonts w:ascii="Courier New" w:hAnsi="Courier New" w:cs="Courier New"/>
        </w:rPr>
        <w:t>he Masorah. Of such editions we mention, passing over the editions of single parts of the Old Test.,</w:t>
      </w:r>
    </w:p>
    <w:p w:rsidR="00000000" w:rsidRDefault="00417EA9">
      <w:pPr>
        <w:pStyle w:val="Textebrut"/>
      </w:pPr>
      <w:r>
        <w:rPr>
          <w:rFonts w:ascii="Courier New" w:hAnsi="Courier New" w:cs="Courier New"/>
        </w:rPr>
        <w:t>1. The edition publish ed at Carlsruhe (1836-37) and edited by Epstein, Rosenfeld, and others.</w:t>
      </w:r>
    </w:p>
    <w:p w:rsidR="00000000" w:rsidRDefault="00417EA9">
      <w:pPr>
        <w:pStyle w:val="Textebrut"/>
      </w:pPr>
      <w:r>
        <w:rPr>
          <w:rFonts w:ascii="Courier New" w:hAnsi="Courier New" w:cs="Courier New"/>
        </w:rPr>
        <w:t>2. Philippsohn's Israelitische Bibel (Leipsic, 1844-54). But</w:t>
      </w:r>
      <w:r>
        <w:rPr>
          <w:rFonts w:ascii="Courier New" w:hAnsi="Courier New" w:cs="Courier New"/>
        </w:rPr>
        <w:t xml:space="preserve"> this edition, says Delitzsch, “quamquam textnm </w:t>
      </w:r>
      <w:r>
        <w:rPr>
          <w:rFonts w:ascii="Courier New" w:hAnsi="Courier New" w:cs="Courier New"/>
          <w:rtl/>
        </w:rPr>
        <w:t>המסרה אל פי</w:t>
      </w:r>
      <w:r>
        <w:rPr>
          <w:rFonts w:ascii="Courier New" w:hAnsi="Courier New" w:cs="Courier New"/>
        </w:rPr>
        <w:t xml:space="preserve"> conformatum se exhibeie predicat, Masorethica diligentie vix ullum vestigiumn ostendit et vitiis plurimis scatet.”</w:t>
      </w:r>
    </w:p>
    <w:p w:rsidR="00000000" w:rsidRDefault="00417EA9">
      <w:pPr>
        <w:pStyle w:val="Textebrut"/>
      </w:pPr>
      <w:r>
        <w:rPr>
          <w:rFonts w:ascii="Courier New" w:hAnsi="Courier New" w:cs="Courier New"/>
        </w:rPr>
        <w:t xml:space="preserve">3. Letteris's Edition, or </w:t>
      </w:r>
      <w:r>
        <w:rPr>
          <w:rFonts w:ascii="Courier New" w:hAnsi="Courier New" w:cs="Courier New"/>
          <w:rtl/>
        </w:rPr>
        <w:t>נביאים וכתובים ספר הקדש והוא תורה</w:t>
      </w:r>
      <w:r>
        <w:rPr>
          <w:rFonts w:ascii="Courier New" w:hAnsi="Courier New" w:cs="Courier New"/>
        </w:rPr>
        <w:t xml:space="preserve"> (Vienna, 1852, 2 vols</w:t>
      </w:r>
      <w:r>
        <w:rPr>
          <w:rFonts w:ascii="Courier New" w:hAnsi="Courier New" w:cs="Courier New"/>
        </w:rPr>
        <w:t>. Svo). This edition was reprinted by the British and Foreign Bible Society at Berlin, with the corrections of Theophilus Abramson (1866, and often; latest edition, 1874). With an English title- page, “The Hebrew Bible, revised and carefully examined by My</w:t>
      </w:r>
      <w:r>
        <w:rPr>
          <w:rFonts w:ascii="Courier New" w:hAnsi="Courier New" w:cs="Courier New"/>
        </w:rPr>
        <w:t>er Levi  Letteris,” the society's edition was published (?) by Wiley and Son (N. Y. 1875).</w:t>
      </w:r>
    </w:p>
    <w:p w:rsidR="00000000" w:rsidRDefault="00417EA9">
      <w:pPr>
        <w:pStyle w:val="Textebrut"/>
      </w:pPr>
      <w:r>
        <w:rPr>
          <w:rFonts w:ascii="Courier New" w:hAnsi="Courier New" w:cs="Courier New"/>
        </w:rPr>
        <w:t>4. A new edition, which, as we hope, will become the standard text for the future, is that commenced by Baeur and Delitzsch. As early as 1861, S. Baer, in connection</w:t>
      </w:r>
      <w:r>
        <w:rPr>
          <w:rFonts w:ascii="Courier New" w:hAnsi="Courier New" w:cs="Courier New"/>
        </w:rPr>
        <w:t xml:space="preserve"> with Prof. Delitzsch, published the </w:t>
      </w:r>
      <w:r>
        <w:rPr>
          <w:rFonts w:ascii="Courier New" w:hAnsi="Courier New" w:cs="Courier New"/>
          <w:rtl/>
        </w:rPr>
        <w:t>ספר תהלים</w:t>
      </w:r>
      <w:r>
        <w:rPr>
          <w:rFonts w:ascii="Courier New" w:hAnsi="Courier New" w:cs="Courier New"/>
        </w:rPr>
        <w:t>, or LiberPsanlorumn Hebraicus. Textuan Masorethicum accuratimvs quam adhutc factuan est expressit. . .¥ otas criticas adjecit S. Baer. Pruefatus est F. Delitzsch (Lipsiae, 1861). Mr. Baer, who for about twenty</w:t>
      </w:r>
      <w:r>
        <w:rPr>
          <w:rFonts w:ascii="Courier New" w:hAnsi="Courier New" w:cs="Courier New"/>
        </w:rPr>
        <w:t xml:space="preserve"> years has made Masoretic lore his specialty, the results of which he partly gave to the public in his </w:t>
      </w:r>
      <w:r>
        <w:rPr>
          <w:rFonts w:ascii="Courier New" w:hAnsi="Courier New" w:cs="Courier New"/>
          <w:rtl/>
        </w:rPr>
        <w:t>תורת אמת</w:t>
      </w:r>
      <w:r>
        <w:rPr>
          <w:rFonts w:ascii="Courier New" w:hAnsi="Courier New" w:cs="Courier New"/>
        </w:rPr>
        <w:t xml:space="preserve"> (Ridelheim, 1852), was best adapted for such a task, and his connection with Prof. Delitzsch, one of the greatest living Hebrew scholars, is the</w:t>
      </w:r>
      <w:r>
        <w:rPr>
          <w:rFonts w:ascii="Courier New" w:hAnsi="Courier New" w:cs="Courier New"/>
        </w:rPr>
        <w:t xml:space="preserve"> best guarantee that the work is in able hands. An improved edition of the Psalms was published in 1874, under the title </w:t>
      </w:r>
      <w:r>
        <w:rPr>
          <w:rFonts w:ascii="Courier New" w:hAnsi="Courier New" w:cs="Courier New"/>
        </w:rPr>
        <w:t>ספר</w:t>
      </w:r>
      <w:r>
        <w:rPr>
          <w:rFonts w:ascii="Courier New" w:hAnsi="Courier New" w:cs="Courier New"/>
        </w:rPr>
        <w:t xml:space="preserve"> </w:t>
      </w:r>
      <w:r>
        <w:rPr>
          <w:rFonts w:ascii="Courier New" w:hAnsi="Courier New" w:cs="Courier New"/>
        </w:rPr>
        <w:t>תהלות</w:t>
      </w:r>
      <w:r>
        <w:rPr>
          <w:rFonts w:ascii="Courier New" w:hAnsi="Courier New" w:cs="Courier New"/>
        </w:rPr>
        <w:t>, Liber Psanlmorum Hebraicus atque Latinus ab Hieronymno ex Hebrceo conversus. Consociata opera ediderunt C. de Tischendorf, S</w:t>
      </w:r>
      <w:r>
        <w:rPr>
          <w:rFonts w:ascii="Courier New" w:hAnsi="Courier New" w:cs="Courier New"/>
        </w:rPr>
        <w:t xml:space="preserve">. Baer, et Fr. Delitzsch. In the preface, which is prepared by Delitzsch, we get a great deal of instructive matter as to the sources used for this edition. The Hebrew and Latin text is followed by Appendices Criticoe et Masorethicoe of great value to the </w:t>
      </w:r>
      <w:r>
        <w:rPr>
          <w:rFonts w:ascii="Courier New" w:hAnsi="Courier New" w:cs="Courier New"/>
        </w:rPr>
        <w:t>student. Both these editions are published in 12mo. Besides the Psalms, which in their present size are probably not intended for a complete edition of the Old Test., they published —</w:t>
      </w:r>
    </w:p>
    <w:p w:rsidR="00000000" w:rsidRDefault="00417EA9">
      <w:pPr>
        <w:pStyle w:val="Textebrut"/>
      </w:pPr>
      <w:r>
        <w:rPr>
          <w:rFonts w:ascii="Courier New" w:hAnsi="Courier New" w:cs="Courier New"/>
        </w:rPr>
        <w:t xml:space="preserve">(1.) </w:t>
      </w:r>
      <w:r>
        <w:rPr>
          <w:rFonts w:ascii="Courier New" w:hAnsi="Courier New" w:cs="Courier New"/>
          <w:rtl/>
        </w:rPr>
        <w:t>תורה ספר בראשית הוא ספר ראשון לחמשה חמשי</w:t>
      </w:r>
      <w:r>
        <w:rPr>
          <w:rFonts w:ascii="Courier New" w:hAnsi="Courier New" w:cs="Courier New"/>
        </w:rPr>
        <w:t>, Liber Genesis, Texture Ma</w:t>
      </w:r>
      <w:r>
        <w:rPr>
          <w:rFonts w:ascii="Courier New" w:hAnsi="Courier New" w:cs="Courier New"/>
        </w:rPr>
        <w:t>sorethicum accuratissime expressit, e Fontibus Masoroe varie illustravit, Notis Criticis confirmavit, S. Baer. Prefatus est edendi operis adjutor Fr. Delitzsch (Liptsie, 1869, gr. Svo). The title fully indicates the contents of the work, which, however, we</w:t>
      </w:r>
      <w:r>
        <w:rPr>
          <w:rFonts w:ascii="Courier New" w:hAnsi="Courier New" w:cs="Courier New"/>
        </w:rPr>
        <w:t xml:space="preserve"> will specify. The Hebrew text is followed by</w:t>
      </w:r>
    </w:p>
    <w:p w:rsidR="00000000" w:rsidRDefault="00417EA9">
      <w:pPr>
        <w:pStyle w:val="Textebrut"/>
      </w:pPr>
      <w:r>
        <w:rPr>
          <w:rFonts w:ascii="Courier New" w:hAnsi="Courier New" w:cs="Courier New"/>
        </w:rPr>
        <w:t>a. Specimen Lectionuum in hac Editione Genesis receptarum.</w:t>
      </w:r>
    </w:p>
    <w:p w:rsidR="00000000" w:rsidRDefault="00417EA9">
      <w:pPr>
        <w:pStyle w:val="Textebrut"/>
      </w:pPr>
      <w:r>
        <w:rPr>
          <w:rFonts w:ascii="Courier New" w:hAnsi="Courier New" w:cs="Courier New"/>
        </w:rPr>
        <w:t>b. Loci Genesis Vocalem non productam in Medio Extrea move Versu retinentes.</w:t>
      </w:r>
    </w:p>
    <w:p w:rsidR="00000000" w:rsidRDefault="00417EA9">
      <w:pPr>
        <w:pStyle w:val="Textebrut"/>
      </w:pPr>
      <w:r>
        <w:rPr>
          <w:rFonts w:ascii="Courier New" w:hAnsi="Courier New" w:cs="Courier New"/>
        </w:rPr>
        <w:t>c. Scripturoe Genesis inter Scholas Orientales et Occidentales controverso</w:t>
      </w:r>
      <w:r>
        <w:rPr>
          <w:rFonts w:ascii="Courier New" w:hAnsi="Courier New" w:cs="Courier New"/>
        </w:rPr>
        <w:t>e.</w:t>
      </w:r>
    </w:p>
    <w:p w:rsidR="00000000" w:rsidRDefault="00417EA9">
      <w:pPr>
        <w:pStyle w:val="Textebrut"/>
      </w:pPr>
      <w:r>
        <w:rPr>
          <w:rFonts w:ascii="Courier New" w:hAnsi="Courier New" w:cs="Courier New"/>
        </w:rPr>
        <w:t xml:space="preserve">d. Loci Genesis a Ben-Asher et Ben-Naphtali diverse Punctis signati.  </w:t>
      </w:r>
    </w:p>
    <w:p w:rsidR="00000000" w:rsidRDefault="00417EA9">
      <w:pPr>
        <w:pStyle w:val="Textebrut"/>
      </w:pPr>
      <w:r>
        <w:rPr>
          <w:rFonts w:ascii="Courier New" w:hAnsi="Courier New" w:cs="Courier New"/>
        </w:rPr>
        <w:t>e. Loci Genesis Consimiles qui facile confunduntur.</w:t>
      </w:r>
    </w:p>
    <w:p w:rsidR="00000000" w:rsidRDefault="00417EA9">
      <w:pPr>
        <w:pStyle w:val="Textebrut"/>
      </w:pPr>
      <w:r>
        <w:rPr>
          <w:rFonts w:ascii="Courier New" w:hAnsi="Courier New" w:cs="Courier New"/>
        </w:rPr>
        <w:t>f. Loci Genesis Lineola Pasek notati.</w:t>
      </w:r>
    </w:p>
    <w:p w:rsidR="00000000" w:rsidRDefault="00417EA9">
      <w:pPr>
        <w:pStyle w:val="Textebrut"/>
      </w:pPr>
      <w:r>
        <w:rPr>
          <w:rFonts w:ascii="Courier New" w:hAnsi="Courier New" w:cs="Courier New"/>
        </w:rPr>
        <w:t>g. Sectiones Libri Genesis Masorethicoe.</w:t>
      </w:r>
    </w:p>
    <w:p w:rsidR="00000000" w:rsidRDefault="00417EA9">
      <w:pPr>
        <w:pStyle w:val="Textebrut"/>
      </w:pPr>
      <w:r>
        <w:rPr>
          <w:rFonts w:ascii="Courier New" w:hAnsi="Courier New" w:cs="Courier New"/>
        </w:rPr>
        <w:t xml:space="preserve">h. Conspectus Notarumn Masoreticarumn: α. Varietas </w:t>
      </w:r>
      <w:r>
        <w:rPr>
          <w:rFonts w:ascii="Courier New" w:hAnsi="Courier New" w:cs="Courier New"/>
        </w:rPr>
        <w:t>scriptionis et lectionis; β. Adnotationes Masoreticce; γ. Clausula libri.</w:t>
      </w:r>
    </w:p>
    <w:p w:rsidR="00000000" w:rsidRDefault="00417EA9">
      <w:pPr>
        <w:pStyle w:val="Textebrut"/>
      </w:pPr>
      <w:r>
        <w:rPr>
          <w:rFonts w:ascii="Courier New" w:hAnsi="Courier New" w:cs="Courier New"/>
        </w:rPr>
        <w:t>(2.) Liber Jesaioe .. (Lipsiae, 1872), containing the same critical matter as Genesis.</w:t>
      </w:r>
    </w:p>
    <w:p w:rsidR="00000000" w:rsidRDefault="00417EA9">
      <w:pPr>
        <w:pStyle w:val="Textebrut"/>
      </w:pPr>
      <w:r>
        <w:rPr>
          <w:rFonts w:ascii="Courier New" w:hAnsi="Courier New" w:cs="Courier New"/>
        </w:rPr>
        <w:t>(3.) Liber Jobi. . . (ibid. 1875). Opposite the title-page stands a facsimile of the Codex Tshu</w:t>
      </w:r>
      <w:r>
        <w:rPr>
          <w:rFonts w:ascii="Courier New" w:hAnsi="Courier New" w:cs="Courier New"/>
        </w:rPr>
        <w:t>futkale No. 8 a, which gives a good specimen of the Babylonian system of punctuation.</w:t>
      </w:r>
    </w:p>
    <w:p w:rsidR="00000000" w:rsidRDefault="00417EA9">
      <w:pPr>
        <w:pStyle w:val="Textebrut"/>
      </w:pPr>
      <w:r>
        <w:rPr>
          <w:rFonts w:ascii="Courier New" w:hAnsi="Courier New" w:cs="Courier New"/>
        </w:rPr>
        <w:t>(4.) Liber Duodecim Prophetarum . . (ibid. 1878). The prefaces which precede the Hebrew text, in all these volumes give an account of the various MSS , editions, etc., wh</w:t>
      </w:r>
      <w:r>
        <w:rPr>
          <w:rFonts w:ascii="Courier New" w:hAnsi="Courier New" w:cs="Courier New"/>
        </w:rPr>
        <w:t>ich have been perused for each book, and aie full of instruction to the student of the sacred text. When completed, this edition of the Old Test. will form not a recension, but the recension of the best Hebrew text with which the student can be furnished.</w:t>
      </w:r>
    </w:p>
    <w:p w:rsidR="00000000" w:rsidRDefault="00417EA9">
      <w:pPr>
        <w:pStyle w:val="Textebrut"/>
      </w:pPr>
      <w:r>
        <w:rPr>
          <w:rFonts w:ascii="Courier New" w:hAnsi="Courier New" w:cs="Courier New"/>
        </w:rPr>
        <w:t>Literature. — For the different editions of the Old Test., see Le-Long- Mash, Wolf, Bartolocci, Rosenmuller, and introductions to the Old Test., together with Davidson, Biblical Criticism, i, 137 sq., and De Rossi, De e nebraicc Typogtruphiu- Origine, etc.</w:t>
      </w:r>
      <w:r>
        <w:rPr>
          <w:rFonts w:ascii="Courier New" w:hAnsi="Courier New" w:cs="Courier New"/>
        </w:rPr>
        <w:t xml:space="preserve"> (Parma, 1776); id. De Typograuphiua Hebraeo-Fue-irariensi, etc. (ibid. 1780); id. De Iginotis Nonnullis Antiquissinis Hebr. Textus Editt. etc. (Erlangen, 1782); id. Annales Hebrceo - typogragphici, etc. (Parma, 1795). For various readings, see the edition</w:t>
      </w:r>
      <w:r>
        <w:rPr>
          <w:rFonts w:ascii="Courier New" w:hAnsi="Courier New" w:cs="Courier New"/>
        </w:rPr>
        <w:t xml:space="preserve">s of Kennicott, Michaelis, Jahin, Reineccius- Meissner-Doderlein; the Varice Lecliones of De Rossi (ibid. 1784, 4 vols.); Davidson, The Hebrew Text of the Old Testament, etc. (Lond. 1855) — following, as Davidson does, De Rossi and Jahn, his work, besides </w:t>
      </w:r>
      <w:r>
        <w:rPr>
          <w:rFonts w:ascii="Courier New" w:hAnsi="Courier New" w:cs="Courier New"/>
        </w:rPr>
        <w:t>being deficient, cannot always be relied upon; Pick, Horce Samaritance, or a Collection of various Readings of the Samiaritan Pentateuch compared with the Hebrew and other Ancient Versions, in Libl. Sacra (Andover, 1876-78); Strack, Katalog der hebr. Bibel</w:t>
      </w:r>
      <w:r>
        <w:rPr>
          <w:rFonts w:ascii="Courier New" w:hAnsi="Courier New" w:cs="Courier New"/>
        </w:rPr>
        <w:t>handschriften in St. Petersburg (St. Petersburg, 1875). For critical purposes, see, besides the articles QUOTATIONS OF THE OLD TESTAMENT IN THE TALMUD and SEE MASORAH in this Cyclopoedia, together with the literature given in those articles, Strack, Perole</w:t>
      </w:r>
      <w:r>
        <w:rPr>
          <w:rFonts w:ascii="Courier New" w:hAnsi="Courier New" w:cs="Courier New"/>
        </w:rPr>
        <w:t>uomena Critica in V. T. (Lipsiae, 1873); id. Zur  Textlritili des Jesaias, in Lutchrische Zeitschrift (Leipsic, 1877), p. 17 sq., and his preface to the edition of the Proaphetarnum Codex Buabylonicus Petropolitanus (Petrop. 1876); Meir-a-Levi Abulafia (q.</w:t>
      </w:r>
      <w:r>
        <w:rPr>
          <w:rFonts w:ascii="Courier New" w:hAnsi="Courier New" w:cs="Courier New"/>
        </w:rPr>
        <w:t xml:space="preserve">v.), </w:t>
      </w:r>
      <w:r>
        <w:rPr>
          <w:rFonts w:ascii="Courier New" w:hAnsi="Courier New" w:cs="Courier New"/>
        </w:rPr>
        <w:t>ספר</w:t>
      </w:r>
      <w:r>
        <w:rPr>
          <w:rFonts w:ascii="Courier New" w:hAnsi="Courier New" w:cs="Courier New"/>
        </w:rPr>
        <w:t xml:space="preserve"> </w:t>
      </w:r>
      <w:r>
        <w:rPr>
          <w:rFonts w:ascii="Courier New" w:hAnsi="Courier New" w:cs="Courier New"/>
        </w:rPr>
        <w:t>מסורת</w:t>
      </w:r>
      <w:r>
        <w:rPr>
          <w:rFonts w:ascii="Courier New" w:hAnsi="Courier New" w:cs="Courier New"/>
        </w:rPr>
        <w:t xml:space="preserve"> </w:t>
      </w:r>
      <w:r>
        <w:rPr>
          <w:rFonts w:ascii="Courier New" w:hAnsi="Courier New" w:cs="Courier New"/>
        </w:rPr>
        <w:t>סייג</w:t>
      </w:r>
      <w:r>
        <w:rPr>
          <w:rFonts w:ascii="Courier New" w:hAnsi="Courier New" w:cs="Courier New"/>
        </w:rPr>
        <w:t xml:space="preserve"> </w:t>
      </w:r>
      <w:r>
        <w:rPr>
          <w:rFonts w:ascii="Courier New" w:hAnsi="Courier New" w:cs="Courier New"/>
        </w:rPr>
        <w:t>לתורה</w:t>
      </w:r>
      <w:r>
        <w:rPr>
          <w:rFonts w:ascii="Courier New" w:hAnsi="Courier New" w:cs="Courier New"/>
        </w:rPr>
        <w:t xml:space="preserve"> (Florence, 1750; Berlin, 1761), Lonzano, </w:t>
      </w:r>
      <w:r>
        <w:rPr>
          <w:rFonts w:ascii="Courier New" w:hAnsi="Courier New" w:cs="Courier New"/>
        </w:rPr>
        <w:t>אור</w:t>
      </w:r>
      <w:r>
        <w:rPr>
          <w:rFonts w:ascii="Courier New" w:hAnsi="Courier New" w:cs="Courier New"/>
        </w:rPr>
        <w:t xml:space="preserve"> </w:t>
      </w:r>
      <w:r>
        <w:rPr>
          <w:rFonts w:ascii="Courier New" w:hAnsi="Courier New" w:cs="Courier New"/>
        </w:rPr>
        <w:t>תורה</w:t>
      </w:r>
      <w:r>
        <w:rPr>
          <w:rFonts w:ascii="Courier New" w:hAnsi="Courier New" w:cs="Courier New"/>
        </w:rPr>
        <w:t xml:space="preserve"> (Venice, 1618; Berlin, 1745); Norzi (q.v.), </w:t>
      </w:r>
      <w:r>
        <w:rPr>
          <w:rFonts w:ascii="Courier New" w:hAnsi="Courier New" w:cs="Courier New"/>
        </w:rPr>
        <w:t>מנחת</w:t>
      </w:r>
      <w:r>
        <w:rPr>
          <w:rFonts w:ascii="Courier New" w:hAnsi="Courier New" w:cs="Courier New"/>
        </w:rPr>
        <w:t xml:space="preserve"> </w:t>
      </w:r>
      <w:r>
        <w:rPr>
          <w:rFonts w:ascii="Courier New" w:hAnsi="Courier New" w:cs="Courier New"/>
        </w:rPr>
        <w:t>שי</w:t>
      </w:r>
      <w:r>
        <w:rPr>
          <w:rFonts w:ascii="Courier New" w:hAnsi="Courier New" w:cs="Courier New"/>
        </w:rPr>
        <w:t xml:space="preserve"> (Vienna, 1813); also in the Warsaw Rabbinic Bible; Heidenheim, </w:t>
      </w:r>
      <w:r>
        <w:rPr>
          <w:rFonts w:ascii="Courier New" w:hAnsi="Courier New" w:cs="Courier New"/>
        </w:rPr>
        <w:t>מאור</w:t>
      </w:r>
      <w:r>
        <w:rPr>
          <w:rFonts w:ascii="Courier New" w:hAnsi="Courier New" w:cs="Courier New"/>
        </w:rPr>
        <w:t xml:space="preserve"> </w:t>
      </w:r>
      <w:r>
        <w:rPr>
          <w:rFonts w:ascii="Courier New" w:hAnsi="Courier New" w:cs="Courier New"/>
        </w:rPr>
        <w:t>עינים</w:t>
      </w:r>
      <w:r>
        <w:rPr>
          <w:rFonts w:ascii="Courier New" w:hAnsi="Courier New" w:cs="Courier New"/>
        </w:rPr>
        <w:t xml:space="preserve"> </w:t>
      </w:r>
      <w:r>
        <w:rPr>
          <w:rFonts w:ascii="Courier New" w:hAnsi="Courier New" w:cs="Courier New"/>
        </w:rPr>
        <w:t>הומש</w:t>
      </w:r>
      <w:r>
        <w:rPr>
          <w:rFonts w:ascii="Courier New" w:hAnsi="Courier New" w:cs="Courier New"/>
        </w:rPr>
        <w:t xml:space="preserve"> (Rodelheim. 1818-21); Kimchi, Liber Radicum edd. </w:t>
      </w:r>
      <w:r>
        <w:rPr>
          <w:rFonts w:ascii="Courier New" w:hAnsi="Courier New" w:cs="Courier New"/>
        </w:rPr>
        <w:t xml:space="preserve">Lebrecht et Biesenthal (Berlin, 1847); Frensdorff, Die Massora Miagna (Hanover and Leipsic, 1876); Geiger, Urschrift und Uebersetzumngen der Bibel (Breslau, 1857), p. 231 sq.; the critical notes appended by Baer and Delitzsch to the different books edited </w:t>
      </w:r>
      <w:r>
        <w:rPr>
          <w:rFonts w:ascii="Courier New" w:hAnsi="Courier New" w:cs="Courier New"/>
        </w:rPr>
        <w:t>by them; the Masechet Soferim (q.v.), best ed. by J. Muller (Leipsic, 1878); the forthcoming work of Ginsburg on the Masorah, which will be published in 4 vols. - viz. vol. i, the Masorah Magna, lexically arranged; vol. ii, the Masorah Parva; vol. 3, an En</w:t>
      </w:r>
      <w:r>
        <w:rPr>
          <w:rFonts w:ascii="Courier New" w:hAnsi="Courier New" w:cs="Courier New"/>
        </w:rPr>
        <w:t>glish translation, with explanatory notes; vol. 4, the original Hebrew text of the Bible according to the Masorah; and Delitzsch, Complutensische Varianten zu den Alttestamnentlichen Texte (ibid. 1878).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Reception of the Holy Ghost[[@Headword:Reception of the Holy Ghost]]</w:t>
      </w:r>
    </w:p>
    <w:p w:rsidR="00000000" w:rsidRDefault="00417EA9">
      <w:pPr>
        <w:pStyle w:val="Textebrut"/>
      </w:pPr>
      <w:r>
        <w:rPr>
          <w:rFonts w:ascii="Courier New" w:hAnsi="Courier New" w:cs="Courier New"/>
        </w:rPr>
        <w:t>             In the act of conferring the orders of the ministry simple, or of its higher functions, such as the eldership or bishopric, the solemn words are used, “Receive the Holy Ghost</w:t>
      </w:r>
      <w:r>
        <w:rPr>
          <w:rFonts w:ascii="Courier New" w:hAnsi="Courier New" w:cs="Courier New"/>
        </w:rPr>
        <w:t>.” Having been originally used by Jesus when he commissioned his apostles, the expression has been retained by the Church  as the most proper and authoritative form in which the powers of the Christian priesthood can be conveyed. “That the Church is vindic</w:t>
      </w:r>
      <w:r>
        <w:rPr>
          <w:rFonts w:ascii="Courier New" w:hAnsi="Courier New" w:cs="Courier New"/>
        </w:rPr>
        <w:t xml:space="preserve">ated,” says Stoughton, “in employing them at the consecration of bishops is manifest from the fact that the ministerial powers of office are identically the same with those held by the apostles, and if given at all must proceed from the same source — i.e. </w:t>
      </w:r>
      <w:r>
        <w:rPr>
          <w:rFonts w:ascii="Courier New" w:hAnsi="Courier New" w:cs="Courier New"/>
        </w:rPr>
        <w:t>the Holy Ghost.” In the ordination of priests the same principle will apply. “Those under the designation of presbyters or elders also received their authority from this divine source, notwithstanding that there might be one or more intermediate links in t</w:t>
      </w:r>
      <w:r>
        <w:rPr>
          <w:rFonts w:ascii="Courier New" w:hAnsi="Courier New" w:cs="Courier New"/>
        </w:rPr>
        <w:t>he chain of transmission.” “Take heed,” said Paul to the elders of Ephesus, “unto yourselves and to all the flock over the which the Holy Ghost hath made you overseers.” If, therefore, it be granted that the bishop has the power of ordaining, it follows th</w:t>
      </w:r>
      <w:r>
        <w:rPr>
          <w:rFonts w:ascii="Courier New" w:hAnsi="Courier New" w:cs="Courier New"/>
        </w:rPr>
        <w:t>at he stands as an agent between the heavenly source of authority and the candidate to whom that authority is to be given, and is qualified to pronounce, “Receive the Holy Ghost for the office and work of a priest [or bishop] in the Church of God,' etc.</w:t>
      </w:r>
    </w:p>
    <w:p w:rsidR="00000000" w:rsidRDefault="00417EA9">
      <w:pPr>
        <w:pStyle w:val="Textebrut"/>
      </w:pPr>
      <w:r>
        <w:rPr>
          <w:rFonts w:ascii="Courier New" w:hAnsi="Courier New" w:cs="Courier New"/>
        </w:rPr>
        <w:t>We</w:t>
      </w:r>
      <w:r>
        <w:rPr>
          <w:rFonts w:ascii="Courier New" w:hAnsi="Courier New" w:cs="Courier New"/>
        </w:rPr>
        <w:t xml:space="preserve"> have quoted Stoughton because he fully exhibits the High-Church notion of ordination (q.v.), but we do not wish to be understood as its endorsers. Even the Low-Church clergy of the Anglican communion and the Protestant Episcopal Church refuse to give it a</w:t>
      </w:r>
      <w:r>
        <w:rPr>
          <w:rFonts w:ascii="Courier New" w:hAnsi="Courier New" w:cs="Courier New"/>
        </w:rPr>
        <w:t>pproval. SEE EPISCOPACY. In the Methodist Episcopal Church bishops are not regarded as the successors of the apostles, and the apostolical succession of its ministry is not maintained. SEE EPISCOPACY, § iv. The form of ordination is very like in the differ</w:t>
      </w:r>
      <w:r>
        <w:rPr>
          <w:rFonts w:ascii="Courier New" w:hAnsi="Courier New" w:cs="Courier New"/>
        </w:rPr>
        <w:t>ent churches, and its variability of opinion depends upon the interpretation of the language employed.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Reception, Religious[[@Headword:Reception, Religious]]</w:t>
      </w:r>
    </w:p>
    <w:p w:rsidR="00000000" w:rsidRDefault="00417EA9">
      <w:pPr>
        <w:pStyle w:val="Textebrut"/>
      </w:pPr>
      <w:r>
        <w:rPr>
          <w:rFonts w:ascii="Courier New" w:hAnsi="Courier New" w:cs="Courier New"/>
        </w:rPr>
        <w:t>             of monks, nuns, and other religious persons, is the ceremonial whereby they are</w:t>
      </w:r>
      <w:r>
        <w:rPr>
          <w:rFonts w:ascii="Courier New" w:hAnsi="Courier New" w:cs="Courier New"/>
        </w:rPr>
        <w:t xml:space="preserve"> admitted to the probationary state called the novitiate (q.v.). Before the ceremony of reception a short preparatory stage must be passed through by the candidate (called at this stage a “postulant”), the duration of which usually ranges from two to six m</w:t>
      </w:r>
      <w:r>
        <w:rPr>
          <w:rFonts w:ascii="Courier New" w:hAnsi="Courier New" w:cs="Courier New"/>
        </w:rPr>
        <w:t>onths. The ceremony of the reception, called also “clothing,” is performed by a bishop, or a priest delegated by a bishop, and consists in blessing the religious dress or habit and investing the postulant therein with appropriate prayers, the hair being at</w:t>
      </w:r>
      <w:r>
        <w:rPr>
          <w:rFonts w:ascii="Courier New" w:hAnsi="Courier New" w:cs="Courier New"/>
        </w:rPr>
        <w:t xml:space="preserve"> the same time cut off and the secular dress laid aside, in token of the renunciation of the world and its pomps and pleasures. The reception,  however, is understood to be only a provisional step, and the novice remains free to return to secular life at a</w:t>
      </w:r>
      <w:r>
        <w:rPr>
          <w:rFonts w:ascii="Courier New" w:hAnsi="Courier New" w:cs="Courier New"/>
        </w:rPr>
        <w:t>ny time during the novitiate.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Receptorium[[@Headword:Receptorium]]</w:t>
      </w:r>
    </w:p>
    <w:p w:rsidR="00000000" w:rsidRDefault="00417EA9">
      <w:pPr>
        <w:pStyle w:val="Textebrut"/>
      </w:pPr>
      <w:r>
        <w:rPr>
          <w:rFonts w:ascii="Courier New" w:hAnsi="Courier New" w:cs="Courier New"/>
        </w:rPr>
        <w:t>             was the name of an ecclesiastical outer building, a kind of speaking-room, a parlor contiguous to the ancient churches; it is sometimes called salutatorium (q.v.). Mentio</w:t>
      </w:r>
      <w:r>
        <w:rPr>
          <w:rFonts w:ascii="Courier New" w:hAnsi="Courier New" w:cs="Courier New"/>
        </w:rPr>
        <w:t xml:space="preserve">n of it occurs in Sidonius Apollinaris (1. v, epist. 17), Sulpitius Severus (Dial. ii, 1), the first Council of Macon (can. ii), Theodoretus, and many other authors. Theodoretus relates that Theodosius, when he came to request absolution from St. Ambrose, </w:t>
      </w:r>
      <w:r>
        <w:rPr>
          <w:rFonts w:ascii="Courier New" w:hAnsi="Courier New" w:cs="Courier New"/>
        </w:rPr>
        <w:t>found the saint sitting in salutatorio. Scaliger is wrong in supposing this to be a room in the bishop's mansion; it adjoined the church, and was a part of the church building. In the receptorium the sacred utensils, the ornaments, and robes of the (mediev</w:t>
      </w:r>
      <w:r>
        <w:rPr>
          <w:rFonts w:ascii="Courier New" w:hAnsi="Courier New" w:cs="Courier New"/>
        </w:rPr>
        <w:t>al) clergy were deposited for safe-keeping. Here the clergy were accustomed to retire for private devotions, preparatory to their engaging in public exercises. It was also a general audience-room, where friends and acquaintances met to exchange their affec</w:t>
      </w:r>
      <w:r>
        <w:rPr>
          <w:rFonts w:ascii="Courier New" w:hAnsi="Courier New" w:cs="Courier New"/>
        </w:rPr>
        <w:t>tionate salutations and inquiries, and where the bishop or the priests received the people who came to ask their blessing or recommend themselves to their prayers, or to take their advice in matters of importance. Sulpitius Severus (Dial. ii, 1) shows us S</w:t>
      </w:r>
      <w:r>
        <w:rPr>
          <w:rFonts w:ascii="Courier New" w:hAnsi="Courier New" w:cs="Courier New"/>
        </w:rPr>
        <w:t>t. Martin sitting in a kind of sacristy, and his priests in another, receiving visitors and transacting business.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Receveur, Francois Joseph Xavier[[@Headword:Receveur, Francois Joseph Xavier]]</w:t>
      </w:r>
    </w:p>
    <w:p w:rsidR="00000000" w:rsidRDefault="00417EA9">
      <w:pPr>
        <w:pStyle w:val="Textebrut"/>
      </w:pPr>
      <w:r>
        <w:rPr>
          <w:rFonts w:ascii="Courier New" w:hAnsi="Courier New" w:cs="Courier New"/>
        </w:rPr>
        <w:t>             a French priest and historian, was born at L</w:t>
      </w:r>
      <w:r>
        <w:rPr>
          <w:rFonts w:ascii="Courier New" w:hAnsi="Courier New" w:cs="Courier New"/>
        </w:rPr>
        <w:t>ongeville (Doubs) April 30,1800. Hardly had he received his orders when he was called to Paris (Oct., 1824) to fill a subordinate position in the cabinet of the minister of ecclesiastical affairs and of public instruction. From June, 1828, to June, 1829, h</w:t>
      </w:r>
      <w:r>
        <w:rPr>
          <w:rFonts w:ascii="Courier New" w:hAnsi="Courier New" w:cs="Courier New"/>
        </w:rPr>
        <w:t>e was head of the bureau of secretary-ship to the same minister. Afterwards appointed a teacher in the theological faculty of Paris (May 1, 1831), he became titular professor of moral philosophy March 1, 1841, and dean of the faculty Dec. 6, 1850. He had n</w:t>
      </w:r>
      <w:r>
        <w:rPr>
          <w:rFonts w:ascii="Courier New" w:hAnsi="Courier New" w:cs="Courier New"/>
        </w:rPr>
        <w:t>ot long been relieved from these last duties when he died in his native country, May 7, 1854. The various positions which he filled permitted him to devote his labors to several important works. We have: Recherches Philosophiques sur le Fondement de la Cer</w:t>
      </w:r>
      <w:r>
        <w:rPr>
          <w:rFonts w:ascii="Courier New" w:hAnsi="Courier New" w:cs="Courier New"/>
        </w:rPr>
        <w:t>titude (Paris, 1821, 12mo): — Accord de la Foi avec la Raison, ou Exposition des Principes sur lesquels repose la Foi Catholique (ibid. 1830-33, 12mo): — Essai sur la Nature de l'Ane, sur l'Origine des Idees  et le Fondemenzt de la Certitude (ibid. 1834, 8</w:t>
      </w:r>
      <w:r>
        <w:rPr>
          <w:rFonts w:ascii="Courier New" w:hAnsi="Courier New" w:cs="Courier New"/>
        </w:rPr>
        <w:t>vo): — Tractatus Theologicus de Justitia et Contractibus (ibid. 1835, 12mo): — Introduction i la Theologie (Besan9on, 1839, 8vo): — Histoire de l'Eglise depuis son Etablissement jusqu'au Pontificat de Gregegoire XVI (Paris, 1840-47, 8 vols. 8vo). As an edi</w:t>
      </w:r>
      <w:r>
        <w:rPr>
          <w:rFonts w:ascii="Courier New" w:hAnsi="Courier New" w:cs="Courier New"/>
        </w:rPr>
        <w:t>tor, abbe Receveur has given a new edition of the Theologie Dogmatique et Morale of Bailly (1830), and another of the Theologie Morale of Liguori, to which he has added some notes (1833). Collector for the Nouvelle Biographie Generale, he died a short time</w:t>
      </w:r>
      <w:r>
        <w:rPr>
          <w:rFonts w:ascii="Courier New" w:hAnsi="Courier New" w:cs="Courier New"/>
        </w:rPr>
        <w:t xml:space="preserve"> after having contributed the articles Saint-Cyprien and Saint-Cyrille.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Rechab[[@Headword:Rechab]]</w:t>
      </w:r>
    </w:p>
    <w:p w:rsidR="00000000" w:rsidRDefault="00417EA9">
      <w:pPr>
        <w:pStyle w:val="Textebrut"/>
      </w:pPr>
      <w:r>
        <w:rPr>
          <w:rFonts w:ascii="Courier New" w:hAnsi="Courier New" w:cs="Courier New"/>
        </w:rPr>
        <w:t xml:space="preserve">             (Heb. Recchab', </w:t>
      </w:r>
      <w:r>
        <w:rPr>
          <w:rFonts w:ascii="Courier New" w:hAnsi="Courier New" w:cs="Courier New"/>
          <w:rtl/>
        </w:rPr>
        <w:t>רֵכָב</w:t>
      </w:r>
      <w:r>
        <w:rPr>
          <w:rFonts w:ascii="Courier New" w:hAnsi="Courier New" w:cs="Courier New"/>
        </w:rPr>
        <w:t xml:space="preserve">, a rider; Sept. </w:t>
      </w:r>
      <w:r>
        <w:rPr>
          <w:rFonts w:ascii="Courier New" w:hAnsi="Courier New" w:cs="Courier New"/>
        </w:rPr>
        <w:t>῾</w:t>
      </w:r>
      <w:r>
        <w:rPr>
          <w:rFonts w:ascii="Courier New" w:hAnsi="Courier New" w:cs="Courier New"/>
        </w:rPr>
        <w:t>Ρηχάβ), the name of three men.</w:t>
      </w:r>
    </w:p>
    <w:p w:rsidR="00000000" w:rsidRDefault="00417EA9">
      <w:pPr>
        <w:pStyle w:val="Textebrut"/>
      </w:pPr>
      <w:r>
        <w:rPr>
          <w:rFonts w:ascii="Courier New" w:hAnsi="Courier New" w:cs="Courier New"/>
        </w:rPr>
        <w:t>1. The first named of the two “</w:t>
      </w:r>
      <w:r>
        <w:rPr>
          <w:rFonts w:ascii="Courier New" w:hAnsi="Courier New" w:cs="Courier New"/>
        </w:rPr>
        <w:t>sons of Rimmon the Beerothite,” “captains of bands,” who murdered Ishbosheth in his bed in order to gain favor with David, but were put to death by him, with expressions of abhorrence for their crime (2Sa 4:5-12). B.C. 1046. Josephus calls him Thannus (θάν</w:t>
      </w:r>
      <w:r>
        <w:rPr>
          <w:rFonts w:ascii="Courier New" w:hAnsi="Courier New" w:cs="Courier New"/>
        </w:rPr>
        <w:t>νος, Ant. 7:2, 1). The other's name was Baanah (q.v.).</w:t>
      </w:r>
    </w:p>
    <w:p w:rsidR="00000000" w:rsidRDefault="00417EA9">
      <w:pPr>
        <w:pStyle w:val="Textebrut"/>
      </w:pPr>
      <w:r>
        <w:rPr>
          <w:rFonts w:ascii="Courier New" w:hAnsi="Courier New" w:cs="Courier New"/>
        </w:rPr>
        <w:t>2. The “father” of Jehonadab (or Jonadab, Jer 35:6), who was Jehu's companion in destroying the worshippers of Baal (2Ki 10:15; 2Ki 10:23). SEE JEHONADAB. B.C. ante 882. He was the ancestor of the Rech</w:t>
      </w:r>
      <w:r>
        <w:rPr>
          <w:rFonts w:ascii="Courier New" w:hAnsi="Courier New" w:cs="Courier New"/>
        </w:rPr>
        <w:t>abites (q.v.).</w:t>
      </w:r>
    </w:p>
    <w:p w:rsidR="00000000" w:rsidRDefault="00417EA9">
      <w:pPr>
        <w:pStyle w:val="Textebrut"/>
      </w:pPr>
      <w:r>
        <w:rPr>
          <w:rFonts w:ascii="Courier New" w:hAnsi="Courier New" w:cs="Courier New"/>
        </w:rPr>
        <w:t>3. The father of Malchiah, which latter was ruler of part of Beth-haccerem, and is named as repairing the dung-gate in the fortifications of Jerusalem under Nehemiah (Neh 3:14). B.C. ante 446.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Rechabite[[@Headword:Rechabite]]</w:t>
      </w:r>
    </w:p>
    <w:p w:rsidR="00000000" w:rsidRDefault="00417EA9">
      <w:pPr>
        <w:pStyle w:val="Textebrut"/>
      </w:pPr>
      <w:r>
        <w:rPr>
          <w:rFonts w:ascii="Courier New" w:hAnsi="Courier New" w:cs="Courier New"/>
        </w:rPr>
        <w:t xml:space="preserve">             [properly Re'chabite] (Heb. always in the plur. and with the art., ha- Rekabin', </w:t>
      </w:r>
      <w:r>
        <w:rPr>
          <w:rFonts w:ascii="Courier New" w:hAnsi="Courier New" w:cs="Courier New"/>
          <w:rtl/>
        </w:rPr>
        <w:t>הָרֵכָבַים</w:t>
      </w:r>
      <w:r>
        <w:rPr>
          <w:rFonts w:ascii="Courier New" w:hAnsi="Courier New" w:cs="Courier New"/>
        </w:rPr>
        <w:t>, a patrial from Rechab; Sept. Α</w:t>
      </w:r>
      <w:r>
        <w:rPr>
          <w:rFonts w:ascii="Courier New" w:hAnsi="Courier New" w:cs="Courier New"/>
        </w:rPr>
        <w:t>᾿</w:t>
      </w:r>
      <w:r>
        <w:rPr>
          <w:rFonts w:ascii="Courier New" w:hAnsi="Courier New" w:cs="Courier New"/>
        </w:rPr>
        <w:t xml:space="preserve">ρχαβείν, </w:t>
      </w:r>
      <w:r>
        <w:rPr>
          <w:rFonts w:ascii="Courier New" w:hAnsi="Courier New" w:cs="Courier New"/>
        </w:rPr>
        <w:t>῾</w:t>
      </w:r>
      <w:r>
        <w:rPr>
          <w:rFonts w:ascii="Courier New" w:hAnsi="Courier New" w:cs="Courier New"/>
        </w:rPr>
        <w:t>Ραχαβείν, etc.), a tribe who appear only in one memorable scene of Scripture (Jer 35:2-18). Their history bef</w:t>
      </w:r>
      <w:r>
        <w:rPr>
          <w:rFonts w:ascii="Courier New" w:hAnsi="Courier New" w:cs="Courier New"/>
        </w:rPr>
        <w:t>ore and after it lies in some obscurity. We are left to search out and combine some scattered notices, and to get from them what light we can.</w:t>
      </w:r>
    </w:p>
    <w:p w:rsidR="00000000" w:rsidRDefault="00417EA9">
      <w:pPr>
        <w:pStyle w:val="Textebrut"/>
      </w:pPr>
      <w:r>
        <w:rPr>
          <w:rFonts w:ascii="Courier New" w:hAnsi="Courier New" w:cs="Courier New"/>
        </w:rPr>
        <w:t>I. In 1Ch 2:55 the house of Rechab is identified with a section of the Kenites who came into Canaan with the Isra</w:t>
      </w:r>
      <w:r>
        <w:rPr>
          <w:rFonts w:ascii="Courier New" w:hAnsi="Courier New" w:cs="Courier New"/>
        </w:rPr>
        <w:t>elites and retained their nomadic habits, and the name of Hemath is mentioned as the patriarch of  the whole tribe. SEE HEMIATH; SEE KENITE. It has been inferred from this passage that the descendants of Rechab belonged to a branch of the Kenites settled f</w:t>
      </w:r>
      <w:r>
        <w:rPr>
          <w:rFonts w:ascii="Courier New" w:hAnsi="Courier New" w:cs="Courier New"/>
        </w:rPr>
        <w:t>rom the first at Jabez, in Judah. SEE JEHONADAB. The fact, however, that Jehonadab took an active part in the revolution which placed Jehu on the throne seems to indicate that he and his tribe belonged to Israel rather than to Judah, and the late date of I</w:t>
      </w:r>
      <w:r>
        <w:rPr>
          <w:rFonts w:ascii="Courier New" w:hAnsi="Courier New" w:cs="Courier New"/>
        </w:rPr>
        <w:t xml:space="preserve"> Chronicles, taken together with other facts (infra), makes it more probable that this passage refers to the locality occupied by the Rechabites after their return from the captivity. In confirmation of this view, it may be noticed that the “shearing- hous</w:t>
      </w:r>
      <w:r>
        <w:rPr>
          <w:rFonts w:ascii="Courier New" w:hAnsi="Courier New" w:cs="Courier New"/>
        </w:rPr>
        <w:t>e” of 2Ki 10:14 was probably the known rendezvous of the nomad tribe of the Kenites with their flocks of sheep. SEE SHEARING- HOUSE</w:t>
      </w:r>
    </w:p>
    <w:p w:rsidR="00000000" w:rsidRDefault="00417EA9">
      <w:pPr>
        <w:pStyle w:val="Textebrut"/>
      </w:pPr>
      <w:r>
        <w:rPr>
          <w:rFonts w:ascii="Courier New" w:hAnsi="Courier New" w:cs="Courier New"/>
        </w:rPr>
        <w:t>Of Rechab himself nothing is known. He may have been the father, he may have been the remote ancestor, of Jehonadab. The mea</w:t>
      </w:r>
      <w:r>
        <w:rPr>
          <w:rFonts w:ascii="Courier New" w:hAnsi="Courier New" w:cs="Courier New"/>
        </w:rPr>
        <w:t>ning of the word makes it probable enough that it was an epithet passing into a proper name. It may have pointed, as in the robber-chief of 2Sa 4:2, to a conspicuous form of the wild Bedouin life; and Jehonadab, the son of the Rider, may have been, in part</w:t>
      </w:r>
      <w:r>
        <w:rPr>
          <w:rFonts w:ascii="Courier New" w:hAnsi="Courier New" w:cs="Courier New"/>
        </w:rPr>
        <w:t xml:space="preserve"> at least, for that reason. the companion and friend of the fierce captain of Israel who drives as with the fury of madness (2Ki 9:20). Another conjecture as to the meaning of the name is ingenious enough to merit a disinterment from the forgotten learning</w:t>
      </w:r>
      <w:r>
        <w:rPr>
          <w:rFonts w:ascii="Courier New" w:hAnsi="Courier New" w:cs="Courier New"/>
        </w:rPr>
        <w:t xml:space="preserve"> of the 16th century. Boulduc (De Ecclesiastes ante Leg. 3:10) infers from 2Ki 2:12; 2Ki 13:14, that the two great prophets Elijah and Elisha were known, each of them in his time, as the chariot (</w:t>
      </w:r>
      <w:r>
        <w:rPr>
          <w:rFonts w:ascii="Courier New" w:hAnsi="Courier New" w:cs="Courier New"/>
        </w:rPr>
        <w:t>רֶכֶב</w:t>
      </w:r>
      <w:r>
        <w:rPr>
          <w:rFonts w:ascii="Courier New" w:hAnsi="Courier New" w:cs="Courier New"/>
        </w:rPr>
        <w:t xml:space="preserve">, Re'keb) of Israel, i.e. its strength and protection. </w:t>
      </w:r>
      <w:r>
        <w:rPr>
          <w:rFonts w:ascii="Courier New" w:hAnsi="Courier New" w:cs="Courier New"/>
        </w:rPr>
        <w:t>He infers from this that the special disciples of the prophets, who followed them in all their austerity, were known as the “sons of the chariot,” Beze-Rekeb; and that afterwards, when the original meaning had been lost sight of, this was taken as a patron</w:t>
      </w:r>
      <w:r>
        <w:rPr>
          <w:rFonts w:ascii="Courier New" w:hAnsi="Courier New" w:cs="Courier New"/>
        </w:rPr>
        <w:t>ymic, and referred to an unknown Rechab. At present, of course, the different vowel- points of the two words are sufficiently distinctive; but the strange reading of the Sept. in Jdg 1:19 (</w:t>
      </w:r>
      <w:r>
        <w:rPr>
          <w:rFonts w:ascii="Courier New" w:hAnsi="Courier New" w:cs="Courier New"/>
        </w:rPr>
        <w:t>ὅ</w:t>
      </w:r>
      <w:r>
        <w:rPr>
          <w:rFonts w:ascii="Courier New" w:hAnsi="Courier New" w:cs="Courier New"/>
        </w:rPr>
        <w:t xml:space="preserve">τι </w:t>
      </w:r>
      <w:r>
        <w:rPr>
          <w:rFonts w:ascii="Courier New" w:hAnsi="Courier New" w:cs="Courier New"/>
        </w:rPr>
        <w:t>῾</w:t>
      </w:r>
      <w:r>
        <w:rPr>
          <w:rFonts w:ascii="Courier New" w:hAnsi="Courier New" w:cs="Courier New"/>
        </w:rPr>
        <w:t>Ρηχ</w:t>
      </w:r>
      <w:r>
        <w:rPr>
          <w:rFonts w:ascii="Courier New" w:hAnsi="Courier New" w:cs="Courier New"/>
        </w:rPr>
        <w:t>ὰ</w:t>
      </w:r>
      <w:r>
        <w:rPr>
          <w:rFonts w:ascii="Courier New" w:hAnsi="Courier New" w:cs="Courier New"/>
        </w:rPr>
        <w:t>β διεστείλατο α</w:t>
      </w:r>
      <w:r>
        <w:rPr>
          <w:rFonts w:ascii="Courier New" w:hAnsi="Courier New" w:cs="Courier New"/>
        </w:rPr>
        <w:t>ὐ</w:t>
      </w:r>
      <w:r>
        <w:rPr>
          <w:rFonts w:ascii="Courier New" w:hAnsi="Courier New" w:cs="Courier New"/>
        </w:rPr>
        <w:t>το</w:t>
      </w:r>
      <w:r>
        <w:rPr>
          <w:rFonts w:ascii="Courier New" w:hAnsi="Courier New" w:cs="Courier New"/>
        </w:rPr>
        <w:t>ῖ</w:t>
      </w:r>
      <w:r>
        <w:rPr>
          <w:rFonts w:ascii="Courier New" w:hAnsi="Courier New" w:cs="Courier New"/>
        </w:rPr>
        <w:t>ς, where the A.V. has “because they had</w:t>
      </w:r>
      <w:r>
        <w:rPr>
          <w:rFonts w:ascii="Courier New" w:hAnsi="Courier New" w:cs="Courier New"/>
        </w:rPr>
        <w:t xml:space="preserve"> chariots of iron”) shows that one word might easily enough be taken for the other. Apart from the evidence of the name and the obvious probability of the fact, we'have the statement (quantum valeat) of John of Jerusalem that Jehonadab was a disciple of El</w:t>
      </w:r>
      <w:r>
        <w:rPr>
          <w:rFonts w:ascii="Courier New" w:hAnsi="Courier New" w:cs="Courier New"/>
        </w:rPr>
        <w:t xml:space="preserve">isha (De Instit. Monach. c. 25).  </w:t>
      </w:r>
    </w:p>
    <w:p w:rsidR="00000000" w:rsidRDefault="00417EA9">
      <w:pPr>
        <w:pStyle w:val="Textebrut"/>
      </w:pPr>
      <w:r>
        <w:rPr>
          <w:rFonts w:ascii="Courier New" w:hAnsi="Courier New" w:cs="Courier New"/>
        </w:rPr>
        <w:t>II. The personal history of Jehonadab has been dealt with under that name. Here we have to notice the new character which he impressed on the tribe of which he was the head. As his name, his descent, and the part which he</w:t>
      </w:r>
      <w:r>
        <w:rPr>
          <w:rFonts w:ascii="Courier New" w:hAnsi="Courier New" w:cs="Courier New"/>
        </w:rPr>
        <w:t xml:space="preserve"> played indicate, he and his people had all along been worshippers of Jehovah, circumcised, and so within the covenant of Abraham, though not reckoned as belonging to Israel, and probably therefore not considering themselves bound by the Mosaic law and rit</w:t>
      </w:r>
      <w:r>
        <w:rPr>
          <w:rFonts w:ascii="Courier New" w:hAnsi="Courier New" w:cs="Courier New"/>
        </w:rPr>
        <w:t>ual. The worship of Baal introduced by Jezebel and Ahab was accordingly not less offensive to them than to the Israelites. The luxury and license of Phoenician cities threatened the destruction of the simplicity of their nomadic life (Amo 2:7-8; Amo 6:3-6)</w:t>
      </w:r>
      <w:r>
        <w:rPr>
          <w:rFonts w:ascii="Courier New" w:hAnsi="Courier New" w:cs="Courier New"/>
        </w:rPr>
        <w:t>. A protest was needed against both evils, and, as in the case of Elijah, and of the Nazarites of Amo 2:11, it took the form of asceticism. There was to be a more rigid adherence than ever to the old Arab life. What had been a traditional habit was enforce</w:t>
      </w:r>
      <w:r>
        <w:rPr>
          <w:rFonts w:ascii="Courier New" w:hAnsi="Courier New" w:cs="Courier New"/>
        </w:rPr>
        <w:t>d by a solemn command from the sheikh and prophet of the tribe, the destroyer of idolatry, which no one dared to transgress. They were to drink no wine, nor build house, nor sow seed. nor plant vineyard, nor have any. All their days they were to dwell in t</w:t>
      </w:r>
      <w:r>
        <w:rPr>
          <w:rFonts w:ascii="Courier New" w:hAnsi="Courier New" w:cs="Courier New"/>
        </w:rPr>
        <w:t xml:space="preserve">ents, as remembering that they were strangers in the land (Jer 35:6-7). This was to be the condition of their retaining a distinct tribal existence. For two centuries and a half they adhered faithfully to this rule; but we have no record of any part taken </w:t>
      </w:r>
      <w:r>
        <w:rPr>
          <w:rFonts w:ascii="Courier New" w:hAnsi="Courier New" w:cs="Courier New"/>
        </w:rPr>
        <w:t>by them in the history of the period. We may think of them as presenting the same picture mwhich other tribes, uniting the nomad life with religious austerity, have presented in later periods.</w:t>
      </w:r>
    </w:p>
    <w:p w:rsidR="00000000" w:rsidRDefault="00417EA9">
      <w:pPr>
        <w:pStyle w:val="Textebrut"/>
      </w:pPr>
      <w:r>
        <w:rPr>
          <w:rFonts w:ascii="Courier New" w:hAnsi="Courier New" w:cs="Courier New"/>
        </w:rPr>
        <w:t>The Nabathbeans, of whom Diodorus Siculus speaks (19, 94) as ne</w:t>
      </w:r>
      <w:r>
        <w:rPr>
          <w:rFonts w:ascii="Courier New" w:hAnsi="Courier New" w:cs="Courier New"/>
        </w:rPr>
        <w:t xml:space="preserve">ither sowing seed, nor planting fruit-tree, nor using nor building house, and enforcing these transmitted customs under pain of death, give us one striking instance. The fact that the Nabathueans habituallv drank “wild honey” (μέλι </w:t>
      </w:r>
      <w:r>
        <w:rPr>
          <w:rFonts w:ascii="Courier New" w:hAnsi="Courier New" w:cs="Courier New"/>
        </w:rPr>
        <w:t>ἄ</w:t>
      </w:r>
      <w:r>
        <w:rPr>
          <w:rFonts w:ascii="Courier New" w:hAnsi="Courier New" w:cs="Courier New"/>
        </w:rPr>
        <w:t>γριον) mixed with water</w:t>
      </w:r>
      <w:r>
        <w:rPr>
          <w:rFonts w:ascii="Courier New" w:hAnsi="Courier New" w:cs="Courier New"/>
        </w:rPr>
        <w:t xml:space="preserve"> (Diod. Sic. 19:94), and that the Bedouin as habitually still make locutsts an article of food (Burckhardt, Bedouins, p. 270), shows very strongly that the Baptist's life was fashioned after the Rechabitish as well as the Nazaritish type. Another is found </w:t>
      </w:r>
      <w:r>
        <w:rPr>
          <w:rFonts w:ascii="Courier New" w:hAnsi="Courier New" w:cs="Courier New"/>
        </w:rPr>
        <w:t>in the prohibition of wine by Mohammed (Sale, Koran, Prelim. Diss. § 5). A yet more interesting parallel is found in the rapid growth of the sect of the Wahabis during the last and present century. Abd-ul-Wahab, from whom the sect takes its name, reproduce</w:t>
      </w:r>
      <w:r>
        <w:rPr>
          <w:rFonts w:ascii="Courier New" w:hAnsi="Courier New" w:cs="Courier New"/>
        </w:rPr>
        <w:t xml:space="preserve">s the old type of character in all its completeness. Anxious to protect his countrymen from the revolting vices of the Turks, as Jelonnadab had been to protect the Kenites from the like  vices of the Phoenicians, the Bedouin reformer felt the necessity of </w:t>
      </w:r>
      <w:r>
        <w:rPr>
          <w:rFonts w:ascii="Courier New" w:hAnsi="Courier New" w:cs="Courier New"/>
        </w:rPr>
        <w:t>returning to the old austerity of Arab life. What wine had been to the earlier preacher of righteousness, the outward sign and incentive of a fatal corruption, opium and tobacco were to the later prophet, and, as such, were rigidly proscribed. The rapidity</w:t>
      </w:r>
      <w:r>
        <w:rPr>
          <w:rFonts w:ascii="Courier New" w:hAnsi="Courier New" w:cs="Courier New"/>
        </w:rPr>
        <w:t xml:space="preserve"> wmith which the Wahabis became a formidable party, the Puritans of Islam, presents a striking analogy to the strong political influence of Jehonadab in 2Ki 10:15; 2Ki 10:23 (comp. Burckhardt, Bedouins and Wahabis, p. 283, etc.).</w:t>
      </w:r>
    </w:p>
    <w:p w:rsidR="00000000" w:rsidRDefault="00417EA9">
      <w:pPr>
        <w:pStyle w:val="Textebrut"/>
      </w:pPr>
      <w:r>
        <w:rPr>
          <w:rFonts w:ascii="Courier New" w:hAnsi="Courier New" w:cs="Courier New"/>
        </w:rPr>
        <w:t>III. The invasion of Judah</w:t>
      </w:r>
      <w:r>
        <w:rPr>
          <w:rFonts w:ascii="Courier New" w:hAnsi="Courier New" w:cs="Courier New"/>
        </w:rPr>
        <w:t xml:space="preserve"> by Nebuchadnezzar in B.C. 607 drove the Rechabites from their tents. Possibly some of the previous periods of danger may have led to their settling within the limits of the territory of Judah. Some inferences may be safely drawn from the facts of Jeremiah</w:t>
      </w:r>
      <w:r>
        <w:rPr>
          <w:rFonts w:ascii="Courier New" w:hAnsi="Courier New" w:cs="Courier New"/>
        </w:rPr>
        <w:t xml:space="preserve"> 35. The names of the Rechabites show that they continued to be worshippers of Jehovah. They are already known to the prophet. One of them (Jer 35:3) bears the same name. Their rigid Nazaritish life gained for them admission into the house of the Lord, int</w:t>
      </w:r>
      <w:r>
        <w:rPr>
          <w:rFonts w:ascii="Courier New" w:hAnsi="Courier New" w:cs="Courier New"/>
        </w:rPr>
        <w:t>o one of the chambers assigned to priests and Levites, within its precincts. They were received by the sons or followers of a “man of God,” a prophet or devotee, of special sanctity (Jer 35:4). Here they are tempted, and are proof against the temptation, a</w:t>
      </w:r>
      <w:r>
        <w:rPr>
          <w:rFonts w:ascii="Courier New" w:hAnsi="Courier New" w:cs="Courier New"/>
        </w:rPr>
        <w:t xml:space="preserve">nd their steadfastness is turned into a reproof for the unfaithfuilness of Judah and Jerusalem. SEE JEREMIAH. </w:t>
      </w:r>
    </w:p>
    <w:p w:rsidR="00000000" w:rsidRDefault="00417EA9">
      <w:pPr>
        <w:pStyle w:val="Textebrut"/>
      </w:pPr>
      <w:r>
        <w:rPr>
          <w:rFonts w:ascii="Courier New" w:hAnsi="Courier New" w:cs="Courier New"/>
        </w:rPr>
        <w:t>The history of this trial ends with a special blessing, the full import of which has, for the most part, not been adequately apprehended: “Jonada</w:t>
      </w:r>
      <w:r>
        <w:rPr>
          <w:rFonts w:ascii="Courier New" w:hAnsi="Courier New" w:cs="Courier New"/>
        </w:rPr>
        <w:t>b, the son of Rechab, shall not want a man to stand before me forever” (Jer 35:19). Whether we look on this as the utterance of a true prophet, or as a vaticinium e e ventu, we should hardly expect at this precise point to lose sight altogether of those of</w:t>
      </w:r>
      <w:r>
        <w:rPr>
          <w:rFonts w:ascii="Courier New" w:hAnsi="Courier New" w:cs="Courier New"/>
        </w:rPr>
        <w:t xml:space="preserve"> whom it was spoken, even if the words pointed only to the perpetuation of the name and tribe. They have, however, a higher meaning. The words “to stand before me” (</w:t>
      </w:r>
      <w:r>
        <w:rPr>
          <w:rFonts w:ascii="Courier New" w:hAnsi="Courier New" w:cs="Courier New"/>
          <w:rtl/>
        </w:rPr>
        <w:t>עֹמֵד לַפָנִי</w:t>
      </w:r>
      <w:r>
        <w:rPr>
          <w:rFonts w:ascii="Courier New" w:hAnsi="Courier New" w:cs="Courier New"/>
        </w:rPr>
        <w:t>) are essentially liturgical. The tribe of Levi is chosen to “stand before” th</w:t>
      </w:r>
      <w:r>
        <w:rPr>
          <w:rFonts w:ascii="Courier New" w:hAnsi="Courier New" w:cs="Courier New"/>
        </w:rPr>
        <w:t>e Lord (Deu 10:8; Deu 18:5; Deu 18:7). In Gen 18:22; Jdg 20:28; Psa 134:1; Jer 15:19, the liturgical meaning is equally prominent and unmistakable (comp. Gesenius. Thesaur. s.v.; Grotius, ad loc.). The fact that this meaning is given (“ministering before m</w:t>
      </w:r>
      <w:r>
        <w:rPr>
          <w:rFonts w:ascii="Courier New" w:hAnsi="Courier New" w:cs="Courier New"/>
        </w:rPr>
        <w:t>e”) in the Targuin of Jonathan is evidence (1) as to the received meaning of the phrase; (2) that this rendering did not shock the feelings of studious and devout rabbins in our Lord's time; (3) that it was at least probable that there existed representati</w:t>
      </w:r>
      <w:r>
        <w:rPr>
          <w:rFonts w:ascii="Courier New" w:hAnsi="Courier New" w:cs="Courier New"/>
        </w:rPr>
        <w:t>ves of the Rechabites connected with the Temple services in the  time of Jonathan. This, then, may possibly have been the extent of the new blessing. The Rechabites were solemnly adopted into the families of Israel, and were recognised as incorporated into</w:t>
      </w:r>
      <w:r>
        <w:rPr>
          <w:rFonts w:ascii="Courier New" w:hAnsi="Courier New" w:cs="Courier New"/>
        </w:rPr>
        <w:t xml:space="preserve"> the tribe of Levi. Their purity, their faithfulness, their consecrated life, gained for them, as it gained for other Nazarites, that honor. SEE PRIEST, HEBREW. In Lam 4:7 we may perhaps trace a reference to the Rechabites, who had been the most conspicuou</w:t>
      </w:r>
      <w:r>
        <w:rPr>
          <w:rFonts w:ascii="Courier New" w:hAnsi="Courier New" w:cs="Courier New"/>
        </w:rPr>
        <w:t>s examples of the Nazaritish life in the prophet's time, and most the object of his admiration.</w:t>
      </w:r>
    </w:p>
    <w:p w:rsidR="00000000" w:rsidRDefault="00417EA9">
      <w:pPr>
        <w:pStyle w:val="Textebrut"/>
      </w:pPr>
      <w:r>
        <w:rPr>
          <w:rFonts w:ascii="Courier New" w:hAnsi="Courier New" w:cs="Courier New"/>
        </w:rPr>
        <w:t>It may be worth while to refer to a few authorities agreeing in the general interpretation here given, though differing as to details. Vatablus (Crit. Sac. ad l</w:t>
      </w:r>
      <w:r>
        <w:rPr>
          <w:rFonts w:ascii="Courier New" w:hAnsi="Courier New" w:cs="Courier New"/>
        </w:rPr>
        <w:t>oc.) mentions a Jewish tradition (R. Judah, as cited by Kimchi; comp. Scaliger, Elench. Trihaeres. Serrar. p. 26) that the daughters of the Rechabites married Levites, and that thus their children came to minister in the Temple. Clarius (ibid.) conjectures</w:t>
      </w:r>
      <w:r>
        <w:rPr>
          <w:rFonts w:ascii="Courier New" w:hAnsi="Courier New" w:cs="Courier New"/>
        </w:rPr>
        <w:t xml:space="preserve"> that the Rechabites themselves were chosen to sit in the great council. Sanctius and Calmet suppose them to have ministered in the same way as the Nethinim (Calmet, Diss. sur les Rechab. 1726). Serrarius (Trihaeres.) identifies them with the Essenes; Scal</w:t>
      </w:r>
      <w:r>
        <w:rPr>
          <w:rFonts w:ascii="Courier New" w:hAnsi="Courier New" w:cs="Courier New"/>
        </w:rPr>
        <w:t>iger (loc. cit.) with the Chasidim, in ihose name the priests offered special daily sacrifices, and who, in this way, were “standing before the Lord” continually.</w:t>
      </w:r>
    </w:p>
    <w:p w:rsidR="00000000" w:rsidRDefault="00417EA9">
      <w:pPr>
        <w:pStyle w:val="Textebrut"/>
      </w:pPr>
      <w:r>
        <w:rPr>
          <w:rFonts w:ascii="Courier New" w:hAnsi="Courier New" w:cs="Courier New"/>
        </w:rPr>
        <w:t>IV. It remains for us to see whether there are any traces of their after- history in the Bibl</w:t>
      </w:r>
      <w:r>
        <w:rPr>
          <w:rFonts w:ascii="Courier New" w:hAnsi="Courier New" w:cs="Courier New"/>
        </w:rPr>
        <w:t>ical or later writers. It is believed that there are such traces, and that they confirm the statements made in the previous paragraph.</w:t>
      </w:r>
    </w:p>
    <w:p w:rsidR="00000000" w:rsidRDefault="00417EA9">
      <w:pPr>
        <w:pStyle w:val="Textebrut"/>
      </w:pPr>
      <w:r>
        <w:rPr>
          <w:rFonts w:ascii="Courier New" w:hAnsi="Courier New" w:cs="Courier New"/>
        </w:rPr>
        <w:t>1. We have the singular heading of Psalms 71 in the Sept. version (τ</w:t>
      </w:r>
      <w:r>
        <w:rPr>
          <w:rFonts w:ascii="Courier New" w:hAnsi="Courier New" w:cs="Courier New"/>
        </w:rPr>
        <w:t>ῷ</w:t>
      </w:r>
      <w:r>
        <w:rPr>
          <w:rFonts w:ascii="Courier New" w:hAnsi="Courier New" w:cs="Courier New"/>
        </w:rPr>
        <w:t xml:space="preserve"> Δανίδ, υ</w:t>
      </w:r>
      <w:r>
        <w:rPr>
          <w:rFonts w:ascii="Courier New" w:hAnsi="Courier New" w:cs="Courier New"/>
        </w:rPr>
        <w:t>ἱῶ</w:t>
      </w:r>
      <w:r>
        <w:rPr>
          <w:rFonts w:ascii="Courier New" w:hAnsi="Courier New" w:cs="Courier New"/>
        </w:rPr>
        <w:t>ν Ι</w:t>
      </w:r>
      <w:r>
        <w:rPr>
          <w:rFonts w:ascii="Courier New" w:hAnsi="Courier New" w:cs="Courier New"/>
        </w:rPr>
        <w:t>᾿</w:t>
      </w:r>
      <w:r>
        <w:rPr>
          <w:rFonts w:ascii="Courier New" w:hAnsi="Courier New" w:cs="Courier New"/>
        </w:rPr>
        <w:t>ωναδάβ, κα</w:t>
      </w:r>
      <w:r>
        <w:rPr>
          <w:rFonts w:ascii="Courier New" w:hAnsi="Courier New" w:cs="Courier New"/>
        </w:rPr>
        <w:t>ὶ</w:t>
      </w:r>
      <w:r>
        <w:rPr>
          <w:rFonts w:ascii="Courier New" w:hAnsi="Courier New" w:cs="Courier New"/>
        </w:rPr>
        <w:t xml:space="preserve"> τ</w:t>
      </w:r>
      <w:r>
        <w:rPr>
          <w:rFonts w:ascii="Courier New" w:hAnsi="Courier New" w:cs="Courier New"/>
        </w:rPr>
        <w:t>ῶ</w:t>
      </w:r>
      <w:r>
        <w:rPr>
          <w:rFonts w:ascii="Courier New" w:hAnsi="Courier New" w:cs="Courier New"/>
        </w:rPr>
        <w:t>ν πρ</w:t>
      </w:r>
      <w:r>
        <w:rPr>
          <w:rFonts w:ascii="Courier New" w:hAnsi="Courier New" w:cs="Courier New"/>
        </w:rPr>
        <w:t>ώ</w:t>
      </w:r>
      <w:r>
        <w:rPr>
          <w:rFonts w:ascii="Courier New" w:hAnsi="Courier New" w:cs="Courier New"/>
        </w:rPr>
        <w:t>των α</w:t>
      </w:r>
      <w:r>
        <w:rPr>
          <w:rFonts w:ascii="Courier New" w:hAnsi="Courier New" w:cs="Courier New"/>
        </w:rPr>
        <w:t>ἰ</w:t>
      </w:r>
      <w:r>
        <w:rPr>
          <w:rFonts w:ascii="Courier New" w:hAnsi="Courier New" w:cs="Courier New"/>
        </w:rPr>
        <w:t>χμαλωτισθέντ</w:t>
      </w:r>
      <w:r>
        <w:rPr>
          <w:rFonts w:ascii="Courier New" w:hAnsi="Courier New" w:cs="Courier New"/>
        </w:rPr>
        <w:t>ων), which, however, is evidence merely of a tradition in the 3d century B.C. indicating that the “sons of Jonadab” shared the captivity of Israel, and took their place among the Levitical psalmists who gave expression to the sorrows of the people. The psa</w:t>
      </w:r>
      <w:r>
        <w:rPr>
          <w:rFonts w:ascii="Courier New" w:hAnsi="Courier New" w:cs="Courier New"/>
        </w:rPr>
        <w:t>lm itself belongs to David's time. SEE PSALMS.</w:t>
      </w:r>
    </w:p>
    <w:p w:rsidR="00000000" w:rsidRDefault="00417EA9">
      <w:pPr>
        <w:pStyle w:val="Textebrut"/>
      </w:pPr>
      <w:r>
        <w:rPr>
          <w:rFonts w:ascii="Courier New" w:hAnsi="Courier New" w:cs="Courier New"/>
        </w:rPr>
        <w:t>2. There is the significant mention of a son of Rechab in Neh 3:14 as co-operating with the priests, Levites, and princes in the restoration of the wall of Jerusalem.</w:t>
      </w:r>
    </w:p>
    <w:p w:rsidR="00000000" w:rsidRDefault="00417EA9">
      <w:pPr>
        <w:pStyle w:val="Textebrut"/>
      </w:pPr>
      <w:r>
        <w:rPr>
          <w:rFonts w:ascii="Courier New" w:hAnsi="Courier New" w:cs="Courier New"/>
        </w:rPr>
        <w:t>3. The mention of the house of Rechab in 1</w:t>
      </w:r>
      <w:r>
        <w:rPr>
          <w:rFonts w:ascii="Courier New" w:hAnsi="Courier New" w:cs="Courier New"/>
        </w:rPr>
        <w:t>Ch 2:55, though not without difficulty, points, there can be little, doubt, to the same conclusion. The Rechabites have become scribes (</w:t>
      </w:r>
      <w:r>
        <w:rPr>
          <w:rFonts w:ascii="Courier New" w:hAnsi="Courier New" w:cs="Courier New"/>
          <w:rtl/>
        </w:rPr>
        <w:t>סוֹפְרַים</w:t>
      </w:r>
      <w:r>
        <w:rPr>
          <w:rFonts w:ascii="Courier New" w:hAnsi="Courier New" w:cs="Courier New"/>
        </w:rPr>
        <w:t>, sopherimn). They give  themselves to a calling which, at the time of the return from Babylon, was chiefly, if</w:t>
      </w:r>
      <w:r>
        <w:rPr>
          <w:rFonts w:ascii="Courier New" w:hAnsi="Courier New" w:cs="Courier New"/>
        </w:rPr>
        <w:t xml:space="preserve"> not exclusively, in the hands of Levites. The other names (Tirathites, Shimeathites, and Suchathites in the A.V.) seem to add nothing to our knowledge. The Vulg. rendering, however (evidence of a traditional Jewish interpretation in the time of Jerome), g</w:t>
      </w:r>
      <w:r>
        <w:rPr>
          <w:rFonts w:ascii="Courier New" w:hAnsi="Courier New" w:cs="Courier New"/>
        </w:rPr>
        <w:t>ives a translation based on etymologies, more or less accurate, of the proper names, which strikingly confirms the view now taken: “Cognationes quoque Scribarum habitantium in Jabes, canentes atque resonantes, et in tabernaculis commorantes.” Thus interpre</w:t>
      </w:r>
      <w:r>
        <w:rPr>
          <w:rFonts w:ascii="Courier New" w:hAnsi="Courier New" w:cs="Courier New"/>
        </w:rPr>
        <w:t>ted, the passage points to a resumption of the outward form of their old life and its union with their new functions. The etymologies on which this version rests are, it must be confessed, very doubtful. Scaliger (Elench. Tihcer. Serrar. c. 23) rejects the</w:t>
      </w:r>
      <w:r>
        <w:rPr>
          <w:rFonts w:ascii="Courier New" w:hAnsi="Courier New" w:cs="Courier New"/>
        </w:rPr>
        <w:t>m with scorn. Pellican and Calmet, on the other hand, defend the Vulg. rendering, and Gill (ad loc.) does not dispute it. Most modern interpreters follow the A.V. in taking the words as proper names. It deserves notice also that while in 1Ch 2:54-55 the Re</w:t>
      </w:r>
      <w:r>
        <w:rPr>
          <w:rFonts w:ascii="Courier New" w:hAnsi="Courier New" w:cs="Courier New"/>
        </w:rPr>
        <w:t>chabites and Netophathites are mentioned in close connection, the “sons of the singers” in Neh 12:28 appear as coming in large numbers from the villages of the same Netophathites. The close juxtaposition of the Rechabites with the descendants of David in 1</w:t>
      </w:r>
      <w:r>
        <w:rPr>
          <w:rFonts w:ascii="Courier New" w:hAnsi="Courier New" w:cs="Courier New"/>
        </w:rPr>
        <w:t>Ch 3:1 shows also in how honorable an esteem they were held at the time wmhen that book was compiled.</w:t>
      </w:r>
    </w:p>
    <w:p w:rsidR="00000000" w:rsidRDefault="00417EA9">
      <w:pPr>
        <w:pStyle w:val="Textebrut"/>
      </w:pPr>
      <w:r>
        <w:rPr>
          <w:rFonts w:ascii="Courier New" w:hAnsi="Courier New" w:cs="Courier New"/>
        </w:rPr>
        <w:t xml:space="preserve">4. The account of the martyrdom of James the Just given by Hegesippus (Euseb. H.E. ii; 23) brings </w:t>
      </w:r>
      <w:r>
        <w:rPr>
          <w:rFonts w:ascii="Courier New" w:hAnsi="Courier New" w:cs="Courier New"/>
        </w:rPr>
        <w:t>the name of the Rechabites once more before us, and in a very strange connection. While the scribes and Pharisees were stoning him, “one of the priests of the sons of Rechab, the son of Rechabim, who are mentioned by Jeremiah the prophet,” cried out, prote</w:t>
      </w:r>
      <w:r>
        <w:rPr>
          <w:rFonts w:ascii="Courier New" w:hAnsi="Courier New" w:cs="Courier New"/>
        </w:rPr>
        <w:t>sting against the crime. Stanley (Sermons and Essays on the Apostolic Age, p. 333), struck with the seeming anomaly of a priest, “not only not of Levitical, but not even of Jewish descent,” supposes the name to have been used loosely as indicating the abst</w:t>
      </w:r>
      <w:r>
        <w:rPr>
          <w:rFonts w:ascii="Courier New" w:hAnsi="Courier New" w:cs="Courier New"/>
        </w:rPr>
        <w:t xml:space="preserve">emious life of James and other Nazarites, and points to the fact that Epiphanius (Haer. 78:14) ascribes to Simeon, the brother of James, the words which Hegesippus puts into the mouth of the Rechabite, as a proof that it denoted merely the Nazaritish form </w:t>
      </w:r>
      <w:r>
        <w:rPr>
          <w:rFonts w:ascii="Courier New" w:hAnsi="Courier New" w:cs="Courier New"/>
        </w:rPr>
        <w:t>of life. Calmet (loc. cit.) supposes the man to have been one of the Rechabite Nethinim, whom the informant of Hegesippus took, in his ignorance, for a priest. The view which has been here talken presents, it is believed, a more satisfactory solution. It w</w:t>
      </w:r>
      <w:r>
        <w:rPr>
          <w:rFonts w:ascii="Courier New" w:hAnsi="Courier New" w:cs="Courier New"/>
        </w:rPr>
        <w:t>as hardly possible that a writer like Hegesippus, living at a time when the details of the Temple services were fresh in the  memories of men, should have thus spoken of the Rechabim unless there had been a body of men to whom the name was commonly applied</w:t>
      </w:r>
      <w:r>
        <w:rPr>
          <w:rFonts w:ascii="Courier New" w:hAnsi="Courier New" w:cs="Courier New"/>
        </w:rPr>
        <w:t xml:space="preserve">. He uses it as a man would do to whom it was familiar, without being struck by any apparent or real anomaly. The Targum of Jonathan on Jer 35:19 indicates, as has been noticed, the same fact. We may accept Hegesippus therefore as an additional witness to </w:t>
      </w:r>
      <w:r>
        <w:rPr>
          <w:rFonts w:ascii="Courier New" w:hAnsi="Courier New" w:cs="Courier New"/>
        </w:rPr>
        <w:t>the existence of the Rechabites as a recognised body up to the destruction of Jerusalem, sharing in the ritual of the Temple, partly descended from the old “sons of Jonadab,” partly recruited by the incorporation into their rankls of men devoting themselve</w:t>
      </w:r>
      <w:r>
        <w:rPr>
          <w:rFonts w:ascii="Courier New" w:hAnsi="Courier New" w:cs="Courier New"/>
        </w:rPr>
        <w:t>s, as did James and Simeon, to the same consecrated life. The form of austere holiness presented in the life of Jonadab, and the blessing pronounced on his descendants, found their highest representatives in the two brothers of the Lord.</w:t>
      </w:r>
    </w:p>
    <w:p w:rsidR="00000000" w:rsidRDefault="00417EA9">
      <w:pPr>
        <w:pStyle w:val="Textebrut"/>
      </w:pPr>
      <w:r>
        <w:rPr>
          <w:rFonts w:ascii="Courier New" w:hAnsi="Courier New" w:cs="Courier New"/>
        </w:rPr>
        <w:t>5. Some later noti</w:t>
      </w:r>
      <w:r>
        <w:rPr>
          <w:rFonts w:ascii="Courier New" w:hAnsi="Courier New" w:cs="Courier New"/>
        </w:rPr>
        <w:t>ces are not without interest. Benjamin of Tudela, in the 12th century (ed. Asher, 1840, i, 112-114), mentions that near El Jubar (=Pumbeditha) he found Jews who were named Rechabites. They tilled the ground, kept flocks and herds, abstained from wine and f</w:t>
      </w:r>
      <w:r>
        <w:rPr>
          <w:rFonts w:ascii="Courier New" w:hAnsi="Courier New" w:cs="Courier New"/>
        </w:rPr>
        <w:t>lesh, and gave tithes to teachers who devoted themselves to studying the law and weeping for Jerusalem. They were 100,000 in number, and were governed by a prince, Salomon han-Nasi, who traced his genealogy up to the house of David, and ruled over the city</w:t>
      </w:r>
      <w:r>
        <w:rPr>
          <w:rFonts w:ascii="Courier New" w:hAnsi="Courier New" w:cs="Courier New"/>
        </w:rPr>
        <w:t xml:space="preserve"> of Thema and Telmas. A later traveller, Dr. Wolff, gives a yet stranger and more detailed report. The Jews of Jerusalem and Yemen told him that he would find the Rechabites of Jeremiah 35 living near Mecca (Journal, 1829, ii, 334). When he came near Senaa</w:t>
      </w:r>
      <w:r>
        <w:rPr>
          <w:rFonts w:ascii="Courier New" w:hAnsi="Courier New" w:cs="Courier New"/>
        </w:rPr>
        <w:t xml:space="preserve"> he came in contact with a tribe, the Beni-Khaibr, who identified themselves with the sons of Jonadab. With one of them, Musa,Wolff conversed, and he reports the dialogue as follows: “I asked him,' Whose descendants are you?' Musa answered, ‘Come, and I wi</w:t>
      </w:r>
      <w:r>
        <w:rPr>
          <w:rFonts w:ascii="Courier New" w:hAnsi="Courier New" w:cs="Courier New"/>
        </w:rPr>
        <w:t>ll show you,' and read from an Arabic Bible the words of Jer 35:5-11. He then went on. ‘Come, and you will find us 60,000 in number. You see the words of the prophet have been fulfilled: Jonadab the son of Rechab shall not want a man to stand before me for</w:t>
      </w:r>
      <w:r>
        <w:rPr>
          <w:rFonts w:ascii="Courier New" w:hAnsi="Courier New" w:cs="Courier New"/>
        </w:rPr>
        <w:t>ever'“ (ibid. p. 335). In a later journal (ibid. 1839, p. 389) he mentions a second interview with Musa, describes them as keeping strictly to the old rule, calls them now by the name of the Beni- Arhad, and says that Beni-Israel of the tribe of Dan live w</w:t>
      </w:r>
      <w:r>
        <w:rPr>
          <w:rFonts w:ascii="Courier New" w:hAnsi="Courier New" w:cs="Courier New"/>
        </w:rPr>
        <w:t>ith them. A paper On Recent Notices of the Rechabites, by Signor Pierotti, was read at the Cambridge meeting of the British Association (October, 1862). He met with a tribe calling themselves by that name near the Dead Sea, about two  miles south-east from</w:t>
      </w:r>
      <w:r>
        <w:rPr>
          <w:rFonts w:ascii="Courier New" w:hAnsi="Courier New" w:cs="Courier New"/>
        </w:rPr>
        <w:t xml:space="preserve"> it. They had a Hebrew Bible, and said their prayers at the tomb of a Jewish rabbi. They toldl him precisely the same stories as had been told to Wolff thirty years before. The details, however, whether correct or not, apply to Talnudical Jews more than to</w:t>
      </w:r>
      <w:r>
        <w:rPr>
          <w:rFonts w:ascii="Courier New" w:hAnsi="Courier New" w:cs="Courier New"/>
        </w:rPr>
        <w:t xml:space="preserve"> Rechabites. They are described as living in caverns and low houses, not in tents-and this in Arabia, where Bedouin habits would cease to be singular; nor are any of the Rechabite rules observable in them except that of refraining from wine — an abstinence</w:t>
      </w:r>
      <w:r>
        <w:rPr>
          <w:rFonts w:ascii="Courier New" w:hAnsi="Courier New" w:cs="Courier New"/>
        </w:rPr>
        <w:t xml:space="preserve"> which ceases to be remarkable in Arabia, where no one drinks wine, and where, among the strongholds of Islam, it could probably not be obtained without danger and difficulty. There were large numbers of Talmudical Jews in Arabia in the time of Mohammed, a</w:t>
      </w:r>
      <w:r>
        <w:rPr>
          <w:rFonts w:ascii="Courier New" w:hAnsi="Courier New" w:cs="Courier New"/>
        </w:rPr>
        <w:t xml:space="preserve">nd these supposed Rechabites are probably descended from a body of them. See Witsius. Dissert. de Rechabitis, in Miscell. Sacra, ii, 176 sq.; Carpzov, Apparat. p. 148; Calmet, Dissert. sur les Rechabites, in Commentaire Litterai, 6:18- 21. For the modlern </w:t>
      </w:r>
      <w:r>
        <w:rPr>
          <w:rFonts w:ascii="Courier New" w:hAnsi="Courier New" w:cs="Courier New"/>
        </w:rPr>
        <w:t>temporance organization by this name, SEE TEMPERANCE.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Rechac, Jean Giffre De[[@Headword:Rechac, Jean Giffre De]]</w:t>
      </w:r>
    </w:p>
    <w:p w:rsidR="00000000" w:rsidRDefault="00417EA9">
      <w:pPr>
        <w:pStyle w:val="Textebrut"/>
      </w:pPr>
      <w:r>
        <w:rPr>
          <w:rFonts w:ascii="Courier New" w:hAnsi="Courier New" w:cs="Courier New"/>
        </w:rPr>
        <w:t>             (whose religious name was Jean de Sainte-Marie), a French Dominican, was born at Quillebceuf Aug. 25, 1604. he took the habi</w:t>
      </w:r>
      <w:r>
        <w:rPr>
          <w:rFonts w:ascii="Courier New" w:hAnsi="Courier New" w:cs="Courier New"/>
        </w:rPr>
        <w:t>t of a monk, and taught Greek and Hebrew at Paris, then at Bordeaux. He travelled in the Orient as an apostolic missionary, and visited the isle of Scio and Constantinople. Returning to Paris about the end of 1631, he became in 1637 prior of the convent of</w:t>
      </w:r>
      <w:r>
        <w:rPr>
          <w:rFonts w:ascii="Courier New" w:hAnsi="Courier New" w:cs="Courier New"/>
        </w:rPr>
        <w:t xml:space="preserve"> the Dominicans at Rouen, and devoted himself with success to preaching. Being sent to Bordeaux in 1640, he collected numerous materials for writing the history of his order; and when, in 1656, the monks of St. Dominic founded several houses in France, he </w:t>
      </w:r>
      <w:r>
        <w:rPr>
          <w:rFonts w:ascii="Courier New" w:hAnsi="Courier New" w:cs="Courier New"/>
        </w:rPr>
        <w:t xml:space="preserve">was charged with the erection of divers novitiates. He died April 9, 1660. We have of his works, Les Vreis Exercices Solides et Pratiques de la Vie Spirituelle et Religieuse (loulen, 163840, 4 vols. 12mo): — Vie de Scaint- Hyacinthe (Paris, 1643. 12mo): — </w:t>
      </w:r>
      <w:r>
        <w:rPr>
          <w:rFonts w:ascii="Courier New" w:hAnsi="Courier New" w:cs="Courier New"/>
        </w:rPr>
        <w:t>Les Viies e Trois Bienhaeureux de Bretagne. Ives Malcreuc, Evque de Rennes, Alain de lt Roche, Pierre Quinztin (ibid. 1645, 12mo): — Vie de Renaud de Saint-Gilles, Doyen de Saint-Agnau d'Orleans (who died in 1220) (ibid. 1646, 12mo): — Vie de Saint-Dominiq</w:t>
      </w:r>
      <w:r>
        <w:rPr>
          <w:rFonts w:ascii="Courier New" w:hAnsi="Courier New" w:cs="Courier New"/>
        </w:rPr>
        <w:t xml:space="preserve">ue, avec la Foundation de tous les Convents des Freres Precheurs de l'un et de l'autre Sexe en France Ce et dans les Pays-Bas (ibid. 1647. 4to): — Les Vies et Actions Minmorables des Sainties et Bienheureuses de l'Ordre des Frires Precheurs (1635, 2 vols. </w:t>
      </w:r>
      <w:r>
        <w:rPr>
          <w:rFonts w:ascii="Courier New" w:hAnsi="Courier New" w:cs="Courier New"/>
        </w:rPr>
        <w:t>4to): — and a great number of other works printed or in MS., among them Prophties  de Nostradamus s expliquees (Paris, 1656,12mo), published without the name of the author.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Rechah[[@Headword:Rechah]]</w:t>
      </w:r>
    </w:p>
    <w:p w:rsidR="00000000" w:rsidRDefault="00417EA9">
      <w:pPr>
        <w:pStyle w:val="Textebrut"/>
      </w:pPr>
      <w:r>
        <w:rPr>
          <w:rFonts w:ascii="Courier New" w:hAnsi="Courier New" w:cs="Courier New"/>
        </w:rPr>
        <w:t xml:space="preserve">             </w:t>
      </w:r>
      <w:r>
        <w:rPr>
          <w:rFonts w:ascii="Courier New" w:hAnsi="Courier New" w:cs="Courier New"/>
        </w:rPr>
        <w:t xml:space="preserve">(Heb. Reklah', </w:t>
      </w:r>
      <w:r>
        <w:rPr>
          <w:rFonts w:ascii="Courier New" w:hAnsi="Courier New" w:cs="Courier New"/>
          <w:rtl/>
        </w:rPr>
        <w:t>רֵכָה</w:t>
      </w:r>
      <w:r>
        <w:rPr>
          <w:rFonts w:ascii="Courier New" w:hAnsi="Courier New" w:cs="Courier New"/>
        </w:rPr>
        <w:t xml:space="preserve">, hindermost; Sept. </w:t>
      </w:r>
      <w:r>
        <w:rPr>
          <w:rFonts w:ascii="Courier New" w:hAnsi="Courier New" w:cs="Courier New"/>
        </w:rPr>
        <w:t>῾</w:t>
      </w:r>
      <w:r>
        <w:rPr>
          <w:rFonts w:ascii="Courier New" w:hAnsi="Courier New" w:cs="Courier New"/>
        </w:rPr>
        <w:t xml:space="preserve">Ρηχάβ v. r. </w:t>
      </w:r>
      <w:r>
        <w:rPr>
          <w:rFonts w:ascii="Courier New" w:hAnsi="Courier New" w:cs="Courier New"/>
        </w:rPr>
        <w:t>῾</w:t>
      </w:r>
      <w:r>
        <w:rPr>
          <w:rFonts w:ascii="Courier New" w:hAnsi="Courier New" w:cs="Courier New"/>
        </w:rPr>
        <w:t>Ρηφά). In 1Ch 4:12, Beth-rapha, Paseah, and Tehinnah the father, or founder, of Ir-nahash, are said to have been “the men of Rechah.” In the Targum of R. Joseph they are called “the men of the Great San</w:t>
      </w:r>
      <w:r>
        <w:rPr>
          <w:rFonts w:ascii="Courier New" w:hAnsi="Courier New" w:cs="Courier New"/>
        </w:rPr>
        <w:t xml:space="preserve">hedrin,” the Targumist apparently reading , </w:t>
      </w:r>
      <w:r>
        <w:rPr>
          <w:rFonts w:ascii="Courier New" w:hAnsi="Courier New" w:cs="Courier New"/>
          <w:rtl/>
        </w:rPr>
        <w:t>רִבָּה</w:t>
      </w:r>
      <w:r>
        <w:rPr>
          <w:rFonts w:ascii="Courier New" w:hAnsi="Courier New" w:cs="Courier New"/>
        </w:rPr>
        <w:t>Schwarz regards it as the name of a place inhabited by the posterity of Judah, and identifies it with “a village Rashsih, three English miles to the south of Hebron” (Palest. p 116).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Reche, Johann Wilhelm[[@Headword:Reche, Johann Wilhelm]]</w:t>
      </w:r>
    </w:p>
    <w:p w:rsidR="00000000" w:rsidRDefault="00417EA9">
      <w:pPr>
        <w:pStyle w:val="Textebrut"/>
      </w:pPr>
      <w:r>
        <w:rPr>
          <w:rFonts w:ascii="Courier New" w:hAnsi="Courier New" w:cs="Courier New"/>
        </w:rPr>
        <w:t>             the main representative of the Kantian rationalism in the Lutheran Church of the Rhine countries, was born Nov. 3, 1764, at Lennep. In 1786 he became pastor of the newly organized Luther</w:t>
      </w:r>
      <w:r>
        <w:rPr>
          <w:rFonts w:ascii="Courier New" w:hAnsi="Courier New" w:cs="Courier New"/>
        </w:rPr>
        <w:t>an church at Huckeswagen, and in 1796 pastor at Mulheim-on-the-Rhine, where, during the Revolution, he published a translation of Marcus Aurelius's philosophical treatise Τ</w:t>
      </w:r>
      <w:r>
        <w:rPr>
          <w:rFonts w:ascii="Courier New" w:hAnsi="Courier New" w:cs="Courier New"/>
        </w:rPr>
        <w:t>ὰ</w:t>
      </w:r>
      <w:r>
        <w:rPr>
          <w:rFonts w:ascii="Courier New" w:hAnsi="Courier New" w:cs="Courier New"/>
        </w:rPr>
        <w:t xml:space="preserve"> ε</w:t>
      </w:r>
      <w:r>
        <w:rPr>
          <w:rFonts w:ascii="Courier New" w:hAnsi="Courier New" w:cs="Courier New"/>
        </w:rPr>
        <w:t>ἰ</w:t>
      </w:r>
      <w:r>
        <w:rPr>
          <w:rFonts w:ascii="Courier New" w:hAnsi="Courier New" w:cs="Courier New"/>
        </w:rPr>
        <w:t xml:space="preserve">ς </w:t>
      </w:r>
      <w:r>
        <w:rPr>
          <w:rFonts w:ascii="Courier New" w:hAnsi="Courier New" w:cs="Courier New"/>
        </w:rPr>
        <w:t>ἑ</w:t>
      </w:r>
      <w:r>
        <w:rPr>
          <w:rFonts w:ascii="Courier New" w:hAnsi="Courier New" w:cs="Courier New"/>
        </w:rPr>
        <w:t>αυτ</w:t>
      </w:r>
      <w:r>
        <w:rPr>
          <w:rFonts w:ascii="Courier New" w:hAnsi="Courier New" w:cs="Courier New"/>
        </w:rPr>
        <w:t>ὸ</w:t>
      </w:r>
      <w:r>
        <w:rPr>
          <w:rFonts w:ascii="Courier New" w:hAnsi="Courier New" w:cs="Courier New"/>
        </w:rPr>
        <w:t>ν (1797), in order to show how a man should become a stoic. After the tak</w:t>
      </w:r>
      <w:r>
        <w:rPr>
          <w:rFonts w:ascii="Courier New" w:hAnsi="Courier New" w:cs="Courier New"/>
        </w:rPr>
        <w:t xml:space="preserve">ing of the Rhine countries by Prussia, he became a member of the consistory of Cologne, which in 1826 was dissolved. In 1830 he retired from the ministry to his country-seat at Wesseling, between Cologne and Bonn, being dissatisfied with the new religious </w:t>
      </w:r>
      <w:r>
        <w:rPr>
          <w:rFonts w:ascii="Courier New" w:hAnsi="Courier New" w:cs="Courier New"/>
        </w:rPr>
        <w:t>movement of his time, and died as an angry philosopher Jan. 9, 1835. He published some hymns, which, though of little value, are, however, found in some of the modernized German hymn-books. He also published a collection of sermons in two volumes, which ar</w:t>
      </w:r>
      <w:r>
        <w:rPr>
          <w:rFonts w:ascii="Courier New" w:hAnsi="Courier New" w:cs="Courier New"/>
        </w:rPr>
        <w:t>e enumerated in Zuchold, Bibliotheca Theologica, 2, 1035 (comp. also Koch, Geschichte des deutschen Kirchenliedes, 6, 259).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Rechenberg, Adam[[@Headword:Rechenberg, Adam]]</w:t>
      </w:r>
    </w:p>
    <w:p w:rsidR="00000000" w:rsidRDefault="00417EA9">
      <w:pPr>
        <w:pStyle w:val="Textebrut"/>
      </w:pPr>
      <w:r>
        <w:rPr>
          <w:rFonts w:ascii="Courier New" w:hAnsi="Courier New" w:cs="Courier New"/>
        </w:rPr>
        <w:t>             a Lutheran theologian of Germany, was born September 7, 16</w:t>
      </w:r>
      <w:r>
        <w:rPr>
          <w:rFonts w:ascii="Courier New" w:hAnsi="Courier New" w:cs="Courier New"/>
        </w:rPr>
        <w:t>42, at Leipsdorf, Saxony. He studied at Leipsic, where he began his academical career in 1666. In 1677 he was professor of languages, and in 1678 commenced his theological lectures. In 1699 he was doctor of theology, and died October 22, 1721. He published</w:t>
      </w:r>
      <w:r>
        <w:rPr>
          <w:rFonts w:ascii="Courier New" w:hAnsi="Courier New" w:cs="Courier New"/>
        </w:rPr>
        <w:t>, Athensagorae Apologia pro Christianis (Leipsic, 1684): — Athenagorae Liber de Resurrectione Mortuorum (eod.): — Athenagorae Opera Greece et Latine cum Animadversionibus (1688): — Novum Testamentum Graecum cum Praefatione et Libris Parallelis (1691, 1702,</w:t>
      </w:r>
      <w:r>
        <w:rPr>
          <w:rFonts w:ascii="Courier New" w:hAnsi="Courier New" w:cs="Courier New"/>
        </w:rPr>
        <w:t xml:space="preserve"> 1709): — De Justitia Dei  Ultrice (1699): — Augustini Enchiridion ad Laurentium cum Praefatione de Studio Theologico (1705): — Exercitationes in Novum Testamentum, Historiam Ecclesiasticam et Literariam Varii Argumenti (1707; 2d ed. 1714): — Hierolexicon </w:t>
      </w:r>
      <w:r>
        <w:rPr>
          <w:rFonts w:ascii="Courier New" w:hAnsi="Courier New" w:cs="Courier New"/>
        </w:rPr>
        <w:t>Reale, hoc est Biblio-Theologicum et Historico- Ecclesiasticum (1714): — De Theologiae et Philosophiae Pugna Apparmente (1717). See Winer, Handbuch der theol. Lit. 1:321, 446, 533, 884, 903; Doring, Die gelehrten Theologen Deutschlands, s.v.; Jocher, Allge</w:t>
      </w:r>
      <w:r>
        <w:rPr>
          <w:rFonts w:ascii="Courier New" w:hAnsi="Courier New" w:cs="Courier New"/>
        </w:rPr>
        <w:t>meines Gelehrten Lexikon,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Rechenberg, Karl Friedrich Wilhelm[[@Headword:Rechenberg, Karl Friedrich Wilhelm]]</w:t>
      </w:r>
    </w:p>
    <w:p w:rsidR="00000000" w:rsidRDefault="00417EA9">
      <w:pPr>
        <w:pStyle w:val="Textebrut"/>
      </w:pPr>
      <w:r>
        <w:rPr>
          <w:rFonts w:ascii="Courier New" w:hAnsi="Courier New" w:cs="Courier New"/>
        </w:rPr>
        <w:t>             a Lutheran minister, was born Feb. 10, 1817, at Barnickow, near Konigsberg, in Prussia. From 1835 to 1840 he studied</w:t>
      </w:r>
      <w:r>
        <w:rPr>
          <w:rFonts w:ascii="Courier New" w:hAnsi="Courier New" w:cs="Courier New"/>
        </w:rPr>
        <w:t xml:space="preserve"> in the seminary of the Berlin Missionary Society, and in 1841 he came to this country to work among his countrymen. His first pastorate was at Syracuse, N. Y., where he labored for about fifteen years. In the year 1855 he was called to Albany, at which pl</w:t>
      </w:r>
      <w:r>
        <w:rPr>
          <w:rFonts w:ascii="Courier New" w:hAnsi="Courier New" w:cs="Courier New"/>
        </w:rPr>
        <w:t>ace he remained three years. He then went to Canada, where he labored for thirteen years in Toronto and for five years at  Montreal. Amongs his co-religionists he was a prominent, member, and was the first president of the Canadian synod. He also edited fo</w:t>
      </w:r>
      <w:r>
        <w:rPr>
          <w:rFonts w:ascii="Courier New" w:hAnsi="Courier New" w:cs="Courier New"/>
        </w:rPr>
        <w:t>r a long time the paper of his denomination, and as president of the Missionary Board he cared for his countrymen with word and sacrament. His bodily infirmities obliged him to retire from his large field of labor, and he accepted the call of a small congr</w:t>
      </w:r>
      <w:r>
        <w:rPr>
          <w:rFonts w:ascii="Courier New" w:hAnsi="Courier New" w:cs="Courier New"/>
        </w:rPr>
        <w:t>egation at Port Chester, N.Y., in 1875, where he died Dec. 13, 1877.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Reclam, Peter Christian Friedrich[[@Headword:Reclam, Peter Christian Friedrich]]</w:t>
      </w:r>
    </w:p>
    <w:p w:rsidR="00000000" w:rsidRDefault="00417EA9">
      <w:pPr>
        <w:pStyle w:val="Textebrut"/>
      </w:pPr>
      <w:r>
        <w:rPr>
          <w:rFonts w:ascii="Courier New" w:hAnsi="Courier New" w:cs="Courier New"/>
        </w:rPr>
        <w:t>             a Protestant theologian, was born at Magdeburg, March 16, 1741. In 1765 lie was</w:t>
      </w:r>
      <w:r>
        <w:rPr>
          <w:rFonts w:ascii="Courier New" w:hAnsi="Courier New" w:cs="Courier New"/>
        </w:rPr>
        <w:t xml:space="preserve"> catechist, and in 1768 preacher of the French congregation at Berlin. He died January 22, 1789. He published, Memoires pour Servir a l'Histoire des Refugies Francais dants les Etats du Roi a Berlin (1782-94, 8 volumes): — Memoire Historique sur la Fondati</w:t>
      </w:r>
      <w:r>
        <w:rPr>
          <w:rFonts w:ascii="Courier New" w:hAnsi="Courier New" w:cs="Courier New"/>
        </w:rPr>
        <w:t>on des Colonies Francaises dans les Etats du Roi (1785): — Pensees Philosophques sur la Religion (eod.): — Sermons sur Divers Textes de l'Ecriture Sainte (1790, 2 volumes). See Doring, Die gelehrten Theologen Deutschlands,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Recluse[[@Headw</w:t>
      </w:r>
      <w:r>
        <w:rPr>
          <w:rFonts w:ascii="Courier New" w:eastAsia="Times New Roman" w:hAnsi="Courier New" w:cs="Courier New"/>
        </w:rPr>
        <w:t>ord:Recluse]]</w:t>
      </w:r>
    </w:p>
    <w:p w:rsidR="00000000" w:rsidRDefault="00417EA9">
      <w:pPr>
        <w:pStyle w:val="Textebrut"/>
      </w:pPr>
      <w:r>
        <w:rPr>
          <w:rFonts w:ascii="Courier New" w:hAnsi="Courier New" w:cs="Courier New"/>
        </w:rPr>
        <w:t>             (Lat. reclusus, also inclusus, shut up”), a class of monks or nuns who, from a moItive of special penance, or with a view to the more strict observance of Christian perfection, remained shut up from all converse, even with member</w:t>
      </w:r>
      <w:r>
        <w:rPr>
          <w:rFonts w:ascii="Courier New" w:hAnsi="Courier New" w:cs="Courier New"/>
        </w:rPr>
        <w:t>s of their own order, in a small cell of a hermitage or other place of strict retirement. This practice, which was a kind of voluntary imprisonment, either from motives of devotion or penance, was not allowed except to persons of tried virtue and by specia</w:t>
      </w:r>
      <w:r>
        <w:rPr>
          <w:rFonts w:ascii="Courier New" w:hAnsi="Courier New" w:cs="Courier New"/>
        </w:rPr>
        <w:t>l permission of the abbot; and the recluse, who took an oath never to stir out of his retreat, was with due solemnity locked up in the presence of the abbot or the bishop, who placed his seal upon the door, not to be removed without the authority of the bi</w:t>
      </w:r>
      <w:r>
        <w:rPr>
          <w:rFonts w:ascii="Courier New" w:hAnsi="Courier New" w:cs="Courier New"/>
        </w:rPr>
        <w:t xml:space="preserve">shop himself. Everything necessary for support was conveyed through a window. If the recluse were a priest, he was allowed a small oratory with a window which looked into the church, through which he might make his offerings at mass, hear the singing, and </w:t>
      </w:r>
      <w:r>
        <w:rPr>
          <w:rFonts w:ascii="Courier New" w:hAnsi="Courier New" w:cs="Courier New"/>
        </w:rPr>
        <w:t xml:space="preserve">answer those who spoke to him; but this wincdow had curtains before it, so that he could not be seen. In later medlieval times the recluse was allowed a small garden near his cell for the planting of a few herbs and for recreation in fresh air. If he fell </w:t>
      </w:r>
      <w:r>
        <w:rPr>
          <w:rFonts w:ascii="Courier New" w:hAnsi="Courier New" w:cs="Courier New"/>
        </w:rPr>
        <w:t xml:space="preserve">sick, his door was opened by the authorities for the sake of affording assistance. The celebrated mediaeval theologian Rabanus Maurus was a recluse when elected archbishop of Mentz. Nuns also were found to practice the same voluntary seclusion, especially </w:t>
      </w:r>
      <w:r>
        <w:rPr>
          <w:rFonts w:ascii="Courier New" w:hAnsi="Courier New" w:cs="Courier New"/>
        </w:rPr>
        <w:t>in the Benedictine, Franciscan, and Cistercian orders. A rule specially designed for female recluses was composed by AElred of Reresby, and is preserved by Holstenius in his Codex Regularum Monasticarum, i, 418 sq. In a wider sense, the name recluse is pop</w:t>
      </w:r>
      <w:r>
        <w:rPr>
          <w:rFonts w:ascii="Courier New" w:hAnsi="Courier New" w:cs="Courier New"/>
        </w:rPr>
        <w:t>ularly applied to all cloistered persons, whether men or women — even those who live in community with their brethren. The inmates of the celebrated French retreat for Jansenists — Port-Royal — were also called recluses. See Wetzer und Welte, Kirchen- Lexi</w:t>
      </w:r>
      <w:r>
        <w:rPr>
          <w:rFonts w:ascii="Courier New" w:hAnsi="Courier New" w:cs="Courier New"/>
        </w:rPr>
        <w:t xml:space="preserve">kon (art. “Inclusi”); Cults, Scenes, and Characters of the Middle Ages (Lond. 1873).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Recognitions[[@Headword:Recognitions]]</w:t>
      </w:r>
    </w:p>
    <w:p w:rsidR="00000000" w:rsidRDefault="00417EA9">
      <w:pPr>
        <w:pStyle w:val="Textebrut"/>
      </w:pPr>
      <w:r>
        <w:rPr>
          <w:rFonts w:ascii="Courier New" w:hAnsi="Courier New" w:cs="Courier New"/>
        </w:rPr>
        <w:t>             SEE CLEMENTINES.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Recollet[[@Headword:Recollet]]</w:t>
      </w:r>
    </w:p>
    <w:p w:rsidR="00000000" w:rsidRDefault="00417EA9">
      <w:pPr>
        <w:pStyle w:val="Textebrut"/>
      </w:pPr>
      <w:r>
        <w:rPr>
          <w:rFonts w:ascii="Courier New" w:hAnsi="Courier New" w:cs="Courier New"/>
        </w:rPr>
        <w:t xml:space="preserve">             </w:t>
      </w:r>
      <w:r>
        <w:rPr>
          <w:rFonts w:ascii="Courier New" w:hAnsi="Courier New" w:cs="Courier New"/>
        </w:rPr>
        <w:t>(Lat. recollectus, “gathered together”) is the name given to the members of certain reformed bodies of monastic orders, whether of men or women, in the Roman Catholic Church. Among orders of men, an offshoot of the Augustinian hermits, which, under Louis d</w:t>
      </w:r>
      <w:r>
        <w:rPr>
          <w:rFonts w:ascii="Courier New" w:hAnsi="Courier New" w:cs="Courier New"/>
        </w:rPr>
        <w:t>e Montaya, in 1530, obtained considerable popularity in Spain, was called by this name, and the order still exists at Medina Sidonia, Leon, and Pamplona; but outside of Spain, this order is better known under the title of the Reformed Franciscans, who orig</w:t>
      </w:r>
      <w:r>
        <w:rPr>
          <w:rFonts w:ascii="Courier New" w:hAnsi="Courier New" w:cs="Courier New"/>
        </w:rPr>
        <w:t xml:space="preserve">inated about 1592, and were established in France under Henry IV and Louis XIV, and spread thence into Belgium, their houses in these countries and Germany becoming so numerous that they reckoned no less than ten provinces. In the French army of Louis XIV </w:t>
      </w:r>
      <w:r>
        <w:rPr>
          <w:rFonts w:ascii="Courier New" w:hAnsi="Courier New" w:cs="Courier New"/>
        </w:rPr>
        <w:t>the Reformed Franciscans used to administer the sacrament. A reform of the Cistercian order of nuns in Spain was also called by the same name (Chambers). See Histoire du Clergi Seculier et Regulier, ii, 367 sq.; Wetzer u. Welte, Kirchen-Lex. 9:71.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Reconciliatio Poenitentium[[@Headword:Reconciliatio Poenitentium]]</w:t>
      </w:r>
    </w:p>
    <w:p w:rsidR="00000000" w:rsidRDefault="00417EA9">
      <w:pPr>
        <w:pStyle w:val="Textebrut"/>
      </w:pPr>
      <w:r>
        <w:rPr>
          <w:rFonts w:ascii="Courier New" w:hAnsi="Courier New" w:cs="Courier New"/>
        </w:rPr>
        <w:t>             is the act by which offenders of the Church are restored to ecclesiastical rights and privileges. SEE PENITENTS.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Reconciliation[[@Headword:Reconciliation]]</w:t>
      </w:r>
    </w:p>
    <w:p w:rsidR="00000000" w:rsidRDefault="00417EA9">
      <w:pPr>
        <w:pStyle w:val="Textebrut"/>
      </w:pPr>
      <w:r>
        <w:rPr>
          <w:rFonts w:ascii="Courier New" w:hAnsi="Courier New" w:cs="Courier New"/>
        </w:rPr>
        <w:t>             (</w:t>
      </w:r>
      <w:r>
        <w:rPr>
          <w:rFonts w:ascii="Courier New" w:hAnsi="Courier New" w:cs="Courier New"/>
        </w:rPr>
        <w:t xml:space="preserve">usually some form of </w:t>
      </w:r>
      <w:r>
        <w:rPr>
          <w:rFonts w:ascii="Courier New" w:hAnsi="Courier New" w:cs="Courier New"/>
          <w:rtl/>
        </w:rPr>
        <w:t>כָּפִר</w:t>
      </w:r>
      <w:r>
        <w:rPr>
          <w:rFonts w:ascii="Courier New" w:hAnsi="Courier New" w:cs="Courier New"/>
        </w:rPr>
        <w:t>, to cover sin, καταλλαγ</w:t>
      </w:r>
      <w:r>
        <w:rPr>
          <w:rFonts w:ascii="Courier New" w:hAnsi="Courier New" w:cs="Courier New"/>
        </w:rPr>
        <w:t>ή</w:t>
      </w:r>
      <w:r>
        <w:rPr>
          <w:rFonts w:ascii="Courier New" w:hAnsi="Courier New" w:cs="Courier New"/>
        </w:rPr>
        <w:t>) is making those friends again who were at variance, or restoring to favor those having fallen under displeasure. Thus the Scriptures describe the disobedient world as having been at enmity with God, but</w:t>
      </w:r>
      <w:r>
        <w:rPr>
          <w:rFonts w:ascii="Courier New" w:hAnsi="Courier New" w:cs="Courier New"/>
        </w:rPr>
        <w:t xml:space="preserve"> “reconciled” to him by the death of his Son. The expressions “reconciliation” and “making peace” necessarily suppose a previous state of hostility between God and man, which is reciprocal. This is sometimes called enmity, a term, as it respects God, rathe</w:t>
      </w:r>
      <w:r>
        <w:rPr>
          <w:rFonts w:ascii="Courier New" w:hAnsi="Courier New" w:cs="Courier New"/>
        </w:rPr>
        <w:t>r unfortunate, since enmity is almost fixed in our language to signify a malignant and revengeful feeling. Of this, the oppugners of the doctrine of the atonement have availed themselves to argue that as there can be no such affection in the divine nature,</w:t>
      </w:r>
      <w:r>
        <w:rPr>
          <w:rFonts w:ascii="Courier New" w:hAnsi="Courier New" w:cs="Courier New"/>
        </w:rPr>
        <w:t xml:space="preserve"> therefore reconciliation in  Scripture does not mean the reconciliation of God to man, but of man to God, whose enmity the example and teaching of Christ, they tell us, are very effectual to subdue. It is, indeed, a sad and humbling truth, and one which t</w:t>
      </w:r>
      <w:r>
        <w:rPr>
          <w:rFonts w:ascii="Courier New" w:hAnsi="Courier New" w:cs="Courier New"/>
        </w:rPr>
        <w:t>he Socinians, in their discussions on the natural innocence of man, are not willing to admit, that by the infection of sin “the carnal mind is enmity to God;” that human nature is malignantly hostile to God and to the control of his law. But this is far fr</w:t>
      </w:r>
      <w:r>
        <w:rPr>
          <w:rFonts w:ascii="Courier New" w:hAnsi="Courier New" w:cs="Courier New"/>
        </w:rPr>
        <w:t>om expressing the whole of that relation of man in which, in Scripture, he is said to be at enmity with God, and so to need a reconciliation — the making of peace between God and him. That relation is a legal one, as that of a sovereign, iln his judicial c</w:t>
      </w:r>
      <w:r>
        <w:rPr>
          <w:rFonts w:ascii="Courier New" w:hAnsi="Courier New" w:cs="Courier New"/>
        </w:rPr>
        <w:t xml:space="preserve">apacity, and a criminal who has violated his laws and risen up against his authority, and who is therefore treated as an enemy. The word </w:t>
      </w:r>
      <w:r>
        <w:rPr>
          <w:rFonts w:ascii="Courier New" w:hAnsi="Courier New" w:cs="Courier New"/>
        </w:rPr>
        <w:t>ἐ</w:t>
      </w:r>
      <w:r>
        <w:rPr>
          <w:rFonts w:ascii="Courier New" w:hAnsi="Courier New" w:cs="Courier New"/>
        </w:rPr>
        <w:t>χθρός is used in this passive sense, both in the Greek writers and in the New Test. So, in Rom 11:28, the Jews, reject</w:t>
      </w:r>
      <w:r>
        <w:rPr>
          <w:rFonts w:ascii="Courier New" w:hAnsi="Courier New" w:cs="Courier New"/>
        </w:rPr>
        <w:t>ed and punished for refusing the Gospel, are said by the apostle, “as concerning the Gospel,” to be “enemies for your sakes” — treated and accounted such; “but, as touching the election, they are beloved for the fathers' sakes.” In the same epistle (Rom 11</w:t>
      </w:r>
      <w:r>
        <w:rPr>
          <w:rFonts w:ascii="Courier New" w:hAnsi="Courier New" w:cs="Courier New"/>
        </w:rPr>
        <w:t>:10) the term is used precisely in the same sense, and that with reference to the reconciliation by Christ: “For if, when we were enemies, we were reconciled to God by the death of his Son,” i.e. when we were objects of the divine judicial displeasure, acc</w:t>
      </w:r>
      <w:r>
        <w:rPr>
          <w:rFonts w:ascii="Courier New" w:hAnsi="Courier New" w:cs="Courier New"/>
        </w:rPr>
        <w:t>ounted as enemies, and liable to be capitally treated as such. Enmity, in the sense of malignity and the sentiment of hatred, is added to this relation in the case of man; but it is no part of the relation itself, it is rather a case of it, as it is one of</w:t>
      </w:r>
      <w:r>
        <w:rPr>
          <w:rFonts w:ascii="Courier New" w:hAnsi="Courier New" w:cs="Courier New"/>
        </w:rPr>
        <w:t xml:space="preserve"> the actings of a corrupt nature which render man obnoxious to the displeasure of God and the penalty of his law, and place him in the condition of an enemy. It is this judicial variance and opposition between God and man which is referred to in the term r</w:t>
      </w:r>
      <w:r>
        <w:rPr>
          <w:rFonts w:ascii="Courier New" w:hAnsi="Courier New" w:cs="Courier New"/>
        </w:rPr>
        <w:t>econciliation, and in the phrase “making peace,” in the New Test.; and the hostility is therefore, in its own nature, mutual.</w:t>
      </w:r>
    </w:p>
    <w:p w:rsidR="00000000" w:rsidRDefault="00417EA9">
      <w:pPr>
        <w:pStyle w:val="Textebrut"/>
      </w:pPr>
      <w:r>
        <w:rPr>
          <w:rFonts w:ascii="Courier New" w:hAnsi="Courier New" w:cs="Courier New"/>
        </w:rPr>
        <w:t>But that there is no truth in the notion that reconciliation means no more than our laying aside our enmity to God may also be sho</w:t>
      </w:r>
      <w:r>
        <w:rPr>
          <w:rFonts w:ascii="Courier New" w:hAnsi="Courier New" w:cs="Courier New"/>
        </w:rPr>
        <w:t>wn from several express passages. The first is the passage we have above cited: “For if, when we were enemies, we were reconciled to God” (Rom 5:10). Here the act of reconciling is ascribed to God, and not to us; but if this reconciliation consisted in the</w:t>
      </w:r>
      <w:r>
        <w:rPr>
          <w:rFonts w:ascii="Courier New" w:hAnsi="Courier New" w:cs="Courier New"/>
        </w:rPr>
        <w:t xml:space="preserve"> laying-aside of our own enmity, the act would be ours alone. And, further, that it could not be the laying-aside of our enmity is clear from the text, which speaks of reconciliation while we were yet enemies. The reconciliation spoken of here is not, as S</w:t>
      </w:r>
      <w:r>
        <w:rPr>
          <w:rFonts w:ascii="Courier New" w:hAnsi="Courier New" w:cs="Courier New"/>
        </w:rPr>
        <w:t>ocinus and  his followers have said, our conversion. For that the apostle is speaking of a benefit obtained for us previous to our conversion appears evident from the opposite members of the two sentences — “much more, being justified, we shall be saved fr</w:t>
      </w:r>
      <w:r>
        <w:rPr>
          <w:rFonts w:ascii="Courier New" w:hAnsi="Courier New" w:cs="Courier New"/>
        </w:rPr>
        <w:t>om wrath through him;” “much more, being reconciled, we shall be saved by his life.” The apostle argues from the greater to the less. If God were so benign to us before our conversion, what may we not expect from him now we are converted? To reconcile here</w:t>
      </w:r>
      <w:r>
        <w:rPr>
          <w:rFonts w:ascii="Courier New" w:hAnsi="Courier New" w:cs="Courier New"/>
        </w:rPr>
        <w:t xml:space="preserve"> cannot mean to colnvert, for the apostle evidently speaks of something greatly remarkable in the act of Christ. But to convert sinners is nothing remarkable, since none but sinners can be ever converted; whereas it was a rare and singular thing for Christ</w:t>
      </w:r>
      <w:r>
        <w:rPr>
          <w:rFonts w:ascii="Courier New" w:hAnsi="Courier New" w:cs="Courier New"/>
        </w:rPr>
        <w:t xml:space="preserve"> to die for sinners, and to reconcile sinners to God by his death, when there have been but very few good men who have died for their friends. In the next place, conversion is referred more properly to his glorious life than to his shameftil death; but thi</w:t>
      </w:r>
      <w:r>
        <w:rPr>
          <w:rFonts w:ascii="Courier New" w:hAnsi="Courier New" w:cs="Courier New"/>
        </w:rPr>
        <w:t>s reconciliation is attributed to his death as contradistinguished from his glorious life, as is evident from the antithesis contained in the two verses. Besides, it is from the latter benefit that we learn the nature of the former. The latter, which belon</w:t>
      </w:r>
      <w:r>
        <w:rPr>
          <w:rFonts w:ascii="Courier New" w:hAnsi="Courier New" w:cs="Courier New"/>
        </w:rPr>
        <w:t>gs only to the converted, consists of the peace of God and salvation from wrath (Rom 5:9-10). This the apostle afterwards calls receiving the reconciliation. And what is it to receive the reconciliation but to receive the remission of sins? (Act 10:43). To</w:t>
      </w:r>
      <w:r>
        <w:rPr>
          <w:rFonts w:ascii="Courier New" w:hAnsi="Courier New" w:cs="Courier New"/>
        </w:rPr>
        <w:t xml:space="preserve"> receive conversion is a mode of speaking entirely unknown. If, then, to receive the reconciliation is to receive the remission of sins, and in effect to be delivered from wrath or punishment, to be reconciled must have a corresponding signification.</w:t>
      </w:r>
    </w:p>
    <w:p w:rsidR="00000000" w:rsidRDefault="00417EA9">
      <w:pPr>
        <w:pStyle w:val="Textebrut"/>
      </w:pPr>
      <w:r>
        <w:rPr>
          <w:rFonts w:ascii="Courier New" w:hAnsi="Courier New" w:cs="Courier New"/>
        </w:rPr>
        <w:t xml:space="preserve">“God </w:t>
      </w:r>
      <w:r>
        <w:rPr>
          <w:rFonts w:ascii="Courier New" w:hAnsi="Courier New" w:cs="Courier New"/>
        </w:rPr>
        <w:t>was in Christ reconciling the world to himself, not imputing their trespasses unto them” (2Co 5:19). Here the manner of this reconciliation is expressly said to be not our laying aside our enmity, but the non-imputation of our trespasses to us by God; in o</w:t>
      </w:r>
      <w:r>
        <w:rPr>
          <w:rFonts w:ascii="Courier New" w:hAnsi="Courier New" w:cs="Courier New"/>
        </w:rPr>
        <w:t>ther words, the pardoning of our offences and restoring us to favor. The promise on God's part to do this is expressive of his previous reconciliation to the world by the death of Christ; for our actual reconciliation is distinguished from this by what fol</w:t>
      </w:r>
      <w:r>
        <w:rPr>
          <w:rFonts w:ascii="Courier New" w:hAnsi="Courier New" w:cs="Courier New"/>
        </w:rPr>
        <w:t>lows, “and hath committed to us the ministry of reconciliation,” by virtue of which all men were, by the apostles, entreated and besought to be reconciled to God. The reason, too, of this reconciliation of God to the world, by virtue of which he promises n</w:t>
      </w:r>
      <w:r>
        <w:rPr>
          <w:rFonts w:ascii="Courier New" w:hAnsi="Courier New" w:cs="Courier New"/>
        </w:rPr>
        <w:t xml:space="preserve">ot to impute sin, is grounded by the apostle, in the last verse of the chapter, not upon the laying-aside of enmity by men, but upon the sacrifice of Christ: “For he hath made him to be sin” (a sin-offering) “for us, who knew no sin, that we might be made </w:t>
      </w:r>
      <w:r>
        <w:rPr>
          <w:rFonts w:ascii="Courier New" w:hAnsi="Courier New" w:cs="Courier New"/>
        </w:rPr>
        <w:t>the  righteousness of God in him.” “And that he might reconcile both unto God in one body by the cross, having slain the enmity thereby” (Eph 2:16). Here the act of reconciling is attributed to Christ. Man is not spoken of as reconciling himself to God; bu</w:t>
      </w:r>
      <w:r>
        <w:rPr>
          <w:rFonts w:ascii="Courier New" w:hAnsi="Courier New" w:cs="Courier New"/>
        </w:rPr>
        <w:t>t Christ is said to reconcile Jews and Gentiles together, and both to God, “by his cross.” Thus, says the apostle, “he is our peace;” but in what manner is the peace effected? Not, in the first instance, by subduing the enmity of man's heart, but by removi</w:t>
      </w:r>
      <w:r>
        <w:rPr>
          <w:rFonts w:ascii="Courier New" w:hAnsi="Courier New" w:cs="Courier New"/>
        </w:rPr>
        <w:t xml:space="preserve">ng the enmity of the law.” “Having abolished in,” or by, “his flesh the enmity, even the law of commandments.” The ceremonial law only is here probably meant; for by its abolition, through its fulfilment in Christ, the enmity between Jews and Gentiles was </w:t>
      </w:r>
      <w:r>
        <w:rPr>
          <w:rFonts w:ascii="Courier New" w:hAnsi="Courier New" w:cs="Courier New"/>
        </w:rPr>
        <w:t>taken away. But still it was not only necessary to reconcile Jew and Gentile together, but to “reconcile both unto God.” This he did by the same act; abolishing the ceremonial law by becoming the antitype of all its sacrifices, and thus, by the sacrifice o</w:t>
      </w:r>
      <w:r>
        <w:rPr>
          <w:rFonts w:ascii="Courier New" w:hAnsi="Courier New" w:cs="Courier New"/>
        </w:rPr>
        <w:t>f himself, effecting the reconciliation of all to God, “slaying the enmity by his cross,” taking away whatever hindered the reconciliation of the guilty to God, which, as we have seen, was not enmity and hatred to God in the human mind only, but that judic</w:t>
      </w:r>
      <w:r>
        <w:rPr>
          <w:rFonts w:ascii="Courier New" w:hAnsi="Courier New" w:cs="Courier New"/>
        </w:rPr>
        <w:t>ial hostility and variance which separated God and man as Judge and criminal. The feeble criticism of Socinus on this passage, in which he has been followed by his adherents to this day, is thus answered by Grotius: “In this passage the dative θε</w:t>
      </w:r>
      <w:r>
        <w:rPr>
          <w:rFonts w:ascii="Courier New" w:hAnsi="Courier New" w:cs="Courier New"/>
        </w:rPr>
        <w:t>ῷ</w:t>
      </w:r>
      <w:r>
        <w:rPr>
          <w:rFonts w:ascii="Courier New" w:hAnsi="Courier New" w:cs="Courier New"/>
        </w:rPr>
        <w:t>, to God,</w:t>
      </w:r>
      <w:r>
        <w:rPr>
          <w:rFonts w:ascii="Courier New" w:hAnsi="Courier New" w:cs="Courier New"/>
        </w:rPr>
        <w:t xml:space="preserve"> can only be governed by the verb </w:t>
      </w:r>
      <w:r>
        <w:rPr>
          <w:rFonts w:ascii="Courier New" w:hAnsi="Courier New" w:cs="Courier New"/>
        </w:rPr>
        <w:t>ἀ</w:t>
      </w:r>
      <w:r>
        <w:rPr>
          <w:rFonts w:ascii="Courier New" w:hAnsi="Courier New" w:cs="Courier New"/>
        </w:rPr>
        <w:t>ποκαταλλάξη , that he might reconcile; for the interpretation of Socinus, which makes to God stand by itself, or that to reconcile to God is to reconcile them among themselves that they might serve God, is distorted and w</w:t>
      </w:r>
      <w:r>
        <w:rPr>
          <w:rFonts w:ascii="Courier New" w:hAnsi="Courier New" w:cs="Courier New"/>
        </w:rPr>
        <w:t>ithout example. Nor is the argument valid which is drawn from thence, that in this place Paul properly treats of the peace made between Jews and Gentiles; for neither does it follow from this argument that it was beside his purpose to mention the peace mad</w:t>
      </w:r>
      <w:r>
        <w:rPr>
          <w:rFonts w:ascii="Courier New" w:hAnsi="Courier New" w:cs="Courier New"/>
        </w:rPr>
        <w:t xml:space="preserve">e for each with God. For the two opposites which are joined are so joined among themselve ththat they should be primarily and chiefly joined by that bond; for they are not united among themselves, except by and for that bond. Gentiles and Jews, therefore, </w:t>
      </w:r>
      <w:r>
        <w:rPr>
          <w:rFonts w:ascii="Courier New" w:hAnsi="Courier New" w:cs="Courier New"/>
        </w:rPr>
        <w:t>are made friends among themselves by friendship with God.”</w:t>
      </w:r>
    </w:p>
    <w:p w:rsidR="00000000" w:rsidRDefault="00417EA9">
      <w:pPr>
        <w:pStyle w:val="Textebrut"/>
      </w:pPr>
      <w:r>
        <w:rPr>
          <w:rFonts w:ascii="Courier New" w:hAnsi="Courier New" w:cs="Courier New"/>
        </w:rPr>
        <w:t>Here, also, a critical remark will be appropriate. The above passages will show how falsely it has been asserted that God is nowhere in Scripture said to be reconciled to us, and that they only dec</w:t>
      </w:r>
      <w:r>
        <w:rPr>
          <w:rFonts w:ascii="Courier New" w:hAnsi="Courier New" w:cs="Courier New"/>
        </w:rPr>
        <w:t>lare that we are reconciled to God; but the fact is, that the very phrase of our being reconciled to God imports the turning-away of his wrath from us. Whitby observes, on the  words καταλλάττειν and καταλλαγ</w:t>
      </w:r>
      <w:r>
        <w:rPr>
          <w:rFonts w:ascii="Courier New" w:hAnsi="Courier New" w:cs="Courier New"/>
        </w:rPr>
        <w:t>ή</w:t>
      </w:r>
      <w:r>
        <w:rPr>
          <w:rFonts w:ascii="Courier New" w:hAnsi="Courier New" w:cs="Courier New"/>
        </w:rPr>
        <w:t>, “that they naturally import the reconciliatio</w:t>
      </w:r>
      <w:r>
        <w:rPr>
          <w:rFonts w:ascii="Courier New" w:hAnsi="Courier New" w:cs="Courier New"/>
        </w:rPr>
        <w:t>n of one that is angry or displeased with us, both in profane and Jewish writers.” When the Philistines suspected that David would appease the anger of Saul by becoming their adversary, they said, “Wherewith should he reconcile himself to his master? Shoul</w:t>
      </w:r>
      <w:r>
        <w:rPr>
          <w:rFonts w:ascii="Courier New" w:hAnsi="Courier New" w:cs="Courier New"/>
        </w:rPr>
        <w:t xml:space="preserve">d it not be with the heads of these men?” Not, surely, how shall he remove his own anger against his master? but how shall he remove his master's anger against him? — how shall he restore himself to his master's favor? “If thou bring thy gift to the altar </w:t>
      </w:r>
      <w:r>
        <w:rPr>
          <w:rFonts w:ascii="Courier New" w:hAnsi="Courier New" w:cs="Courier New"/>
        </w:rPr>
        <w:t xml:space="preserve">and there rememberest that thy brother hath aught against thee,” not that thou hast aught against thy brother, “first be reconciled to thy brother,” i.e. appease and conciliate him; so that the words, in fact, import “See that thy brother be reconciled to </w:t>
      </w:r>
      <w:r>
        <w:rPr>
          <w:rFonts w:ascii="Courier New" w:hAnsi="Courier New" w:cs="Courier New"/>
        </w:rPr>
        <w:t>thee,” since that which goes before is, not that he hath done thee an injulry, but thou him. Thus, then, for us to be reconciled to God is to avail ourselves of the means by which the anger of God towards it is to be appeased, whiich the New Test. expressl</w:t>
      </w:r>
      <w:r>
        <w:rPr>
          <w:rFonts w:ascii="Courier New" w:hAnsi="Courier New" w:cs="Courier New"/>
        </w:rPr>
        <w:t>y declares to be meritoriously “the sin-offering” of him “who knew no sin,” and instrumentally, as to each individual personally, “faith in his blood.” SEE PROPITATION.</w:t>
      </w:r>
    </w:p>
    <w:p w:rsidR="00000000" w:rsidRDefault="00417EA9">
      <w:pPr>
        <w:pStyle w:val="Textebrut"/>
      </w:pPr>
      <w:r>
        <w:rPr>
          <w:rFonts w:ascii="Courier New" w:hAnsi="Courier New" w:cs="Courier New"/>
        </w:rPr>
        <w:t>“We know,” says Farrar, “that God cannot literally feel anger, or any other passion; no</w:t>
      </w:r>
      <w:r>
        <w:rPr>
          <w:rFonts w:ascii="Courier New" w:hAnsi="Courier New" w:cs="Courier New"/>
        </w:rPr>
        <w:t>r can he be literally grieved and pained at anything man can do, since (as the 1st article of our [Anglican] Church expresses it) he is without body, parts, or passions; though in Scripture hands and eyes and other bodily members are figuratively attribute</w:t>
      </w:r>
      <w:r>
        <w:rPr>
          <w:rFonts w:ascii="Courier New" w:hAnsi="Courier New" w:cs="Courier New"/>
        </w:rPr>
        <w:t>d to him, as well as anger, repentance, and other passions. But all these are easily understood as spoken in reference to their effects on us, which are the same as if the things themselves were literally what they are called. It is well known to astronome</w:t>
      </w:r>
      <w:r>
        <w:rPr>
          <w:rFonts w:ascii="Courier New" w:hAnsi="Courier New" w:cs="Courier New"/>
        </w:rPr>
        <w:t>rs that the sun keeps its place, and yet they, as well as the vulgar, speak familiarly of the sun's rising and setting without any mistake or perplexity thence arising, because the effects on this earth — the succession of liglht and darkness — are exactly</w:t>
      </w:r>
      <w:r>
        <w:rPr>
          <w:rFonts w:ascii="Courier New" w:hAnsi="Courier New" w:cs="Courier New"/>
        </w:rPr>
        <w:t xml:space="preserve"> the same as if the sun did literally move round it daily. In like manner, when the Scriptures speak of God's wrath, fierce anger, etc., against sinners, it is meant not that he literally feels angry passions, but that th effect on men will be the same as </w:t>
      </w:r>
      <w:r>
        <w:rPr>
          <w:rFonts w:ascii="Courier New" w:hAnsi="Courier New" w:cs="Courier New"/>
        </w:rPr>
        <w:t>if he did. And, similarly, when ‘reconciliation' with God is spoken of, it is to be understood as meaning that the effects of the death of Christ are such as to cause men to be regarded by God with that favor with which he would regard them if literally re</w:t>
      </w:r>
      <w:r>
        <w:rPr>
          <w:rFonts w:ascii="Courier New" w:hAnsi="Courier New" w:cs="Courier New"/>
        </w:rPr>
        <w:t>turned from a state of enmity to a state of reconciliation.”  See Nitzsch, Practische Theologie; Fletcher, Works (see Index); Presbyterian Confessions; Pearson, on the Creed; Goodwil. Works; Knapp, Christian Theology; Reynolds [John], On Reconciliation; Ri</w:t>
      </w:r>
      <w:r>
        <w:rPr>
          <w:rFonts w:ascii="Courier New" w:hAnsi="Courier New" w:cs="Courier New"/>
        </w:rPr>
        <w:t>tschl, Critical History of the Christian Doctrine of Justification and Reconciliation (Edinb. 1872); Pope, Compendium of Christian Theology (Lond. 1875, 12mo), p. 196-200.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Recordare, Sanctae Crucis[[@Headword:Recordare, Sanctae Crucis]]</w:t>
      </w:r>
    </w:p>
    <w:p w:rsidR="00000000" w:rsidRDefault="00417EA9">
      <w:pPr>
        <w:pStyle w:val="Textebrut"/>
      </w:pPr>
      <w:r>
        <w:rPr>
          <w:rFonts w:ascii="Courier New" w:hAnsi="Courier New" w:cs="Courier New"/>
        </w:rPr>
        <w:t xml:space="preserve">             </w:t>
      </w:r>
      <w:r>
        <w:rPr>
          <w:rFonts w:ascii="Courier New" w:hAnsi="Courier New" w:cs="Courier New"/>
        </w:rPr>
        <w:t xml:space="preserve">is the beginning of a passion-hymn composed by the “Seraphic Doctor,” St. Bonaventura (q.v.). This is his best poem, and consists of fifteen stanzas, the last bearing a strong resemblance to the next to the last of the Stabat Mater Dolorosa. There are two </w:t>
      </w:r>
      <w:r>
        <w:rPr>
          <w:rFonts w:ascii="Courier New" w:hAnsi="Courier New" w:cs="Courier New"/>
        </w:rPr>
        <w:t>English translations of this hvmnone by Dr. H. Harbaugh in the Mecersburg Review, 1858, p. 481 (“Make the Cross your Meditation”); another by Dr. J. X. V. Alexander, of which the first stanza runs thus:</w:t>
      </w:r>
    </w:p>
    <w:p w:rsidR="00000000" w:rsidRDefault="00417EA9">
      <w:pPr>
        <w:pStyle w:val="Textebrut"/>
      </w:pPr>
      <w:r>
        <w:rPr>
          <w:rFonts w:ascii="Courier New" w:hAnsi="Courier New" w:cs="Courier New"/>
        </w:rPr>
        <w:t>“Jesus’ holy cross and dying,</w:t>
      </w:r>
    </w:p>
    <w:p w:rsidR="00000000" w:rsidRDefault="00417EA9">
      <w:pPr>
        <w:pStyle w:val="Textebrut"/>
      </w:pPr>
      <w:r>
        <w:rPr>
          <w:rFonts w:ascii="Courier New" w:hAnsi="Courier New" w:cs="Courier New"/>
        </w:rPr>
        <w:t>Oh, remember! ever eyin</w:t>
      </w:r>
      <w:r>
        <w:rPr>
          <w:rFonts w:ascii="Courier New" w:hAnsi="Courier New" w:cs="Courier New"/>
        </w:rPr>
        <w:t>g</w:t>
      </w:r>
    </w:p>
    <w:p w:rsidR="00000000" w:rsidRDefault="00417EA9">
      <w:pPr>
        <w:pStyle w:val="Textebrut"/>
      </w:pPr>
      <w:r>
        <w:rPr>
          <w:rFonts w:ascii="Courier New" w:hAnsi="Courier New" w:cs="Courier New"/>
        </w:rPr>
        <w:t>Endless pleasure’s pathway here;</w:t>
      </w:r>
    </w:p>
    <w:p w:rsidR="00000000" w:rsidRDefault="00417EA9">
      <w:pPr>
        <w:pStyle w:val="Textebrut"/>
      </w:pPr>
      <w:r>
        <w:rPr>
          <w:rFonts w:ascii="Courier New" w:hAnsi="Courier New" w:cs="Courier New"/>
        </w:rPr>
        <w:t>At the cross thy mindful station</w:t>
      </w:r>
    </w:p>
    <w:p w:rsidR="00000000" w:rsidRDefault="00417EA9">
      <w:pPr>
        <w:pStyle w:val="Textebrut"/>
      </w:pPr>
      <w:r>
        <w:rPr>
          <w:rFonts w:ascii="Courier New" w:hAnsi="Courier New" w:cs="Courier New"/>
        </w:rPr>
        <w:t>Keep, and still in meditation</w:t>
      </w:r>
    </w:p>
    <w:p w:rsidR="00000000" w:rsidRDefault="00417EA9">
      <w:pPr>
        <w:pStyle w:val="Textebrut"/>
      </w:pPr>
      <w:r>
        <w:rPr>
          <w:rFonts w:ascii="Courier New" w:hAnsi="Courier New" w:cs="Courier New"/>
        </w:rPr>
        <w:t>All unsated persevere.”</w:t>
      </w:r>
    </w:p>
    <w:p w:rsidR="00000000" w:rsidRDefault="00417EA9">
      <w:pPr>
        <w:pStyle w:val="Textebrut"/>
      </w:pPr>
      <w:r>
        <w:rPr>
          <w:rFonts w:ascii="Courier New" w:hAnsi="Courier New" w:cs="Courier New"/>
        </w:rPr>
        <w:t xml:space="preserve">It has also been translated into German by Simrock, in his Lauctda Zion Salvatorem, p. 269; by </w:t>
      </w:r>
      <w:r>
        <w:rPr>
          <w:rFonts w:ascii="Courier New" w:hAnsi="Courier New" w:cs="Courier New"/>
        </w:rPr>
        <w:t>Rambach, in his Anthology, i, 315, “An des Herrn ircuz zu denken,” which is now generally found in German hymn-books; by Stadelmann, in Blissler's Auswahl altchristlicher hymmen, p. 118, “Woll des heiligen Kilenzes deuken;” by Konigsfeld, in his collection</w:t>
      </w:r>
      <w:r>
        <w:rPr>
          <w:rFonts w:ascii="Courier New" w:hAnsi="Courier New" w:cs="Courier New"/>
        </w:rPr>
        <w:t xml:space="preserve"> of Latin Hymns,. i, 151, “An des Herrn Kreuzesleiden.” The English of Alexander is given in Schaff's Christ in Song, p. 165.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Recorder[[@Headword:Recorder]]</w:t>
      </w:r>
    </w:p>
    <w:p w:rsidR="00000000" w:rsidRDefault="00417EA9">
      <w:pPr>
        <w:pStyle w:val="Textebrut"/>
      </w:pPr>
      <w:r>
        <w:rPr>
          <w:rFonts w:ascii="Courier New" w:hAnsi="Courier New" w:cs="Courier New"/>
        </w:rPr>
        <w:t>             (</w:t>
      </w:r>
      <w:r>
        <w:rPr>
          <w:rFonts w:ascii="Courier New" w:hAnsi="Courier New" w:cs="Courier New"/>
          <w:rtl/>
        </w:rPr>
        <w:t>מִזְכַּיר</w:t>
      </w:r>
      <w:r>
        <w:rPr>
          <w:rFonts w:ascii="Courier New" w:hAnsi="Courier New" w:cs="Courier New"/>
        </w:rPr>
        <w:t xml:space="preserve">, mazkir', a remembrancer; Sept. </w:t>
      </w:r>
      <w:r>
        <w:rPr>
          <w:rFonts w:ascii="Courier New" w:hAnsi="Courier New" w:cs="Courier New"/>
        </w:rPr>
        <w:t>ἀ</w:t>
      </w:r>
      <w:r>
        <w:rPr>
          <w:rFonts w:ascii="Courier New" w:hAnsi="Courier New" w:cs="Courier New"/>
        </w:rPr>
        <w:t>ναμιμν</w:t>
      </w:r>
      <w:r>
        <w:rPr>
          <w:rFonts w:ascii="Courier New" w:hAnsi="Courier New" w:cs="Courier New"/>
        </w:rPr>
        <w:t>ή</w:t>
      </w:r>
      <w:r>
        <w:rPr>
          <w:rFonts w:ascii="Courier New" w:hAnsi="Courier New" w:cs="Courier New"/>
        </w:rPr>
        <w:t xml:space="preserve">σκων, </w:t>
      </w:r>
      <w:r>
        <w:rPr>
          <w:rFonts w:ascii="Courier New" w:hAnsi="Courier New" w:cs="Courier New"/>
        </w:rPr>
        <w:t>ὑ</w:t>
      </w:r>
      <w:r>
        <w:rPr>
          <w:rFonts w:ascii="Courier New" w:hAnsi="Courier New" w:cs="Courier New"/>
        </w:rPr>
        <w:t>πομνηματογράφο</w:t>
      </w:r>
      <w:r>
        <w:rPr>
          <w:rFonts w:ascii="Courier New" w:hAnsi="Courier New" w:cs="Courier New"/>
        </w:rPr>
        <w:t>ς), an officer of high rank in the Jewish state, exercising the functions, not simply of an annalist, but of chancellor or president of the privy council (Isa 36:3; Isa 36:22). The title itself may, perhaps, have reference to his office as adviser of the k</w:t>
      </w:r>
      <w:r>
        <w:rPr>
          <w:rFonts w:ascii="Courier New" w:hAnsi="Courier New" w:cs="Courier New"/>
        </w:rPr>
        <w:t>ing; at all events, the notices prove that he was more than an annalist, though the superintendence of the records was without doubt intrusted to him. In David's court the recorder appears among the high officers of his  household (2Sa 8:16; 2Sa 20:24; 1Ch</w:t>
      </w:r>
      <w:r>
        <w:rPr>
          <w:rFonts w:ascii="Courier New" w:hAnsi="Courier New" w:cs="Courier New"/>
        </w:rPr>
        <w:t xml:space="preserve"> 18:15). In Solomon's he is coupled with the three secretaries, and is mentioned last, probably as being their president (1Ki 4:3). Under Hezekiah, the recorder, in conjunction with the praefect of the palace and the secretary, represented the king (2Ki 18</w:t>
      </w:r>
      <w:r>
        <w:rPr>
          <w:rFonts w:ascii="Courier New" w:hAnsi="Courier New" w:cs="Courier New"/>
        </w:rPr>
        <w:t>:18; 2Ki 18:37). The patronymic of the recorder at this time, Joah the son of Asaph, makes it probable that he was a Levite. Under Josiah, the recorder, the secretary, and the governor of the city were intrusted with the superintendence of the repairs of t</w:t>
      </w:r>
      <w:r>
        <w:rPr>
          <w:rFonts w:ascii="Courier New" w:hAnsi="Courier New" w:cs="Courier New"/>
        </w:rPr>
        <w:t xml:space="preserve">he Temple (2Ch 34:8). These notices are sufficient to prove the high position held by him. The same office is mentioned as existing in the Persian court, both ancient and modern, where it is called wauka nuwish; andl also in the time of the Roman emperors </w:t>
      </w:r>
      <w:r>
        <w:rPr>
          <w:rFonts w:ascii="Courier New" w:hAnsi="Courier New" w:cs="Courier New"/>
        </w:rPr>
        <w:t>Arcadius and Honorius, under the name of magiste memorice. In Ezr 4:15, mention is made of “the book of the records,” and in Est 6:1; Est 10:2, of “the book of records of the chronicles,” written by officers of this nature. Many of the royal annals of Egyp</w:t>
      </w:r>
      <w:r>
        <w:rPr>
          <w:rFonts w:ascii="Courier New" w:hAnsi="Courier New" w:cs="Courier New"/>
        </w:rPr>
        <w:t>t and Assyria were sculptured on the obelisks, slabs, and monuments, and are still in fine preservation; and already they have contributed to the illustration of the inspired records. SEE SCRIBE.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Records[[@Headword:Records]]</w:t>
      </w:r>
    </w:p>
    <w:p w:rsidR="00000000" w:rsidRDefault="00417EA9">
      <w:pPr>
        <w:pStyle w:val="Textebrut"/>
      </w:pPr>
      <w:r>
        <w:rPr>
          <w:rFonts w:ascii="Courier New" w:hAnsi="Courier New" w:cs="Courier New"/>
        </w:rPr>
        <w:t>             a frequent n</w:t>
      </w:r>
      <w:r>
        <w:rPr>
          <w:rFonts w:ascii="Courier New" w:hAnsi="Courier New" w:cs="Courier New"/>
        </w:rPr>
        <w:t>ame for the books and papers of a Church, which contain a record or accouLnt of the history and temporal business of the parish. In these books are written, from time to time, all such transactions as relate to the election of officers, — the purchase or s</w:t>
      </w:r>
      <w:r>
        <w:rPr>
          <w:rFonts w:ascii="Courier New" w:hAnsi="Courier New" w:cs="Courier New"/>
        </w:rPr>
        <w:t>ale, etc., of Church property, the erection of buildings, the engaging of ministers, the support of public worship, and other matters connected with the temporal affairs of the Church. Under the name of “parish records,” or “Church records,” may also be in</w:t>
      </w:r>
      <w:r>
        <w:rPr>
          <w:rFonts w:ascii="Courier New" w:hAnsi="Courier New" w:cs="Courier New"/>
        </w:rPr>
        <w:t>cluded the register, containing the minister's account of baptisms, marriages, etc. SEE REGISTER.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Rectitude[[@Headword:Rectitude]]</w:t>
      </w:r>
    </w:p>
    <w:p w:rsidR="00000000" w:rsidRDefault="00417EA9">
      <w:pPr>
        <w:pStyle w:val="Textebrut"/>
      </w:pPr>
      <w:r>
        <w:rPr>
          <w:rFonts w:ascii="Courier New" w:hAnsi="Courier New" w:cs="Courier New"/>
        </w:rPr>
        <w:t>             (or UPRIGHTNESS) is the choice and pursuit of those things which the mind, after due inquiry and attention</w:t>
      </w:r>
      <w:r>
        <w:rPr>
          <w:rFonts w:ascii="Courier New" w:hAnsi="Courier New" w:cs="Courier New"/>
        </w:rPr>
        <w:t>, clearly perceives to be fit and good, and the eschewing of those that are evil. “Rectitude of conduct,” says Whately, “is intended to express the term κατόρθωσις, which Cicero translates recta efectio; κατόρθωμα he translates rectumfactum. Now the defini</w:t>
      </w:r>
      <w:r>
        <w:rPr>
          <w:rFonts w:ascii="Courier New" w:hAnsi="Courier New" w:cs="Courier New"/>
        </w:rPr>
        <w:t xml:space="preserve">tion of κατόρθωμα was νόμου πρόσταγμα, ‘a thing commanded by law' (i.e. by the law of nature, the universal law). Antoninus, speaking of the reasoning  faculty, how, without looking futrther, it rests contented in its own energies, adds, ‘for which reason </w:t>
      </w:r>
      <w:r>
        <w:rPr>
          <w:rFonts w:ascii="Courier New" w:hAnsi="Courier New" w:cs="Courier New"/>
        </w:rPr>
        <w:t>are all actions of this species called rectitudes (κατορθ</w:t>
      </w:r>
      <w:r>
        <w:rPr>
          <w:rFonts w:ascii="Courier New" w:hAnsi="Courier New" w:cs="Courier New"/>
        </w:rPr>
        <w:t>ώ</w:t>
      </w:r>
      <w:r>
        <w:rPr>
          <w:rFonts w:ascii="Courier New" w:hAnsi="Courier New" w:cs="Courier New"/>
        </w:rPr>
        <w:t>σεις, κατ</w:t>
      </w:r>
      <w:r>
        <w:rPr>
          <w:rFonts w:ascii="Courier New" w:hAnsi="Courier New" w:cs="Courier New"/>
        </w:rPr>
        <w:t>ὰ</w:t>
      </w:r>
      <w:r>
        <w:rPr>
          <w:rFonts w:ascii="Courier New" w:hAnsi="Courier New" w:cs="Courier New"/>
        </w:rPr>
        <w:t xml:space="preserve"> </w:t>
      </w:r>
      <w:r>
        <w:rPr>
          <w:rFonts w:ascii="Courier New" w:hAnsi="Courier New" w:cs="Courier New"/>
        </w:rPr>
        <w:t>ὀ</w:t>
      </w:r>
      <w:r>
        <w:rPr>
          <w:rFonts w:ascii="Courier New" w:hAnsi="Courier New" w:cs="Courier New"/>
        </w:rPr>
        <w:t>ρθός, right onwards), as denoting the directness of their progression right onwards'“ (Harris, Dialogue on Happiness, p. 73, ilote). “Goodness in actions,” says Hooker (Ecclesiastes Pol.</w:t>
      </w:r>
      <w:r>
        <w:rPr>
          <w:rFonts w:ascii="Courier New" w:hAnsi="Courier New" w:cs="Courier New"/>
        </w:rPr>
        <w:t xml:space="preserve"> bi. i, § 8), “is like unto straightness; wherefore that which is done well we term right, for, as the straight way is most acceptable to him that travelleth, because by it he cometh soonest to his journey's end, so, in action, that which doth lye the even</w:t>
      </w:r>
      <w:r>
        <w:rPr>
          <w:rFonts w:ascii="Courier New" w:hAnsi="Courier New" w:cs="Courier New"/>
        </w:rPr>
        <w:t>est between us and the end we desire must needs be the fittest for our use.” If a term is to be selected to denote that in action and in disposition of which the moral faculty approves, perhaps the most precise and appropriate is rectitude, or rightness. “</w:t>
      </w:r>
      <w:r>
        <w:rPr>
          <w:rFonts w:ascii="Courier New" w:hAnsi="Courier New" w:cs="Courier New"/>
        </w:rPr>
        <w:t>There are other phrases,” says Dr. Reid (Active Powers, Essay v, ch. vii), “which have been used, which I see no reason for adopting, such as, acting contrary to the relations of things — contrary to the reason of things — to the fitness of things — to the</w:t>
      </w:r>
      <w:r>
        <w:rPr>
          <w:rFonts w:ascii="Courier New" w:hAnsi="Courier New" w:cs="Courier New"/>
        </w:rPr>
        <w:t xml:space="preserve"> truth of thinsqs — to absolute fitness. These phrases have not the authority of common use, which, in matters of language, is great. They seem to have been invented by some authors with a view to explain the nature of vice; but I do not think they answer </w:t>
      </w:r>
      <w:r>
        <w:rPr>
          <w:rFonts w:ascii="Courier New" w:hAnsi="Courier New" w:cs="Courier New"/>
        </w:rPr>
        <w:t>that end. If intended as definitions of vice, they are improper; because in the most favorable sense they can bear, they extend to every kind of foolish and absurd conduct as well as to that which is vicious.” But what is rectitude, or rightness, as the ch</w:t>
      </w:r>
      <w:r>
        <w:rPr>
          <w:rFonts w:ascii="Courier New" w:hAnsi="Courier New" w:cs="Courier New"/>
        </w:rPr>
        <w:t>aracteristic of an action? According to Price and others, this term denotes a simple and primitive idea, and cannot be explained. “It might as well be asked what is truth, as the characteristic of a proposition? It is a capacity of our rational nature to s</w:t>
      </w:r>
      <w:r>
        <w:rPr>
          <w:rFonts w:ascii="Courier New" w:hAnsi="Courier New" w:cs="Courier New"/>
        </w:rPr>
        <w:t>ee and acknowledge truth; but we cannot define what truth is. We call it the conformity of our thoughts with the reality of things.” “It may be doubted how far this explanation makes the nature of truth more intelligible. In like manner some explain rectit</w:t>
      </w:r>
      <w:r>
        <w:rPr>
          <w:rFonts w:ascii="Courier New" w:hAnsi="Courier New" w:cs="Courier New"/>
        </w:rPr>
        <w:t>ude by saying that it consists in a congruity between an action and the relations of the agent, It is the idea mwe form of an action, when it is in every way conformable to the relations of the agent and the circumstances in which he is placed. On contempl</w:t>
      </w:r>
      <w:r>
        <w:rPr>
          <w:rFonts w:ascii="Courier New" w:hAnsi="Courier New" w:cs="Courier New"/>
        </w:rPr>
        <w:t>ating such an action mve approve of it, and feel that if we were placed in such circumstances and in such relations, we should be under an obligation to perform it. Now the circumstances and relations in which man is placed arise from his nature and from t</w:t>
      </w:r>
      <w:r>
        <w:rPr>
          <w:rFonts w:ascii="Courier New" w:hAnsi="Courier New" w:cs="Courier New"/>
        </w:rPr>
        <w:t>he nature of things in general; and hence it has been said that rectitude is founded in the nature and fitness of things, i.e. an action is right when it is fit or suitable to all the relations and  circumstances of the agent, and of this fitness conscienc</w:t>
      </w:r>
      <w:r>
        <w:rPr>
          <w:rFonts w:ascii="Courier New" w:hAnsi="Courier New" w:cs="Courier New"/>
        </w:rPr>
        <w:t>e or reason is the judge. Conscience or reason does not constitute the relations; these must arise from the nature of man and the nature of things. But conscience or reason judges and determines as to the conformity of actions to these relations; and these</w:t>
      </w:r>
      <w:r>
        <w:rPr>
          <w:rFonts w:ascii="Courier New" w:hAnsi="Courier New" w:cs="Courier New"/>
        </w:rPr>
        <w:t xml:space="preserve"> relations arising necessarily from the very nature of things, the conformity with them, which constitutes rectitude, is said to be eternal and immutable” (Krauth's Fleming, Vocab. of Philos.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Rector[[@Headword:Rector]]</w:t>
      </w:r>
    </w:p>
    <w:p w:rsidR="00000000" w:rsidRDefault="00417EA9">
      <w:pPr>
        <w:pStyle w:val="Textebrut"/>
      </w:pPr>
      <w:r>
        <w:rPr>
          <w:rFonts w:ascii="Courier New" w:hAnsi="Courier New" w:cs="Courier New"/>
        </w:rPr>
        <w:t>             (Lat. recto</w:t>
      </w:r>
      <w:r>
        <w:rPr>
          <w:rFonts w:ascii="Courier New" w:hAnsi="Courier New" w:cs="Courier New"/>
        </w:rPr>
        <w:t>r, a ruler), the title of several classes of clerical and collegiate officials, some of which are referred to under their respective heads.</w:t>
      </w:r>
    </w:p>
    <w:p w:rsidR="00000000" w:rsidRDefault="00417EA9">
      <w:pPr>
        <w:pStyle w:val="Textebrut"/>
      </w:pPr>
      <w:r>
        <w:rPr>
          <w:rFonts w:ascii="Courier New" w:hAnsi="Courier New" w:cs="Courier New"/>
        </w:rPr>
        <w:t>1. As regards clerical rectors, the title, in its most ordinary English use, is applied to the clergyman who holds c</w:t>
      </w:r>
      <w:r>
        <w:rPr>
          <w:rFonts w:ascii="Courier New" w:hAnsi="Courier New" w:cs="Courier New"/>
        </w:rPr>
        <w:t>omplete and independent charge of a parish. This use, however, is a departure from the canonical signification of the title, which meant rather a clergyman who was appointed to govern a parish where the chief parochial jurisdiction was vested in a religiou</w:t>
      </w:r>
      <w:r>
        <w:rPr>
          <w:rFonts w:ascii="Courier New" w:hAnsi="Courier New" w:cs="Courier New"/>
        </w:rPr>
        <w:t>s corporation or in some non-resident dignitary. The office of vicar is an outgrowth of the rectorate, on the appropriation of benefices to monasteries and other religious houses of old; and the distinction between rector and vicar, which is therefore to b</w:t>
      </w:r>
      <w:r>
        <w:rPr>
          <w:rFonts w:ascii="Courier New" w:hAnsi="Courier New" w:cs="Courier New"/>
        </w:rPr>
        <w:t>e noticed here, is as follows: The rector has the right to all the ecclesiastical dues in his parish, whereas the vicar has generally an appropriator or impropriator over him, who is entitled to part of the profits, and to whom he is, in effect, only perpe</w:t>
      </w:r>
      <w:r>
        <w:rPr>
          <w:rFonts w:ascii="Courier New" w:hAnsi="Courier New" w:cs="Courier New"/>
        </w:rPr>
        <w:t>tual curate, with an appointment of glebe and generally one third of the tithes. SEE VICAR.</w:t>
      </w:r>
    </w:p>
    <w:p w:rsidR="00000000" w:rsidRDefault="00417EA9">
      <w:pPr>
        <w:pStyle w:val="Textebrut"/>
      </w:pPr>
      <w:r>
        <w:rPr>
          <w:rFonts w:ascii="Courier New" w:hAnsi="Courier New" w:cs="Courier New"/>
        </w:rPr>
        <w:t>2. In certain of the monastic orders, the name rector is given to the heads of convents, as it is</w:t>
      </w:r>
    </w:p>
    <w:p w:rsidR="00000000" w:rsidRDefault="00417EA9">
      <w:pPr>
        <w:pStyle w:val="Textebrut"/>
      </w:pPr>
      <w:r>
        <w:rPr>
          <w:rFonts w:ascii="Courier New" w:hAnsi="Courier New" w:cs="Courier New"/>
        </w:rPr>
        <w:t xml:space="preserve">3. Also given to the heads of universities, colleges, seminaries, </w:t>
      </w:r>
      <w:r>
        <w:rPr>
          <w:rFonts w:ascii="Courier New" w:hAnsi="Courier New" w:cs="Courier New"/>
        </w:rPr>
        <w:t>and similar educational corporate institutions.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Rectoral View Of The Atonement[[@Headword:Rectoral View Of The Atonement]]</w:t>
      </w:r>
    </w:p>
    <w:p w:rsidR="00000000" w:rsidRDefault="00417EA9">
      <w:pPr>
        <w:pStyle w:val="Textebrut"/>
      </w:pPr>
      <w:r>
        <w:rPr>
          <w:rFonts w:ascii="Courier New" w:hAnsi="Courier New" w:cs="Courier New"/>
        </w:rPr>
        <w:t xml:space="preserve">             is a phrase expressive of the aspect of the sacrifice of Jesus Christ upon the cross </w:t>
      </w:r>
      <w:r>
        <w:rPr>
          <w:rFonts w:ascii="Courier New" w:hAnsi="Courier New" w:cs="Courier New"/>
        </w:rPr>
        <w:t>as it bears upon the divine government. While the reconciliation of legal justice with pardoning mercy is indeed thus beautifully exemplified, yet it is a very partial representation of the atonement which would make this the final cause or constraining pu</w:t>
      </w:r>
      <w:r>
        <w:rPr>
          <w:rFonts w:ascii="Courier New" w:hAnsi="Courier New" w:cs="Courier New"/>
        </w:rPr>
        <w:t>rpose of it. "That God may be just and yet the justifier of him that believeth on Christ" is truly an important result of the vicarious redemption by the Saviour, but to put it forth as the one grand motive or impulse in the divine mind is to reduce the sc</w:t>
      </w:r>
      <w:r>
        <w:rPr>
          <w:rFonts w:ascii="Courier New" w:hAnsi="Courier New" w:cs="Courier New"/>
        </w:rPr>
        <w:t xml:space="preserve">heme of salvation to a mere piece of governmental policy, the retrievement of an original blunder, an expedient to remedy a constitutional defect in the divine plan. The atonement would have been equally necessary and equally efficacious had Adam been the </w:t>
      </w:r>
      <w:r>
        <w:rPr>
          <w:rFonts w:ascii="Courier New" w:hAnsi="Courier New" w:cs="Courier New"/>
        </w:rPr>
        <w:t>sole erring or even the sole intelligent creature in the universe. It was required by the nature of God himself, and is demanded as a full theodicy by the moral sense of the sinner likewise, who is thus "without excuse." Neither the prophylactic nor the cu</w:t>
      </w:r>
      <w:r>
        <w:rPr>
          <w:rFonts w:ascii="Courier New" w:hAnsi="Courier New" w:cs="Courier New"/>
        </w:rPr>
        <w:t>rative, the coercive nor the punitive, ends of government are normally involved in  it, and except as an exhibition of infinite and sovereign love it is logically abortive. SEE ATONEMENT, THEORY OF.</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Rectory[[@Headword:Rectory]]</w:t>
      </w:r>
    </w:p>
    <w:p w:rsidR="00000000" w:rsidRDefault="00417EA9">
      <w:pPr>
        <w:pStyle w:val="Textebrut"/>
      </w:pPr>
      <w:r>
        <w:rPr>
          <w:rFonts w:ascii="Courier New" w:hAnsi="Courier New" w:cs="Courier New"/>
        </w:rPr>
        <w:t>             “A rector</w:t>
      </w:r>
      <w:r>
        <w:rPr>
          <w:rFonts w:ascii="Courier New" w:hAnsi="Courier New" w:cs="Courier New"/>
        </w:rPr>
        <w:t>y or parsonage,” says Spelman, “is a spiritual living, composed of land, tithe, and other oblations of the people, separate or dedicate to God in any congregation. fIor the service of his Church there, and for the maintenance of the governor or minister th</w:t>
      </w:r>
      <w:r>
        <w:rPr>
          <w:rFonts w:ascii="Courier New" w:hAnsi="Courier New" w:cs="Courier New"/>
        </w:rPr>
        <w:t xml:space="preserve">ereof, to whose charge the same is committed.”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Recusan[[@Headword:Recusan]]</w:t>
      </w:r>
    </w:p>
    <w:p w:rsidR="00000000" w:rsidRDefault="00417EA9">
      <w:pPr>
        <w:pStyle w:val="Textebrut"/>
      </w:pPr>
      <w:r>
        <w:rPr>
          <w:rFonts w:ascii="Courier New" w:hAnsi="Courier New" w:cs="Courier New"/>
        </w:rPr>
        <w:t>             is, in English law, a person, whether Papist or Protestant, who refuses or neglects to attend at the worship of the Established Church on Sundays and other days</w:t>
      </w:r>
      <w:r>
        <w:rPr>
          <w:rFonts w:ascii="Courier New" w:hAnsi="Courier New" w:cs="Courier New"/>
        </w:rPr>
        <w:t xml:space="preserve"> appointed for the purpose. The offence may be dated back in its origin to 1534, when king Henry became head of the Church; but, as a legal one, may be held to date from 1 Elizabeth, c . 2. “There were four classes punishable under the statutes against rec</w:t>
      </w:r>
      <w:r>
        <w:rPr>
          <w:rFonts w:ascii="Courier New" w:hAnsi="Courier New" w:cs="Courier New"/>
        </w:rPr>
        <w:t>usancy: simple ‘recusants;' ‘recusants convict,' who asented themselves after conviction; ‘popish recusants,' who absented themselves because of their being Roman Catholics; and ‘popish recusants convict.' who absented themselves after conviction. It was a</w:t>
      </w:r>
      <w:r>
        <w:rPr>
          <w:rFonts w:ascii="Courier New" w:hAnsi="Courier New" w:cs="Courier New"/>
        </w:rPr>
        <w:t xml:space="preserve">gainst the last two classes that the statutes were mainly directed. In addition to the general penalties of recusancy, the popish recusants, for wilfully hearing mass, forfeited 100 marks (£66 13s. 4d.); and for saying mass, 200 marks, or £133 6s. 8d., in </w:t>
      </w:r>
      <w:r>
        <w:rPr>
          <w:rFonts w:ascii="Courier New" w:hAnsi="Courier New" w:cs="Courier New"/>
        </w:rPr>
        <w:t xml:space="preserve">addition (in both cases) to a year's imprisonment. They were disabled, unless they renounced popery, from inheriting, purchasing, or otherwise acquiring lands; and they could not keep or teach schools under pain of perpetual imprisonment. Popish recusants </w:t>
      </w:r>
      <w:r>
        <w:rPr>
          <w:rFonts w:ascii="Courier New" w:hAnsi="Courier New" w:cs="Courier New"/>
        </w:rPr>
        <w:t>convict could not hold any public office; could not keep arms in their houses; could not appear within ten miles of London under penalty of £100; could not travel above five miles from home without license; could not bring any action at law or equity; coul</w:t>
      </w:r>
      <w:r>
        <w:rPr>
          <w:rFonts w:ascii="Courier New" w:hAnsi="Courier New" w:cs="Courier New"/>
        </w:rPr>
        <w:t>d not have baptism, marrige, or burial performed except by an Anglican minister — all under penalties of forfeiture and imprisonment. Protestant dissenting recusants were relieved from the penalties of recusation by the Toleration Act of I William and Mary</w:t>
      </w:r>
      <w:r>
        <w:rPr>
          <w:rFonts w:ascii="Courier New" w:hAnsi="Courier New" w:cs="Courier New"/>
        </w:rPr>
        <w:t>, c. 18. Catholics were partially relieved in the year 1791, and completely by the Emancipation Act of 1829.” SEE MEMBERSHIP (IN THE CHURCH).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Red[[@Headword:Red]]</w:t>
      </w:r>
    </w:p>
    <w:p w:rsidR="00000000" w:rsidRDefault="00417EA9">
      <w:pPr>
        <w:pStyle w:val="Textebrut"/>
      </w:pPr>
      <w:r>
        <w:rPr>
          <w:rFonts w:ascii="Courier New" w:hAnsi="Courier New" w:cs="Courier New"/>
        </w:rPr>
        <w:t>             SEE COLOR; SEE RUDDY.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Red Heifer[[@Headword:Red Heifer]]</w:t>
      </w:r>
    </w:p>
    <w:p w:rsidR="00000000" w:rsidRDefault="00417EA9">
      <w:pPr>
        <w:pStyle w:val="Textebrut"/>
      </w:pPr>
      <w:r>
        <w:rPr>
          <w:rFonts w:ascii="Courier New" w:hAnsi="Courier New" w:cs="Courier New"/>
        </w:rPr>
        <w:t>           </w:t>
      </w:r>
      <w:r>
        <w:rPr>
          <w:rFonts w:ascii="Courier New" w:hAnsi="Courier New" w:cs="Courier New"/>
        </w:rPr>
        <w:t>  SEE PURIFICATION, WATER OF; SEE SIN-OFFERING.</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Red Sea[[@Headword:Red Sea]]</w:t>
      </w:r>
    </w:p>
    <w:p w:rsidR="00000000" w:rsidRDefault="00417EA9">
      <w:pPr>
        <w:pStyle w:val="Textebrut"/>
      </w:pPr>
      <w:r>
        <w:rPr>
          <w:rFonts w:ascii="Courier New" w:hAnsi="Courier New" w:cs="Courier New"/>
        </w:rPr>
        <w:t>             the usual designation of the large body of water separating Egypt from Arabia. The following account of it is based upon the Scriptures and other ancient and mo</w:t>
      </w:r>
      <w:r>
        <w:rPr>
          <w:rFonts w:ascii="Courier New" w:hAnsi="Courier New" w:cs="Courier New"/>
        </w:rPr>
        <w:t>dern authorities. SEE SEA.</w:t>
      </w:r>
    </w:p>
    <w:p w:rsidR="00000000" w:rsidRDefault="00417EA9">
      <w:pPr>
        <w:pStyle w:val="Textebrut"/>
      </w:pPr>
      <w:r>
        <w:rPr>
          <w:rFonts w:ascii="Courier New" w:hAnsi="Courier New" w:cs="Courier New"/>
        </w:rPr>
        <w:t>I. Names. — The sea known to us as the Red Sea was by the Israelites called the sea (</w:t>
      </w:r>
      <w:r>
        <w:rPr>
          <w:rFonts w:ascii="Courier New" w:hAnsi="Courier New" w:cs="Courier New"/>
          <w:rtl/>
        </w:rPr>
        <w:t>הִיָּם</w:t>
      </w:r>
      <w:r>
        <w:rPr>
          <w:rFonts w:ascii="Courier New" w:hAnsi="Courier New" w:cs="Courier New"/>
        </w:rPr>
        <w:t>, Exo 14:2; Exo 14:9; Exo 14:16; Exo 14:21; Exo 14:28; Exo 15:1; Exo 15:4; Exo 15:8; Exo 15:10; Exo 15:19; Jos 24:6-7; and many other pass</w:t>
      </w:r>
      <w:r>
        <w:rPr>
          <w:rFonts w:ascii="Courier New" w:hAnsi="Courier New" w:cs="Courier New"/>
        </w:rPr>
        <w:t>ages); and specially “the sea of Siph” (</w:t>
      </w:r>
      <w:r>
        <w:rPr>
          <w:rFonts w:ascii="Courier New" w:hAnsi="Courier New" w:cs="Courier New"/>
          <w:rtl/>
        </w:rPr>
        <w:t>יִםאּסוּ</w:t>
      </w:r>
      <w:r>
        <w:rPr>
          <w:rFonts w:ascii="Courier New" w:hAnsi="Courier New" w:cs="Courier New"/>
        </w:rPr>
        <w:t>, Exo 10:19; Exo 13:18; Exo 15:4; Exo 15:22; Exo 23:31; Num 14:25; Num 21:4; Num 33:10-11; Deu 1:40; Deu 11:4; Jos 2:10; Jos 4:23; Jos 24:6; Jdg 11:16; 1Ki 9:26; Neh 9:9; Psa 106:7; Psa 106:9; Psa 106:22; Psa</w:t>
      </w:r>
      <w:r>
        <w:rPr>
          <w:rFonts w:ascii="Courier New" w:hAnsi="Courier New" w:cs="Courier New"/>
        </w:rPr>
        <w:t xml:space="preserve"> 136:13; Psa 136:15; Jer 49:21). It is also perhaps written Suphcah', </w:t>
      </w:r>
      <w:r>
        <w:rPr>
          <w:rFonts w:ascii="Courier New" w:hAnsi="Courier New" w:cs="Courier New"/>
          <w:rtl/>
        </w:rPr>
        <w:t>סוּפָה</w:t>
      </w:r>
      <w:r>
        <w:rPr>
          <w:rFonts w:ascii="Courier New" w:hAnsi="Courier New" w:cs="Courier New"/>
        </w:rPr>
        <w:t xml:space="preserve"> (Sept. Ζωόβ), in Num 21:14, rendered “Red Sea” in the A.V.; and in like manner, in Deu 1:1, </w:t>
      </w:r>
      <w:r>
        <w:rPr>
          <w:rFonts w:ascii="Courier New" w:hAnsi="Courier New" w:cs="Courier New"/>
          <w:rtl/>
        </w:rPr>
        <w:t>סוּ</w:t>
      </w:r>
      <w:r>
        <w:rPr>
          <w:rFonts w:ascii="Courier New" w:hAnsi="Courier New" w:cs="Courier New"/>
        </w:rPr>
        <w:t xml:space="preserve">, without </w:t>
      </w:r>
      <w:r>
        <w:rPr>
          <w:rFonts w:ascii="Courier New" w:hAnsi="Courier New" w:cs="Courier New"/>
          <w:rtl/>
        </w:rPr>
        <w:t>יִם</w:t>
      </w:r>
      <w:r>
        <w:rPr>
          <w:rFonts w:ascii="Courier New" w:hAnsi="Courier New" w:cs="Courier New"/>
        </w:rPr>
        <w:t xml:space="preserve">. The Sept. always renders it ) </w:t>
      </w:r>
      <w:r>
        <w:rPr>
          <w:rFonts w:ascii="Courier New" w:hAnsi="Courier New" w:cs="Courier New"/>
        </w:rPr>
        <w:t>ἡ</w:t>
      </w:r>
      <w:r>
        <w:rPr>
          <w:rFonts w:ascii="Courier New" w:hAnsi="Courier New" w:cs="Courier New"/>
        </w:rPr>
        <w:t xml:space="preserve"> </w:t>
      </w:r>
      <w:r>
        <w:rPr>
          <w:rFonts w:ascii="Courier New" w:hAnsi="Courier New" w:cs="Courier New"/>
        </w:rPr>
        <w:t>ἐ</w:t>
      </w:r>
      <w:r>
        <w:rPr>
          <w:rFonts w:ascii="Courier New" w:hAnsi="Courier New" w:cs="Courier New"/>
        </w:rPr>
        <w:t>ρυθρ</w:t>
      </w:r>
      <w:r>
        <w:rPr>
          <w:rFonts w:ascii="Courier New" w:hAnsi="Courier New" w:cs="Courier New"/>
        </w:rPr>
        <w:t>ὰ</w:t>
      </w:r>
      <w:r>
        <w:rPr>
          <w:rFonts w:ascii="Courier New" w:hAnsi="Courier New" w:cs="Courier New"/>
        </w:rPr>
        <w:t xml:space="preserve"> θάλασσα (except in Jdg 11:16, </w:t>
      </w:r>
      <w:r>
        <w:rPr>
          <w:rFonts w:ascii="Courier New" w:hAnsi="Courier New" w:cs="Courier New"/>
        </w:rPr>
        <w:t xml:space="preserve">where </w:t>
      </w:r>
      <w:r>
        <w:rPr>
          <w:rFonts w:ascii="Courier New" w:hAnsi="Courier New" w:cs="Courier New"/>
          <w:rtl/>
        </w:rPr>
        <w:t>סוּ</w:t>
      </w:r>
      <w:r>
        <w:rPr>
          <w:rFonts w:ascii="Courier New" w:hAnsi="Courier New" w:cs="Courier New"/>
        </w:rPr>
        <w:t>, Σίφ, is preserved). So, too, in the New Test. (Act 7:36; Heb 11:29); and this name is found in the Apocrypha (1Ma 4:9; Wisdom of Solomon 10:18; 19:7) and Josephus (Ant. 8:6, 4). By the classical geographers this appellation, like its Latin equiv</w:t>
      </w:r>
      <w:r>
        <w:rPr>
          <w:rFonts w:ascii="Courier New" w:hAnsi="Courier New" w:cs="Courier New"/>
        </w:rPr>
        <w:t>alent Mare Rubrum or M. Erythroeum, was extended to all the seas washing the shores of the Arabian peninsula, and even the Indian Ocean: the Red Sea itself, or Arabian Gulf, was οΑ</w:t>
      </w:r>
      <w:r>
        <w:rPr>
          <w:rFonts w:ascii="Courier New" w:hAnsi="Courier New" w:cs="Courier New"/>
        </w:rPr>
        <w:t>῾᾿</w:t>
      </w:r>
      <w:r>
        <w:rPr>
          <w:rFonts w:ascii="Courier New" w:hAnsi="Courier New" w:cs="Courier New"/>
        </w:rPr>
        <w:t>ράβιος κόλπος, or Α</w:t>
      </w:r>
      <w:r>
        <w:rPr>
          <w:rFonts w:ascii="Courier New" w:hAnsi="Courier New" w:cs="Courier New"/>
        </w:rPr>
        <w:t>᾿</w:t>
      </w:r>
      <w:r>
        <w:rPr>
          <w:rFonts w:ascii="Courier New" w:hAnsi="Courier New" w:cs="Courier New"/>
        </w:rPr>
        <w:t>ραβικ</w:t>
      </w:r>
      <w:r>
        <w:rPr>
          <w:rFonts w:ascii="Courier New" w:hAnsi="Courier New" w:cs="Courier New"/>
        </w:rPr>
        <w:t>ὸ</w:t>
      </w:r>
      <w:r>
        <w:rPr>
          <w:rFonts w:ascii="Courier New" w:hAnsi="Courier New" w:cs="Courier New"/>
        </w:rPr>
        <w:t>ς κ.,, or Sinus Arabicus, and its eastern branch</w:t>
      </w:r>
      <w:r>
        <w:rPr>
          <w:rFonts w:ascii="Courier New" w:hAnsi="Courier New" w:cs="Courier New"/>
        </w:rPr>
        <w:t>, or the Gulf of ‘Akabah, Α</w:t>
      </w:r>
      <w:r>
        <w:rPr>
          <w:rFonts w:ascii="Courier New" w:hAnsi="Courier New" w:cs="Courier New"/>
        </w:rPr>
        <w:t>ἰ</w:t>
      </w:r>
      <w:r>
        <w:rPr>
          <w:rFonts w:ascii="Courier New" w:hAnsi="Courier New" w:cs="Courier New"/>
        </w:rPr>
        <w:t>λανίτης, Ε</w:t>
      </w:r>
      <w:r>
        <w:rPr>
          <w:rFonts w:ascii="Courier New" w:hAnsi="Courier New" w:cs="Courier New"/>
        </w:rPr>
        <w:t>᾿</w:t>
      </w:r>
      <w:r>
        <w:rPr>
          <w:rFonts w:ascii="Courier New" w:hAnsi="Courier New" w:cs="Courier New"/>
        </w:rPr>
        <w:t>λανίτης, Ε</w:t>
      </w:r>
      <w:r>
        <w:rPr>
          <w:rFonts w:ascii="Courier New" w:hAnsi="Courier New" w:cs="Courier New"/>
        </w:rPr>
        <w:t>᾿</w:t>
      </w:r>
      <w:r>
        <w:rPr>
          <w:rFonts w:ascii="Courier New" w:hAnsi="Courier New" w:cs="Courier New"/>
        </w:rPr>
        <w:t>λανιτικ</w:t>
      </w:r>
      <w:r>
        <w:rPr>
          <w:rFonts w:ascii="Courier New" w:hAnsi="Courier New" w:cs="Courier New"/>
        </w:rPr>
        <w:t>ὸ</w:t>
      </w:r>
      <w:r>
        <w:rPr>
          <w:rFonts w:ascii="Courier New" w:hAnsi="Courier New" w:cs="Courier New"/>
        </w:rPr>
        <w:t xml:space="preserve">ς κόλπος, Sinus Elanites, or S. Elaniticius. The Gulf of Suez was specially the Heroopolitic Gulf, </w:t>
      </w:r>
      <w:r>
        <w:rPr>
          <w:rFonts w:ascii="Courier New" w:hAnsi="Courier New" w:cs="Courier New"/>
        </w:rPr>
        <w:t>῾</w:t>
      </w:r>
      <w:r>
        <w:rPr>
          <w:rFonts w:ascii="Courier New" w:hAnsi="Courier New" w:cs="Courier New"/>
        </w:rPr>
        <w:t>Ηρωοπολίτης κόλπος, Sinus Heroopolites, or S. Heroopoliticus. Dr. Beke (Sinai in Arabia [Lond. 187</w:t>
      </w:r>
      <w:r>
        <w:rPr>
          <w:rFonts w:ascii="Courier New" w:hAnsi="Courier New" w:cs="Courier New"/>
        </w:rPr>
        <w:t>8], p.</w:t>
      </w:r>
      <w:r>
        <w:rPr>
          <w:rFonts w:ascii="Courier New" w:hAnsi="Courier New" w:cs="Courier New"/>
          <w:rtl/>
        </w:rPr>
        <w:t xml:space="preserve"> 36</w:t>
      </w:r>
      <w:r>
        <w:rPr>
          <w:rFonts w:ascii="Courier New" w:hAnsi="Courier New" w:cs="Courier New"/>
        </w:rPr>
        <w:t>1 sq.) contends (in keeping with his wild notion that the Mizraim of the Bible was not Egypt, but the peninsula of Arabia) that the Gulf of ‘Akabah, and not that of Suez, was the Yam-Suph of the Hebrews, chiefly on the rash assumption that the for</w:t>
      </w:r>
      <w:r>
        <w:rPr>
          <w:rFonts w:ascii="Courier New" w:hAnsi="Courier New" w:cs="Courier New"/>
        </w:rPr>
        <w:t xml:space="preserve">mer only was known to the Israelites, whereas the itinerary of Moses clearly distinguishes Eziongeber on the one from the crossing at the other (Num 33:8; Num 33:10; Num 33:35-36). Among the peoples of the East, the Red Sea has for many centuries lost its </w:t>
      </w:r>
      <w:r>
        <w:rPr>
          <w:rFonts w:ascii="Courier New" w:hAnsi="Courier New" w:cs="Courier New"/>
        </w:rPr>
        <w:t>old names: it is now called generally by the Arabs, as it was in mediaeval times, Bahr-el-Kulzum, “the Sea of El-Kulzum,” after the ancient Clysma, “the sea-beach,” the site of which is near, or at, the modern Suez. In the Koran, part of its old name is pr</w:t>
      </w:r>
      <w:r>
        <w:rPr>
          <w:rFonts w:ascii="Courier New" w:hAnsi="Courier New" w:cs="Courier New"/>
        </w:rPr>
        <w:t>eserve</w:t>
      </w:r>
      <w:r>
        <w:rPr>
          <w:rFonts w:ascii="Courier New" w:hAnsi="Courier New" w:cs="Courier New"/>
          <w:rtl/>
        </w:rPr>
        <w:t xml:space="preserve">d, </w:t>
      </w:r>
      <w:r>
        <w:rPr>
          <w:rFonts w:ascii="Courier New" w:hAnsi="Courier New" w:cs="Courier New"/>
        </w:rPr>
        <w:t>the rare Arabic word ya1manm  being used in the account of the passage of the Red Sea (see also El- Beydawi, Comment. on the Kuran, 7:132, p. 341; 20:81, p. 602). These Biblical names require a more detailed consideration.</w:t>
      </w:r>
    </w:p>
    <w:p w:rsidR="00000000" w:rsidRDefault="00417EA9">
      <w:pPr>
        <w:pStyle w:val="Textebrut"/>
      </w:pPr>
      <w:r>
        <w:rPr>
          <w:rFonts w:ascii="Courier New" w:hAnsi="Courier New" w:cs="Courier New"/>
        </w:rPr>
        <w:t xml:space="preserve">1. Yam, </w:t>
      </w:r>
      <w:r>
        <w:rPr>
          <w:rFonts w:ascii="Courier New" w:hAnsi="Courier New" w:cs="Courier New"/>
          <w:rtl/>
        </w:rPr>
        <w:t>יָם</w:t>
      </w:r>
      <w:r>
        <w:rPr>
          <w:rFonts w:ascii="Courier New" w:hAnsi="Courier New" w:cs="Courier New"/>
        </w:rPr>
        <w:t xml:space="preserve"> (Coptic, iom</w:t>
      </w:r>
      <w:r>
        <w:rPr>
          <w:rFonts w:ascii="Courier New" w:hAnsi="Courier New" w:cs="Courier New"/>
        </w:rPr>
        <w:t>; Arabic, yamm), signifies “the sea,” or any sea. It is also applied to the Nile (exactly as the Arabic bahr is so applied) in Neh 3:8, “Art thou better than populous No, that was situate among the rivers (yeoraim), [that had] the waters round about it, wh</w:t>
      </w:r>
      <w:r>
        <w:rPr>
          <w:rFonts w:ascii="Courier New" w:hAnsi="Courier New" w:cs="Courier New"/>
        </w:rPr>
        <w:t>ose rampart [was] the sea (yam), and her wall was from the sea (yam)?” See also Isa 19:5.</w:t>
      </w:r>
    </w:p>
    <w:p w:rsidR="00000000" w:rsidRDefault="00417EA9">
      <w:pPr>
        <w:pStyle w:val="Textebrut"/>
      </w:pPr>
      <w:r>
        <w:rPr>
          <w:rFonts w:ascii="Courier New" w:hAnsi="Courier New" w:cs="Courier New"/>
        </w:rPr>
        <w:t xml:space="preserve">2. Yam-Suph, </w:t>
      </w:r>
      <w:r>
        <w:rPr>
          <w:rFonts w:ascii="Courier New" w:hAnsi="Courier New" w:cs="Courier New"/>
          <w:rtl/>
        </w:rPr>
        <w:t>יִםאּסוּ</w:t>
      </w:r>
      <w:r>
        <w:rPr>
          <w:rFonts w:ascii="Courier New" w:hAnsi="Courier New" w:cs="Courier New"/>
        </w:rPr>
        <w:t xml:space="preserve">; in the Coptic version, phiom nshapi; A.V. “Red Sea.” The meaning of suph, and the reason of its being applied to this </w:t>
      </w:r>
      <w:r>
        <w:rPr>
          <w:rFonts w:ascii="Courier New" w:hAnsi="Courier New" w:cs="Courier New"/>
        </w:rPr>
        <w:t xml:space="preserve">sea, have given rise to much learned controversy. Gesenius renders it rush, reed, sea-weed. It is mentioned in the Old Test. almost always in connection with the sea of the Exodus. It also occurs in the narrative of the exposure of Moses in the </w:t>
      </w:r>
      <w:r>
        <w:rPr>
          <w:rFonts w:ascii="Courier New" w:hAnsi="Courier New" w:cs="Courier New"/>
          <w:rtl/>
        </w:rPr>
        <w:t>יְאֹר</w:t>
      </w:r>
      <w:r>
        <w:rPr>
          <w:rFonts w:ascii="Courier New" w:hAnsi="Courier New" w:cs="Courier New"/>
        </w:rPr>
        <w:t>(yet (</w:t>
      </w:r>
      <w:r>
        <w:rPr>
          <w:rFonts w:ascii="Courier New" w:hAnsi="Courier New" w:cs="Courier New"/>
        </w:rPr>
        <w:t>yeah); for he was laid in supinh, on the brink of the yen;r (Exo 2:3), where (in the suph) he was found by Pharaoh's daughter (Exo 2:5); and in the “burden of IEgypt” (Isaiah 19), with the drying-up of the waters of Egypt, “And the waters shall fail from t</w:t>
      </w:r>
      <w:r>
        <w:rPr>
          <w:rFonts w:ascii="Courier New" w:hAnsi="Courier New" w:cs="Courier New"/>
        </w:rPr>
        <w:t>he sea (yam), and the river (nahloir) shall be wasted and dried up. And they shall turn the ri</w:t>
      </w:r>
      <w:r>
        <w:rPr>
          <w:rFonts w:ascii="Courier New" w:hAnsi="Courier New" w:cs="Courier New"/>
          <w:rtl/>
        </w:rPr>
        <w:t>ver</w:t>
      </w:r>
      <w:r>
        <w:rPr>
          <w:rFonts w:ascii="Courier New" w:hAnsi="Courier New" w:cs="Courier New"/>
        </w:rPr>
        <w:t>s (nahar', constr. pl.) far away; [and] the brooks (yeor) of defence (or of Egypt?) shall be emptied and dried up: the reeds and flags (suph) shall wither. The</w:t>
      </w:r>
      <w:r>
        <w:rPr>
          <w:rFonts w:ascii="Courier New" w:hAnsi="Courier New" w:cs="Courier New"/>
        </w:rPr>
        <w:t xml:space="preserve"> paper reeds by the brooks (yeor), by the mouth of the brooks (yeor), and everything sown by the brooks (yeor) shall wither, be driven away, and be no [more]. The fishers also shall mourn, and all they that cast angle into the brooks (yeor) shall lament, a</w:t>
      </w:r>
      <w:r>
        <w:rPr>
          <w:rFonts w:ascii="Courier New" w:hAnsi="Courier New" w:cs="Courier New"/>
        </w:rPr>
        <w:t xml:space="preserve">nd they that spread nets upon the waters shall languish. Moreover, they that work in fine flax, and they that weave net works (white linen?) shall be confounded. And they shall be broken in the purposes thereof, all that make sluices [and] ponds for fish” </w:t>
      </w:r>
      <w:r>
        <w:rPr>
          <w:rFonts w:ascii="Courier New" w:hAnsi="Courier New" w:cs="Courier New"/>
        </w:rPr>
        <w:t>(Exo 2:5-10). Suph only occurs in one place besides those already referred to. In Jon 2:5 it i</w:t>
      </w:r>
      <w:r>
        <w:rPr>
          <w:rFonts w:ascii="Courier New" w:hAnsi="Courier New" w:cs="Courier New"/>
          <w:rtl/>
        </w:rPr>
        <w:t>s w</w:t>
      </w:r>
      <w:r>
        <w:rPr>
          <w:rFonts w:ascii="Courier New" w:hAnsi="Courier New" w:cs="Courier New"/>
        </w:rPr>
        <w:t>ritten, “The waters compassed me about, [even] to the soul: the depth closed me round about, the weeds (suph) were wrapped about my head.” With this single exc</w:t>
      </w:r>
      <w:r>
        <w:rPr>
          <w:rFonts w:ascii="Courier New" w:hAnsi="Courier New" w:cs="Courier New"/>
        </w:rPr>
        <w:t>eption, which shows that this product was also found in the Mediterranean, suph is Egyptian, either in the Red Sea or in the yeor, and this yeor in Exodus 2 was in the land of Goshen.</w:t>
      </w:r>
    </w:p>
    <w:p w:rsidR="00000000" w:rsidRDefault="00417EA9">
      <w:pPr>
        <w:pStyle w:val="Textebrut"/>
      </w:pPr>
      <w:r>
        <w:rPr>
          <w:rFonts w:ascii="Courier New" w:hAnsi="Courier New" w:cs="Courier New"/>
        </w:rPr>
        <w:t xml:space="preserve">The signification of </w:t>
      </w:r>
      <w:r>
        <w:rPr>
          <w:rFonts w:ascii="Courier New" w:hAnsi="Courier New" w:cs="Courier New"/>
          <w:rtl/>
        </w:rPr>
        <w:t>סוּ</w:t>
      </w:r>
      <w:r>
        <w:rPr>
          <w:rFonts w:ascii="Courier New" w:hAnsi="Courier New" w:cs="Courier New"/>
        </w:rPr>
        <w:t>, suph, must be gathered from the foregoing pass</w:t>
      </w:r>
      <w:r>
        <w:rPr>
          <w:rFonts w:ascii="Courier New" w:hAnsi="Courier New" w:cs="Courier New"/>
        </w:rPr>
        <w:t>ages. In Arabic, the word with this signification (which commonly is  “wool”) is found only in one passage in a rare lexicon (the Mohkam MS.). The author says, “Suf-el-bahr (the suf of the sea) is like the wool of sheep. And the Arabs have a proverb, ‘I wi</w:t>
      </w:r>
      <w:r>
        <w:rPr>
          <w:rFonts w:ascii="Courier New" w:hAnsi="Courier New" w:cs="Courier New"/>
        </w:rPr>
        <w:t xml:space="preserve">ll come to thee when the sea ceases to wet the suf,” i.e. never. The </w:t>
      </w:r>
      <w:r>
        <w:rPr>
          <w:rFonts w:ascii="Courier New" w:hAnsi="Courier New" w:cs="Courier New"/>
          <w:rtl/>
        </w:rPr>
        <w:t>סוּ</w:t>
      </w:r>
      <w:r>
        <w:rPr>
          <w:rFonts w:ascii="Courier New" w:hAnsi="Courier New" w:cs="Courier New"/>
        </w:rPr>
        <w:t xml:space="preserve">of the </w:t>
      </w:r>
      <w:r>
        <w:rPr>
          <w:rFonts w:ascii="Courier New" w:hAnsi="Courier New" w:cs="Courier New"/>
          <w:rtl/>
        </w:rPr>
        <w:t>יָם</w:t>
      </w:r>
      <w:r>
        <w:rPr>
          <w:rFonts w:ascii="Courier New" w:hAnsi="Courier New" w:cs="Courier New"/>
        </w:rPr>
        <w:t xml:space="preserve">, it seems quite certain, is a sea- weed resembling wool. Such sea-weed is thrown up abundantly on the shores of the Red Sea. Furst says, s.v. </w:t>
      </w:r>
      <w:r>
        <w:rPr>
          <w:rFonts w:ascii="Courier New" w:hAnsi="Courier New" w:cs="Courier New"/>
          <w:rtl/>
        </w:rPr>
        <w:t>סוּ</w:t>
      </w:r>
      <w:r>
        <w:rPr>
          <w:rFonts w:ascii="Courier New" w:hAnsi="Courier New" w:cs="Courier New"/>
        </w:rPr>
        <w:t>, “Ab AEthiopibus herba qumdam supho appellabatur, quae in profundo Maris Rubri crescit, quae rubra est, rubrumque colorem continet, pannis tingendis inservientem, teste Hieronymo de qualitat</w:t>
      </w:r>
      <w:r>
        <w:rPr>
          <w:rFonts w:ascii="Courier New" w:hAnsi="Courier New" w:cs="Courier New"/>
          <w:rtl/>
        </w:rPr>
        <w:t>e M</w:t>
      </w:r>
      <w:r>
        <w:rPr>
          <w:rFonts w:ascii="Courier New" w:hAnsi="Courier New" w:cs="Courier New"/>
        </w:rPr>
        <w:t>aris Rubri” (p. 47, etc.). Diodorus (3 c. 19), Artemidorus (ap</w:t>
      </w:r>
      <w:r>
        <w:rPr>
          <w:rFonts w:ascii="Courier New" w:hAnsi="Courier New" w:cs="Courier New"/>
        </w:rPr>
        <w:t>. Strabo, p. 770), and Agatharchides (ed. Muller, p. 136, 137) speak of the weed of the Arabian Gulf. Ehrenberg enumerates Fucus latifolius on the shores of this sea, and at Suez Fucmus crispus, F. trinodis, F. turbinatuts, F. papillosus, F. caiaphamnus, e</w:t>
      </w:r>
      <w:r>
        <w:rPr>
          <w:rFonts w:ascii="Courier New" w:hAnsi="Courier New" w:cs="Courier New"/>
        </w:rPr>
        <w:t xml:space="preserve">tc., and the specially red weed Trichodesmium erythnrceum. The Coptic version renders siuph by shari (see above), supposed to be the hieroglyphic sher (sea?). If this be the same as the sari of Pliny (see next paragraph), we must conclude that shari, like </w:t>
      </w:r>
      <w:r>
        <w:rPr>
          <w:rFonts w:ascii="Courier New" w:hAnsi="Courier New" w:cs="Courier New"/>
        </w:rPr>
        <w:t>suph, was both marine and fluvial. The passage in Jonah proves it to be a marine product, and that it was found in the Red Sea the nummerous passages in which that sea is called the sea of suph leave no doubt.</w:t>
      </w:r>
    </w:p>
    <w:p w:rsidR="00000000" w:rsidRDefault="00417EA9">
      <w:pPr>
        <w:pStyle w:val="Textebrut"/>
      </w:pPr>
      <w:r>
        <w:rPr>
          <w:rFonts w:ascii="Courier New" w:hAnsi="Courier New" w:cs="Courier New"/>
        </w:rPr>
        <w:t xml:space="preserve">3. The “Red Sea,” </w:t>
      </w:r>
      <w:r>
        <w:rPr>
          <w:rFonts w:ascii="Courier New" w:hAnsi="Courier New" w:cs="Courier New"/>
        </w:rPr>
        <w:t>ἡ</w:t>
      </w:r>
      <w:r>
        <w:rPr>
          <w:rFonts w:ascii="Courier New" w:hAnsi="Courier New" w:cs="Courier New"/>
        </w:rPr>
        <w:t xml:space="preserve"> </w:t>
      </w:r>
      <w:r>
        <w:rPr>
          <w:rFonts w:ascii="Courier New" w:hAnsi="Courier New" w:cs="Courier New"/>
        </w:rPr>
        <w:t>ἐ</w:t>
      </w:r>
      <w:r>
        <w:rPr>
          <w:rFonts w:ascii="Courier New" w:hAnsi="Courier New" w:cs="Courier New"/>
        </w:rPr>
        <w:t>ρυθρ</w:t>
      </w:r>
      <w:r>
        <w:rPr>
          <w:rFonts w:ascii="Courier New" w:hAnsi="Courier New" w:cs="Courier New"/>
        </w:rPr>
        <w:t>ὰ</w:t>
      </w:r>
      <w:r>
        <w:rPr>
          <w:rFonts w:ascii="Courier New" w:hAnsi="Courier New" w:cs="Courier New"/>
        </w:rPr>
        <w:t xml:space="preserve"> θάλασσα. The origin</w:t>
      </w:r>
      <w:r>
        <w:rPr>
          <w:rFonts w:ascii="Courier New" w:hAnsi="Courier New" w:cs="Courier New"/>
        </w:rPr>
        <w:t xml:space="preserve"> of this appellation has been the source of more speculation even than the obscure suph, for it lies more within the range of general scholarship. The theories advanced to account for it have been often puerile and generally unworthy of acceptance. Their a</w:t>
      </w:r>
      <w:r>
        <w:rPr>
          <w:rFonts w:ascii="Courier New" w:hAnsi="Courier New" w:cs="Courier New"/>
        </w:rPr>
        <w:t>uthors may be divided into two schools. The first have ascribed it to some natural phenomenon, such as the singularly red appearance of the mountains of the western coast, looking as if they were sprinkled with Havana or Brazil snuff, or brick-dust (Bruce)</w:t>
      </w:r>
      <w:r>
        <w:rPr>
          <w:rFonts w:ascii="Courier New" w:hAnsi="Courier New" w:cs="Courier New"/>
        </w:rPr>
        <w:t>, or of which the redness was reflected in the waters of the sea (Gosselin, ii, 78-84); the red color of the water sometimes caused by the presence of zoophytes (Salt; Ehrenberg); the red coral of the sea; the red sea-weed; and the red storks that have bee</w:t>
      </w:r>
      <w:r>
        <w:rPr>
          <w:rFonts w:ascii="Courier New" w:hAnsi="Courier New" w:cs="Courier New"/>
        </w:rPr>
        <w:t xml:space="preserve">n seen in great numbers, etc. Reland (De Mare Rubro, Diss. Miscell. i, 59-117) argues that the epithet red was applied to this and the neighboring seas on account of their tropical heat; as, indeed, was said by Artemidorus (ap. Strabo, 16:4, 20), that the </w:t>
      </w:r>
      <w:r>
        <w:rPr>
          <w:rFonts w:ascii="Courier New" w:hAnsi="Courier New" w:cs="Courier New"/>
        </w:rPr>
        <w:t>sea was called red because of the reflection of the sun. The second have endeavored to find an etymological derivation. Of these the earliest (European) writers proposed a derivation from Edom, “red,” by the Greeks translated literally. Among  them were Fu</w:t>
      </w:r>
      <w:r>
        <w:rPr>
          <w:rFonts w:ascii="Courier New" w:hAnsi="Courier New" w:cs="Courier New"/>
        </w:rPr>
        <w:t>ller (Miscell. Sacr. 4 c. 20); before him Scaliger, in his notes to Festues, s.v. “AEgyptinos” (ed. 1574); and still earlier Genebrard (Comment. ad Psalms 106). Bochart (Phaleg, 4:c. 34) adopted this theory (see Reland, Diss. Miscell. [ed. 1706] i, 85). Th</w:t>
      </w:r>
      <w:r>
        <w:rPr>
          <w:rFonts w:ascii="Courier New" w:hAnsi="Courier New" w:cs="Courier New"/>
        </w:rPr>
        <w:t xml:space="preserve">e Greeks and Romans tell us that the sea received its name from a great king, Erythras, who reigned in the adjacent country (Strabo, 16:4, § 20; Pliny, H. N. 6 c. 23, § 28; Agatharch. i, § 5; Philostr. 3:15; and others). The stories that have come down to </w:t>
      </w:r>
      <w:r>
        <w:rPr>
          <w:rFonts w:ascii="Courier New" w:hAnsi="Courier New" w:cs="Courier New"/>
        </w:rPr>
        <w:t>us appear to be distortions of the tradition that Himyer was the name of apparently the chief family of Arabia Felix, the great South Arabian kingdom, whence the Himyerites and Homeritae. Himyer appears to be derived from the Arabic “ahmar,” red (Himyer wa</w:t>
      </w:r>
      <w:r>
        <w:rPr>
          <w:rFonts w:ascii="Courier New" w:hAnsi="Courier New" w:cs="Courier New"/>
        </w:rPr>
        <w:t>s so called because of the red color of his clothing; “aafar” also signifies “red,” and is the root of the names of several places in the peninsula so called on account of their redness (see Marasid, p. 263, etc.); this may point to Ophir: φοίνιξ is red, a</w:t>
      </w:r>
      <w:r>
        <w:rPr>
          <w:rFonts w:ascii="Courier New" w:hAnsi="Courier New" w:cs="Courier New"/>
        </w:rPr>
        <w:t>nd the Phoenicians came from the Erythraean Sea (Herod. 7:89).</w:t>
      </w:r>
    </w:p>
    <w:p w:rsidR="00000000" w:rsidRDefault="00417EA9">
      <w:pPr>
        <w:pStyle w:val="Textebrut"/>
      </w:pPr>
      <w:r>
        <w:rPr>
          <w:rFonts w:ascii="Courier New" w:hAnsi="Courier New" w:cs="Courier New"/>
        </w:rPr>
        <w:t xml:space="preserve">II. Physical Description. — In extreme length, the Red Sea stretches from the Strait of Bab el-Mandeb (or rather Ras Bab el-Mandeb), in lat. 12° 40' N., to the modern head of the Gulf of Suez, </w:t>
      </w:r>
      <w:r>
        <w:rPr>
          <w:rFonts w:ascii="Courier New" w:hAnsi="Courier New" w:cs="Courier New"/>
        </w:rPr>
        <w:t>lat. 30° N. Its greatest width may be stated roughly at about 200 geographical miles; this is about lat. 16° 30'. but the navigable channel is here really narrower than in some other portions, groups of islands and rocks stretching out into the sea between</w:t>
      </w:r>
      <w:r>
        <w:rPr>
          <w:rFonts w:ascii="Courier New" w:hAnsi="Courier New" w:cs="Courier New"/>
        </w:rPr>
        <w:t xml:space="preserve"> thirty and forty miles from the Arabian coast and fifty miles from the African coast. From shore to shore, its narrowest part is at Ras Benlas, lat. 24°, on the African coast, to Rias Beridi opposite, a little north of Yembo', the port of El-Medineh; and </w:t>
      </w:r>
      <w:r>
        <w:rPr>
          <w:rFonts w:ascii="Courier New" w:hAnsi="Courier New" w:cs="Courier New"/>
        </w:rPr>
        <w:t xml:space="preserve">thence northwards to Rias Mohammad (i.e. exclusive of the gulfs of Suez and the ‘Akabah) the sea maintains about the same average width of 100 geographical miles. Southwards from Ras Benas it opens out in a broad reach; contracts again to nearly the above </w:t>
      </w:r>
      <w:r>
        <w:rPr>
          <w:rFonts w:ascii="Courier New" w:hAnsi="Courier New" w:cs="Courier New"/>
        </w:rPr>
        <w:t>narrowness at Jiddah (correctly Jeddah), lat. 21° 30', the port of Mekkeh, and opens to its extreme width south of the last- named port.</w:t>
      </w:r>
    </w:p>
    <w:p w:rsidR="00000000" w:rsidRDefault="00417EA9">
      <w:pPr>
        <w:pStyle w:val="Textebrut"/>
      </w:pPr>
      <w:r>
        <w:rPr>
          <w:rFonts w:ascii="Courier New" w:hAnsi="Courier New" w:cs="Courier New"/>
        </w:rPr>
        <w:t>At Ras Mohammad the Red Sea is split by the granitic peninsula of Sinai into two gulfs — the westernmost, or Gulf of Su</w:t>
      </w:r>
      <w:r>
        <w:rPr>
          <w:rFonts w:ascii="Courier New" w:hAnsi="Courier New" w:cs="Courier New"/>
        </w:rPr>
        <w:t>ez, is now about 130 geographical miles in length, with an average width of about eighteen, though it contracts to less than ten miles; the easternmost, or Gulf of el- 'Akabah, is only about ninety miles long from the Strait of Tiran to  ‘Akabah, and of pr</w:t>
      </w:r>
      <w:r>
        <w:rPr>
          <w:rFonts w:ascii="Courier New" w:hAnsi="Courier New" w:cs="Courier New"/>
        </w:rPr>
        <w:t>oportionate narrowness. The navigation of the Red Sea and Gulf of Suez near the shores is very difficult from the abundance of shoals, coral-reefs, rocks, and small islands, which render the channel intricate, and cause strong currents often of unknown for</w:t>
      </w:r>
      <w:r>
        <w:rPr>
          <w:rFonts w:ascii="Courier New" w:hAnsi="Courier New" w:cs="Courier New"/>
        </w:rPr>
        <w:t>ce and direction; but in mid-channel, exclusive of the Gulf of Suez, there is generally a width of 100 miles clear, except the Dedalus reef (Wellsted, 2, 300). The bottom in deep soundings is in most places sand and stones from Suez as far as Jiddah, and t</w:t>
      </w:r>
      <w:r>
        <w:rPr>
          <w:rFonts w:ascii="Courier New" w:hAnsi="Courier New" w:cs="Courier New"/>
        </w:rPr>
        <w:t>hence to the strait it is commonly mud. The deepest sounding in the excellent Admiralty chart is 1054 fathoms, in lat. 22° 30'.</w:t>
      </w:r>
    </w:p>
    <w:p w:rsidR="00000000" w:rsidRDefault="00417EA9">
      <w:pPr>
        <w:pStyle w:val="Textebrut"/>
      </w:pPr>
      <w:r>
        <w:rPr>
          <w:rFonts w:ascii="Courier New" w:hAnsi="Courier New" w:cs="Courier New"/>
        </w:rPr>
        <w:t xml:space="preserve">Journeying southwards from Suez, on our left is the peninsula of Sinai; on the right is the desert coast of Egypt, of limestone </w:t>
      </w:r>
      <w:r>
        <w:rPr>
          <w:rFonts w:ascii="Courier New" w:hAnsi="Courier New" w:cs="Courier New"/>
        </w:rPr>
        <w:t>formation, like the greater part of the Nile valley in Egypt, the cliffs on the sea-margin stretching landwards in a great rocky plateau, while more inland a chain of volcanic mountains (beginning about lat. 28° 4' and running south) rear their lofty peaks</w:t>
      </w:r>
      <w:r>
        <w:rPr>
          <w:rFonts w:ascii="Courier New" w:hAnsi="Courier New" w:cs="Courier New"/>
        </w:rPr>
        <w:t xml:space="preserve"> at intervals above the limestone, generally about fifteen miles distant. Of the most importance is Jebel Ghirib, 6000 feet high; and as the Strait of Jubal is passed, the peaks of the primitive range attain a height of about 4500 to 6900 feet, until the “</w:t>
      </w:r>
      <w:r>
        <w:rPr>
          <w:rFonts w:ascii="Courier New" w:hAnsi="Courier New" w:cs="Courier New"/>
        </w:rPr>
        <w:t>Elba” group rises in a huge mass about lat. 220. Farther inland is the Jebel ed Dukhkh an, the “porphyry mountain” of Ptolemy (4, 5, § 27; M. Claudianus, see Muller, Geogr. Min. Atlas 7), 6000 feet high, about twenty-seven miles from the coast, where the p</w:t>
      </w:r>
      <w:r>
        <w:rPr>
          <w:rFonts w:ascii="Courier New" w:hAnsi="Courier New" w:cs="Courier New"/>
        </w:rPr>
        <w:t>orphyry quarries formerly supplied Rome, and where are some remains of the time of Trajan (Wilkinson, Modern Egypt and Thebes, 2, 383); and besides these, along this desert southwards are “quarries of various granites, serpentines, breccia verde, slates, a</w:t>
      </w:r>
      <w:r>
        <w:rPr>
          <w:rFonts w:ascii="Courier New" w:hAnsi="Courier New" w:cs="Courier New"/>
        </w:rPr>
        <w:t>nd micaceous, talcose, and other schists” (ibid. p. 382). Jebel ez-Zeit, “the mountain of oil,” close to the sea, abounds in petroleum (ibid. p. 385). This coast is especially interesting in a Biblical point of view, for here were some of the earliest mona</w:t>
      </w:r>
      <w:r>
        <w:rPr>
          <w:rFonts w:ascii="Courier New" w:hAnsi="Courier New" w:cs="Courier New"/>
        </w:rPr>
        <w:t>steries of the Eastern Church, and in those secluded and barren mountains lived very early Christian hermits. The convent of St. Anthony (of the Thebais), “Deir Mar Antuniyus,” and that of St. Paul, “Deir Mar Bolus,” are of great renown, and were once impo</w:t>
      </w:r>
      <w:r>
        <w:rPr>
          <w:rFonts w:ascii="Courier New" w:hAnsi="Courier New" w:cs="Courier New"/>
        </w:rPr>
        <w:t>rtant. They are now, like all Eastern monasteries, decayed; but that of St. Anthony gives, from its monks, the patriarch of the Coptic Church, formerly chosen from the Nitrian monasteries (ibid. p. 381). South of the “Elba” chain, the country gradually sin</w:t>
      </w:r>
      <w:r>
        <w:rPr>
          <w:rFonts w:ascii="Courier New" w:hAnsi="Courier New" w:cs="Courier New"/>
        </w:rPr>
        <w:t xml:space="preserve">ks to a plain, until it rises to the highland of Jidan, lat. 15°, and thence to the strait extends a chain of low mountains. The greater part of the African coast of the Red Sea is sterile, sandy, and thinly peopled —  first beyond Suez by Bedouin chiefly </w:t>
      </w:r>
      <w:r>
        <w:rPr>
          <w:rFonts w:ascii="Courier New" w:hAnsi="Courier New" w:cs="Courier New"/>
        </w:rPr>
        <w:t>of the Ma'azi tribe; south of the Kliseir road are the ‘Abab'deh; and beyond, the Bisharis, the southern branch of whom are called by Arab writers Bejt, whose customs, language, and ethnology demand a careful investigation, lwhich would unldoubtedly be rep</w:t>
      </w:r>
      <w:r>
        <w:rPr>
          <w:rFonts w:ascii="Courier New" w:hAnsi="Courier New" w:cs="Courier New"/>
        </w:rPr>
        <w:t>aid by curious results (see El-Makrizi's Khitat, Descr. of the Beja, and Descr. of the Desert of Eydhdb; Quatremree's Essays, on these subjects, in his Memoires Hist. et Geor. sur l'Egypte, ii, 134, 162: and The Genesis of the Earth and of Milan, 2d ed. p.</w:t>
      </w:r>
      <w:r>
        <w:rPr>
          <w:rFonts w:ascii="Courier New" w:hAnsi="Courier New" w:cs="Courier New"/>
        </w:rPr>
        <w:t xml:space="preserve"> 109); and then, coast-tribes of Abyssinia.</w:t>
      </w:r>
    </w:p>
    <w:p w:rsidR="00000000" w:rsidRDefault="00417EA9">
      <w:pPr>
        <w:pStyle w:val="Textebrut"/>
      </w:pPr>
      <w:r>
        <w:rPr>
          <w:rFonts w:ascii="Courier New" w:hAnsi="Courier New" w:cs="Courier New"/>
        </w:rPr>
        <w:t>The Gulf of el-'Akabah (i.e. “of the mountain-road”) is the termination of the long valley of the Ghor or ‘Arabah that runs northwards to the Dead Sea. It is itself a narrow valley; the sides are lofty and precip</w:t>
      </w:r>
      <w:r>
        <w:rPr>
          <w:rFonts w:ascii="Courier New" w:hAnsi="Courier New" w:cs="Courier New"/>
        </w:rPr>
        <w:t xml:space="preserve">itous mountains of entire barrenness; the bottom is a river-like sea, running nearly straight for its whole length of about ninety miles. The northerly winds rush down this gorge with uncommon fury, and render its navigation extremely perilous, causing at </w:t>
      </w:r>
      <w:r>
        <w:rPr>
          <w:rFonts w:ascii="Courier New" w:hAnsi="Courier New" w:cs="Courier New"/>
        </w:rPr>
        <w:t>the same time strong counter-currents; while most of the few anchorages are open to the southerly gales. It “has the appearance of a narrow deep ravine, — extending nearly a hundred miles in a straight direction, and the circumjacent hills rise in some pla</w:t>
      </w:r>
      <w:r>
        <w:rPr>
          <w:rFonts w:ascii="Courier New" w:hAnsi="Courier New" w:cs="Courier New"/>
        </w:rPr>
        <w:t>ces two thousand feet perpendicularly from the shore” (Wellsted, 2, 108). The western shore is the peninsula of Sinai. The Arabian chain of mountains, the continuation of the southern spurs of the Lebanon, skirt the eastern coast, and rise to about 3500 fe</w:t>
      </w:r>
      <w:r>
        <w:rPr>
          <w:rFonts w:ascii="Courier New" w:hAnsi="Courier New" w:cs="Courier New"/>
        </w:rPr>
        <w:t>et; while Jebel Teibet-'Ali, near the strait, is 6000 feet. There is no pasturage and little fertility, except near the ‘Akabah, where are date-groves and other plantations, etc. In earlier days tlis last-named place was, it is said, famous for its fertili</w:t>
      </w:r>
      <w:r>
        <w:rPr>
          <w:rFonts w:ascii="Courier New" w:hAnsi="Courier New" w:cs="Courier New"/>
        </w:rPr>
        <w:t>ty. Thle island of Graia, Jeziret Fara'fin, once fortified and held by the Crusaders, is near its northern extremity on the Sinaitic side. The sea, from its dangers and sterile shores, is entirely destitute of boats.</w:t>
      </w:r>
    </w:p>
    <w:p w:rsidR="00000000" w:rsidRDefault="00417EA9">
      <w:pPr>
        <w:pStyle w:val="Textebrut"/>
      </w:pPr>
      <w:r>
        <w:rPr>
          <w:rFonts w:ascii="Courier New" w:hAnsi="Courier New" w:cs="Courier New"/>
        </w:rPr>
        <w:t>The Arabian coast outside the Gulf of t</w:t>
      </w:r>
      <w:r>
        <w:rPr>
          <w:rFonts w:ascii="Courier New" w:hAnsi="Courier New" w:cs="Courier New"/>
        </w:rPr>
        <w:t>he ‘Akabah is skirted by the range of Arabian mountains, which in some few places approach the sea, but generally leave a belt of coast country, called Tihameh, or the Ghor, like the Shephelah of Palestine. This tract is generally a sandy parched plain, th</w:t>
      </w:r>
      <w:r>
        <w:rPr>
          <w:rFonts w:ascii="Courier New" w:hAnsi="Courier New" w:cs="Courier New"/>
        </w:rPr>
        <w:t xml:space="preserve">inly inhabited, these characteristics being especially strong in the north (Niebuhr, Descr. p. 305). The mountains of the Hejtz consist of ridges running parallel towards the interior, and increasing in height as they recede (Wellsted, 2, 242). Burckhardt </w:t>
      </w:r>
      <w:r>
        <w:rPr>
          <w:rFonts w:ascii="Courier New" w:hAnsi="Courier New" w:cs="Courier New"/>
        </w:rPr>
        <w:t>remarks that the descent on the eastern side of these mountains, like the Lebanon and the whole Syrian  range east of the Dead Sea, is much less than that on the western; and that the peaks seen from the east or land side appear mere hills (Arabicu, p. 321</w:t>
      </w:r>
      <w:r>
        <w:rPr>
          <w:rFonts w:ascii="Courier New" w:hAnsi="Courier New" w:cs="Courier New"/>
        </w:rPr>
        <w:t xml:space="preserve"> sq.). In clear weather they are visible at a distance of forty to seventy miles (Wellsted, 2, 242). The distant ranges have a rugged pointed outline, and are granitic; at Wejh, with horizontal veins of quartz; nearer the sea many of the hills are fossilif</w:t>
      </w:r>
      <w:r>
        <w:rPr>
          <w:rFonts w:ascii="Courier New" w:hAnsi="Courier New" w:cs="Courier New"/>
        </w:rPr>
        <w:t>erous limestone. while the beach hills “consist of light-colored sandstone, fronted by and containinng large quantities of shells and masses of coral” (p. 243). Coral also “enters largely into the composition of some of the most elevated hills.” The more r</w:t>
      </w:r>
      <w:r>
        <w:rPr>
          <w:rFonts w:ascii="Courier New" w:hAnsi="Courier New" w:cs="Courier New"/>
        </w:rPr>
        <w:t xml:space="preserve">emarkable mountains are Jebel ‘Ein-Unna (or ‘Eynuwunna, Mardsid, s.v. “‘Ein,” </w:t>
      </w:r>
      <w:r>
        <w:rPr>
          <w:rFonts w:ascii="Courier New" w:hAnsi="Courier New" w:cs="Courier New"/>
        </w:rPr>
        <w:t>῎</w:t>
      </w:r>
      <w:r>
        <w:rPr>
          <w:rFonts w:ascii="Courier New" w:hAnsi="Courier New" w:cs="Courier New"/>
        </w:rPr>
        <w:t>Οννη of Ptol.), 6090 feet high near the strait; a little farther south, and close to Mo'eileh, are mountains rising from 6330 to 7700 feet, of which Wellsted says: “The coast...</w:t>
      </w:r>
      <w:r>
        <w:rPr>
          <w:rFonts w:ascii="Courier New" w:hAnsi="Courier New" w:cs="Courier New"/>
        </w:rPr>
        <w:t xml:space="preserve"> is low, gradually ascending with a moderate elevation to the distance of six or seven miles, when it rises abruptly to hills of great height, those near Mowilah terminating in sharp and singularly shaped peaks... Mr. Irwin [1777]... has styled them Bulloc</w:t>
      </w:r>
      <w:r>
        <w:rPr>
          <w:rFonts w:ascii="Courier New" w:hAnsi="Courier New" w:cs="Courier New"/>
        </w:rPr>
        <w:t>k's Horns. To me the whole group seemed to bear a great resemblance to representations which I have seen of enormous icebergs” (2, 176; see also the Admiralty chart, and Muiller's Geogr. Min.). A little north of Yembo is a remarkable group, the pyramidal m</w:t>
      </w:r>
      <w:r>
        <w:rPr>
          <w:rFonts w:ascii="Courier New" w:hAnsi="Courier New" w:cs="Courier New"/>
        </w:rPr>
        <w:t>ountains of Agratharchides; and beyond, about twenty-five miles distant, rises Jebel Radwa. Farther south Jebel Subh is remarkable for its magnitude and elevation, which is greater than any other between Yembo' and Jiddah; and still farther, but about eigh</w:t>
      </w:r>
      <w:r>
        <w:rPr>
          <w:rFonts w:ascii="Courier New" w:hAnsi="Courier New" w:cs="Courier New"/>
        </w:rPr>
        <w:t xml:space="preserve">ty miles distant from the coast, Jebel Ras el-Kura rises behind the holy city Mekkeh (Mecca). It is of this mountain that Burckhardt writes so enthusiastically (how rarely is he enthusiastic!), contrasting its verdure and cool breezes with the sandy waste </w:t>
      </w:r>
      <w:r>
        <w:rPr>
          <w:rFonts w:ascii="Courier New" w:hAnsi="Courier New" w:cs="Courier New"/>
        </w:rPr>
        <w:t>of Tihameh (Arabia, p. 65 sq.). The chain continues the whole length of the sea, terminating in the highlands of the Yemen. ‘The Arabian mountains are generally fertile, agreeably different from the parched plains below and their own bare granite peaks abo</w:t>
      </w:r>
      <w:r>
        <w:rPr>
          <w:rFonts w:ascii="Courier New" w:hAnsi="Courier New" w:cs="Courier New"/>
        </w:rPr>
        <w:t>ve. The highlands and mountain summits of the Yemen, “Arabia the Happy,” the Jebel as distinguished from the plain, are precipitous, lofty, and fertile (Niebuhr, Descr. p. 161), with many towns and villages in their vallevs and on their sides. The coast-li</w:t>
      </w:r>
      <w:r>
        <w:rPr>
          <w:rFonts w:ascii="Courier New" w:hAnsi="Courier New" w:cs="Courier New"/>
        </w:rPr>
        <w:t xml:space="preserve">ne itself, or Tihameh, “north of Yembo', is of moderate elevation, varying from fifty to one hundlmred feet. with no beach. To the southward [to Jiddah] it is more sandy and less elevated; the inlets and harbors of the former tract may be styled coves, in </w:t>
      </w:r>
      <w:r>
        <w:rPr>
          <w:rFonts w:ascii="Courier New" w:hAnsi="Courier New" w:cs="Courier New"/>
        </w:rPr>
        <w:t>the latter they are lagoons” (Wellsted, 2, 244). The coral of the Red Sea is remarkably abundant, and beautifully colored and variegated. It is often red, but the  more common kind is white; and of hewn blocks of this many of the Arabian towns are built.</w:t>
      </w:r>
    </w:p>
    <w:p w:rsidR="00000000" w:rsidRDefault="00417EA9">
      <w:pPr>
        <w:pStyle w:val="Textebrut"/>
      </w:pPr>
      <w:r>
        <w:rPr>
          <w:rFonts w:ascii="Courier New" w:hAnsi="Courier New" w:cs="Courier New"/>
        </w:rPr>
        <w:t>T</w:t>
      </w:r>
      <w:r>
        <w:rPr>
          <w:rFonts w:ascii="Courier New" w:hAnsi="Courier New" w:cs="Courier New"/>
        </w:rPr>
        <w:t xml:space="preserve">he earliest navigation of the Red Sea (passing by the prehistorical Phoenicians) is mentionedl by Herodotus. “Sesostris (Rameses II) was the first who, passing the Arabian Gulf in a fleet of long vessels, reduced under his authority the inhabitants of the </w:t>
      </w:r>
      <w:r>
        <w:rPr>
          <w:rFonts w:ascii="Courier New" w:hAnsi="Courier New" w:cs="Courier New"/>
        </w:rPr>
        <w:t>coast bordering the Erythraann Sea. Proceeding still farther, he came to a sea which, from the great number of its shoals, was not navigable;” and after another war against Ethiopia he set up a stela on the promontory of Dira, near the strait of the Arabia</w:t>
      </w:r>
      <w:r>
        <w:rPr>
          <w:rFonts w:ascii="Courier New" w:hAnsi="Courier New" w:cs="Courier New"/>
        </w:rPr>
        <w:t>n Gulf. Three centuries later, Solomon's navy was built “in Eziongeber, which is beside Eloth, on the shore of the Red Sea, in the land of Edom” (1Ki 9:26). In the description of the Gulf of el'Akabah, it will be seen that this narrow sea is almost without</w:t>
      </w:r>
      <w:r>
        <w:rPr>
          <w:rFonts w:ascii="Courier New" w:hAnsi="Courier New" w:cs="Courier New"/>
        </w:rPr>
        <w:t xml:space="preserve"> any safe anchorage, except at the island of Graia near the ‘Akabahl, and about fifty miles southward the Harbor of ed-Dhahab. It is supposed by some that the sea has retired here as at Suez, and that Eziongeber is now dry land. SEE ELATH; SEE EZIONGEBER. </w:t>
      </w:r>
    </w:p>
    <w:p w:rsidR="00000000" w:rsidRDefault="00417EA9">
      <w:pPr>
        <w:pStyle w:val="Textebrut"/>
      </w:pPr>
      <w:r>
        <w:rPr>
          <w:rFonts w:ascii="Courier New" w:hAnsi="Courier New" w:cs="Courier New"/>
        </w:rPr>
        <w:t>Solomon's navy was evidently constructed by Phoenician workmen of Hiram, for he “sent in the navy his servants, shipmen that had knowledge of the sea, with the servants of Solomon.” This was the navy that sailed to Ophir. We may conclude that it was neces</w:t>
      </w:r>
      <w:r>
        <w:rPr>
          <w:rFonts w:ascii="Courier New" w:hAnsi="Courier New" w:cs="Courier New"/>
        </w:rPr>
        <w:t>sary to transport wood as well as men to build and man these ships on the shores of the Gulf of the ‘Akabah, which from their natural formation cannot be supposed to have much altered, and which were, besides, part of the Wilderness of the Wandering; and t</w:t>
      </w:r>
      <w:r>
        <w:rPr>
          <w:rFonts w:ascii="Courier New" w:hAnsi="Courier New" w:cs="Courier New"/>
        </w:rPr>
        <w:t>he Edomites were pastoral Arabs, unlike the seafaring Himyeritcs. Jehoshaphat also “made ships of Tarshish to go to Ophir for gold; but they went not, for the ships were broken at Eziongeber” (1Ki 22:48). The scene of this wreck has been supposed to be ed-</w:t>
      </w:r>
      <w:r>
        <w:rPr>
          <w:rFonts w:ascii="Courier New" w:hAnsi="Courier New" w:cs="Courier New"/>
        </w:rPr>
        <w:t>Dhahab, where is a reef of rocks like a “giant's backbone” (=Eziongeber) (Wellsted, 2, 153), and tlis may strengthen an identification with that place. ‘These ships of Jehoshaphat were mannled by “his servants,” who, from their ignorance of the sea, may la</w:t>
      </w:r>
      <w:r>
        <w:rPr>
          <w:rFonts w:ascii="Courier New" w:hAnsi="Courier New" w:cs="Courier New"/>
        </w:rPr>
        <w:t>ve caused the wreck. Pharaoh-necho constructed a number of ships in the Arabian Gulf, and the remains of his works existed in the time of Herodotus (p. 159), who also tells us that these ships were manned by Phoenician sailors.</w:t>
      </w:r>
    </w:p>
    <w:p w:rsidR="00000000" w:rsidRDefault="00417EA9">
      <w:pPr>
        <w:pStyle w:val="Textebrut"/>
      </w:pPr>
      <w:r>
        <w:rPr>
          <w:rFonts w:ascii="Courier New" w:hAnsi="Courier New" w:cs="Courier New"/>
        </w:rPr>
        <w:t>The fashion of the ancient s</w:t>
      </w:r>
      <w:r>
        <w:rPr>
          <w:rFonts w:ascii="Courier New" w:hAnsi="Courier New" w:cs="Courier New"/>
        </w:rPr>
        <w:t>hips of the Red Sea, or of the Phoenician ships of Solomon, is unknown. From Pliny we learn that the ships were of papyrus and like the boats of the Nile; and this statement was no doubt in some measure correct. But the coasting craft must have been very d</w:t>
      </w:r>
      <w:r>
        <w:rPr>
          <w:rFonts w:ascii="Courier New" w:hAnsi="Courier New" w:cs="Courier New"/>
        </w:rPr>
        <w:t>ifferent  from those employed in the Indian trade. More precise and curious is El- Maakrizi's description, written in the first half of the 15th century, of the shilps that sailed from Eidhab on the Egyptian coast to Jiddah: “‘Their ‘jelebehs' (P. Lobo, ap</w:t>
      </w:r>
      <w:r>
        <w:rPr>
          <w:rFonts w:ascii="Courier New" w:hAnsi="Courier New" w:cs="Courier New"/>
        </w:rPr>
        <w:t>. Quatremere, Memoires, ii. 164, calls them ‘gelves'), which carry the pilgrims on the coast, have not a nail used in them, but their planks are sewed together with fibre which is taken from the cocoanut-tree, and they calk them with the fibres of the wood</w:t>
      </w:r>
      <w:r>
        <w:rPr>
          <w:rFonts w:ascii="Courier New" w:hAnsi="Courier New" w:cs="Courier New"/>
        </w:rPr>
        <w:t xml:space="preserve"> of the date-palm; then they ‘pay' them with butter or the oil of the Palmra Chriisti, or with the fat of the kirsh (Squalus cas'charias; Forskal, Desc?. Animalium, p. 8:No. 19)... The sails of these jelebehs are of mats made of the dom palm” (the Khitat, </w:t>
      </w:r>
      <w:r>
        <w:rPr>
          <w:rFonts w:ascii="Courier New" w:hAnsi="Courier New" w:cs="Courier New"/>
        </w:rPr>
        <w:t>“Desert of Eidhalb”). The crews of the latter, when not exceptionally Phcenicians, as were Solomon's and Pharaoh- necho's, were without doubt generally Arabians rather than Egyptians — those Himyerite Arabs whose ships carried all the wealth of the East ei</w:t>
      </w:r>
      <w:r>
        <w:rPr>
          <w:rFonts w:ascii="Courier New" w:hAnsi="Courier New" w:cs="Courier New"/>
        </w:rPr>
        <w:t>ther to the Red Sea or the Persian Gulf. The people of ‘Oman, the south-east province of Arabia, were among the foremost of these navigators (El- Mes'uidi's Golden Meadows, MS., and The Accounts of ‘Two Mohammedan Travellers of the 9th Century). It was cus</w:t>
      </w:r>
      <w:r>
        <w:rPr>
          <w:rFonts w:ascii="Courier New" w:hAnsi="Courier New" w:cs="Courier New"/>
        </w:rPr>
        <w:t>tomary, probably to avoid the dangers and delays of the narrow seas, for the ships engaged in the Indian trade to trans-ship their cargoes at the Strait of Bab el- Mandeb to Egyptian and other vessels of the Red Sea (Agath. § 103, p. 190; anon. Peripl. § 2</w:t>
      </w:r>
      <w:r>
        <w:rPr>
          <w:rFonts w:ascii="Courier New" w:hAnsi="Courier New" w:cs="Courier New"/>
        </w:rPr>
        <w:t>6, p. 277, ed. Muller). The fleets appear to have sailed about the autumnal equinox, and returned in December or the middle of January (Pliny, H. N. 6 c. 23 § 26; comp. Peripl'. passim). Jerome says that the navigation was extremely tedious. At the present</w:t>
      </w:r>
      <w:r>
        <w:rPr>
          <w:rFonts w:ascii="Courier New" w:hAnsi="Courier New" w:cs="Courier New"/>
        </w:rPr>
        <w:t xml:space="preserve"> day the voyages are periodical and guided by the seasons; but the old skill of the seamen has nearly departed, and they are extremely timid, rarely venturing far from the coast.</w:t>
      </w:r>
    </w:p>
    <w:p w:rsidR="00000000" w:rsidRDefault="00417EA9">
      <w:pPr>
        <w:pStyle w:val="Textebrut"/>
      </w:pPr>
      <w:r>
        <w:rPr>
          <w:rFonts w:ascii="Courier New" w:hAnsi="Courier New" w:cs="Courier New"/>
        </w:rPr>
        <w:t>The Red Sea, as it possessed for many centuries the most important sea- trade</w:t>
      </w:r>
      <w:r>
        <w:rPr>
          <w:rFonts w:ascii="Courier New" w:hAnsi="Courier New" w:cs="Courier New"/>
        </w:rPr>
        <w:t xml:space="preserve"> of the East, contained ports of celebrity. Of these, Elath and Eziongeber alone appear to be mentioned in the Bible. The Heroopolitic Gulf is of the chief interest — it was near to Goshen; it was the scene of the passage of the Red Sea; it was also the se</w:t>
      </w:r>
      <w:r>
        <w:rPr>
          <w:rFonts w:ascii="Courier New" w:hAnsi="Courier New" w:cs="Courier New"/>
        </w:rPr>
        <w:t xml:space="preserve">at of the Egyptian trade in this sea and to the Indian Ocean. Heroapolis is doubtless the same as Hero, and its site has been probably identified with the modern Abi-Kesheid, at the head of the old gulf. By the consent of the classics, it stood on or near </w:t>
      </w:r>
      <w:r>
        <w:rPr>
          <w:rFonts w:ascii="Courier New" w:hAnsi="Courier New" w:cs="Courier New"/>
        </w:rPr>
        <w:t>the head of the gulf, and was sixty-eight miles (according to the Itinerary of Antoninus) from Clysma, by the Arabs called el-Kulzum, near the  modern Suez, which is close to the present head. Suez is a poor town, and has only an unsafe anchorage with very</w:t>
      </w:r>
      <w:r>
        <w:rPr>
          <w:rFonts w:ascii="Courier New" w:hAnsi="Courier New" w:cs="Courier New"/>
        </w:rPr>
        <w:t xml:space="preserve"> shoal water. On the shore of the Ieroopolitic Gulf was also Arsinol, founded by Ptolemy Philadelphus; its site has not been settled. Berenice, founded by the same, on the southern frontier of Egypt, rose to importance under the Ptolemies and the Romans; i</w:t>
      </w:r>
      <w:r>
        <w:rPr>
          <w:rFonts w:ascii="Courier New" w:hAnsi="Courier New" w:cs="Courier New"/>
        </w:rPr>
        <w:t>t is now of no note. On the western coast was also the anchorage of Myos Hormos, a little north of the modern town el-Kuseir, which now forms the point of communication with the old route to Coptos. On the Arabian coast the principal ports are Mu'eileh, Ye</w:t>
      </w:r>
      <w:r>
        <w:rPr>
          <w:rFonts w:ascii="Courier New" w:hAnsi="Courier New" w:cs="Courier New"/>
        </w:rPr>
        <w:t xml:space="preserve">mbo' (the port of el-Medineh), Jiddah (the port of Mekkeh), and Mukh, by us commonly written Mocha. The Red Sea in most parts affords anchorage for country vessels well acquainted with its intricacies, and able to creep along the coast among the reefs and </w:t>
      </w:r>
      <w:r>
        <w:rPr>
          <w:rFonts w:ascii="Courier New" w:hAnsi="Courier New" w:cs="Courier New"/>
        </w:rPr>
        <w:t>islands that girt the shore. Numerous creeks on the Arabian shore (called “shuram,” sing. “sharm”) indent the land. Of these the anchorage called es-Sharm, at the southern extremity of the peninsula of Sinai, is much frequented.</w:t>
      </w:r>
    </w:p>
    <w:p w:rsidR="00000000" w:rsidRDefault="00417EA9">
      <w:pPr>
        <w:pStyle w:val="Textebrut"/>
      </w:pPr>
      <w:r>
        <w:rPr>
          <w:rFonts w:ascii="Courier New" w:hAnsi="Courier New" w:cs="Courier New"/>
        </w:rPr>
        <w:t>The commerce of the Red Sea</w:t>
      </w:r>
      <w:r>
        <w:rPr>
          <w:rFonts w:ascii="Courier New" w:hAnsi="Courier New" w:cs="Courier New"/>
        </w:rPr>
        <w:t xml:space="preserve"> was, in very ancient times, unquestionably great. The earliest records tell of the ships of the Egyptians, the Phoenicians, and the Arabs. Although the ports of the Persian Gulf received a part of the Indian traffic, and the Himveritic maritime cities in </w:t>
      </w:r>
      <w:r>
        <w:rPr>
          <w:rFonts w:ascii="Courier New" w:hAnsi="Courier New" w:cs="Courier New"/>
        </w:rPr>
        <w:t>the south of Arabia supplied the kingdom of Sheba, the trade with Egypt was, we must believe, the most important of the ancient world. That all this traffic found its way to the head of the Heroopolitic Gulf seems proved by the absence of any important Pha</w:t>
      </w:r>
      <w:r>
        <w:rPr>
          <w:rFonts w:ascii="Courier New" w:hAnsi="Courier New" w:cs="Courier New"/>
        </w:rPr>
        <w:t xml:space="preserve">raonic remains farther south on the Egyptian coast. But the shoaling of the head of the gulf rendered the navigation, always dangerous, more difficult: it destroyed the former anchorages, and made it necessary to carry merchandise across the desert to the </w:t>
      </w:r>
      <w:r>
        <w:rPr>
          <w:rFonts w:ascii="Courier New" w:hAnsi="Courier New" w:cs="Courier New"/>
        </w:rPr>
        <w:t>Nile. This change appears to have been one of the main causes of the decay of the commerce of Egypt. We have seen that the long-voyaging ships shifted their cargoes to Red-Sea craft at the strait; and Ptolemy Philadelphus, after founding Arsinoe and endeav</w:t>
      </w:r>
      <w:r>
        <w:rPr>
          <w:rFonts w:ascii="Courier New" w:hAnsi="Courier New" w:cs="Courier New"/>
        </w:rPr>
        <w:t>oring to reopen the old canal of the Red Sea, abandoned the upper route and established the southern road from his new city Berenice, on the frontier of Egypt and Nubia, to Coptos, on the Nile. Strabo tells us that this was done to avoid the dangers encoun</w:t>
      </w:r>
      <w:r>
        <w:rPr>
          <w:rFonts w:ascii="Courier New" w:hAnsi="Courier New" w:cs="Courier New"/>
        </w:rPr>
        <w:t>tered in navigating the sea (xvii, 1, § 45). Though the stream of commerce was diverted, sufficient seems to have remained to keep in existence the former ports, though they have long since utterly disappeared. Under the Ptolemies and the Romans the commer</w:t>
      </w:r>
      <w:r>
        <w:rPr>
          <w:rFonts w:ascii="Courier New" w:hAnsi="Courier New" w:cs="Courier New"/>
        </w:rPr>
        <w:t>ce of the  Red Sea varied greatly, influenced by the decaying state of Egypt and the route to Palmyra (until the fall of the latter). But even its best state at this time cannot have been such as to make us believe that the 120 ships sailing from Myos Horm</w:t>
      </w:r>
      <w:r>
        <w:rPr>
          <w:rFonts w:ascii="Courier New" w:hAnsi="Courier New" w:cs="Courier New"/>
        </w:rPr>
        <w:t>os, mentioned by Strabo (ii, v, § 12), were other than an annual convoy. The wars of Heraclius and Chosroes affected the trade of Egypt as they influenced that of the Persian Gulf. Egypt had fallen low at the time of the Arab occupation, and yet it is curi</w:t>
      </w:r>
      <w:r>
        <w:rPr>
          <w:rFonts w:ascii="Courier New" w:hAnsi="Courier New" w:cs="Courier New"/>
        </w:rPr>
        <w:t>ous to note that Alexandria even then retained the shadow of its former glory. Since the time of Mohammed the Red Sea trade has been insignificant. But the opening of the Suez Canal has lately rendered it the great thoroughfare to India.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Red Sea, Pas</w:t>
      </w:r>
      <w:r>
        <w:rPr>
          <w:rFonts w:ascii="Courier New" w:eastAsia="Times New Roman" w:hAnsi="Courier New" w:cs="Courier New"/>
        </w:rPr>
        <w:t>sage Of[[@Headword:Red Sea, Passage Of]]</w:t>
      </w:r>
    </w:p>
    <w:p w:rsidR="00000000" w:rsidRDefault="00417EA9">
      <w:pPr>
        <w:pStyle w:val="Textebrut"/>
      </w:pPr>
      <w:r>
        <w:rPr>
          <w:rFonts w:ascii="Courier New" w:hAnsi="Courier New" w:cs="Courier New"/>
        </w:rPr>
        <w:t>             The departure of the Israelites out of Egypt was their independence-day and the date of the nation's birth. As such it is always referred to in Scripture in terms of lofty jubilee and devout acknowledgm</w:t>
      </w:r>
      <w:r>
        <w:rPr>
          <w:rFonts w:ascii="Courier New" w:hAnsi="Courier New" w:cs="Courier New"/>
        </w:rPr>
        <w:t>ent of the power of Jehovah, which was so strikingly displayed at almost every step. Two hundred and sixteen years before this event, their patriarch, Jacob, had left the land of his childhood and old age, and emigrated with all his family to Egypt, then t</w:t>
      </w:r>
      <w:r>
        <w:rPr>
          <w:rFonts w:ascii="Courier New" w:hAnsi="Courier New" w:cs="Courier New"/>
        </w:rPr>
        <w:t>he most highly cultivated land on earth. Settled in the most fertile part of the country, they had grown to a population of some two millions of souls. Divine Providence had specially fostered them. But now, for about eighty years, the Egyptian government,</w:t>
      </w:r>
      <w:r>
        <w:rPr>
          <w:rFonts w:ascii="Courier New" w:hAnsi="Courier New" w:cs="Courier New"/>
        </w:rPr>
        <w:t xml:space="preserve"> under a new and jealous dynasty, had adopted a severe policy towards them, and they were gradually reduced to a condition of servitude. Nevertheless, Jehovah had not forsaken them. Moses had been in process of training all these later years as an instrume</w:t>
      </w:r>
      <w:r>
        <w:rPr>
          <w:rFonts w:ascii="Courier New" w:hAnsi="Courier New" w:cs="Courier New"/>
        </w:rPr>
        <w:t>nt for their deliverance, and the time had at length arrived for their emancipation. We need not here review the mighty acts of divine interference by which the Egyptian court were finally compelled to grant the release of the Hebrews. We will come at once</w:t>
      </w:r>
      <w:r>
        <w:rPr>
          <w:rFonts w:ascii="Courier New" w:hAnsi="Courier New" w:cs="Courier New"/>
        </w:rPr>
        <w:t xml:space="preserve"> to the scenes of their exit from the country. The region where it occurred is not only memorable from the inspired narrative of that event, but is likewise remarkable for its natural features, and interesting on account of the modern associations of the v</w:t>
      </w:r>
      <w:r>
        <w:rPr>
          <w:rFonts w:ascii="Courier New" w:hAnsi="Courier New" w:cs="Courier New"/>
        </w:rPr>
        <w:t>icinity.</w:t>
      </w:r>
    </w:p>
    <w:p w:rsidR="00000000" w:rsidRDefault="00417EA9">
      <w:pPr>
        <w:pStyle w:val="Textebrut"/>
      </w:pPr>
      <w:r>
        <w:rPr>
          <w:rFonts w:ascii="Courier New" w:hAnsi="Courier New" w:cs="Courier New"/>
        </w:rPr>
        <w:t xml:space="preserve">Goshen, the territory occupied by the Israelites in Egypt, was an extension eastward of the “Delta,” or triangular alluvial plain around the mouths of the Nile. It seems to have corresponded substantially to the present valley  of Tuneilat, which </w:t>
      </w:r>
      <w:r>
        <w:rPr>
          <w:rFonts w:ascii="Courier New" w:hAnsi="Courier New" w:cs="Courier New"/>
        </w:rPr>
        <w:t>is a fertile, tongue-shaped tract about eighteen miles long, and averaging about two and a half miles broad, extending along the present railway which branches off to Ismailia from the direct line between Alexandria and Cairo. Westward Goshen probably incl</w:t>
      </w:r>
      <w:r>
        <w:rPr>
          <w:rFonts w:ascii="Courier New" w:hAnsi="Courier New" w:cs="Courier New"/>
        </w:rPr>
        <w:t>uded, likewise, a considerable tract of the adjoining Delta. The ruins scattered along the continuation of the valley, still farther east, are thought to indicate a populous region there likewise, and hence the name of Goshen is usually extended considerab</w:t>
      </w:r>
      <w:r>
        <w:rPr>
          <w:rFonts w:ascii="Courier New" w:hAnsi="Courier New" w:cs="Courier New"/>
        </w:rPr>
        <w:t>ly farther in that direction; but the neglect of irrigation has allowed the sands of the desert on either side to encroach upon this narrow tract, so that it is now almost uninhabitable. The portion named above, however, is still so rich that it was sold i</w:t>
      </w:r>
      <w:r>
        <w:rPr>
          <w:rFonts w:ascii="Courier New" w:hAnsi="Courier New" w:cs="Courier New"/>
        </w:rPr>
        <w:t>n 1863 for two million dollars, and is now worth much more. SEE GOSHEN.</w:t>
      </w:r>
    </w:p>
    <w:p w:rsidR="00000000" w:rsidRDefault="00417EA9">
      <w:pPr>
        <w:pStyle w:val="Textebrut"/>
      </w:pPr>
      <w:r>
        <w:rPr>
          <w:rFonts w:ascii="Courier New" w:hAnsi="Courier New" w:cs="Courier New"/>
        </w:rPr>
        <w:t xml:space="preserve">The government works upon which the Israelites were compelled to serve were public edifices in the two cities Pithom and Raamses, or Rameses, doubtless situated in or near the land of </w:t>
      </w:r>
      <w:r>
        <w:rPr>
          <w:rFonts w:ascii="Courier New" w:hAnsi="Courier New" w:cs="Courier New"/>
        </w:rPr>
        <w:t>Goshen. The first of these places is generally identified wiith the present Tell elKebit, a village in the centre of the valley of Tumeilat with remains of antiquity in its vicinity. The other is probably represented by Tell Ramsis, a quadrangular mound on</w:t>
      </w:r>
      <w:r>
        <w:rPr>
          <w:rFonts w:ascii="Courier New" w:hAnsi="Courier New" w:cs="Courier New"/>
        </w:rPr>
        <w:t xml:space="preserve"> an arm of the Nile opposite the modern village of Belbeis, located on the Damietta branch of the railway, about seventeen miles south-west of the former place. The canal which conveys the sweet water of the Nile from Cairo to Suez passes through both thes</w:t>
      </w:r>
      <w:r>
        <w:rPr>
          <w:rFonts w:ascii="Courier New" w:hAnsi="Courier New" w:cs="Courier New"/>
        </w:rPr>
        <w:t xml:space="preserve">e villages, parallel with the railway, by way of Ismailia, pursuing very nearly the same line as the ancient one constructed for the same purpose, but choked up and obliterated for many centuries. By this route small craft, during the Roman period and the </w:t>
      </w:r>
      <w:r>
        <w:rPr>
          <w:rFonts w:ascii="Courier New" w:hAnsi="Courier New" w:cs="Courier New"/>
        </w:rPr>
        <w:t>Middle Ages, used to furnish a communication with the market at Memphis for the citizens of Clysma, which was situated in the immediate vicinity of Suez, as traces of the name still attest. The Suez Canal, which was opened in 1869 for navigation between th</w:t>
      </w:r>
      <w:r>
        <w:rPr>
          <w:rFonts w:ascii="Courier New" w:hAnsi="Courier New" w:cs="Courier New"/>
        </w:rPr>
        <w:t>e Mediterranean and the Red Sea, has made this neighborhood public to thousands of persons travelling across the isthmus to India and China, as large steamers sail directly through it from European ports to these distant lands. Those who wish to see more o</w:t>
      </w:r>
      <w:r>
        <w:rPr>
          <w:rFonts w:ascii="Courier New" w:hAnsi="Courier New" w:cs="Courier New"/>
        </w:rPr>
        <w:t>f Egypt can disembark at Alexandria, take the cars for Cairo, and thence back by way of Ismailia, intercepting their vessel again at Suez. Thus most of the spots rendered memorable by the exodus of the Israelites have been rapidly seen, at least from a dis</w:t>
      </w:r>
      <w:r>
        <w:rPr>
          <w:rFonts w:ascii="Courier New" w:hAnsi="Courier New" w:cs="Courier New"/>
        </w:rPr>
        <w:t>tance, by multitudes of passengers on their way to andl from the more distant East. The abrupt contact of modern improvements with these ancient scenes is calculated, perhaps, to dissipate  some of the romantic haze which the imagination of Bible-readers u</w:t>
      </w:r>
      <w:r>
        <w:rPr>
          <w:rFonts w:ascii="Courier New" w:hAnsi="Courier New" w:cs="Courier New"/>
        </w:rPr>
        <w:t>sually throws around them, but deepens rather than lessens their interest by the familiarity of approach.</w:t>
      </w:r>
    </w:p>
    <w:p w:rsidR="00000000" w:rsidRDefault="00417EA9">
      <w:pPr>
        <w:pStyle w:val="Textebrut"/>
      </w:pPr>
      <w:r>
        <w:rPr>
          <w:rFonts w:ascii="Courier New" w:hAnsi="Courier New" w:cs="Courier New"/>
        </w:rPr>
        <w:t>After these preliminaries, we are prepared to follow the Hebrews in their exit from the land of their bondage. On the eve of the Passover, correspondi</w:t>
      </w:r>
      <w:r>
        <w:rPr>
          <w:rFonts w:ascii="Courier New" w:hAnsi="Courier New" w:cs="Courier New"/>
        </w:rPr>
        <w:t>ng to our Easter, they had rendezvoused, by divine appointment, at Rameses. Memphis, the capital, was forty miles distant, and hence Moses's final interview with Pharaoh, when the Israelitish leader uttered the ominous words. “Thou hast spoken well, I will</w:t>
      </w:r>
      <w:r>
        <w:rPr>
          <w:rFonts w:ascii="Courier New" w:hAnsi="Courier New" w:cs="Courier New"/>
        </w:rPr>
        <w:t xml:space="preserve"> see thy face again no more,” must have taken place at some nearer point. The sacred meal was eaten in haste, the destroying angel at midnight smote all the first-born, and by the morning light the Israelitish host were on their march. As it is expressly s</w:t>
      </w:r>
      <w:r>
        <w:rPr>
          <w:rFonts w:ascii="Courier New" w:hAnsi="Courier New" w:cs="Courier New"/>
        </w:rPr>
        <w:t>tated that “God led them not by the way of the land of the Philistines,... but by the way of the wilderness of the Red Sea” (not the desert between Cairo and Suez, as Palmer thinks [Sinai from the Monuments, p. 144], but the great desert of et-Tih itself),</w:t>
      </w:r>
      <w:r>
        <w:rPr>
          <w:rFonts w:ascii="Courier New" w:hAnsi="Courier New" w:cs="Courier New"/>
        </w:rPr>
        <w:t xml:space="preserve"> we are sure that they took the direct south-easterly route towards the head of the Gulf of Suez, doubtless corresponding substantially with the modern pilgrim road. This way would lead them out of the fertile valley of Goshen across a rolling gravelly pla</w:t>
      </w:r>
      <w:r>
        <w:rPr>
          <w:rFonts w:ascii="Courier New" w:hAnsi="Courier New" w:cs="Courier New"/>
        </w:rPr>
        <w:t>in between low hills of shifting sand the whole distance. There was no obstruction to their journey, and they would make rapid progress. They had but little household stuff, for Orientals, especially those of nomadic habits such as the Israelites inherited</w:t>
      </w:r>
      <w:r>
        <w:rPr>
          <w:rFonts w:ascii="Courier New" w:hAnsi="Courier New" w:cs="Courier New"/>
        </w:rPr>
        <w:t xml:space="preserve"> from their tent-dwelling forefathers, are not apt to encumber themselves much with furniture. Rain- water would be abundant in the pits and rocks along their path at that time of the year, and they carried with them provisions enough to last several days.</w:t>
      </w:r>
      <w:r>
        <w:rPr>
          <w:rFonts w:ascii="Courier New" w:hAnsi="Courier New" w:cs="Courier New"/>
        </w:rPr>
        <w:t xml:space="preserve"> Their first day was a long one, and they, no doubt, were anxious to fall as soon as possible into the main Haj road. Their first camp is called Succoth, or “booths” (Exo 12:37; Exo 13:20; Num 33:56), probably a rough khan, like those established in all ag</w:t>
      </w:r>
      <w:r>
        <w:rPr>
          <w:rFonts w:ascii="Courier New" w:hAnsi="Courier New" w:cs="Courier New"/>
        </w:rPr>
        <w:t>es along this thoroughfare. The present Derb el-Ban, a northern branch of the great pilgrim route, leads direct from Belbeis. south-west down the valley by way of Rubeihy and Aweibet, and falls into the main Haj road at the castle of Ajrfid, sixty miles fr</w:t>
      </w:r>
      <w:r>
        <w:rPr>
          <w:rFonts w:ascii="Courier New" w:hAnsi="Courier New" w:cs="Courier New"/>
        </w:rPr>
        <w:t>om Belbeis. Ajrfid has been thought by many to correspond to the next station of the Israelites, “Etham, in the edge of the wilderness” (Exo 13:20; Num 33:6). It is a long-established Egyptian outpost on the frontier of the desert. The whole air of the sac</w:t>
      </w:r>
      <w:r>
        <w:rPr>
          <w:rFonts w:ascii="Courier New" w:hAnsi="Courier New" w:cs="Courier New"/>
        </w:rPr>
        <w:t>red narrative gives us the impression that this was a great landmark for  travellers, and that it formed the first or immediate point of destination for the Hebrews on their journey. If this be Etham, it will be necessary to allow thirty miles for each day</w:t>
      </w:r>
      <w:r>
        <w:rPr>
          <w:rFonts w:ascii="Courier New" w:hAnsi="Courier New" w:cs="Courier New"/>
        </w:rPr>
        <w:t>'s journey, which, under the pressing circumstances, is not extravagant, although an ordinary day's march in caravan is only about twenty miles. SEE ETHAM.</w:t>
      </w:r>
    </w:p>
    <w:p w:rsidR="00000000" w:rsidRDefault="00417EA9">
      <w:pPr>
        <w:pStyle w:val="Textebrut"/>
      </w:pPr>
      <w:r>
        <w:rPr>
          <w:rFonts w:ascii="Courier New" w:hAnsi="Courier New" w:cs="Courier New"/>
        </w:rPr>
        <w:t>At Etham the Israelites received this divine command: “Turn and encamp before Pi-haliroth, between M</w:t>
      </w:r>
      <w:r>
        <w:rPr>
          <w:rFonts w:ascii="Courier New" w:hAnsi="Courier New" w:cs="Courier New"/>
        </w:rPr>
        <w:t>igdol and the sea, over against Baal-zephon: before it shall ye encamp by the sea” (Exo 14:2). This direction must be carefully examined, as it is the oinly precise description we have of the actual crossing-place of the Red Sea by the Israelites. It is su</w:t>
      </w:r>
      <w:r>
        <w:rPr>
          <w:rFonts w:ascii="Courier New" w:hAnsi="Courier New" w:cs="Courier New"/>
        </w:rPr>
        <w:t>bstantially repeated in Exo 14:9, where the Egyptians are said to have overtaken the Hebrews ‘“encanping by the sea, beside Pi-hahiroth, before Baal-zephon.” Of the names of these localities no trace at present exists; their identitication, therefore, must</w:t>
      </w:r>
      <w:r>
        <w:rPr>
          <w:rFonts w:ascii="Courier New" w:hAnsi="Courier New" w:cs="Courier New"/>
        </w:rPr>
        <w:t xml:space="preserve"> depend upon a comparison of the circumstances of the narrative, with some slight corroboration from the etymology and historical application of the names. Three or four places have been selected by different writers as rivals for the honor of this remarka</w:t>
      </w:r>
      <w:r>
        <w:rPr>
          <w:rFonts w:ascii="Courier New" w:hAnsi="Courier New" w:cs="Courier New"/>
        </w:rPr>
        <w:t>ble crossing, and their claims have been somewhat hotly contested at times. We propose calmly and carefully to discuss their respective merits, and to be guided by the explicit terms of the Biblical account, irrespective of any theological considerations a</w:t>
      </w:r>
      <w:r>
        <w:rPr>
          <w:rFonts w:ascii="Courier New" w:hAnsi="Courier New" w:cs="Courier New"/>
        </w:rPr>
        <w:t>s to whether the miracle involved may thus be enhanced or lessened. We take them up in their geographical order.</w:t>
      </w:r>
    </w:p>
    <w:p w:rsidR="00000000" w:rsidRDefault="00417EA9">
      <w:pPr>
        <w:pStyle w:val="Textebrut"/>
      </w:pPr>
      <w:r>
        <w:rPr>
          <w:rFonts w:ascii="Courier New" w:hAnsi="Courier New" w:cs="Courier New"/>
        </w:rPr>
        <w:t>1. On the Meiditerranean Shore. — M. Brugsch has recently discovered a new crossing-place for the Israelites on their passage out of Egypt, whi</w:t>
      </w:r>
      <w:r>
        <w:rPr>
          <w:rFonts w:ascii="Courier New" w:hAnsi="Courier New" w:cs="Courier New"/>
        </w:rPr>
        <w:t>ch, on account both of the fame of the author and his confident announcement, has attracted no little attention (L'Exode et les: Monuments Eqyptiens: Discours prononce a l'occasion du Congres International d'Orientalistes Londres, par Henri Brugsch-Bey, de</w:t>
      </w:r>
      <w:r>
        <w:rPr>
          <w:rFonts w:ascii="Courier New" w:hAnsi="Courier New" w:cs="Courier New"/>
        </w:rPr>
        <w:t xml:space="preserve">legue de son Altesse Ismael Premier, le Khedive d'Egypte; accompagne d'une carte [Leipsic, J. C. Hinrichs, 1872, 8vo], p. 36). he conceives that they did not cross the Red Sea at all, but a noted morass — the Sirbonian Bog of antiquity, the modern Sabaket </w:t>
      </w:r>
      <w:r>
        <w:rPr>
          <w:rFonts w:ascii="Courier New" w:hAnsi="Courier New" w:cs="Courier New"/>
        </w:rPr>
        <w:t>Bardawa — a shallow lake along the Mediterranean, on the confines of Egypt towards Palestine. He thinks he has found all the names of the Biblical account in the Egyptian papyri, and that he has succeeded in identifying them with modern localities. Thus On</w:t>
      </w:r>
      <w:r>
        <w:rPr>
          <w:rFonts w:ascii="Courier New" w:hAnsi="Courier New" w:cs="Courier New"/>
        </w:rPr>
        <w:t xml:space="preserve"> he sets down as equivalent to Anu, a city, according to him, in the Heroopolitic nome. Pi- beseth or Bubastis is, of course, Tell-Bast. Goshen he traces, through the  hieroglyphical Phacoussa, to the modern Kils or Facus; and in the Sethroitic nome on the</w:t>
      </w:r>
      <w:r>
        <w:rPr>
          <w:rFonts w:ascii="Courier New" w:hAnsi="Courier New" w:cs="Courier New"/>
        </w:rPr>
        <w:t xml:space="preserve"> north of this he finds mention of Pithan and Sukkoth, with Pi-ramses, or Rameses, in the same neighborhood. Etham he conjectures to be Khetam, noticed as another of three ancient stations in this latter region of Tanis-Rameses; the remaining one adjoining</w:t>
      </w:r>
      <w:r>
        <w:rPr>
          <w:rFonts w:ascii="Courier New" w:hAnsi="Courier New" w:cs="Courier New"/>
        </w:rPr>
        <w:t xml:space="preserve"> being Migdsl, which, of course, must be the Magdolum of classical writers, and the present Tell es-Semut. Baal-Zephon becomes Mnounlt Casius, and Pi- hahiroth is the entrance upon the narrow sand-beach separating the Mediterranean from the Sirbonian Lake </w:t>
      </w:r>
      <w:r>
        <w:rPr>
          <w:rFonts w:ascii="Courier New" w:hAnsi="Courier New" w:cs="Courier New"/>
        </w:rPr>
        <w:t>just east of Pelllsium. Many of these identifications, which M. Brugsch gives with great brevity, and without the detailed authority, the reader might reasonably question, both on the ground of strained etymological resemblance and inadequate historical da</w:t>
      </w:r>
      <w:r>
        <w:rPr>
          <w:rFonts w:ascii="Courier New" w:hAnsi="Courier New" w:cs="Courier New"/>
        </w:rPr>
        <w:t>ta for position. But we prefer to call attention to a few palpable discrepancies with the scriptural narrative, which seem to put this locality utterly out of the question, notwithstanding the author's claim of their perfect accord. To be sure, the Hebrews</w:t>
      </w:r>
      <w:r>
        <w:rPr>
          <w:rFonts w:ascii="Courier New" w:hAnsi="Courier New" w:cs="Courier New"/>
        </w:rPr>
        <w:t>, on this theory, simply threaded their way along a narrow beach till they came to a bar which allowed them an easy crossing-place over the marsh, and M. Brugsch candidly admits (p. 32), “The miracle, it is true, then ceases to be a miracle; but let us ack</w:t>
      </w:r>
      <w:r>
        <w:rPr>
          <w:rFonts w:ascii="Courier New" w:hAnsi="Courier New" w:cs="Courier New"/>
        </w:rPr>
        <w:t>nowledge, with all sincerity, that Divine Providence always maintains its place and authority.” What childlike faith!</w:t>
      </w:r>
    </w:p>
    <w:p w:rsidR="00000000" w:rsidRDefault="00417EA9">
      <w:pPr>
        <w:pStyle w:val="Textebrut"/>
      </w:pPr>
      <w:r>
        <w:rPr>
          <w:rFonts w:ascii="Courier New" w:hAnsi="Courier New" w:cs="Courier New"/>
        </w:rPr>
        <w:t>In the first place, it certainly was the Red Sea that the Israelites crossed on this occasion. True, the history in Exodus does not explic</w:t>
      </w:r>
      <w:r>
        <w:rPr>
          <w:rFonts w:ascii="Courier New" w:hAnsi="Courier New" w:cs="Courier New"/>
        </w:rPr>
        <w:t>itly name the body of water, but the immediate context and other passages of Scripture do so most definitely and unequivocally (Exo 15:4-22; Deu 11:4; Jos 4:23; Jos 24:6 : Psa 106:9; Psa 136:13; Psa 136:15, etc.). Josephus distinctly understands it so (Ant</w:t>
      </w:r>
      <w:r>
        <w:rPr>
          <w:rFonts w:ascii="Courier New" w:hAnsi="Courier New" w:cs="Courier New"/>
        </w:rPr>
        <w:t>. ii, 15, 1), and the New- Test. writers are equally clear (Acts 12:36; Heb 11:29). Even M. Brugsch has felt himself obliged on his map to call the Sirbonian Sea Yam Suf; the Hebrew name exclusively applied to the Arabian Gulf, thus committing a twofold bl</w:t>
      </w:r>
      <w:r>
        <w:rPr>
          <w:rFonts w:ascii="Courier New" w:hAnsi="Courier New" w:cs="Courier New"/>
        </w:rPr>
        <w:t>under.</w:t>
      </w:r>
    </w:p>
    <w:p w:rsidR="00000000" w:rsidRDefault="00417EA9">
      <w:pPr>
        <w:pStyle w:val="Textebrut"/>
      </w:pPr>
      <w:r>
        <w:rPr>
          <w:rFonts w:ascii="Courier New" w:hAnsi="Courier New" w:cs="Courier New"/>
        </w:rPr>
        <w:t>In the next place, the route which this theory selects for the Israelites on setting out is exactly the one which they avoided. “And it came to pass, when Pharaoh had let the people go. that God led them not through the way of the land of the Philis</w:t>
      </w:r>
      <w:r>
        <w:rPr>
          <w:rFonts w:ascii="Courier New" w:hAnsi="Courier New" w:cs="Courier New"/>
        </w:rPr>
        <w:t>tines, although that was near,... but God led the people about, through the way of the wilderness of the Red Sea” (Exo 13:17-18). Moreover, it makes no proper account of the  abrupt turn, or rather retrogression, on their way in order to reach the sea (Exo</w:t>
      </w:r>
      <w:r>
        <w:rPr>
          <w:rFonts w:ascii="Courier New" w:hAnsi="Courier New" w:cs="Courier New"/>
        </w:rPr>
        <w:t xml:space="preserve"> 14:2).</w:t>
      </w:r>
    </w:p>
    <w:p w:rsidR="00000000" w:rsidRDefault="00417EA9">
      <w:pPr>
        <w:pStyle w:val="Textebrut"/>
      </w:pPr>
      <w:r>
        <w:rPr>
          <w:rFonts w:ascii="Courier New" w:hAnsi="Courier New" w:cs="Courier New"/>
        </w:rPr>
        <w:t>Finally, this view is wholly unsupported by any local tradition, and requires a displacement of the well-settled positions of Marah, Elim, etc. This latter M. Brugsch locates at “the place which the Egyptian monuments designate by the name of Aalim</w:t>
      </w:r>
      <w:r>
        <w:rPr>
          <w:rFonts w:ascii="Courier New" w:hAnsi="Courier New" w:cs="Courier New"/>
        </w:rPr>
        <w:t xml:space="preserve"> or Tentlim; that is to say, ‘the city of fishes,' situated near the Gulf of Suez, in a northerly direction.” Moses, however, speaks of no “city” there, much less so large a one as Heroopolis, which M. Brugsch sets down there on his map; but only of some w</w:t>
      </w:r>
      <w:r>
        <w:rPr>
          <w:rFonts w:ascii="Courier New" w:hAnsi="Courier New" w:cs="Courier New"/>
        </w:rPr>
        <w:t>ells and palms.</w:t>
      </w:r>
    </w:p>
    <w:p w:rsidR="00000000" w:rsidRDefault="00417EA9">
      <w:pPr>
        <w:pStyle w:val="Textebrut"/>
      </w:pPr>
      <w:r>
        <w:rPr>
          <w:rFonts w:ascii="Courier New" w:hAnsi="Courier New" w:cs="Courier New"/>
        </w:rPr>
        <w:t>This view of the Red-Sea crossing M. Brugsch reiterates in his latest work (Gesch. Aegyptens, Leips. 1877), but “he has not won a single Egyptologist of note to a theory which demands so many conjectures in geography and such fanciful analo</w:t>
      </w:r>
      <w:r>
        <w:rPr>
          <w:rFonts w:ascii="Courier New" w:hAnsi="Courier New" w:cs="Courier New"/>
        </w:rPr>
        <w:t>gies in philology” (Dr. J. P. Thompson, in the Bibliotheca Sacra, July, 1877, p. 544).</w:t>
      </w:r>
    </w:p>
    <w:p w:rsidR="00000000" w:rsidRDefault="00417EA9">
      <w:pPr>
        <w:pStyle w:val="Textebrut"/>
      </w:pPr>
      <w:r>
        <w:rPr>
          <w:rFonts w:ascii="Courier New" w:hAnsi="Courier New" w:cs="Courier New"/>
        </w:rPr>
        <w:t>2. At the “Bitter Lakes.” — These are a series of shallow ponds of brackish water, some of them of very considerable extent, stretching at intervals from the head of the</w:t>
      </w:r>
      <w:r>
        <w:rPr>
          <w:rFonts w:ascii="Courier New" w:hAnsi="Courier New" w:cs="Courier New"/>
        </w:rPr>
        <w:t xml:space="preserve"> Gulf of Suez to the Mediterranean. They are supposed to have formerly constituted a continuous water connection between those two great seas, which has since been broken by a change of level, leaving these isolated basins partly salt from the remnant of s</w:t>
      </w:r>
      <w:r>
        <w:rPr>
          <w:rFonts w:ascii="Courier New" w:hAnsi="Courier New" w:cs="Courier New"/>
        </w:rPr>
        <w:t>eawater. A few geological evidences in support of this theory have been adduced, the most palpable of which is the fact that sea-shells, of the same character with those now thrown up by the Red Sea, may be seen along the shore of these lakes (see Dr. Harm</w:t>
      </w:r>
      <w:r>
        <w:rPr>
          <w:rFonts w:ascii="Courier New" w:hAnsi="Courier New" w:cs="Courier New"/>
        </w:rPr>
        <w:t>an, Egypt and the Holy Land, p. 106). This would seem to indicate a continuity of these bodies of water in earlier times. (See further in Laborde, Commentaire Geographique sur l'Exode [Paris, 1841, fol.], p. 79 a.)</w:t>
      </w:r>
    </w:p>
    <w:p w:rsidR="00000000" w:rsidRDefault="00417EA9">
      <w:pPr>
        <w:pStyle w:val="Textebrut"/>
      </w:pPr>
      <w:r>
        <w:rPr>
          <w:rFonts w:ascii="Courier New" w:hAnsi="Courier New" w:cs="Courier New"/>
        </w:rPr>
        <w:t>The great bed of the Bitter Lakes extends</w:t>
      </w:r>
      <w:r>
        <w:rPr>
          <w:rFonts w:ascii="Courier New" w:hAnsi="Courier New" w:cs="Courier New"/>
        </w:rPr>
        <w:t xml:space="preserve"> in a northerly and southerly direction, and is separated from the Red Sea by a sand-bank 4000 to 5000 meters long, which is seldom more than one meter higher than the sea. It is forty to fifty lower than the water-level of the sea basin, and from plain in</w:t>
      </w:r>
      <w:r>
        <w:rPr>
          <w:rFonts w:ascii="Courier New" w:hAnsi="Courier New" w:cs="Courier New"/>
        </w:rPr>
        <w:t xml:space="preserve">dications was once covered with the sea (Du Bois Aimee, in the Descr. de I'Egypt. Mod. i, 188 sq., 1st ed.). Before it had a connection with the Nile by means of the well-known canal, and thus received fresh water, its waters were bitter (Strabo, 17:804). </w:t>
      </w:r>
      <w:r>
        <w:rPr>
          <w:rFonts w:ascii="Courier New" w:hAnsi="Courier New" w:cs="Courier New"/>
        </w:rPr>
        <w:t>It is a favorite theory that it was originally embraced in the Heroopolitan Gulf (Stickel, in the Stud. u. Kritiken, 1850, p. 328 sq.). Yet this is no proof that the ancient Heroopolis  was situated in the inner corner of the Arabian Sea (Strabo, 16:767; 1</w:t>
      </w:r>
      <w:r>
        <w:rPr>
          <w:rFonts w:ascii="Courier New" w:hAnsi="Courier New" w:cs="Courier New"/>
        </w:rPr>
        <w:t>7:836; Pliny, 6:33), and that vessels sailed thence (Strabo, 16:768); but more probably this city was located far north of Clysma, the modern Kolsum, near the present Suez (Ptolemy, 4:5, 14, and 54; Itinerar Anton. p. 107, e(l. Wess.), namely, somnewhere a</w:t>
      </w:r>
      <w:r>
        <w:rPr>
          <w:rFonts w:ascii="Courier New" w:hAnsi="Courier New" w:cs="Courier New"/>
        </w:rPr>
        <w:t>bout tlhe modern Abu-Keished, or Mukfar (Knobel, Commentar zu Exodus, p. 140 sq.). Its ruins are still visible there (Champollion, Eyypte, ii, 88). Its importance gave name to the entire adjacent nome and to the contiguous gulf. Both were likewise more pro</w:t>
      </w:r>
      <w:r>
        <w:rPr>
          <w:rFonts w:ascii="Courier New" w:hAnsi="Courier New" w:cs="Courier New"/>
        </w:rPr>
        <w:t>perly designated from Arsinoi, which was situated near the present head of the bay (see Smith, Dict. of Greek and Roman Geography, s.v. “Arsinoi”). This latter seems to have been the official designation of the place which was popularly termed Clysma (name</w:t>
      </w:r>
      <w:r>
        <w:rPr>
          <w:rFonts w:ascii="Courier New" w:hAnsi="Courier New" w:cs="Courier New"/>
        </w:rPr>
        <w:t>ly, the beach, τ</w:t>
      </w:r>
      <w:r>
        <w:rPr>
          <w:rFonts w:ascii="Courier New" w:hAnsi="Courier New" w:cs="Courier New"/>
        </w:rPr>
        <w:t>ὸ</w:t>
      </w:r>
      <w:r>
        <w:rPr>
          <w:rFonts w:ascii="Courier New" w:hAnsi="Courier New" w:cs="Courier New"/>
        </w:rPr>
        <w:t xml:space="preserve"> κλύσμα [Reland, Palaestina, p. 472, 556]).</w:t>
      </w:r>
    </w:p>
    <w:p w:rsidR="00000000" w:rsidRDefault="00417EA9">
      <w:pPr>
        <w:pStyle w:val="Textebrut"/>
      </w:pPr>
      <w:r>
        <w:rPr>
          <w:rFonts w:ascii="Courier New" w:hAnsi="Courier New" w:cs="Courier New"/>
        </w:rPr>
        <w:t xml:space="preserve">A rise of the intermediate land has been inferred from the stoppage of the ancient canal along this line; but this can readily be accounted for by the drifting-in of </w:t>
      </w:r>
      <w:r>
        <w:rPr>
          <w:rFonts w:ascii="Courier New" w:hAnsi="Courier New" w:cs="Courier New"/>
        </w:rPr>
        <w:t>sand and the neglect of the banks. On the other hand, that no material change of level has taken place in this region in modern times seems to be proved by the fact that the fresh-water canal now actually conveys wmater from the Nile to Suez, just as it fo</w:t>
      </w:r>
      <w:r>
        <w:rPr>
          <w:rFonts w:ascii="Courier New" w:hAnsi="Courier New" w:cs="Courier New"/>
        </w:rPr>
        <w:t>rmerly did, without any considerable cuttinig for that purpose. The brackishness of these lakes merely argues a connection at some period with the Mediterranean, and not necessarily with the Red Sea likewise, and the shells and other marine indications are</w:t>
      </w:r>
      <w:r>
        <w:rPr>
          <w:rFonts w:ascii="Courier New" w:hAnsi="Courier New" w:cs="Courier New"/>
        </w:rPr>
        <w:t xml:space="preserve"> probably traces of this connection only. In fact, the immense lagoon of Lake Menzaleh still reaches almost to Lake Timsah, the principal or deepest of the Bitter Lakes, and there is nothing but flats and marshes in this direction; whereas southerly the Su</w:t>
      </w:r>
      <w:r>
        <w:rPr>
          <w:rFonts w:ascii="Courier New" w:hAnsi="Courier New" w:cs="Courier New"/>
        </w:rPr>
        <w:t>ez Canal required extensive excavations for its continuance to the Gulf of Suez, cutting in some places, not thlrough sand and silted debris merely, but through firm strata of clay and crystalline alabaster.</w:t>
      </w:r>
    </w:p>
    <w:p w:rsidR="00000000" w:rsidRDefault="00417EA9">
      <w:pPr>
        <w:pStyle w:val="Textebrut"/>
      </w:pPr>
      <w:r>
        <w:rPr>
          <w:rFonts w:ascii="Courier New" w:hAnsi="Courier New" w:cs="Courier New"/>
        </w:rPr>
        <w:t>This theory rests upon so problematical a founda</w:t>
      </w:r>
      <w:r>
        <w:rPr>
          <w:rFonts w:ascii="Courier New" w:hAnsi="Courier New" w:cs="Courier New"/>
        </w:rPr>
        <w:t>tion that it has not been much resorted to in this discussion except for the purpose of strengthening the location of the Israelites crossing at Suez, by way of showing that the water at the latter point was deeper anciently than now, and so preserving the</w:t>
      </w:r>
      <w:r>
        <w:rPr>
          <w:rFonts w:ascii="Courier New" w:hAnsi="Courier New" w:cs="Courier New"/>
        </w:rPr>
        <w:t xml:space="preserve"> greater appearance of a miracle in the case. It is thus incidentally alluded to by Calmet and Robinson, and by several later writers. But for this purpose, if it proves anything, it proves too much; for if at the time of the Exodus the Red Sea extended th</w:t>
      </w:r>
      <w:r>
        <w:rPr>
          <w:rFonts w:ascii="Courier New" w:hAnsi="Courier New" w:cs="Courier New"/>
        </w:rPr>
        <w:t>us far north, there is no occasion to  seek foir any other place of crossing, so far as a sufficiency of water is concerned.</w:t>
      </w:r>
    </w:p>
    <w:p w:rsidR="00000000" w:rsidRDefault="00417EA9">
      <w:pPr>
        <w:pStyle w:val="Textebrut"/>
      </w:pPr>
      <w:r>
        <w:rPr>
          <w:rFonts w:ascii="Courier New" w:hAnsi="Courier New" w:cs="Courier New"/>
        </w:rPr>
        <w:t>Aside from these geological and theological speculations, there is in favor of this crossing-place only the shorter distance from B</w:t>
      </w:r>
      <w:r>
        <w:rPr>
          <w:rFonts w:ascii="Courier New" w:hAnsi="Courier New" w:cs="Courier New"/>
        </w:rPr>
        <w:t>elbeis, rendering it an easy three days' journey of only fifteen miles per day to any point that might be selected in the vicinity of Ismailia. The attempt of Furst (Hebrew Lexicon, p. 766) to identify Baal-zephon with Hero-Spolis is mere conjecture; and h</w:t>
      </w:r>
      <w:r>
        <w:rPr>
          <w:rFonts w:ascii="Courier New" w:hAnsi="Courier New" w:cs="Courier New"/>
        </w:rPr>
        <w:t>is remark that Migdol is the Magdolum of Herodotus (ii, 159) is founded on a mistake (repeated in Smith's Dict. of Greek and Roman Geography, ii, 246), for Hegiddo in Palestine is doubtless there intended. (See Rawlinson, Herod. ii, 207.) The Hagdolum of E</w:t>
      </w:r>
      <w:r>
        <w:rPr>
          <w:rFonts w:ascii="Courier New" w:hAnsi="Courier New" w:cs="Courier New"/>
        </w:rPr>
        <w:t>gypt was twelve miles west of Pelusium (Antonime Itinerary, p. 14), entirely too remote for the precise indication of locality in the Mosaic narrative.</w:t>
      </w:r>
    </w:p>
    <w:p w:rsidR="00000000" w:rsidRDefault="00417EA9">
      <w:pPr>
        <w:pStyle w:val="Textebrut"/>
      </w:pPr>
      <w:r>
        <w:rPr>
          <w:rFonts w:ascii="Courier New" w:hAnsi="Courier New" w:cs="Courier New"/>
        </w:rPr>
        <w:t>Against the location of the miracle at the Bitter Lakes are the following facts in the Biblical text:</w:t>
      </w:r>
    </w:p>
    <w:p w:rsidR="00000000" w:rsidRDefault="00417EA9">
      <w:pPr>
        <w:pStyle w:val="Textebrut"/>
      </w:pPr>
      <w:r>
        <w:rPr>
          <w:rFonts w:ascii="Courier New" w:hAnsi="Courier New" w:cs="Courier New"/>
        </w:rPr>
        <w:t>(1</w:t>
      </w:r>
      <w:r>
        <w:rPr>
          <w:rFonts w:ascii="Courier New" w:hAnsi="Courier New" w:cs="Courier New"/>
        </w:rPr>
        <w:t>.) In order to go round the head of the sea (if thus far north) the Israelites would be obliged to start, not by “the way of the wilderness,” as the text states, but precisely by that direct “way of the land of the Philistines” which the text expressly say</w:t>
      </w:r>
      <w:r>
        <w:rPr>
          <w:rFonts w:ascii="Courier New" w:hAnsi="Courier New" w:cs="Courier New"/>
        </w:rPr>
        <w:t>s they did not take (Exo 13:17-18).</w:t>
      </w:r>
    </w:p>
    <w:p w:rsidR="00000000" w:rsidRDefault="00417EA9">
      <w:pPr>
        <w:pStyle w:val="Textebrut"/>
      </w:pPr>
      <w:r>
        <w:rPr>
          <w:rFonts w:ascii="Courier New" w:hAnsi="Courier New" w:cs="Courier New"/>
        </w:rPr>
        <w:t>(2.) There would be no change of their course requisite or possible in order to reach this point, as the word “turn” (Exo 14:2) demands; they were already going on the direct and only route they could well have taken. In</w:t>
      </w:r>
      <w:r>
        <w:rPr>
          <w:rFonts w:ascii="Courier New" w:hAnsi="Courier New" w:cs="Courier New"/>
        </w:rPr>
        <w:t>deed, if the region of Lake Timsah were then so low as to be filled from the Red Sea, it is difficult to see how the water from the Mediterranean on the other side could have been kept out, and then there would be a continuous lake from sea to sea, and a m</w:t>
      </w:r>
      <w:r>
        <w:rPr>
          <w:rFonts w:ascii="Courier New" w:hAnsi="Courier New" w:cs="Courier New"/>
        </w:rPr>
        <w:t>iracle would have been necessary, at all hazards, in order to effect the passage anywhere. The Hebrews had no occasion to “turn” at all, for that matter.</w:t>
      </w:r>
    </w:p>
    <w:p w:rsidR="00000000" w:rsidRDefault="00417EA9">
      <w:pPr>
        <w:pStyle w:val="Textebrut"/>
      </w:pPr>
      <w:r>
        <w:rPr>
          <w:rFonts w:ascii="Courier New" w:hAnsi="Courier New" w:cs="Courier New"/>
        </w:rPr>
        <w:t>(3.) In that case Pharaoh's observation (Exo 14:3-4), “The children of Israel are entangled in the lan</w:t>
      </w:r>
      <w:r>
        <w:rPr>
          <w:rFonts w:ascii="Courier New" w:hAnsi="Courier New" w:cs="Courier New"/>
        </w:rPr>
        <w:t>d, the wilderness hath shut them in,” would have been very inapt; at least, its force is not at all clear; for, go which way they might, the material obstacle would be the same, viz. the water merely.</w:t>
      </w:r>
    </w:p>
    <w:p w:rsidR="00000000" w:rsidRDefault="00417EA9">
      <w:pPr>
        <w:pStyle w:val="Textebrut"/>
      </w:pPr>
      <w:r>
        <w:rPr>
          <w:rFonts w:ascii="Courier New" w:hAnsi="Courier New" w:cs="Courier New"/>
        </w:rPr>
        <w:t>(4.) There is no local or historical tradition confirma</w:t>
      </w:r>
      <w:r>
        <w:rPr>
          <w:rFonts w:ascii="Courier New" w:hAnsi="Courier New" w:cs="Courier New"/>
        </w:rPr>
        <w:t>tory of this spot; in short, circumstances on this theory are all so uncertain and ill-defined that we may safely dismiss it as altogether hypothetical. If we are to determine  anything definite concerning the place of the transaction. it must be based upo</w:t>
      </w:r>
      <w:r>
        <w:rPr>
          <w:rFonts w:ascii="Courier New" w:hAnsi="Courier New" w:cs="Courier New"/>
        </w:rPr>
        <w:t>n the known relations of the localities as they now exist.</w:t>
      </w:r>
    </w:p>
    <w:p w:rsidR="00000000" w:rsidRDefault="00417EA9">
      <w:pPr>
        <w:pStyle w:val="Textebrut"/>
      </w:pPr>
      <w:r>
        <w:rPr>
          <w:rFonts w:ascii="Courier New" w:hAnsi="Courier New" w:cs="Courier New"/>
        </w:rPr>
        <w:t>Kalisch thinks (Comment. on Exod. ad loc.) that the Israelites turned northwards; but in that case likewise, as Shaw long since observed (Travels, p. 311), they could not in any proper sense have b</w:t>
      </w:r>
      <w:r>
        <w:rPr>
          <w:rFonts w:ascii="Courier New" w:hAnsi="Courier New" w:cs="Courier New"/>
        </w:rPr>
        <w:t>ecome “entangled in the land” nor “shut in by the wilderness,” for all would have been free before them to escape; in fact, they would have been only pursuing a more direct route to Canaan.</w:t>
      </w:r>
    </w:p>
    <w:p w:rsidR="00000000" w:rsidRDefault="00417EA9">
      <w:pPr>
        <w:pStyle w:val="Textebrut"/>
      </w:pPr>
      <w:r>
        <w:rPr>
          <w:rFonts w:ascii="Courier New" w:hAnsi="Courier New" w:cs="Courier New"/>
        </w:rPr>
        <w:t>3. At Suez. — This location of the event in question has a far gre</w:t>
      </w:r>
      <w:r>
        <w:rPr>
          <w:rFonts w:ascii="Courier New" w:hAnsi="Courier New" w:cs="Courier New"/>
        </w:rPr>
        <w:t>ater array of names in its support, among the most notable of whom is Dr. E. Robinson (in the Biblical Repository, 1832, p. 753 sq., repeated in his Bibl. Res. i, 80), who followed in the wake of Niebuihr (Travels in Arabia, translated by Heron [Edinb. 179</w:t>
      </w:r>
      <w:r>
        <w:rPr>
          <w:rFonts w:ascii="Courier New" w:hAnsi="Courier New" w:cs="Courier New"/>
        </w:rPr>
        <w:t>2], i, 198, 451), and whose views have been substantially reproduced by the latest writers. Other important authorities on the same side are Laborde (Commentairi Geographique, p. 77), who cites, as having adopted it with some modification,, the earlier wri</w:t>
      </w:r>
      <w:r>
        <w:rPr>
          <w:rFonts w:ascii="Courier New" w:hAnsi="Courier New" w:cs="Courier New"/>
        </w:rPr>
        <w:t>ters, Le Clerc, G. Baer, Du Bois Aimde. Salvator, etc., to whom we add the author of a Murray's Hand-book on Egypt (cd. 1873), p. 279; Keil, Comment. on the Pentateuch (Clarke's translation, Edinb. 1866, ‘3 vols. 8vo), ii, 46 sq. The obvious purport of the</w:t>
      </w:r>
      <w:r>
        <w:rPr>
          <w:rFonts w:ascii="Courier New" w:hAnsi="Courier New" w:cs="Courier New"/>
        </w:rPr>
        <w:t xml:space="preserve"> arguments adduced in favor of this as the place of the Israelites' passage is, notwithstanding the disclaimer of most of its advocates, to reduce the miracle to its minimnum terms, and to find a spot where it is practicable by merely natural forces. This </w:t>
      </w:r>
      <w:r>
        <w:rPr>
          <w:rFonts w:ascii="Courier New" w:hAnsi="Courier New" w:cs="Courier New"/>
        </w:rPr>
        <w:t>has created a prejudice against it in the minds of most readers, and induced a controversy not always temperate or logical. Let us look at the arguments on both sides from scriptural sources purely.</w:t>
      </w:r>
    </w:p>
    <w:p w:rsidR="00000000" w:rsidRDefault="00417EA9">
      <w:pPr>
        <w:pStyle w:val="Textebrut"/>
      </w:pPr>
      <w:r>
        <w:rPr>
          <w:rFonts w:ascii="Courier New" w:hAnsi="Courier New" w:cs="Courier New"/>
        </w:rPr>
        <w:t>In favor of this view we may say that —</w:t>
      </w:r>
    </w:p>
    <w:p w:rsidR="00000000" w:rsidRDefault="00417EA9">
      <w:pPr>
        <w:pStyle w:val="Textebrut"/>
      </w:pPr>
      <w:r>
        <w:rPr>
          <w:rFonts w:ascii="Courier New" w:hAnsi="Courier New" w:cs="Courier New"/>
        </w:rPr>
        <w:t>(1.) The distance</w:t>
      </w:r>
      <w:r>
        <w:rPr>
          <w:rFonts w:ascii="Courier New" w:hAnsi="Courier New" w:cs="Courier New"/>
        </w:rPr>
        <w:t xml:space="preserve"> from Belbeis (assuming that to correspond substantially with the site of Rameses) sufficiently agrees with the requirements of a three days' march, being about fifty miles in a straight line.</w:t>
      </w:r>
    </w:p>
    <w:p w:rsidR="00000000" w:rsidRDefault="00417EA9">
      <w:pPr>
        <w:pStyle w:val="Textebrut"/>
      </w:pPr>
      <w:r>
        <w:rPr>
          <w:rFonts w:ascii="Courier New" w:hAnsi="Courier New" w:cs="Courier New"/>
        </w:rPr>
        <w:t>(2.) The general direction is about the required one for the Is</w:t>
      </w:r>
      <w:r>
        <w:rPr>
          <w:rFonts w:ascii="Courier New" w:hAnsi="Courier New" w:cs="Courier New"/>
        </w:rPr>
        <w:t xml:space="preserve">raelites at the outset.  </w:t>
      </w:r>
    </w:p>
    <w:p w:rsidR="00000000" w:rsidRDefault="00417EA9">
      <w:pPr>
        <w:pStyle w:val="Textebrut"/>
      </w:pPr>
      <w:r>
        <w:rPr>
          <w:rFonts w:ascii="Courier New" w:hAnsi="Courier New" w:cs="Courier New"/>
        </w:rPr>
        <w:t>(3.) The adjoining localities are thought to Correspond with those of the Scripture account; thus it is generally agreed that Higdul (the tower) answers to some fortress on Jebel-Atikah.</w:t>
      </w:r>
    </w:p>
    <w:p w:rsidR="00000000" w:rsidRDefault="00417EA9">
      <w:pPr>
        <w:pStyle w:val="Textebrut"/>
      </w:pPr>
      <w:r>
        <w:rPr>
          <w:rFonts w:ascii="Courier New" w:hAnsi="Courier New" w:cs="Courier New"/>
        </w:rPr>
        <w:t>(4.) There are shoals reaching nearly or qu</w:t>
      </w:r>
      <w:r>
        <w:rPr>
          <w:rFonts w:ascii="Courier New" w:hAnsi="Courier New" w:cs="Courier New"/>
        </w:rPr>
        <w:t>ite across the channcel at this point, so that all east wind might readily lay it bare; and it is, moreover, so narrow that the Israelites could easily cross in the few hours presumed to have been occupied in the passage.</w:t>
      </w:r>
    </w:p>
    <w:p w:rsidR="00000000" w:rsidRDefault="00417EA9">
      <w:pPr>
        <w:pStyle w:val="Textebrut"/>
      </w:pPr>
      <w:r>
        <w:rPr>
          <w:rFonts w:ascii="Courier New" w:hAnsi="Courier New" w:cs="Courier New"/>
        </w:rPr>
        <w:t>Other features of this locality do</w:t>
      </w:r>
      <w:r>
        <w:rPr>
          <w:rFonts w:ascii="Courier New" w:hAnsi="Courier New" w:cs="Courier New"/>
        </w:rPr>
        <w:t xml:space="preserve"> not well tally with the requirements of the case, and some appear absolutely to contradict the Biblical statements. Even the above coincidences — especially the last — when more closely examined, do not prove satisfactory.</w:t>
      </w:r>
    </w:p>
    <w:p w:rsidR="00000000" w:rsidRDefault="00417EA9">
      <w:pPr>
        <w:pStyle w:val="Textebrut"/>
      </w:pPr>
      <w:r>
        <w:rPr>
          <w:rFonts w:ascii="Courier New" w:hAnsi="Courier New" w:cs="Courier New"/>
        </w:rPr>
        <w:t xml:space="preserve">(1.) The </w:t>
      </w:r>
      <w:r>
        <w:rPr>
          <w:rFonts w:ascii="Courier New" w:hAnsi="Courier New" w:cs="Courier New"/>
        </w:rPr>
        <w:t xml:space="preserve">direction to “turn” from the regular course hitherto pursued by the fugitives does not admit of an adequate explanation on this view. The word is an emphatic one, not the ordinary </w:t>
      </w:r>
      <w:r>
        <w:rPr>
          <w:rFonts w:ascii="Courier New" w:hAnsi="Courier New" w:cs="Courier New"/>
          <w:rtl/>
        </w:rPr>
        <w:t>סוּר</w:t>
      </w:r>
      <w:r>
        <w:rPr>
          <w:rFonts w:ascii="Courier New" w:hAnsi="Courier New" w:cs="Courier New"/>
        </w:rPr>
        <w:t xml:space="preserve">, or </w:t>
      </w:r>
      <w:r>
        <w:rPr>
          <w:rFonts w:ascii="Courier New" w:hAnsi="Courier New" w:cs="Courier New"/>
          <w:rtl/>
        </w:rPr>
        <w:t>נָטָה</w:t>
      </w:r>
      <w:r>
        <w:rPr>
          <w:rFonts w:ascii="Courier New" w:hAnsi="Courier New" w:cs="Courier New"/>
        </w:rPr>
        <w:t xml:space="preserve">, to turn aside or away, but </w:t>
      </w:r>
      <w:r>
        <w:rPr>
          <w:rFonts w:ascii="Courier New" w:hAnsi="Courier New" w:cs="Courier New"/>
          <w:rtl/>
        </w:rPr>
        <w:t>שׁוּב</w:t>
      </w:r>
      <w:r>
        <w:rPr>
          <w:rFonts w:ascii="Courier New" w:hAnsi="Courier New" w:cs="Courier New"/>
        </w:rPr>
        <w:t>, to return, turn back, viz.</w:t>
      </w:r>
      <w:r>
        <w:rPr>
          <w:rFonts w:ascii="Courier New" w:hAnsi="Courier New" w:cs="Courier New"/>
        </w:rPr>
        <w:t xml:space="preserve"> actually retrograde. (Ewald, who treats the record in his usually arbitrary and irreverent manner, is yet too good a scholar not to feel the force of this expression, which he construes by saying that Moses “led the host half-way back” [Hist. of Israel (t</w:t>
      </w:r>
      <w:r>
        <w:rPr>
          <w:rFonts w:ascii="Courier New" w:hAnsi="Courier New" w:cs="Courier New"/>
        </w:rPr>
        <w:t>ranslated by Martineau, London, 1869, 5 vols. 8vo), ii, 69]). At least a marked digression or detour is required to meet the significance of this term. But Suez is directly on the beaten track of all ages, and precisely in the line which the Israelites had</w:t>
      </w:r>
      <w:r>
        <w:rPr>
          <w:rFonts w:ascii="Courier New" w:hAnsi="Courier New" w:cs="Courier New"/>
        </w:rPr>
        <w:t xml:space="preserve"> already been pursuing. It is true the immemorial Haj route does not actually come down to the village of Suez itself, as, of course, it does not cross the head of the gulf there; it passes a mile or two above, so as to avoid the water. But this small dive</w:t>
      </w:r>
      <w:r>
        <w:rPr>
          <w:rFonts w:ascii="Courier New" w:hAnsi="Courier New" w:cs="Courier New"/>
        </w:rPr>
        <w:t>rgence would be quite inconsiderable in the direction of a whole day's march; for the order to “turn,” be it observed, was given at Etham before setting out the third day, not near its close, or in the vicinity of the sea, where the difference in direction</w:t>
      </w:r>
      <w:r>
        <w:rPr>
          <w:rFonts w:ascii="Courier New" w:hAnsi="Courier New" w:cs="Courier New"/>
        </w:rPr>
        <w:t xml:space="preserve"> might have been more perceptible. This last consideration is, therefore, altogether too insignificant to justify the Hebrew term.</w:t>
      </w:r>
    </w:p>
    <w:p w:rsidR="00000000" w:rsidRDefault="00417EA9">
      <w:pPr>
        <w:pStyle w:val="Textebrut"/>
      </w:pPr>
      <w:r>
        <w:rPr>
          <w:rFonts w:ascii="Courier New" w:hAnsi="Courier New" w:cs="Courier New"/>
        </w:rPr>
        <w:t xml:space="preserve">(2.) None of the places given in the Biblical account as fixing the spot determine it at Suez. Even Jebel Atakah, if Migdal, </w:t>
      </w:r>
      <w:r>
        <w:rPr>
          <w:rFonts w:ascii="Courier New" w:hAnsi="Courier New" w:cs="Courier New"/>
        </w:rPr>
        <w:t>is too far away to be naturally selected for such a minute specification of the immediate scene. Any point from Ras Atakah to the south end of the Bitter Lakes would be “east” of (or “before”) that mountain in this general sense. As for Pi- hahiroth (wheth</w:t>
      </w:r>
      <w:r>
        <w:rPr>
          <w:rFonts w:ascii="Courier New" w:hAnsi="Courier New" w:cs="Courier New"/>
        </w:rPr>
        <w:t>er Hebrew for mouth of the ravines, or, as is more likely,  Coptic for the sedge-plat), it finds no special adaptation to any place in that neighborhood. The attempt to identify it with Ajrud fails utterly, for the Hebrew and Arabic names have but one radi</w:t>
      </w:r>
      <w:r>
        <w:rPr>
          <w:rFonts w:ascii="Courier New" w:hAnsi="Courier New" w:cs="Courier New"/>
        </w:rPr>
        <w:t xml:space="preserve">cal letter in common. Equally unsatisfactory is every effort to discover Baal-zephon in any prominent landmark north of Jebel Atakah. (Some writers refer Migdol to Muktala, but this seems to be an error for the pass Mantulah, and therefore fails of verbal </w:t>
      </w:r>
      <w:r>
        <w:rPr>
          <w:rFonts w:ascii="Courier New" w:hAnsi="Courier New" w:cs="Courier New"/>
        </w:rPr>
        <w:t>correspondence.) There is in that direction nothing but a flat, monotonous tract of sand, with no striking name or object to fix upon.</w:t>
      </w:r>
    </w:p>
    <w:p w:rsidR="00000000" w:rsidRDefault="00417EA9">
      <w:pPr>
        <w:pStyle w:val="Textebrut"/>
      </w:pPr>
      <w:r>
        <w:rPr>
          <w:rFonts w:ascii="Courier New" w:hAnsi="Courier New" w:cs="Courier New"/>
        </w:rPr>
        <w:t>(3.) At Suez the Israelites, so far from being hemmed in by barriers on either side and an impassable sea in front, as th</w:t>
      </w:r>
      <w:r>
        <w:rPr>
          <w:rFonts w:ascii="Courier New" w:hAnsi="Courier New" w:cs="Courier New"/>
        </w:rPr>
        <w:t>e Biblical situation evidently was, had nothing to do if they wished to escape but to act just as every caravan at Suez now does, simply keep on across the open plain around the head of the bay — an easy, free, and direct passage of some three or four mile</w:t>
      </w:r>
      <w:r>
        <w:rPr>
          <w:rFonts w:ascii="Courier New" w:hAnsi="Courier New" w:cs="Courier New"/>
        </w:rPr>
        <w:t>s at farthest. At Suez it was impossible for them to be either “entangled in the land” or “shut in by the wilderness.” The way was clear, so far as natural obstacles or intricacy was concerned, and no troop of six hundred cavalry even could effectually cut</w:t>
      </w:r>
      <w:r>
        <w:rPr>
          <w:rFonts w:ascii="Courier New" w:hAnsi="Courier New" w:cs="Courier New"/>
        </w:rPr>
        <w:t xml:space="preserve"> them off from it; certainly no enemy in the rear could hinder them.</w:t>
      </w:r>
    </w:p>
    <w:p w:rsidR="00000000" w:rsidRDefault="00417EA9">
      <w:pPr>
        <w:pStyle w:val="Textebrut"/>
      </w:pPr>
      <w:r>
        <w:rPr>
          <w:rFonts w:ascii="Courier New" w:hAnsi="Courier New" w:cs="Courier New"/>
        </w:rPr>
        <w:t>(4.) “A strong east wind blowing all night” across the head of the gulf (Exo 14:21) would leave by morning no “wall of waters” either “on the right hand or on the left” of passengers at S</w:t>
      </w:r>
      <w:r>
        <w:rPr>
          <w:rFonts w:ascii="Courier New" w:hAnsi="Courier New" w:cs="Courier New"/>
        </w:rPr>
        <w:t xml:space="preserve">uez. As will be seen by inspecting the soundings on the accompanying slketch from the British sailing-chart, the channel opposite Suez is (except, of course, the artificial bed of the Suez Canal) nowhere over four feet deep at low water, and not more than </w:t>
      </w:r>
      <w:r>
        <w:rPr>
          <w:rFonts w:ascii="Courier New" w:hAnsi="Courier New" w:cs="Courier New"/>
        </w:rPr>
        <w:t xml:space="preserve">one twelfth of a mile wide. It could be waded across without any miracle or extra wind at all; in fact, this has actually been done. One traveller hired a man to walk through the water at ebbtide at Suez, which he effected, holding his hands over his head </w:t>
      </w:r>
      <w:r>
        <w:rPr>
          <w:rFonts w:ascii="Courier New" w:hAnsi="Courier New" w:cs="Courier New"/>
        </w:rPr>
        <w:t>(Madden, Travels, 2, 143, 150). So all the way down to the bar at the mouth of the creek which puts up into Suez the water is at the most only five or six feet deep (in one or two spots), and generally three or four at ordinary low tide, with a tolerably u</w:t>
      </w:r>
      <w:r>
        <w:rPr>
          <w:rFonts w:ascii="Courier New" w:hAnsi="Courier New" w:cs="Courier New"/>
        </w:rPr>
        <w:t>niform width of about one tenth of a mile. But a powerful and prolonged east wind, acting upon the mass of water in the outer or broad part of the bay itself, would so greatly lower the tide on the eastern shore, where the channel of Suez lies, as to drain</w:t>
      </w:r>
      <w:r>
        <w:rPr>
          <w:rFonts w:ascii="Courier New" w:hAnsi="Courier New" w:cs="Courier New"/>
        </w:rPr>
        <w:t xml:space="preserve"> the latter almost, if not absolutely, dry throughout its whole extent. It is true there would be water enough left in the bay itself to prevent an enemy from surrounding the passing host on that side, but on the north there would be no such  protection. T</w:t>
      </w:r>
      <w:r>
        <w:rPr>
          <w:rFonts w:ascii="Courier New" w:hAnsi="Courier New" w:cs="Courier New"/>
        </w:rPr>
        <w:t>hus, even on the supposition that the term “wall” is used in Exo 14:22 in the sense of defence, the explanation clearly fails to meet the language of the text: “The waters were a wall unto them on the right hand and on the left.” We desire to insist on thi</w:t>
      </w:r>
      <w:r>
        <w:rPr>
          <w:rFonts w:ascii="Courier New" w:hAnsi="Courier New" w:cs="Courier New"/>
        </w:rPr>
        <w:t>s fact, and to us it appears decisive of the whole issue. But the phraseology seems to us to be stronger even than this interpretation. The term “wall” (</w:t>
      </w:r>
      <w:r>
        <w:rPr>
          <w:rFonts w:ascii="Courier New" w:hAnsi="Courier New" w:cs="Courier New"/>
          <w:rtl/>
        </w:rPr>
        <w:t>חֹמָה</w:t>
      </w:r>
      <w:r>
        <w:rPr>
          <w:rFonts w:ascii="Courier New" w:hAnsi="Courier New" w:cs="Courier New"/>
        </w:rPr>
        <w:t>) is rarely, if ever, used in this metaphorical sense of protection, but invariably (1Sa 25:16 is,</w:t>
      </w:r>
      <w:r>
        <w:rPr>
          <w:rFonts w:ascii="Courier New" w:hAnsi="Courier New" w:cs="Courier New"/>
        </w:rPr>
        <w:t xml:space="preserve"> we believe, the only doubtful instance) signifies some physical barrier, whether of stone or other material, placed more or less vertically for the purpose of protection. Its meaning is by no means fulfilled in the supposition of a vague water-line, shelv</w:t>
      </w:r>
      <w:r>
        <w:rPr>
          <w:rFonts w:ascii="Courier New" w:hAnsi="Courier New" w:cs="Courier New"/>
        </w:rPr>
        <w:t>ing away at a distance on one side. Surely nothing but a desire to minify the preternatural element in the discussion could lead to the adoption of so inadequate an interpretation; for the language, it must be remembered, occurs not in a poetical or figura</w:t>
      </w:r>
      <w:r>
        <w:rPr>
          <w:rFonts w:ascii="Courier New" w:hAnsi="Courier New" w:cs="Courier New"/>
        </w:rPr>
        <w:t>tive connection, but in a plain, prosaic history. The poetical version of the transaction (Exo 15:8) uses much stronger language: “The floods stood upright as a heap, and the depths were congealed in the heart of the sea.” The phraseology here, although fi</w:t>
      </w:r>
      <w:r>
        <w:rPr>
          <w:rFonts w:ascii="Courier New" w:hAnsi="Courier New" w:cs="Courier New"/>
        </w:rPr>
        <w:t xml:space="preserve">gurative, no doubt correctly represents the facts as seen by an eye-witness. Psa 78:13. “He made the waters to stand as a heap,” silows the same traditional interpretation, and 1Co 10:2 confirms it, “Baptized unto Moses in the cloud and in the sea” — that </w:t>
      </w:r>
      <w:r>
        <w:rPr>
          <w:rFonts w:ascii="Courier New" w:hAnsi="Courier New" w:cs="Courier New"/>
        </w:rPr>
        <w:t>is, wet with the spray.</w:t>
      </w:r>
    </w:p>
    <w:p w:rsidR="00000000" w:rsidRDefault="00417EA9">
      <w:pPr>
        <w:pStyle w:val="Textebrut"/>
      </w:pPr>
      <w:r>
        <w:rPr>
          <w:rFonts w:ascii="Courier New" w:hAnsi="Courier New" w:cs="Courier New"/>
        </w:rPr>
        <w:t>For these reasons, even if we could find no better crossing-place for the Israelites, we should be disposed to reject the one at Suez as not fairly meeting the scriptural requirements in the case.</w:t>
      </w:r>
    </w:p>
    <w:p w:rsidR="00000000" w:rsidRDefault="00417EA9">
      <w:pPr>
        <w:pStyle w:val="Textebrut"/>
      </w:pPr>
      <w:r>
        <w:rPr>
          <w:rFonts w:ascii="Courier New" w:hAnsi="Courier New" w:cs="Courier New"/>
        </w:rPr>
        <w:t xml:space="preserve">4. At Ras Atakah. — This place has </w:t>
      </w:r>
      <w:r>
        <w:rPr>
          <w:rFonts w:ascii="Courier New" w:hAnsi="Courier New" w:cs="Courier New"/>
        </w:rPr>
        <w:t>been preferred as that of the crossing by the great majority of writers and travellers, including Pococke, Joly, Monconys, Shaw, Ovington, Sicard, Bruce, Arundale, Raumer, Kitto, Olin, Wilson, Durbin, Bartlett, Porter, Bonar, Murphy, etc. It seems to us to</w:t>
      </w:r>
      <w:r>
        <w:rPr>
          <w:rFonts w:ascii="Courier New" w:hAnsi="Courier New" w:cs="Courier New"/>
        </w:rPr>
        <w:t xml:space="preserve"> meet the demands of the Biblical account more perfectly than any other. This cape is situated about six miles, in a direct line, south of Suez, opposite the southern end of Jebel Athkah. It is a tongue running out more than a mile into the water beyond th</w:t>
      </w:r>
      <w:r>
        <w:rPr>
          <w:rFonts w:ascii="Courier New" w:hAnsi="Courier New" w:cs="Courier New"/>
        </w:rPr>
        <w:t>e average shore-line, and continued nearly a mile farther by a shoal, over which the water at ordinary low tide is not more than fourteen feet deep. Beyond this again stretches, for nearly a mile and a half in the same direction, a lower shoal, covered now</w:t>
      </w:r>
      <w:r>
        <w:rPr>
          <w:rFonts w:ascii="Courier New" w:hAnsi="Courier New" w:cs="Courier New"/>
        </w:rPr>
        <w:t>vhere by  more than twenty-nine feet of water at low tide. Opposite this point there reaches out, for about two miles from the eastern shore, a similar shoal, only thirty feet under water at its deepest place. The entire width of the sea at this point is a</w:t>
      </w:r>
      <w:r>
        <w:rPr>
          <w:rFonts w:ascii="Courier New" w:hAnsi="Courier New" w:cs="Courier New"/>
        </w:rPr>
        <w:t>bout five miles, while the space where it is not over fifteen feet deep is but three and a half miles, and the channel, itself not over fifty feet deep, is less than three quarters of a mile wide. The sea immediately above and below this spot, in the chann</w:t>
      </w:r>
      <w:r>
        <w:rPr>
          <w:rFonts w:ascii="Courier New" w:hAnsi="Courier New" w:cs="Courier New"/>
        </w:rPr>
        <w:t xml:space="preserve">el, is about seventy feet deep. Here, then, is a place where a strong and continued east wvind, of the preternatural character implied in the sacred narrative, might open a passage suitable for the occasion, and leave a mass of water fitly comparable to a </w:t>
      </w:r>
      <w:r>
        <w:rPr>
          <w:rFonts w:ascii="Courier New" w:hAnsi="Courier New" w:cs="Courier New"/>
        </w:rPr>
        <w:t>“wall on either hand.” Moreover, the Israelites would, in that case, emerge on the shore near Ayun Musa (Wells of Moses), the very name of which, in addition to other local traditions, represents the scene of the event.</w:t>
      </w:r>
    </w:p>
    <w:p w:rsidR="00000000" w:rsidRDefault="00417EA9">
      <w:pPr>
        <w:pStyle w:val="Textebrut"/>
      </w:pPr>
      <w:r>
        <w:rPr>
          <w:rFonts w:ascii="Courier New" w:hAnsi="Courier New" w:cs="Courier New"/>
        </w:rPr>
        <w:t>A close examination of the text itse</w:t>
      </w:r>
      <w:r>
        <w:rPr>
          <w:rFonts w:ascii="Courier New" w:hAnsi="Courier New" w:cs="Courier New"/>
        </w:rPr>
        <w:t>lf confirms this view of the transaction. It says (Exo 14:21), “Jehovah caused the sea to go (</w:t>
      </w:r>
      <w:r>
        <w:rPr>
          <w:rFonts w:ascii="Courier New" w:hAnsi="Courier New" w:cs="Courier New"/>
          <w:rtl/>
        </w:rPr>
        <w:t>וִיּוֹלֶךְ</w:t>
      </w:r>
      <w:r>
        <w:rPr>
          <w:rFonts w:ascii="Courier New" w:hAnsi="Courier New" w:cs="Courier New"/>
        </w:rPr>
        <w:t>, cmad/e it wallk) by a strong east wind all night,... and tie waters were divided (</w:t>
      </w:r>
      <w:r>
        <w:rPr>
          <w:rFonts w:ascii="Courier New" w:hAnsi="Courier New" w:cs="Courier New"/>
          <w:rtl/>
        </w:rPr>
        <w:t>וִיּבָּקְעוּ</w:t>
      </w:r>
      <w:r>
        <w:rPr>
          <w:rFonts w:ascii="Courier New" w:hAnsi="Courier New" w:cs="Courier New"/>
        </w:rPr>
        <w:t>, were split).” Similar is the language in Exo 14:16 : “</w:t>
      </w:r>
      <w:r>
        <w:rPr>
          <w:rFonts w:ascii="Courier New" w:hAnsi="Courier New" w:cs="Courier New"/>
        </w:rPr>
        <w:t>Divide it (the sea), and the children of Israel shall go... through the midst of the sea.” The statement that the wind blew “all night” gives no just countenance to the inference that the Israelites did not begin the passage till near morning, and therefor</w:t>
      </w:r>
      <w:r>
        <w:rPr>
          <w:rFonts w:ascii="Courier New" w:hAnsi="Courier New" w:cs="Courier New"/>
        </w:rPr>
        <w:t>e could have gone but a very short distance in all, or, at least, when the wind lulled and the miracle ceased. For aught that appears, they may have already walked many miles, or even have continued their march some time the next forenoon if necessary in o</w:t>
      </w:r>
      <w:r>
        <w:rPr>
          <w:rFonts w:ascii="Courier New" w:hAnsi="Courier New" w:cs="Courier New"/>
        </w:rPr>
        <w:t>rder to cross. True, the text says (Exo 14:27), “The sea returned at the turning of the morning (</w:t>
      </w:r>
      <w:r>
        <w:rPr>
          <w:rFonts w:ascii="Courier New" w:hAnsi="Courier New" w:cs="Courier New"/>
        </w:rPr>
        <w:t>לַפְנוֹת</w:t>
      </w:r>
      <w:r>
        <w:rPr>
          <w:rFonts w:ascii="Courier New" w:hAnsi="Courier New" w:cs="Courier New"/>
        </w:rPr>
        <w:t xml:space="preserve"> </w:t>
      </w:r>
      <w:r>
        <w:rPr>
          <w:rFonts w:ascii="Courier New" w:hAnsi="Courier New" w:cs="Courier New"/>
        </w:rPr>
        <w:t>בֹּקֵר</w:t>
      </w:r>
      <w:r>
        <w:rPr>
          <w:rFonts w:ascii="Courier New" w:hAnsi="Courier New" w:cs="Courier New"/>
        </w:rPr>
        <w:t>, at daybreak; comp. Jdg 19:25-26) to its usual bed (</w:t>
      </w:r>
      <w:r>
        <w:rPr>
          <w:rFonts w:ascii="Courier New" w:hAnsi="Courier New" w:cs="Courier New"/>
        </w:rPr>
        <w:t>לְאֵיתָנוֹ</w:t>
      </w:r>
      <w:r>
        <w:rPr>
          <w:rFonts w:ascii="Courier New" w:hAnsi="Courier New" w:cs="Courier New"/>
        </w:rPr>
        <w:t xml:space="preserve">, to its perennial flow),” but it does not necessarily foilow from this that the </w:t>
      </w:r>
      <w:r>
        <w:rPr>
          <w:rFonts w:ascii="Courier New" w:hAnsi="Courier New" w:cs="Courier New"/>
        </w:rPr>
        <w:t>Israelitish host had at that time all reached the opposite shore. Indeed, rather the contrary is intimated by the statement, givenn subsequently to this, that “the children of Israel walked upon dry land in the midst of the sea” (Exo 14:29), as if they con</w:t>
      </w:r>
      <w:r>
        <w:rPr>
          <w:rFonts w:ascii="Courier New" w:hAnsi="Courier New" w:cs="Courier New"/>
        </w:rPr>
        <w:t xml:space="preserve">tinued their march some time after the overthrow of the Egyptians in their rear. Nor is it certain from Exo 14:20 that both camps remained quiet all the night, although such might be the inference at first sight. The true state of the case appears to have </w:t>
      </w:r>
      <w:r>
        <w:rPr>
          <w:rFonts w:ascii="Courier New" w:hAnsi="Courier New" w:cs="Courier New"/>
        </w:rPr>
        <w:t>been about this: the Egyptians overtook the Israelites about nightfall, just as they were about to encamp (</w:t>
      </w:r>
      <w:r>
        <w:rPr>
          <w:rFonts w:ascii="Courier New" w:hAnsi="Courier New" w:cs="Courier New"/>
        </w:rPr>
        <w:t>חֹנַים</w:t>
      </w:r>
      <w:r>
        <w:rPr>
          <w:rFonts w:ascii="Courier New" w:hAnsi="Courier New" w:cs="Courier New"/>
        </w:rPr>
        <w:t>, in the act of pitchling their tents, or  preparing to do so) near the shore of the sea (Exo 14:9), and marched down directly upon them (Exo 1</w:t>
      </w:r>
      <w:r>
        <w:rPr>
          <w:rFonts w:ascii="Courier New" w:hAnsi="Courier New" w:cs="Courier New"/>
        </w:rPr>
        <w:t xml:space="preserve">4:10). In their dismay at the prospect of instant destruction, Moses ordered them to press forward immediately (Exo 14:15, </w:t>
      </w:r>
      <w:r>
        <w:rPr>
          <w:rFonts w:ascii="Courier New" w:hAnsi="Courier New" w:cs="Courier New"/>
          <w:rtl/>
        </w:rPr>
        <w:t>וְיסָּעוּ</w:t>
      </w:r>
      <w:r>
        <w:rPr>
          <w:rFonts w:ascii="Courier New" w:hAnsi="Courier New" w:cs="Courier New"/>
        </w:rPr>
        <w:t xml:space="preserve">, and they shall pull up stakes, that is, break up their preparations for camp). While they were doing this the wind sprang </w:t>
      </w:r>
      <w:r>
        <w:rPr>
          <w:rFonts w:ascii="Courier New" w:hAnsi="Courier New" w:cs="Courier New"/>
        </w:rPr>
        <w:t>up, which did not lull till daylight. As they were marching to the beach the guardian pillar took its position in their rear (Exo 14:19), and so followed them all night as a light to their steps (Exo 14:20). When they had reached the middle of the sea (Exo</w:t>
      </w:r>
      <w:r>
        <w:rPr>
          <w:rFonts w:ascii="Courier New" w:hAnsi="Courier New" w:cs="Courier New"/>
        </w:rPr>
        <w:t xml:space="preserve"> 14:21), and the Egyptians were not far behind them (Exo 14:22), the morning began to dawn (Exo 14:24), and to prevent the enemy from overtaking the fugitives the march of the Egyptians was miraculously retarded, so that they, in their panic, were about to</w:t>
      </w:r>
      <w:r>
        <w:rPr>
          <w:rFonts w:ascii="Courier New" w:hAnsi="Courier New" w:cs="Courier New"/>
        </w:rPr>
        <w:t xml:space="preserve"> retreat (Exo 14:25). This they would hardly have thought of doing had they been nearly across, or had it been but a little way to the opposite shore: indeed, every reference to their destruction shows that they were yet in the middle of the sea. So, too, </w:t>
      </w:r>
      <w:r>
        <w:rPr>
          <w:rFonts w:ascii="Courier New" w:hAnsi="Courier New" w:cs="Courier New"/>
        </w:rPr>
        <w:t>was Moses apparently at this juncture, when, at his extended rod, the water behind the host — who had gained somewhat by the delay of the enemy — began to fall, and the Egyptians actually turned to flee, but were overtaken in the heart of the sea (Exo 14:2</w:t>
      </w:r>
      <w:r>
        <w:rPr>
          <w:rFonts w:ascii="Courier New" w:hAnsi="Courier New" w:cs="Courier New"/>
        </w:rPr>
        <w:t xml:space="preserve">7), while the Israelites continued their march through the channel, still open in front of them (Exo 14:29), till they reached the shore, which the following waves soon strewed with the corpses of the foe (Exo 14:30). From this recital of incidents in the </w:t>
      </w:r>
      <w:r>
        <w:rPr>
          <w:rFonts w:ascii="Courier New" w:hAnsi="Courier New" w:cs="Courier New"/>
        </w:rPr>
        <w:t>exact order of the text, it appears that the march really lasted some part of the night, and we consequently require a considerable width of water for its occurrence.</w:t>
      </w:r>
    </w:p>
    <w:p w:rsidR="00000000" w:rsidRDefault="00417EA9">
      <w:pPr>
        <w:pStyle w:val="Textebrut"/>
      </w:pPr>
      <w:r>
        <w:rPr>
          <w:rFonts w:ascii="Courier New" w:hAnsi="Courier New" w:cs="Courier New"/>
        </w:rPr>
        <w:t xml:space="preserve">Ras Athkah, too, seems to correspond to the geographical features of the case. The point </w:t>
      </w:r>
      <w:r>
        <w:rPr>
          <w:rFonts w:ascii="Courier New" w:hAnsi="Courier New" w:cs="Courier New"/>
        </w:rPr>
        <w:t>where the Israelites struck the western coast-line of the Red Sea is (as we have seen above) explicitly defined in three passages of the sacred itinerary, which we translate literally: “Speak to the sons of Israel, and they shall return (</w:t>
      </w:r>
      <w:r>
        <w:rPr>
          <w:rFonts w:ascii="Courier New" w:hAnsi="Courier New" w:cs="Courier New"/>
          <w:rtl/>
        </w:rPr>
        <w:t>וְיָשֻׁבוּ</w:t>
      </w:r>
      <w:r>
        <w:rPr>
          <w:rFonts w:ascii="Courier New" w:hAnsi="Courier New" w:cs="Courier New"/>
        </w:rPr>
        <w:t>) and en</w:t>
      </w:r>
      <w:r>
        <w:rPr>
          <w:rFonts w:ascii="Courier New" w:hAnsi="Courier New" w:cs="Courier New"/>
        </w:rPr>
        <w:t>camp before (</w:t>
      </w:r>
      <w:r>
        <w:rPr>
          <w:rFonts w:ascii="Courier New" w:hAnsi="Courier New" w:cs="Courier New"/>
          <w:rtl/>
        </w:rPr>
        <w:t>לַפְנֵי</w:t>
      </w:r>
      <w:r>
        <w:rPr>
          <w:rFonts w:ascii="Courier New" w:hAnsi="Courier New" w:cs="Courier New"/>
        </w:rPr>
        <w:t>) Pi-ha- Chirothl between Migdol and the sea; before (</w:t>
      </w:r>
      <w:r>
        <w:rPr>
          <w:rFonts w:ascii="Courier New" w:hAnsi="Courier New" w:cs="Courier New"/>
          <w:rtl/>
        </w:rPr>
        <w:t>לַפְנֵי</w:t>
      </w:r>
      <w:r>
        <w:rPr>
          <w:rFonts w:ascii="Courier New" w:hAnsi="Courier New" w:cs="Courier New"/>
        </w:rPr>
        <w:t>) Ba'al-Tsephon, opposite it (</w:t>
      </w:r>
      <w:r>
        <w:rPr>
          <w:rFonts w:ascii="Courier New" w:hAnsi="Courier New" w:cs="Courier New"/>
          <w:rtl/>
        </w:rPr>
        <w:t>נַבְחו</w:t>
      </w:r>
      <w:r>
        <w:rPr>
          <w:rFonts w:ascii="Courier New" w:hAnsi="Courier New" w:cs="Courier New"/>
        </w:rPr>
        <w:t>) shall ye encamp upon (</w:t>
      </w:r>
      <w:r>
        <w:rPr>
          <w:rFonts w:ascii="Courier New" w:hAnsi="Courier New" w:cs="Courier New"/>
          <w:rtl/>
        </w:rPr>
        <w:t>עִל</w:t>
      </w:r>
      <w:r>
        <w:rPr>
          <w:rFonts w:ascii="Courier New" w:hAnsi="Courier New" w:cs="Courier New"/>
        </w:rPr>
        <w:t>) the sea” (Exo 14:2). “And they [the Egyptians] overtook (</w:t>
      </w:r>
      <w:r>
        <w:rPr>
          <w:rFonts w:ascii="Courier New" w:hAnsi="Courier New" w:cs="Courier New"/>
          <w:rtl/>
        </w:rPr>
        <w:t>וִיִּשַּׂיגוּ</w:t>
      </w:r>
      <w:r>
        <w:rPr>
          <w:rFonts w:ascii="Courier New" w:hAnsi="Courier New" w:cs="Courier New"/>
        </w:rPr>
        <w:t>) them [the Israelites] encamping upon t</w:t>
      </w:r>
      <w:r>
        <w:rPr>
          <w:rFonts w:ascii="Courier New" w:hAnsi="Courier New" w:cs="Courier New"/>
        </w:rPr>
        <w:t>he sea; upon (</w:t>
      </w:r>
      <w:r>
        <w:rPr>
          <w:rFonts w:ascii="Courier New" w:hAnsi="Courier New" w:cs="Courier New"/>
          <w:rtl/>
        </w:rPr>
        <w:t>עִל</w:t>
      </w:r>
      <w:r>
        <w:rPr>
          <w:rFonts w:ascii="Courier New" w:hAnsi="Courier New" w:cs="Courier New"/>
        </w:rPr>
        <w:t>) Pi-ha-Chirbth, which is before Ba'al- Tsephon” (Exo 14:9). “And they [the Israelites] removed from Etham, and he [Israel] returned (</w:t>
      </w:r>
      <w:r>
        <w:rPr>
          <w:rFonts w:ascii="Courier New" w:hAnsi="Courier New" w:cs="Courier New"/>
          <w:rtl/>
        </w:rPr>
        <w:t>וִיָּשָׁב</w:t>
      </w:r>
      <w:r>
        <w:rPr>
          <w:rFonts w:ascii="Courier New" w:hAnsi="Courier New" w:cs="Courier New"/>
        </w:rPr>
        <w:t>) upon (</w:t>
      </w:r>
      <w:r>
        <w:rPr>
          <w:rFonts w:ascii="Courier New" w:hAnsi="Courier New" w:cs="Courier New"/>
        </w:rPr>
        <w:t>עִל</w:t>
      </w:r>
      <w:r>
        <w:rPr>
          <w:rFonts w:ascii="Courier New" w:hAnsi="Courier New" w:cs="Courier New"/>
        </w:rPr>
        <w:t>) Pi-ha-Chirsth, which is before B'allsephon; and they encamped before Migdol” (Num 3</w:t>
      </w:r>
      <w:r>
        <w:rPr>
          <w:rFonts w:ascii="Courier New" w:hAnsi="Courier New" w:cs="Courier New"/>
        </w:rPr>
        <w:t xml:space="preserve">3:7). The meaning of Pi-hahiroth, if it be Hebrew, canl only be mouth of the goges  (root </w:t>
      </w:r>
      <w:r>
        <w:rPr>
          <w:rFonts w:ascii="Courier New" w:hAnsi="Courier New" w:cs="Courier New"/>
          <w:rtl/>
        </w:rPr>
        <w:t>חוּר</w:t>
      </w:r>
      <w:r>
        <w:rPr>
          <w:rFonts w:ascii="Courier New" w:hAnsi="Courier New" w:cs="Courier New"/>
        </w:rPr>
        <w:t>, to bore); or, if Egyptian (as Gesenius and Furst prefer), it is doubtless sedgy spot ( Coptic, pi-achi-roth, “the place of meadows,” according to Jablonski). In</w:t>
      </w:r>
      <w:r>
        <w:rPr>
          <w:rFonts w:ascii="Courier New" w:hAnsi="Courier New" w:cs="Courier New"/>
        </w:rPr>
        <w:t xml:space="preserve"> either etymology it would most probably designate a grassy shore, as at the opening of a valley with a brook into the sea. Such a spot is found in the reedy plain (sometimes called Baderh) at the mouth of a wide valley just south of Jebel Atikah. The writ</w:t>
      </w:r>
      <w:r>
        <w:rPr>
          <w:rFonts w:ascii="Courier New" w:hAnsi="Courier New" w:cs="Courier New"/>
        </w:rPr>
        <w:t>er's Egyptian dragoman, who was thoroughly familiar with these localities, called it Wady Ghubbeh (“cane-valley”); Robinson calls it Wady Tawazdriik, o</w:t>
      </w:r>
      <w:r>
        <w:rPr>
          <w:rFonts w:ascii="Courier New" w:hAnsi="Courier New" w:cs="Courier New"/>
          <w:rtl/>
        </w:rPr>
        <w:t>thers Wad</w:t>
      </w:r>
      <w:r>
        <w:rPr>
          <w:rFonts w:ascii="Courier New" w:hAnsi="Courier New" w:cs="Courier New"/>
        </w:rPr>
        <w:t>y Mfusa, and still other names are assigned to it. Baal-zephon is doubtless a Hebrew rendering o</w:t>
      </w:r>
      <w:r>
        <w:rPr>
          <w:rFonts w:ascii="Courier New" w:hAnsi="Courier New" w:cs="Courier New"/>
        </w:rPr>
        <w:t>f the name of a place “sacred to Typhon,” the Greek form of the Egyptian malignant deity, of whose haunt in this vicinity there are traces in ancient writers (see the Hebrew lexicographers). In that case it was probably a mountain, or at least an eminence,</w:t>
      </w:r>
      <w:r>
        <w:rPr>
          <w:rFonts w:ascii="Courier New" w:hAnsi="Courier New" w:cs="Courier New"/>
        </w:rPr>
        <w:t xml:space="preserve"> in accordance with the heathen preference for hills as sites of shrines. Migdol is the common Hebrew word for a tower, and was, therefore, most likely also a commanding position. It occurs, however, as the name of a town in this quarter of Egypt (Jer 44:1</w:t>
      </w:r>
      <w:r>
        <w:rPr>
          <w:rFonts w:ascii="Courier New" w:hAnsi="Courier New" w:cs="Courier New"/>
        </w:rPr>
        <w:t>; Jer 46:14), and may be nothing more than a Hebraized form of the Coptic megtol, “many hills” (see the authorities in Gesenius). In Eze 29:10; Eze 30:</w:t>
      </w:r>
      <w:r>
        <w:rPr>
          <w:rFonts w:ascii="Courier New" w:hAnsi="Courier New" w:cs="Courier New"/>
          <w:rtl/>
        </w:rPr>
        <w:t>6, it rec</w:t>
      </w:r>
      <w:r>
        <w:rPr>
          <w:rFonts w:ascii="Courier New" w:hAnsi="Courier New" w:cs="Courier New"/>
        </w:rPr>
        <w:t xml:space="preserve">urs in the phrase </w:t>
      </w:r>
      <w:r>
        <w:rPr>
          <w:rFonts w:ascii="Courier New" w:hAnsi="Courier New" w:cs="Courier New"/>
        </w:rPr>
        <w:t>מַגְדֹּל</w:t>
      </w:r>
      <w:r>
        <w:rPr>
          <w:rFonts w:ascii="Courier New" w:hAnsi="Courier New" w:cs="Courier New"/>
        </w:rPr>
        <w:t xml:space="preserve"> </w:t>
      </w:r>
      <w:r>
        <w:rPr>
          <w:rFonts w:ascii="Courier New" w:hAnsi="Courier New" w:cs="Courier New"/>
        </w:rPr>
        <w:t>סְוְנֵה</w:t>
      </w:r>
      <w:r>
        <w:rPr>
          <w:rFonts w:ascii="Courier New" w:hAnsi="Courier New" w:cs="Courier New"/>
        </w:rPr>
        <w:t>, which may most naturally be rendered from Megdol of Seveneh;</w:t>
      </w:r>
      <w:r>
        <w:rPr>
          <w:rFonts w:ascii="Courier New" w:hAnsi="Courier New" w:cs="Courier New"/>
        </w:rPr>
        <w:t xml:space="preserve"> in the English Bible, “from the tower of Syene,” after the Vulg. (a turre Syene; but the rendering of the Sept., </w:t>
      </w:r>
      <w:r>
        <w:rPr>
          <w:rFonts w:ascii="Courier New" w:hAnsi="Courier New" w:cs="Courier New"/>
        </w:rPr>
        <w:t>ἀ</w:t>
      </w:r>
      <w:r>
        <w:rPr>
          <w:rFonts w:ascii="Courier New" w:hAnsi="Courier New" w:cs="Courier New"/>
        </w:rPr>
        <w:t>π</w:t>
      </w:r>
      <w:r>
        <w:rPr>
          <w:rFonts w:ascii="Courier New" w:hAnsi="Courier New" w:cs="Courier New"/>
        </w:rPr>
        <w:t>ὸ</w:t>
      </w:r>
      <w:r>
        <w:rPr>
          <w:rFonts w:ascii="Courier New" w:hAnsi="Courier New" w:cs="Courier New"/>
        </w:rPr>
        <w:t xml:space="preserve"> Μαγδ</w:t>
      </w:r>
      <w:r>
        <w:rPr>
          <w:rFonts w:ascii="Courier New" w:hAnsi="Courier New" w:cs="Courier New"/>
        </w:rPr>
        <w:t>ώ</w:t>
      </w:r>
      <w:r>
        <w:rPr>
          <w:rFonts w:ascii="Courier New" w:hAnsi="Courier New" w:cs="Courier New"/>
        </w:rPr>
        <w:t xml:space="preserve">λον </w:t>
      </w:r>
      <w:r>
        <w:rPr>
          <w:rFonts w:ascii="Courier New" w:hAnsi="Courier New" w:cs="Courier New"/>
        </w:rPr>
        <w:t>ἕ</w:t>
      </w:r>
      <w:r>
        <w:rPr>
          <w:rFonts w:ascii="Courier New" w:hAnsi="Courier New" w:cs="Courier New"/>
        </w:rPr>
        <w:t>ως [once κα</w:t>
      </w:r>
      <w:r>
        <w:rPr>
          <w:rFonts w:ascii="Courier New" w:hAnsi="Courier New" w:cs="Courier New"/>
        </w:rPr>
        <w:t>ὶ</w:t>
      </w:r>
      <w:r>
        <w:rPr>
          <w:rFonts w:ascii="Courier New" w:hAnsi="Courier New" w:cs="Courier New"/>
        </w:rPr>
        <w:t>] Συ</w:t>
      </w:r>
      <w:r>
        <w:rPr>
          <w:rFonts w:ascii="Courier New" w:hAnsi="Courier New" w:cs="Courier New"/>
        </w:rPr>
        <w:t>ή</w:t>
      </w:r>
      <w:r>
        <w:rPr>
          <w:rFonts w:ascii="Courier New" w:hAnsi="Courier New" w:cs="Courier New"/>
        </w:rPr>
        <w:t xml:space="preserve">νης, suggests that the latter name should be pointed </w:t>
      </w:r>
      <w:r>
        <w:rPr>
          <w:rFonts w:ascii="Courier New" w:hAnsi="Courier New" w:cs="Courier New"/>
          <w:rtl/>
        </w:rPr>
        <w:t>סְוֵנָה</w:t>
      </w:r>
      <w:r>
        <w:rPr>
          <w:rFonts w:ascii="Courier New" w:hAnsi="Courier New" w:cs="Courier New"/>
        </w:rPr>
        <w:t xml:space="preserve">, to Seven, thus marking out the natural limits of </w:t>
      </w:r>
      <w:r>
        <w:rPr>
          <w:rFonts w:ascii="Courier New" w:hAnsi="Courier New" w:cs="Courier New"/>
        </w:rPr>
        <w:t>Egypt, from Migdol on the north to Assuan on the south, precisely as today; and this conclusion is generally adopted by modern scholars. Furst, in his Hebrewn Lexicon, gives a curious interpretation of this whole geographical question: “From Aligdol a road</w:t>
      </w:r>
      <w:r>
        <w:rPr>
          <w:rFonts w:ascii="Courier New" w:hAnsi="Courier New" w:cs="Courier New"/>
        </w:rPr>
        <w:t xml:space="preserve"> led to Baal-zephon, the later Heropolis on the Red Sea, and therefore the Red Sea is mentioned with it, Exo 14:2; Num 33:7.” Most readers, however, wi</w:t>
      </w:r>
      <w:r>
        <w:rPr>
          <w:rFonts w:ascii="Courier New" w:hAnsi="Courier New" w:cs="Courier New"/>
          <w:rtl/>
        </w:rPr>
        <w:t>ll prefer</w:t>
      </w:r>
      <w:r>
        <w:rPr>
          <w:rFonts w:ascii="Courier New" w:hAnsi="Courier New" w:cs="Courier New"/>
        </w:rPr>
        <w:t xml:space="preserve"> to see in these texts, so carefully worded in almost exact agreement with each other, a precise</w:t>
      </w:r>
      <w:r>
        <w:rPr>
          <w:rFonts w:ascii="Courier New" w:hAnsi="Courier New" w:cs="Courier New"/>
        </w:rPr>
        <w:t xml:space="preserve"> indication of the very spot where the Israelites crossed; and if the above reasons be correct, we ought to find on each side of the crossing-place a conspicuous landmark, probably a mountain. This we exactly have at the valley in question, with Jebel Atak</w:t>
      </w:r>
      <w:r>
        <w:rPr>
          <w:rFonts w:ascii="Courier New" w:hAnsi="Courier New" w:cs="Courier New"/>
        </w:rPr>
        <w:t>ah — (“hill of liberty”) on the north, and Jebel AbiiDaraj (“hill of the father of steps,” that is, long march) on the south, and a fine well-watered plain between suitable for an encampment. In this position the Israelites would be effectually hemmed in b</w:t>
      </w:r>
      <w:r>
        <w:rPr>
          <w:rFonts w:ascii="Courier New" w:hAnsi="Courier New" w:cs="Courier New"/>
        </w:rPr>
        <w:t>y the sea in front,  the mountains on eithlr hand, and the Egyptians in their rear. The enemy, of course, came directly down from Memphis along Wady et</w:t>
      </w:r>
      <w:r>
        <w:rPr>
          <w:rFonts w:ascii="Courier New" w:hAnsi="Courier New" w:cs="Courier New"/>
          <w:rtl/>
        </w:rPr>
        <w:t>-Till (“t</w:t>
      </w:r>
      <w:r>
        <w:rPr>
          <w:rFonts w:ascii="Courier New" w:hAnsi="Courier New" w:cs="Courier New"/>
        </w:rPr>
        <w:t>he valley of wandering”), which terminates in the wady in question, thus intercepting the Israel</w:t>
      </w:r>
      <w:r>
        <w:rPr>
          <w:rFonts w:ascii="Courier New" w:hAnsi="Courier New" w:cs="Courier New"/>
        </w:rPr>
        <w:t>ites, who could not escape along the narrow, rocky margin of the shore around the point called Ras Atakah. The writer tried to travel that rough coast and found it impracticable enough. Small companies, as was the case with Dr. Durbin, may, indeed, pass sl</w:t>
      </w:r>
      <w:r>
        <w:rPr>
          <w:rFonts w:ascii="Courier New" w:hAnsi="Courier New" w:cs="Courier New"/>
        </w:rPr>
        <w:t xml:space="preserve">owly along it, but not so great and encumbered a multitude as the Israelites. Besides, it is about a day's march by this route from Ras Atakah to Suez, and the Egyptians might readily have intercepted the fugitives by sending a detachment around the other </w:t>
      </w:r>
      <w:r>
        <w:rPr>
          <w:rFonts w:ascii="Courier New" w:hAnsi="Courier New" w:cs="Courier New"/>
        </w:rPr>
        <w:t>side of the mountain.</w:t>
      </w:r>
    </w:p>
    <w:p w:rsidR="00000000" w:rsidRDefault="00417EA9">
      <w:pPr>
        <w:pStyle w:val="Textebrut"/>
      </w:pPr>
      <w:r>
        <w:rPr>
          <w:rFonts w:ascii="Courier New" w:hAnsi="Courier New" w:cs="Courier New"/>
        </w:rPr>
        <w:t xml:space="preserve">The particular path by which the Israelites reached Ras Ataikah from Ajrud has not been agreed upon by the advocates of this point of crossing. Sicard thought they came down Wady et-Tih from Memphis; but this, as we have seen, is not </w:t>
      </w:r>
      <w:r>
        <w:rPr>
          <w:rFonts w:ascii="Courier New" w:hAnsi="Courier New" w:cs="Courier New"/>
        </w:rPr>
        <w:t xml:space="preserve">at all likely. Mlost others suppose that they came first to Suez, and then along the shore. But if they came that way, wmhy might they not escape by the same? As we have just seen, they could do neither. There remains, therefore, the supposition that they </w:t>
      </w:r>
      <w:r>
        <w:rPr>
          <w:rFonts w:ascii="Courier New" w:hAnsi="Courier New" w:cs="Courier New"/>
        </w:rPr>
        <w:t xml:space="preserve">passed around partly behind and across Jebel Atakah. Tlis exactly tallies with the command to “turn” back from Etham. From Ajrud the route would thus be not merely a deflection, but in part an actual retrogression, as the accompanying map shows. A path is </w:t>
      </w:r>
      <w:r>
        <w:rPr>
          <w:rFonts w:ascii="Courier New" w:hAnsi="Courier New" w:cs="Courier New"/>
        </w:rPr>
        <w:t>laid d</w:t>
      </w:r>
      <w:r>
        <w:rPr>
          <w:rFonts w:ascii="Courier New" w:hAnsi="Courier New" w:cs="Courier New"/>
          <w:rtl/>
        </w:rPr>
        <w:t>own on se</w:t>
      </w:r>
      <w:r>
        <w:rPr>
          <w:rFonts w:ascii="Courier New" w:hAnsi="Courier New" w:cs="Courier New"/>
        </w:rPr>
        <w:t xml:space="preserve">veral of the maps of this region between the highest and westernmost summits of Jebel Atklah, which the fugitives would most natuirally take. By this route the distance for the third day's march from Ajruid to the spring on the shore at the </w:t>
      </w:r>
      <w:r>
        <w:rPr>
          <w:rFonts w:ascii="Courier New" w:hAnsi="Courier New" w:cs="Courier New"/>
        </w:rPr>
        <w:t>mouth of Wady Tawirik would be a little less than thirty miles, the average allowed above for each of the previous days' travel. Thence to the extremity of Ras Atilkah is not quite ten miles, and thence to Ayfin Musa is scarcely seven miles more. The journ</w:t>
      </w:r>
      <w:r>
        <w:rPr>
          <w:rFonts w:ascii="Courier New" w:hAnsi="Courier New" w:cs="Courier New"/>
        </w:rPr>
        <w:t>ey does not seem to ns to be an impracticable one under the urgency of the circumstances. It might be materially shortened for each of the succeeding days, especially the last, by locating Etham on the Haj route, somewhat to the wiest of Ajruod — a supposi</w:t>
      </w:r>
      <w:r>
        <w:rPr>
          <w:rFonts w:ascii="Courier New" w:hAnsi="Courier New" w:cs="Courier New"/>
        </w:rPr>
        <w:t>tion n</w:t>
      </w:r>
      <w:r>
        <w:rPr>
          <w:rFonts w:ascii="Courier New" w:hAnsi="Courier New" w:cs="Courier New"/>
          <w:rtl/>
        </w:rPr>
        <w:t>ot at all</w:t>
      </w:r>
      <w:r>
        <w:rPr>
          <w:rFonts w:ascii="Courier New" w:hAnsi="Courier New" w:cs="Courier New"/>
        </w:rPr>
        <w:t xml:space="preserve"> forbidden by any known fact.</w:t>
      </w:r>
    </w:p>
    <w:p w:rsidR="00000000" w:rsidRDefault="00417EA9">
      <w:pPr>
        <w:pStyle w:val="Textebrut"/>
      </w:pPr>
      <w:r>
        <w:rPr>
          <w:rFonts w:ascii="Courier New" w:hAnsi="Courier New" w:cs="Courier New"/>
        </w:rPr>
        <w:t>Kurtz (History of the Old Covenant [Clarke's transl. Edinb. 1859, 4 vols. 8vo], i, 357 sq.) has an extended observation on the time that elapsed upon the route from Rameses to the Red Sea, which he argues must h</w:t>
      </w:r>
      <w:r>
        <w:rPr>
          <w:rFonts w:ascii="Courier New" w:hAnsi="Courier New" w:cs="Courier New"/>
        </w:rPr>
        <w:t>ave been more than the three days that appear in the narrative (by implication only,  however, for there is no express statement to that effect). We condense his statements into the following points:</w:t>
      </w:r>
    </w:p>
    <w:p w:rsidR="00000000" w:rsidRDefault="00417EA9">
      <w:pPr>
        <w:pStyle w:val="Textebrut"/>
      </w:pPr>
      <w:r>
        <w:rPr>
          <w:rFonts w:ascii="Courier New" w:hAnsi="Courier New" w:cs="Courier New"/>
        </w:rPr>
        <w:t>(1.) Jewish tradition assigns seven days, and this seems</w:t>
      </w:r>
      <w:r>
        <w:rPr>
          <w:rFonts w:ascii="Courier New" w:hAnsi="Courier New" w:cs="Courier New"/>
        </w:rPr>
        <w:t xml:space="preserve"> to have been the origin of the Passover week.</w:t>
      </w:r>
    </w:p>
    <w:p w:rsidR="00000000" w:rsidRDefault="00417EA9">
      <w:pPr>
        <w:pStyle w:val="Textebrut"/>
      </w:pPr>
      <w:r>
        <w:rPr>
          <w:rFonts w:ascii="Courier New" w:hAnsi="Courier New" w:cs="Courier New"/>
        </w:rPr>
        <w:t xml:space="preserve">(2.) The term </w:t>
      </w:r>
      <w:r>
        <w:rPr>
          <w:rFonts w:ascii="Courier New" w:hAnsi="Courier New" w:cs="Courier New"/>
          <w:rtl/>
        </w:rPr>
        <w:t>מִסִּע</w:t>
      </w:r>
      <w:r>
        <w:rPr>
          <w:rFonts w:ascii="Courier New" w:hAnsi="Courier New" w:cs="Courier New"/>
        </w:rPr>
        <w:t xml:space="preserve">, “journey,” denotes only an encampment, while the successive days of travel are expressed by </w:t>
      </w:r>
      <w:r>
        <w:rPr>
          <w:rFonts w:ascii="Courier New" w:hAnsi="Courier New" w:cs="Courier New"/>
          <w:rtl/>
        </w:rPr>
        <w:t>יָמַים</w:t>
      </w:r>
      <w:r>
        <w:rPr>
          <w:rFonts w:ascii="Courier New" w:hAnsi="Courier New" w:cs="Courier New"/>
        </w:rPr>
        <w:t>, or “day's journey.”</w:t>
      </w:r>
    </w:p>
    <w:p w:rsidR="00000000" w:rsidRDefault="00417EA9">
      <w:pPr>
        <w:pStyle w:val="Textebrut"/>
      </w:pPr>
      <w:r>
        <w:rPr>
          <w:rFonts w:ascii="Courier New" w:hAnsi="Courier New" w:cs="Courier New"/>
        </w:rPr>
        <w:t>(3.) In Num 10:33, we find stations three days apart, with no local</w:t>
      </w:r>
      <w:r>
        <w:rPr>
          <w:rFonts w:ascii="Courier New" w:hAnsi="Courier New" w:cs="Courier New"/>
        </w:rPr>
        <w:t>ity named between (the same, we may add, is the case in 33:8, 16).</w:t>
      </w:r>
    </w:p>
    <w:p w:rsidR="00000000" w:rsidRDefault="00417EA9">
      <w:pPr>
        <w:pStyle w:val="Textebrut"/>
      </w:pPr>
      <w:r>
        <w:rPr>
          <w:rFonts w:ascii="Courier New" w:hAnsi="Courier New" w:cs="Courier New"/>
        </w:rPr>
        <w:t xml:space="preserve">(4.) It would have been impossible for the Israelites all to rendezvous at one place and start together, especially as they all kept the Passover in their own homes the </w:t>
      </w:r>
      <w:r>
        <w:rPr>
          <w:rFonts w:ascii="Courier New" w:hAnsi="Courier New" w:cs="Courier New"/>
        </w:rPr>
        <w:t>preceding night, and were n bot allowed to leave till morning (Exo 12:22).</w:t>
      </w:r>
    </w:p>
    <w:p w:rsidR="00000000" w:rsidRDefault="00417EA9">
      <w:pPr>
        <w:pStyle w:val="Textebrut"/>
      </w:pPr>
      <w:r>
        <w:rPr>
          <w:rFonts w:ascii="Courier New" w:hAnsi="Courier New" w:cs="Courier New"/>
        </w:rPr>
        <w:t>(5.) The distance, under any calculation, was too great for a three days' continuous march.</w:t>
      </w:r>
    </w:p>
    <w:p w:rsidR="00000000" w:rsidRDefault="00417EA9">
      <w:pPr>
        <w:pStyle w:val="Textebrut"/>
      </w:pPr>
      <w:r>
        <w:rPr>
          <w:rFonts w:ascii="Courier New" w:hAnsi="Courier New" w:cs="Courier New"/>
        </w:rPr>
        <w:t>(6.) The message to Pharaoh of their movements at Etham (Exo 14:5) requires at least four</w:t>
      </w:r>
      <w:r>
        <w:rPr>
          <w:rFonts w:ascii="Courier New" w:hAnsi="Courier New" w:cs="Courier New"/>
        </w:rPr>
        <w:t xml:space="preserve"> days from that point to the Red Sea-two for him to get the information, and two more for his army to be got ready and overtake tihe Israelites. To these arguments we may add the fact that a whole month was consumed (Num 23:3; Exo 16:1) in making the first</w:t>
      </w:r>
      <w:r>
        <w:rPr>
          <w:rFonts w:ascii="Courier New" w:hAnsi="Courier New" w:cs="Courier New"/>
        </w:rPr>
        <w:t xml:space="preserve"> eight stations (Num 33:5-11), containing-so far as the narrative directly states-but ten days of marching. As the remainder of the time could hardly have been all spent in camp-of which, moreover, there is no mention in the account — there arises a suspic</w:t>
      </w:r>
      <w:r>
        <w:rPr>
          <w:rFonts w:ascii="Courier New" w:hAnsi="Courier New" w:cs="Courier New"/>
        </w:rPr>
        <w:t>ion that the most prominent stations only are named, or those where more than one night's halt was made, or some notelworthy incident occurred. Of cour</w:t>
      </w:r>
      <w:r>
        <w:rPr>
          <w:rFonts w:ascii="Courier New" w:hAnsi="Courier New" w:cs="Courier New"/>
          <w:rtl/>
        </w:rPr>
        <w:t>se the fi</w:t>
      </w:r>
      <w:r>
        <w:rPr>
          <w:rFonts w:ascii="Courier New" w:hAnsi="Courier New" w:cs="Courier New"/>
        </w:rPr>
        <w:t xml:space="preserve">ugitives would travel faster, longer, and more continuously. till they were escaped from Egypt, </w:t>
      </w:r>
      <w:r>
        <w:rPr>
          <w:rFonts w:ascii="Courier New" w:hAnsi="Courier New" w:cs="Courier New"/>
        </w:rPr>
        <w:t xml:space="preserve">and more leisurely after the event at the Red Sea had relieved them from danger. Be all this as it may, it is in any case clear that they could as easily journey from Ajrud to the mouth of Wady Tawarik in one day as they could from Tell Ramsis to Ajrud in </w:t>
      </w:r>
      <w:r>
        <w:rPr>
          <w:rFonts w:ascii="Courier New" w:hAnsi="Courier New" w:cs="Courier New"/>
        </w:rPr>
        <w:t>two.</w:t>
      </w:r>
    </w:p>
    <w:p w:rsidR="00000000" w:rsidRDefault="00417EA9">
      <w:pPr>
        <w:pStyle w:val="Textebrut"/>
      </w:pPr>
      <w:r>
        <w:rPr>
          <w:rFonts w:ascii="Courier New" w:hAnsi="Courier New" w:cs="Courier New"/>
        </w:rPr>
        <w:t>5. Capt. Moresby (in Aiton's Land of the Messiah, p. 118 sq.) is of the opinion that the Israelites crossed at Ras Tarafineh, south of Mount Abu- Deraj, some sixty miles below Suez. where the sea is twenty miles wide and two hundred and fifty feet dee</w:t>
      </w:r>
      <w:r>
        <w:rPr>
          <w:rFonts w:ascii="Courier New" w:hAnsi="Courier New" w:cs="Courier New"/>
        </w:rPr>
        <w:t>p. This accords with certain traditions of the Arabs of the Desert, who name the warm springs in the rocks opposite  after Pharaoh. The inducement, however, to this view seems chiefly to be a desire to exaggerate the miracle.</w:t>
      </w:r>
    </w:p>
    <w:p w:rsidR="00000000" w:rsidRDefault="00417EA9">
      <w:pPr>
        <w:pStyle w:val="Textebrut"/>
      </w:pPr>
      <w:r>
        <w:rPr>
          <w:rFonts w:ascii="Courier New" w:hAnsi="Courier New" w:cs="Courier New"/>
        </w:rPr>
        <w:t>6. The last and most preposter</w:t>
      </w:r>
      <w:r>
        <w:rPr>
          <w:rFonts w:ascii="Courier New" w:hAnsi="Courier New" w:cs="Courier New"/>
        </w:rPr>
        <w:t>ous theory broached is that of Dr. Beke (Sinai in Arabia [Lond. 1878]), who contends that the eastern arm of the Red Sea, i.e. tle Gulf of ‘Akabah, and not the Gulf of Suez, is that which the Israelites crossed. He is driven to this conclusion by his chime</w:t>
      </w:r>
      <w:r>
        <w:rPr>
          <w:rFonts w:ascii="Courier New" w:hAnsi="Courier New" w:cs="Courier New"/>
        </w:rPr>
        <w:t>rical idea that Mount Sinai is not the traditional mountain in the peninsula, but Jebel Baghir, east of ‘Akabah. SEE SINAI.</w:t>
      </w:r>
    </w:p>
    <w:p w:rsidR="00000000" w:rsidRDefault="00417EA9">
      <w:pPr>
        <w:pStyle w:val="Textebrut"/>
      </w:pPr>
      <w:r>
        <w:rPr>
          <w:rFonts w:ascii="Courier New" w:hAnsi="Courier New" w:cs="Courier New"/>
        </w:rPr>
        <w:t>Among the localities named, the choice really lies between Suez and Ras Athkah, and of these we decidedly prefer the latter.</w:t>
      </w:r>
    </w:p>
    <w:p w:rsidR="00000000" w:rsidRDefault="00417EA9">
      <w:pPr>
        <w:pStyle w:val="Textebrut"/>
      </w:pPr>
      <w:r>
        <w:rPr>
          <w:rFonts w:ascii="Courier New" w:hAnsi="Courier New" w:cs="Courier New"/>
        </w:rPr>
        <w:t>Besides</w:t>
      </w:r>
      <w:r>
        <w:rPr>
          <w:rFonts w:ascii="Courier New" w:hAnsi="Courier New" w:cs="Courier New"/>
        </w:rPr>
        <w:t xml:space="preserve"> the works cited above, and the commentaries on Exodus, the question has been discussed by the following among the more modern writers: Kitto, Pictorial History of the Jews (Lond. 1843, 2 vols. small 4to), i, 187 sq.; Latrobe, Scripture Illustrattions (ibi</w:t>
      </w:r>
      <w:r>
        <w:rPr>
          <w:rFonts w:ascii="Courier New" w:hAnsi="Courier New" w:cs="Courier New"/>
        </w:rPr>
        <w:t>d. 1838, 8vo ), p. 29 sq.; Raumer, Beitrage zur biblischen Geographie (Leips. 1843, 8vo), p. 1 sq.; Sharpe, in Bartlett's Forty Days in the Desert (Lond. 2d ed. large 8vo), p. 23 sq.; Wilson, The Lands of the Bible (Edinb. 1847, 2 vols. 8vo), i, 149 sq.; O</w:t>
      </w:r>
      <w:r>
        <w:rPr>
          <w:rFonts w:ascii="Courier New" w:hAnsi="Courier New" w:cs="Courier New"/>
        </w:rPr>
        <w:t>lin, Travels in Egypt, etc. (N.Y. 1843, 2 vols. 12mo), i, 342 sq.; Durbin, Observations in the East (ibid. 1845, 2 vols. 12mo), i, 120 sq.; Porter, in Murray's Hand-book of Syria (Lond. ed. 1868, 12mo), i, 9 sq.; Palmer, Desert of th</w:t>
      </w:r>
      <w:r>
        <w:rPr>
          <w:rFonts w:ascii="Courier New" w:hAnsi="Courier New" w:cs="Courier New"/>
          <w:rtl/>
        </w:rPr>
        <w:t xml:space="preserve">e Exodus </w:t>
      </w:r>
      <w:r>
        <w:rPr>
          <w:rFonts w:ascii="Courier New" w:hAnsi="Courier New" w:cs="Courier New"/>
        </w:rPr>
        <w:t>(N.Y. reprint,</w:t>
      </w:r>
      <w:r>
        <w:rPr>
          <w:rFonts w:ascii="Courier New" w:hAnsi="Courier New" w:cs="Courier New"/>
        </w:rPr>
        <w:t xml:space="preserve"> 1872, 8vo), p. 42 sq.; Bonar, The Desert of Sinai (ibid. reprint, 1857, 12mo), p. 82 sq.: Morris, Tour through Turkey, etc. (Phila. 1842, 2 vols. 12mo), ii, 219 sq.; Strauss, Sinai und Golgotha (Berl. 1850, 12mo), p. 147 sq. One of the most recent monogra</w:t>
      </w:r>
      <w:r>
        <w:rPr>
          <w:rFonts w:ascii="Courier New" w:hAnsi="Courier New" w:cs="Courier New"/>
        </w:rPr>
        <w:t>phs on the subject — that of Unruh, Der Zug der Israeliten aus Aegypte nach Canaan — (Langensalza, 1860, 8vo) after extending the Gulf of Suez so far north as nearly to join a deep bay of the Mediterranean, locates Succoth at the narrow isthmus, Pi-hahirot</w:t>
      </w:r>
      <w:r>
        <w:rPr>
          <w:rFonts w:ascii="Courier New" w:hAnsi="Courier New" w:cs="Courier New"/>
        </w:rPr>
        <w:t>h at Suez, and the other scriptural localities (Etham, Migdol. and Baal-zephon) east of the gulf, which on this view was not actually crossed at all. This is the rationalistic theory fully carried out. The lively writer (Kinglake ) o</w:t>
      </w:r>
      <w:r>
        <w:rPr>
          <w:rFonts w:ascii="Courier New" w:hAnsi="Courier New" w:cs="Courier New"/>
          <w:rtl/>
        </w:rPr>
        <w:t xml:space="preserve">f Eothen </w:t>
      </w:r>
      <w:r>
        <w:rPr>
          <w:rFonts w:ascii="Courier New" w:hAnsi="Courier New" w:cs="Courier New"/>
        </w:rPr>
        <w:t>(Lond. 1844; N</w:t>
      </w:r>
      <w:r>
        <w:rPr>
          <w:rFonts w:ascii="Courier New" w:hAnsi="Courier New" w:cs="Courier New"/>
        </w:rPr>
        <w:t>. Y. 1845, 12mo), p. 188, thus briefly puts the main points of the controversy: “There are two opinions as to the point at which the Israelites passed the Red Sea. One is that they traversed only the very small creek at the northern extremity of the inlet,</w:t>
      </w:r>
      <w:r>
        <w:rPr>
          <w:rFonts w:ascii="Courier New" w:hAnsi="Courier New" w:cs="Courier New"/>
        </w:rPr>
        <w:t xml:space="preserve"> and that they entered the bed of the water at the spot on which Suez now stands; the other that they crossed the sea from a point many miles down the coast. The Oxford theologians,  who, with Milman, their professor, believe that Jehovah conducted his cho</w:t>
      </w:r>
      <w:r>
        <w:rPr>
          <w:rFonts w:ascii="Courier New" w:hAnsi="Courier New" w:cs="Courier New"/>
        </w:rPr>
        <w:t xml:space="preserve">sen people without disturbing the order of nature, adopt the first view, and suppose that the Israelites passed during the ebb-tide, aided by a violent wind. One among many objections to this supposition is that the time of a single </w:t>
      </w:r>
      <w:r>
        <w:rPr>
          <w:rFonts w:ascii="Courier New" w:hAnsi="Courier New" w:cs="Courier New"/>
          <w:rtl/>
        </w:rPr>
        <w:t>ebb would</w:t>
      </w:r>
      <w:r>
        <w:rPr>
          <w:rFonts w:ascii="Courier New" w:hAnsi="Courier New" w:cs="Courier New"/>
        </w:rPr>
        <w:t xml:space="preserve"> not have been</w:t>
      </w:r>
      <w:r>
        <w:rPr>
          <w:rFonts w:ascii="Courier New" w:hAnsi="Courier New" w:cs="Courier New"/>
        </w:rPr>
        <w:t xml:space="preserve"> sufficient for the passage of that vast multitude of men and beasts, or even for a small fraction of it. Moreover, the creek to the north of this point can be compassed in an hour, and in two hours you can make the circuit of the salt marsh over which the</w:t>
      </w:r>
      <w:r>
        <w:rPr>
          <w:rFonts w:ascii="Courier New" w:hAnsi="Courier New" w:cs="Courier New"/>
        </w:rPr>
        <w:t xml:space="preserve"> sea may have extended in former times. If, therefore, the Israelites crossed so high up as Suez, the Egyptians, unless infatuated by divine interference, might easily have recovered their stolen goods from the encumbered fugitives by making a slight detou</w:t>
      </w:r>
      <w:r>
        <w:rPr>
          <w:rFonts w:ascii="Courier New" w:hAnsi="Courier New" w:cs="Courier New"/>
        </w:rPr>
        <w:t>r.” SEE EXODE.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Redditio Symboli[[@Headword:Redditio Symboli]]</w:t>
      </w:r>
    </w:p>
    <w:p w:rsidR="00000000" w:rsidRDefault="00417EA9">
      <w:pPr>
        <w:pStyle w:val="Textebrut"/>
      </w:pPr>
      <w:r>
        <w:rPr>
          <w:rFonts w:ascii="Courier New" w:hAnsi="Courier New" w:cs="Courier New"/>
        </w:rPr>
        <w:t>             (rehearsal of the creed). In early times the candidates for baptism were accustomed, on Maundy-Thursday, to recite publicly the creed in the presence of the bishop or presbyte</w:t>
      </w:r>
      <w:r>
        <w:rPr>
          <w:rFonts w:ascii="Courier New" w:hAnsi="Courier New" w:cs="Courier New"/>
        </w:rPr>
        <w:t>rs, and this act was designated redditio symboli.</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Redeemer[[@Headword:Redeemer]]</w:t>
      </w:r>
    </w:p>
    <w:p w:rsidR="00000000" w:rsidRDefault="00417EA9">
      <w:pPr>
        <w:pStyle w:val="Textebrut"/>
      </w:pPr>
      <w:r>
        <w:rPr>
          <w:rFonts w:ascii="Courier New" w:hAnsi="Courier New" w:cs="Courier New"/>
        </w:rPr>
        <w:t xml:space="preserve">             a frequent rendering of the Heb. </w:t>
      </w:r>
      <w:r>
        <w:rPr>
          <w:rFonts w:ascii="Courier New" w:hAnsi="Courier New" w:cs="Courier New"/>
          <w:rtl/>
        </w:rPr>
        <w:t>גֹּאֵל</w:t>
      </w:r>
      <w:r>
        <w:rPr>
          <w:rFonts w:ascii="Courier New" w:hAnsi="Courier New" w:cs="Courier New"/>
        </w:rPr>
        <w:t xml:space="preserve">, goel, which strictly means the nearest kinsman. It is thus applied to Christ, as he is the avenger of man upon his </w:t>
      </w:r>
      <w:r>
        <w:rPr>
          <w:rFonts w:ascii="Courier New" w:hAnsi="Courier New" w:cs="Courier New"/>
        </w:rPr>
        <w:t>spiritual enemy, and delivers man from death and the power of the grave, which the human avenger could not do. The right of the institution of goel was only in a relative — one of the same blood — and hence our Saviour's assumption of our nature is alluded</w:t>
      </w:r>
      <w:r>
        <w:rPr>
          <w:rFonts w:ascii="Courier New" w:hAnsi="Courier New" w:cs="Courier New"/>
        </w:rPr>
        <w:t xml:space="preserve"> to and implied under this term. There was also the right of buying back the family inheritance when alienated; and this also applies to Christ, our goel, who has purchased back the heavenly inheritance into the human family. Under these views Job joyfully</w:t>
      </w:r>
      <w:r>
        <w:rPr>
          <w:rFonts w:ascii="Courier New" w:hAnsi="Courier New" w:cs="Courier New"/>
        </w:rPr>
        <w:t xml:space="preserve"> exclaims, “I know that my Redeemer (my goel) liveth,” etc. SEE GOEL; S</w:t>
      </w:r>
      <w:r>
        <w:rPr>
          <w:rFonts w:ascii="Courier New" w:hAnsi="Courier New" w:cs="Courier New"/>
          <w:rtl/>
        </w:rPr>
        <w:t xml:space="preserve">EE JESUS </w:t>
      </w:r>
      <w:r>
        <w:rPr>
          <w:rFonts w:ascii="Courier New" w:hAnsi="Courier New" w:cs="Courier New"/>
        </w:rPr>
        <w:t>CHRIST; SEE MEDIATOR.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Redemption[[@Headword:Redemption]]</w:t>
      </w:r>
    </w:p>
    <w:p w:rsidR="00000000" w:rsidRDefault="00417EA9">
      <w:pPr>
        <w:pStyle w:val="Textebrut"/>
      </w:pPr>
      <w:r>
        <w:rPr>
          <w:rFonts w:ascii="Courier New" w:hAnsi="Courier New" w:cs="Courier New"/>
        </w:rPr>
        <w:t>             in theology, denotes our recovery from sin and death by the obedience and sacrifice of Christ, who o</w:t>
      </w:r>
      <w:r>
        <w:rPr>
          <w:rFonts w:ascii="Courier New" w:hAnsi="Courier New" w:cs="Courier New"/>
        </w:rPr>
        <w:t xml:space="preserve">n this account is called the “Redeemer” (Isa 59:20; Job 19:25). “Being justified freely by his grace, through the redemption that is in Christ Jesus” (Rom 3:24). “‘ Christ hath redeemed us from the curse of the law, being made a curse for us”  (Gal 3:13). </w:t>
      </w:r>
      <w:r>
        <w:rPr>
          <w:rFonts w:ascii="Courier New" w:hAnsi="Courier New" w:cs="Courier New"/>
        </w:rPr>
        <w:t>“In whom we have redemption through his blood, the forgiveness of sins, according to the riches of his grace” (Eph 1:7). “Forasmuch as ye know that ye were not redeemed with corruptible things, as silver and gold, from your vain conversation received by tr</w:t>
      </w:r>
      <w:r>
        <w:rPr>
          <w:rFonts w:ascii="Courier New" w:hAnsi="Courier New" w:cs="Courier New"/>
        </w:rPr>
        <w:t>adition from your fathers; but with.the precious blood of Christ, as of a lamb without blemish and without spot” (1Pe 1:18-19).</w:t>
      </w:r>
      <w:r>
        <w:rPr>
          <w:rFonts w:ascii="Courier New" w:hAnsi="Courier New" w:cs="Courier New"/>
          <w:rtl/>
        </w:rPr>
        <w:t xml:space="preserve"> “And ye </w:t>
      </w:r>
      <w:r>
        <w:rPr>
          <w:rFonts w:ascii="Courier New" w:hAnsi="Courier New" w:cs="Courier New"/>
        </w:rPr>
        <w:t>are not your own, for ye are bought with a price” (1Co 6:19-20).</w:t>
      </w:r>
    </w:p>
    <w:p w:rsidR="00000000" w:rsidRDefault="00417EA9">
      <w:pPr>
        <w:pStyle w:val="Textebrut"/>
      </w:pPr>
      <w:r>
        <w:rPr>
          <w:rFonts w:ascii="Courier New" w:hAnsi="Courier New" w:cs="Courier New"/>
        </w:rPr>
        <w:t>By redemption those who deny the atonement made by Chri</w:t>
      </w:r>
      <w:r>
        <w:rPr>
          <w:rFonts w:ascii="Courier New" w:hAnsi="Courier New" w:cs="Courier New"/>
        </w:rPr>
        <w:t xml:space="preserve">st wish to understand deliverance merely, regarding only the effect, and studiously putting out of sight the cause from which it flows. But the very terms used in the above-cited passages, “to redeem” and “to be bought with a price,” will each be found to </w:t>
      </w:r>
      <w:r>
        <w:rPr>
          <w:rFonts w:ascii="Courier New" w:hAnsi="Courier New" w:cs="Courier New"/>
        </w:rPr>
        <w:t xml:space="preserve">refute this notion of a gratuitous deliverance, whether from sin or punishment, or both. “Our English word redemption,” says Dr. Gill, “is from the Latin, and signifies buying again; and several words in the Greek language of the New Test. are used in the </w:t>
      </w:r>
      <w:r>
        <w:rPr>
          <w:rFonts w:ascii="Courier New" w:hAnsi="Courier New" w:cs="Courier New"/>
        </w:rPr>
        <w:t xml:space="preserve">affair of our redemption which signify the obtaining of something by paying a proper price for it; sometimes the simple verb </w:t>
      </w:r>
      <w:r>
        <w:rPr>
          <w:rFonts w:ascii="Courier New" w:hAnsi="Courier New" w:cs="Courier New"/>
        </w:rPr>
        <w:t>ἀ</w:t>
      </w:r>
      <w:r>
        <w:rPr>
          <w:rFonts w:ascii="Courier New" w:hAnsi="Courier New" w:cs="Courier New"/>
        </w:rPr>
        <w:t>γοράζω, to buy, is used; so the redeemed are said to be bou</w:t>
      </w:r>
      <w:r>
        <w:rPr>
          <w:rFonts w:ascii="Courier New" w:hAnsi="Courier New" w:cs="Courier New"/>
          <w:rtl/>
        </w:rPr>
        <w:t xml:space="preserve">ght unto </w:t>
      </w:r>
      <w:r>
        <w:rPr>
          <w:rFonts w:ascii="Courier New" w:hAnsi="Courier New" w:cs="Courier New"/>
        </w:rPr>
        <w:t>God by the blood of Christ, and to be bought from the earth, a</w:t>
      </w:r>
      <w:r>
        <w:rPr>
          <w:rFonts w:ascii="Courier New" w:hAnsi="Courier New" w:cs="Courier New"/>
        </w:rPr>
        <w:t xml:space="preserve">nd to be bought from among men, and to be bought with a price — that is, with the price of Christ's blood (1Co 6:20); hence the Church of God is said to be purchased with it (Act 20:28). Sometimes the compound word </w:t>
      </w:r>
      <w:r>
        <w:rPr>
          <w:rFonts w:ascii="Courier New" w:hAnsi="Courier New" w:cs="Courier New"/>
        </w:rPr>
        <w:t>ἐ</w:t>
      </w:r>
      <w:r>
        <w:rPr>
          <w:rFonts w:ascii="Courier New" w:hAnsi="Courier New" w:cs="Courier New"/>
        </w:rPr>
        <w:t>ξαγοράζω is used, which signifies to buy</w:t>
      </w:r>
      <w:r>
        <w:rPr>
          <w:rFonts w:ascii="Courier New" w:hAnsi="Courier New" w:cs="Courier New"/>
        </w:rPr>
        <w:t xml:space="preserve"> again, or out of the hands of another, as the redeemed are bought out of the hands of justice, as in Gal 3:13; Gal 4:5. To redeem literally means ‘to buy back;' and λυτρόω, to redeem, and </w:t>
      </w:r>
      <w:r>
        <w:rPr>
          <w:rFonts w:ascii="Courier New" w:hAnsi="Courier New" w:cs="Courier New"/>
        </w:rPr>
        <w:t>ἀ</w:t>
      </w:r>
      <w:r>
        <w:rPr>
          <w:rFonts w:ascii="Courier New" w:hAnsi="Courier New" w:cs="Courier New"/>
        </w:rPr>
        <w:t xml:space="preserve">πολύτρωσις, redemption, are, both in Greek writers and in the New </w:t>
      </w:r>
      <w:r>
        <w:rPr>
          <w:rFonts w:ascii="Courier New" w:hAnsi="Courier New" w:cs="Courier New"/>
        </w:rPr>
        <w:t>Test., used for the act of setting free a captive by paying λύτρον, a ransom) or redemtion price.” Yet, as Grotius has fully shown by reference to the use of the words both in sacred an</w:t>
      </w:r>
      <w:r>
        <w:rPr>
          <w:rFonts w:ascii="Courier New" w:hAnsi="Courier New" w:cs="Courier New"/>
          <w:rtl/>
        </w:rPr>
        <w:t>d profane</w:t>
      </w:r>
      <w:r>
        <w:rPr>
          <w:rFonts w:ascii="Courier New" w:hAnsi="Courier New" w:cs="Courier New"/>
        </w:rPr>
        <w:t xml:space="preserve"> writers, redempn tion signifies not merely “the liberation of</w:t>
      </w:r>
      <w:r>
        <w:rPr>
          <w:rFonts w:ascii="Courier New" w:hAnsi="Courier New" w:cs="Courier New"/>
        </w:rPr>
        <w:t xml:space="preserve"> captives,” but deliverance from exile, death, and every other evil fromi which we may be freed; and λύτρον signifies everything which satisfies another so as to effect this deliverance. The nature of this redemption or purchased deliverance (for it is not</w:t>
      </w:r>
      <w:r>
        <w:rPr>
          <w:rFonts w:ascii="Courier New" w:hAnsi="Courier New" w:cs="Courier New"/>
        </w:rPr>
        <w:t xml:space="preserve"> gratuitous liberation, as will presently appear) is therefore to be ascertained by the circumstances of those who are the subjects of it. The subjects in the case before us are sinful men; they are under guilt, under “the curse of the law,” the servants o</w:t>
      </w:r>
      <w:r>
        <w:rPr>
          <w:rFonts w:ascii="Courier New" w:hAnsi="Courier New" w:cs="Courier New"/>
        </w:rPr>
        <w:t>f sin, under the power and dominion of the devil, and “taken captive by him at his will,” liable to the death of the body and to  eternal punishment. To the whole of this case the redem</w:t>
      </w:r>
      <w:r>
        <w:rPr>
          <w:rFonts w:ascii="Courier New" w:hAnsi="Courier New" w:cs="Courier New"/>
          <w:rtl/>
        </w:rPr>
        <w:t>ption-the</w:t>
      </w:r>
      <w:r>
        <w:rPr>
          <w:rFonts w:ascii="Courier New" w:hAnsi="Courier New" w:cs="Courier New"/>
        </w:rPr>
        <w:t xml:space="preserve"> purchased deliverance of man as proclaimed in the Gospel — ap</w:t>
      </w:r>
      <w:r>
        <w:rPr>
          <w:rFonts w:ascii="Courier New" w:hAnsi="Courier New" w:cs="Courier New"/>
        </w:rPr>
        <w:t>plies itself. Hence in the above-cited and other passages it is said, “We have redemption through his blood, the forgiveness of sins,” in opposition to guilt; redemption from “the curse of the law;” deliverance from sin, that “we should be set free from si</w:t>
      </w:r>
      <w:r>
        <w:rPr>
          <w:rFonts w:ascii="Courier New" w:hAnsi="Courier New" w:cs="Courier New"/>
        </w:rPr>
        <w:t>n;” deliverance from the power of Satan; from death, by a resurrection; and from future “wrath” bv the gift of eternal life. Throughout the whole of this glorious doctrine of our redemption from these tremendous evils there is, however, in the New Test., a</w:t>
      </w:r>
      <w:r>
        <w:rPr>
          <w:rFonts w:ascii="Courier New" w:hAnsi="Courier New" w:cs="Courier New"/>
        </w:rPr>
        <w:t xml:space="preserve"> constant reference to the λύτρον, the redemption price, which λύτρον is as constantly declared to be the death of Christ, which he endured in our stead. “The Son of man came to give hi</w:t>
      </w:r>
      <w:r>
        <w:rPr>
          <w:rFonts w:ascii="Courier New" w:hAnsi="Courier New" w:cs="Courier New"/>
          <w:rtl/>
        </w:rPr>
        <w:t xml:space="preserve">s life a </w:t>
      </w:r>
      <w:r>
        <w:rPr>
          <w:rFonts w:ascii="Courier New" w:hAnsi="Courier New" w:cs="Courier New"/>
        </w:rPr>
        <w:t>ransom for many” (Mat 20:28). “Who gave himself a ransom for a</w:t>
      </w:r>
      <w:r>
        <w:rPr>
          <w:rFonts w:ascii="Courier New" w:hAnsi="Courier New" w:cs="Courier New"/>
        </w:rPr>
        <w:t xml:space="preserve">ll” (1Ti 2:6). “In whom we have redemption through his blood” (Eph 1:7). “Ye were not redeemed with corruptible things, as silver and gold, but with the precious blood of Christ” (1Pe 1:18-19). That deliverance of man from sin, misery, and all other penal </w:t>
      </w:r>
      <w:r>
        <w:rPr>
          <w:rFonts w:ascii="Courier New" w:hAnsi="Courier New" w:cs="Courier New"/>
        </w:rPr>
        <w:t>evils of his transgression, which constitutes our redemption by Christ, is not, therefore, a gratuitous deliverance, granted without a consideration, as an act of mere prerogative; the ransom — the redemption price — was exacted and paid; one thing was giv</w:t>
      </w:r>
      <w:r>
        <w:rPr>
          <w:rFonts w:ascii="Courier New" w:hAnsi="Courier New" w:cs="Courier New"/>
        </w:rPr>
        <w:t>en for another — the precious blood of Christ for captive and condemned men. Of the same import are those passages which represent us as having been “bought” or “purchased” by Christ. P</w:t>
      </w:r>
      <w:r>
        <w:rPr>
          <w:rFonts w:ascii="Courier New" w:hAnsi="Courier New" w:cs="Courier New"/>
          <w:rtl/>
        </w:rPr>
        <w:t>eter spea</w:t>
      </w:r>
      <w:r>
        <w:rPr>
          <w:rFonts w:ascii="Courier New" w:hAnsi="Courier New" w:cs="Courier New"/>
        </w:rPr>
        <w:t>ks of those “who denied the Lord τ</w:t>
      </w:r>
      <w:r>
        <w:rPr>
          <w:rFonts w:ascii="Courier New" w:hAnsi="Courier New" w:cs="Courier New"/>
        </w:rPr>
        <w:t>ὸ</w:t>
      </w:r>
      <w:r>
        <w:rPr>
          <w:rFonts w:ascii="Courier New" w:hAnsi="Courier New" w:cs="Courier New"/>
        </w:rPr>
        <w:t xml:space="preserve">ν </w:t>
      </w:r>
      <w:r>
        <w:rPr>
          <w:rFonts w:ascii="Courier New" w:hAnsi="Courier New" w:cs="Courier New"/>
        </w:rPr>
        <w:t>ἀ</w:t>
      </w:r>
      <w:r>
        <w:rPr>
          <w:rFonts w:ascii="Courier New" w:hAnsi="Courier New" w:cs="Courier New"/>
        </w:rPr>
        <w:t>γοράσαντα α</w:t>
      </w:r>
      <w:r>
        <w:rPr>
          <w:rFonts w:ascii="Courier New" w:hAnsi="Courier New" w:cs="Courier New"/>
        </w:rPr>
        <w:t>ὐ</w:t>
      </w:r>
      <w:r>
        <w:rPr>
          <w:rFonts w:ascii="Courier New" w:hAnsi="Courier New" w:cs="Courier New"/>
        </w:rPr>
        <w:t>τούς, that b</w:t>
      </w:r>
      <w:r>
        <w:rPr>
          <w:rFonts w:ascii="Courier New" w:hAnsi="Courier New" w:cs="Courier New"/>
        </w:rPr>
        <w:t>ought them;” and Paul, in the passage above cited, says, “Ye are bought with a price” (</w:t>
      </w:r>
      <w:r>
        <w:rPr>
          <w:rFonts w:ascii="Courier New" w:hAnsi="Courier New" w:cs="Courier New"/>
        </w:rPr>
        <w:t>ἠ</w:t>
      </w:r>
      <w:r>
        <w:rPr>
          <w:rFonts w:ascii="Courier New" w:hAnsi="Courier New" w:cs="Courier New"/>
        </w:rPr>
        <w:t>γοράσθητε), which price is expressly said by John to be the blood of Christ: “Thou wast slain, and hast redeemed us to God (</w:t>
      </w:r>
      <w:r>
        <w:rPr>
          <w:rFonts w:ascii="Courier New" w:hAnsi="Courier New" w:cs="Courier New"/>
        </w:rPr>
        <w:t>ἡ</w:t>
      </w:r>
      <w:r>
        <w:rPr>
          <w:rFonts w:ascii="Courier New" w:hAnsi="Courier New" w:cs="Courier New"/>
        </w:rPr>
        <w:t>γόρασας, hast purchased us) by thy blood' (</w:t>
      </w:r>
      <w:r>
        <w:rPr>
          <w:rFonts w:ascii="Courier New" w:hAnsi="Courier New" w:cs="Courier New"/>
        </w:rPr>
        <w:t>Rev 5:9). The ends of redemption are, that the justice of God might be satisfied; his people reconciled, adopted, sanctified, and brought to glory. The properties of it are these:</w:t>
      </w:r>
    </w:p>
    <w:p w:rsidR="00000000" w:rsidRDefault="00417EA9">
      <w:pPr>
        <w:pStyle w:val="Textebrut"/>
      </w:pPr>
      <w:r>
        <w:rPr>
          <w:rFonts w:ascii="Courier New" w:hAnsi="Courier New" w:cs="Courier New"/>
        </w:rPr>
        <w:t xml:space="preserve">(1) it is agreeable to all the perfections of God; </w:t>
      </w:r>
    </w:p>
    <w:p w:rsidR="00000000" w:rsidRDefault="00417EA9">
      <w:pPr>
        <w:pStyle w:val="Textebrut"/>
      </w:pPr>
      <w:r>
        <w:rPr>
          <w:rFonts w:ascii="Courier New" w:hAnsi="Courier New" w:cs="Courier New"/>
        </w:rPr>
        <w:t>(2) what a creature neve</w:t>
      </w:r>
      <w:r>
        <w:rPr>
          <w:rFonts w:ascii="Courier New" w:hAnsi="Courier New" w:cs="Courier New"/>
        </w:rPr>
        <w:t xml:space="preserve">r could merit, and therefore entirely of free grace; </w:t>
      </w:r>
    </w:p>
    <w:p w:rsidR="00000000" w:rsidRDefault="00417EA9">
      <w:pPr>
        <w:pStyle w:val="Textebrut"/>
      </w:pPr>
      <w:r>
        <w:rPr>
          <w:rFonts w:ascii="Courier New" w:hAnsi="Courier New" w:cs="Courier New"/>
        </w:rPr>
        <w:t xml:space="preserve">(3) it is special and particular; </w:t>
      </w:r>
    </w:p>
    <w:p w:rsidR="00000000" w:rsidRDefault="00417EA9">
      <w:pPr>
        <w:pStyle w:val="Textebrut"/>
      </w:pPr>
      <w:r>
        <w:rPr>
          <w:rFonts w:ascii="Courier New" w:hAnsi="Courier New" w:cs="Courier New"/>
        </w:rPr>
        <w:t xml:space="preserve">(4) full and complete; </w:t>
      </w:r>
    </w:p>
    <w:p w:rsidR="00000000" w:rsidRDefault="00417EA9">
      <w:pPr>
        <w:pStyle w:val="Textebrut"/>
      </w:pPr>
      <w:r>
        <w:rPr>
          <w:rFonts w:ascii="Courier New" w:hAnsi="Courier New" w:cs="Courier New"/>
        </w:rPr>
        <w:t>(5) it is eternal as to its blessings.  See Edwards, Hist. of Redemption; Cole, On the Sovereignty of God; Lime-street Lect. lect. 5; Watts, Ru</w:t>
      </w:r>
      <w:r>
        <w:rPr>
          <w:rFonts w:ascii="Courier New" w:hAnsi="Courier New" w:cs="Courier New"/>
        </w:rPr>
        <w:t>in and Recovery; Owen, On the Death and Satisfaction of Christ; Gill, Body of Divinity; Pressensd, Religion; Goodwin, Works; Knapp, Theology, p. 331; Bullet. Theol. Avril, 1868; Calvin, Institutes; Evangel. Quar. Rev. April, 1870, p. 290; Presbyt. Confess.</w:t>
      </w:r>
      <w:r>
        <w:rPr>
          <w:rFonts w:ascii="Courier New" w:hAnsi="Courier New" w:cs="Courier New"/>
        </w:rPr>
        <w:t>; Werner, Gesch. der deutschen Theol.; Meth. Quar. Rev. Oct. 1868; July, 1874, p. 500; Jan. 1876, art. ii; Presbyt. Quar. Rev. July, 1875, art. ii; Fletcher, Works; New-Englander, July, 1870, p. 531; Barnes [Albert], The Atonement in its Relations to Law a</w:t>
      </w:r>
      <w:r>
        <w:rPr>
          <w:rFonts w:ascii="Courier New" w:hAnsi="Courier New" w:cs="Courier New"/>
        </w:rPr>
        <w:t>nd Moral Government (Phila. 1858, 12mo); Princeton Rev. July, 1859; Oct. 1859; Bibl. Sacra, Jan. 1858; Delitzsch, Bibl. Psychol. p. 482; Muller, On Sin; Pearson, On the Creed; Liddon, Divinity of Christ; Pin, Jesus-Christ dans le Plan Divin lde la Redemtpt</w:t>
      </w:r>
      <w:r>
        <w:rPr>
          <w:rFonts w:ascii="Courier New" w:hAnsi="Courier New" w:cs="Courier New"/>
        </w:rPr>
        <w:t>ion (1873). SEE PROPITIATION; SEE RECONCILIATION; SEE SATISFACTION</w:t>
      </w:r>
    </w:p>
    <w:p w:rsidR="00000000" w:rsidRDefault="00417EA9">
      <w:pPr>
        <w:pStyle w:val="Textebrut"/>
      </w:pPr>
      <w:r>
        <w:rPr>
          <w:rFonts w:ascii="Courier New" w:hAnsi="Courier New" w:cs="Courier New"/>
        </w:rPr>
        <w: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Redemptorists Order Of[[@Headword:Redemptorists Order Of]]</w:t>
      </w:r>
    </w:p>
    <w:p w:rsidR="00000000" w:rsidRDefault="00417EA9">
      <w:pPr>
        <w:pStyle w:val="Textebrut"/>
      </w:pPr>
      <w:r>
        <w:rPr>
          <w:rFonts w:ascii="Courier New" w:hAnsi="Courier New" w:cs="Courier New"/>
        </w:rPr>
        <w:t xml:space="preserve">             or “the Congregation of the Most Holy Redeemer,” was established by Alfonso Maria </w:t>
      </w:r>
      <w:r>
        <w:rPr>
          <w:rFonts w:ascii="Courier New" w:hAnsi="Courier New" w:cs="Courier New"/>
        </w:rPr>
        <w:t>di Liguori (q.v.) in the city of Scala in 1732, and spread first in the kingdom of Naples and in the Papal States. The end of this institute was the association of missionary priests who should minister by special services to the spiritual wants of the aba</w:t>
      </w:r>
      <w:r>
        <w:rPr>
          <w:rFonts w:ascii="Courier New" w:hAnsi="Courier New" w:cs="Courier New"/>
        </w:rPr>
        <w:t>ndoned in towns and villages, without undertaking regular ordinary parochial duties. After St. Alfonso had founded several houses of his community. pope Benedict XIV solemnly approved of his rule and institute, under the above title, Feb. 25, 1749. The ord</w:t>
      </w:r>
      <w:r>
        <w:rPr>
          <w:rFonts w:ascii="Courier New" w:hAnsi="Courier New" w:cs="Courier New"/>
        </w:rPr>
        <w:t>er rapidly found favor, and was introduced into other countries, chiefly through the instrumentality of Clement Maria Hoffbauer. This man, the first German Redemptorist, was born in Moravia Dec. 26, 1751. He became a baker, and exercised his profession for</w:t>
      </w:r>
      <w:r>
        <w:rPr>
          <w:rFonts w:ascii="Courier New" w:hAnsi="Courier New" w:cs="Courier New"/>
        </w:rPr>
        <w:t xml:space="preserve"> some years in the Premonstrant convent of Bruck. Here he obtained the favor of the abbot, who made him commence his studies. </w:t>
      </w:r>
    </w:p>
    <w:p w:rsidR="00000000" w:rsidRDefault="00417EA9">
      <w:pPr>
        <w:pStyle w:val="Textebrut"/>
      </w:pPr>
      <w:r>
        <w:rPr>
          <w:rFonts w:ascii="Courier New" w:hAnsi="Courier New" w:cs="Courier New"/>
        </w:rPr>
        <w:t>After studying four years very actively, he left the convent in 1776 with a view to turn hermit. and spent two years at the renow</w:t>
      </w:r>
      <w:r>
        <w:rPr>
          <w:rFonts w:ascii="Courier New" w:hAnsi="Courier New" w:cs="Courier New"/>
        </w:rPr>
        <w:t>ned shrine of Miihlfrauen. When the hermitages were abolished, he went to Vienna, where he supported himself by working at his former trade. In company with his friend Peter Emanuel Kunzman, who eventually joined the Liguorians as a lay-brother, he made se</w:t>
      </w:r>
      <w:r>
        <w:rPr>
          <w:rFonts w:ascii="Courier New" w:hAnsi="Courier New" w:cs="Courier New"/>
        </w:rPr>
        <w:t xml:space="preserve">veral pilgrimages to Rome, and subsequently completed his studies at Vienna. Here he became acquainted with John Thaddetus Hibel, who was  afterwards his most zealous follower and firm friend. The two friends visited Rome, and together entered the convent </w:t>
      </w:r>
      <w:r>
        <w:rPr>
          <w:rFonts w:ascii="Courier New" w:hAnsi="Courier New" w:cs="Courier New"/>
        </w:rPr>
        <w:t xml:space="preserve">of the Priests of the Most Holy Redeemer. </w:t>
      </w:r>
    </w:p>
    <w:p w:rsidR="00000000" w:rsidRDefault="00417EA9">
      <w:pPr>
        <w:pStyle w:val="Textebrut"/>
      </w:pPr>
      <w:r>
        <w:rPr>
          <w:rFonts w:ascii="Courier New" w:hAnsi="Courier New" w:cs="Courier New"/>
        </w:rPr>
        <w:t>The rector of the convent designated them some time after to go to Germany to establish the order there, and thus to supply the place of the Jesuits, who had been expelled. After they had finished the necessary st</w:t>
      </w:r>
      <w:r>
        <w:rPr>
          <w:rFonts w:ascii="Courier New" w:hAnsi="Courier New" w:cs="Courier New"/>
        </w:rPr>
        <w:t>udies, they were ordained. They went in 1785 to Vienna; but as there was no prospect of Joseph II allowing their order to be established in Austria, they turned their attention to Poland. Through the mediation of the papal nuncio Saluzzo, they obtained the</w:t>
      </w:r>
      <w:r>
        <w:rPr>
          <w:rFonts w:ascii="Courier New" w:hAnsi="Courier New" w:cs="Courier New"/>
        </w:rPr>
        <w:t xml:space="preserve"> church of St. Benno at Warsaw and a dwelling-house, and from this their followers subsequently received in Warsaw the name of Bennonites. The priests of the new order, during the first years of their establishment, were in the habit of preaching every Sun</w:t>
      </w:r>
      <w:r>
        <w:rPr>
          <w:rFonts w:ascii="Courier New" w:hAnsi="Courier New" w:cs="Courier New"/>
        </w:rPr>
        <w:t>day and feast-day in the open air; but as this was subsequently forbidden by the civil authorities, they commenced preaching every Sunday in their church of St. Benno two sermons in Polish, two in German, and one in French. Their activity was rewarded by g</w:t>
      </w:r>
      <w:r>
        <w:rPr>
          <w:rFonts w:ascii="Courier New" w:hAnsi="Courier New" w:cs="Courier New"/>
        </w:rPr>
        <w:t>reat success, for in 1796, shortly after they had commenced, the number of their communicants had reached, it is said, 19,000. Natives of Poland, in large numbers, entered the order; and Hoffbauer, during his sojourn in Poland, even opened a seminary for t</w:t>
      </w:r>
      <w:r>
        <w:rPr>
          <w:rFonts w:ascii="Courier New" w:hAnsi="Courier New" w:cs="Courier New"/>
        </w:rPr>
        <w:t>he clergy. In 1794, the order was invited to Mitau, in Courland. and Hoffbauer sent three priests to establish it there. In Warsaw they obtained a second church-that of the Holy Cross. In 1799 the order numbered twenty-five members in that city. As they we</w:t>
      </w:r>
      <w:r>
        <w:rPr>
          <w:rFonts w:ascii="Courier New" w:hAnsi="Courier New" w:cs="Courier New"/>
        </w:rPr>
        <w:t>re at a great distanlce from Rome, Francis de Paulo had, in 1785, given Hoffbauer full power to establish colleges, receive members, etc.; and in 1792 he appointed him his vicar-general. In 1801 or 1802 they were invited to Switzerland, and in 1803 some of</w:t>
      </w:r>
      <w:r>
        <w:rPr>
          <w:rFonts w:ascii="Courier New" w:hAnsi="Courier New" w:cs="Courier New"/>
        </w:rPr>
        <w:t xml:space="preserve"> them were sent there. They settled at first on the estate of the duke of Schwarzenberg at the frontier of Switzerland, and afterwards in the village of Jestetten, on Mount Tabor. In August, 1803, Hoffbauer went to Rome, afterwards to Poland, and thence to</w:t>
      </w:r>
      <w:r>
        <w:rPr>
          <w:rFonts w:ascii="Courier New" w:hAnsi="Courier New" w:cs="Courier New"/>
        </w:rPr>
        <w:t xml:space="preserve"> Mount Tambor. While at the latter place he received a request to send a member of his order to the church at Tryberg, in the Black Forest, a place of pilgrimage. Still the two establishments at Mount Tabor and at Tryberg proved unsuccessful, and were subs</w:t>
      </w:r>
      <w:r>
        <w:rPr>
          <w:rFonts w:ascii="Courier New" w:hAnsi="Courier New" w:cs="Courier New"/>
        </w:rPr>
        <w:t>equently abandoned. In 1806 Hoffbauer returned to Warsaw; but the very next year proceedings were instituted against the society, their papers searched, and finally the community was suppressed by the military authorities. The fathers were imprisoned in th</w:t>
      </w:r>
      <w:r>
        <w:rPr>
          <w:rFonts w:ascii="Courier New" w:hAnsi="Courier New" w:cs="Courier New"/>
        </w:rPr>
        <w:t xml:space="preserve">e fort of Kustrin, where they were retained one month, and then sent back two by two to their native country. Hoffbauer retired to  Vienna, where he sought to reunite his order. </w:t>
      </w:r>
    </w:p>
    <w:p w:rsidR="00000000" w:rsidRDefault="00417EA9">
      <w:pPr>
        <w:pStyle w:val="Textebrut"/>
      </w:pPr>
      <w:r>
        <w:rPr>
          <w:rFonts w:ascii="Courier New" w:hAnsi="Courier New" w:cs="Courier New"/>
        </w:rPr>
        <w:t>In 1813 he was appointed confessor and ecclesiastical director of the Ursulin</w:t>
      </w:r>
      <w:r>
        <w:rPr>
          <w:rFonts w:ascii="Courier New" w:hAnsi="Courier New" w:cs="Courier New"/>
        </w:rPr>
        <w:t>e convent of that city, an office which he retained until his death. The church of the convent was soon transformed into a mission church, Hoffbauer's reputation as a confessor became considerable, and he preached, besides, every Sunday in the church of St</w:t>
      </w:r>
      <w:r>
        <w:rPr>
          <w:rFonts w:ascii="Courier New" w:hAnsi="Courier New" w:cs="Courier New"/>
        </w:rPr>
        <w:t>. Ursula. As he died March 15, 1820, he did not witness the establishing of his order in Austria; although, one month after his death, the Redemptorists were permitted to establish a college, and before the close of the year the emperor granted them a chur</w:t>
      </w:r>
      <w:r>
        <w:rPr>
          <w:rFonts w:ascii="Courier New" w:hAnsi="Courier New" w:cs="Courier New"/>
        </w:rPr>
        <w:t>ch at Vienna. In the fall of 1826 they formed a branch establishment at Frohnleiten. The Liguorians now continued in Vienna until driven out of it in March, 1848. In Bavaria the king authorized, March 11, 1841, fifteen to twenty members of the Congregation</w:t>
      </w:r>
      <w:r>
        <w:rPr>
          <w:rFonts w:ascii="Courier New" w:hAnsi="Courier New" w:cs="Courier New"/>
        </w:rPr>
        <w:t xml:space="preserve"> of the Most Holy Redeemer to establish themselves at Alt- Oetting. On the other hand, the government became satisfied in 1848 that the Redemptorists and their doctrines would prove dangerous to Bavaria. They were therefore replaced by the Benedictines. Th</w:t>
      </w:r>
      <w:r>
        <w:rPr>
          <w:rFonts w:ascii="Courier New" w:hAnsi="Courier New" w:cs="Courier New"/>
        </w:rPr>
        <w:t>e authorities gave as their reasons for this change that the fathers were instilling fanatical views among the people by means of the confessional, and that their preaching excited the lower classes to disorder. A part of the members of the society remrove</w:t>
      </w:r>
      <w:r>
        <w:rPr>
          <w:rFonts w:ascii="Courier New" w:hAnsi="Courier New" w:cs="Courier New"/>
        </w:rPr>
        <w:t xml:space="preserve">d to America after its dissohltion, others went to Austria, and some became secular priests. </w:t>
      </w:r>
    </w:p>
    <w:p w:rsidR="00000000" w:rsidRDefault="00417EA9">
      <w:pPr>
        <w:pStyle w:val="Textebrut"/>
      </w:pPr>
      <w:r>
        <w:rPr>
          <w:rFonts w:ascii="Courier New" w:hAnsi="Courier New" w:cs="Courier New"/>
        </w:rPr>
        <w:t>In France the Redemptorists established themselves first at Vischenberg, in the diocese of Strasburg: they were suppressed by the revolution of July, 1830, but su</w:t>
      </w:r>
      <w:r>
        <w:rPr>
          <w:rFonts w:ascii="Courier New" w:hAnsi="Courier New" w:cs="Courier New"/>
        </w:rPr>
        <w:t>cceeded in obtaining their re-establishment, and have at present several establishments in France. The Redemptorists still adhere to the rule of their original constitution. We find in the Catholic Directory for England for this year, after mention of thei</w:t>
      </w:r>
      <w:r>
        <w:rPr>
          <w:rFonts w:ascii="Courier New" w:hAnsi="Courier New" w:cs="Courier New"/>
        </w:rPr>
        <w:t>r church at Bishop Eton, Liverpool, a memorandum to the effect that “this is not a parochial church — hence the fathers do not baptize children, or assist at marriages and funerals, except in cases of necessity; but they are always ready to hear confession</w:t>
      </w:r>
      <w:r>
        <w:rPr>
          <w:rFonts w:ascii="Courier New" w:hAnsi="Courier New" w:cs="Courier New"/>
        </w:rPr>
        <w:t>s, visit the sick, administer the sacraments, preach, and instruct.” The Redemptorists have also a house at Clapham, Surrey. Of late years they have been busily pursuing their mission in various parts of Ireland. In America they have founded establishments</w:t>
      </w:r>
      <w:r>
        <w:rPr>
          <w:rFonts w:ascii="Courier New" w:hAnsi="Courier New" w:cs="Courier New"/>
        </w:rPr>
        <w:t xml:space="preserve"> at New York, Baltimore, Philadelphia, Pittsburgh, Rochester, Albany, Buffalo, and Mouzon. According to the Catholic Directory, they number over 100 members in this country, about 90 of them priests, who have charge of 20 or more churches, mostly at import</w:t>
      </w:r>
      <w:r>
        <w:rPr>
          <w:rFonts w:ascii="Courier New" w:hAnsi="Courier New" w:cs="Courier New"/>
        </w:rPr>
        <w:t>ant centres, viz. New York (2), Rochester, Buffalo, and Elmira, N. Y.; Philadelphia and Pittsburgh, Pa.; Baltimore (4), Annapolis, Ilchester, etc., Md.; New Orleans (3), La.;  Chatawa, Pike County, Miss.; Detroit, Mich.; Chioncgo, Ill.; St. Louis, Mo. They</w:t>
      </w:r>
      <w:r>
        <w:rPr>
          <w:rFonts w:ascii="Courier New" w:hAnsi="Courier New" w:cs="Courier New"/>
        </w:rPr>
        <w:t xml:space="preserve"> are building a church in Boston; and the large cathedral on Fifth Avenue, New York, which has cost over $1,000,000, is under their supervision. They have 5 convents in Maryland, with a novitiate and a house of studies, 27 or 28 clerical members (including</w:t>
      </w:r>
      <w:r>
        <w:rPr>
          <w:rFonts w:ascii="Courier New" w:hAnsi="Courier New" w:cs="Courier New"/>
        </w:rPr>
        <w:t xml:space="preserve"> the provincial, the “Very Rev. Joseph Helmpricht, C.SS.R.”), 5 novices, 36 lay brothers, and 50 students connected with them; 2 houses in New York city, with 14 priests and 2 lay brothers; and houses in other cities, etc., usually with from 4 to 8 priests</w:t>
      </w:r>
      <w:r>
        <w:rPr>
          <w:rFonts w:ascii="Courier New" w:hAnsi="Courier New" w:cs="Courier New"/>
        </w:rPr>
        <w:t>, besides lay brothers, connected with each. The headquarters is at present at Nocera dei Pagani, in the kingdiom of Naples. Their present number, according to the Statistical Year-book of the Roman Catholic Church, is about 2000.</w:t>
      </w:r>
    </w:p>
    <w:p w:rsidR="00000000" w:rsidRDefault="00417EA9">
      <w:pPr>
        <w:pStyle w:val="Textebrut"/>
      </w:pPr>
      <w:r>
        <w:rPr>
          <w:rFonts w:ascii="Courier New" w:hAnsi="Courier New" w:cs="Courier New"/>
        </w:rPr>
        <w:t>There is also a congregat</w:t>
      </w:r>
      <w:r>
        <w:rPr>
          <w:rFonts w:ascii="Courier New" w:hAnsi="Courier New" w:cs="Courier New"/>
        </w:rPr>
        <w:t>ion of female Redemptorists, which Liguori instituted in 1732. They had two establishments in Austria — at Vienna and Stein — but these were also abolished in 1848. They have still a house at Bruges, in Belgium. Posl stated in 1844 their possessions as con</w:t>
      </w:r>
      <w:r>
        <w:rPr>
          <w:rFonts w:ascii="Courier New" w:hAnsi="Courier New" w:cs="Courier New"/>
        </w:rPr>
        <w:t>sisting of their colleges in the kingdom of Naples, Sicily, and the Papal States; in Austria, the colleges of Vienna, Eggenberg, Mautern, Frohnleiten, Marburg, Innspruck, and the hospitals of Leoben and Donauberg; in Bavaria, the college of Alt-Oetting; in</w:t>
      </w:r>
      <w:r>
        <w:rPr>
          <w:rFonts w:ascii="Courier New" w:hAnsi="Courier New" w:cs="Courier New"/>
        </w:rPr>
        <w:t xml:space="preserve"> Belgium, that of Liege, St. Trond, Tournay, and the hospital of Brussels; in Holland, the college of Wittem; in America, the colleges of Baltimore andt Pittsburgh, and the missionary stations of Albany, Buffalo, Philadelphia, Detroit, Rochester, and New Y</w:t>
      </w:r>
      <w:r>
        <w:rPr>
          <w:rFonts w:ascii="Courier New" w:hAnsi="Courier New" w:cs="Courier New"/>
        </w:rPr>
        <w:t>ork; in Switzerland, the college of Freiburg; in France, the establishments of Vischenberg, Landser, and one near Nancy; in Englannd, a station at Falmouth. See Posl, Clemens Maria Hofbauer (Regensb. 1844); Henrion, Gesch. d. Monchsorden; Herzog, Real-Ency</w:t>
      </w:r>
      <w:r>
        <w:rPr>
          <w:rFonts w:ascii="Courier New" w:hAnsi="Courier New" w:cs="Courier New"/>
        </w:rPr>
        <w:t>k. 8:440; Barnum, Romanism as it Is, ip. 318, 319.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Redenbacher, Wilhelm[[@Headword:Redenbacher, Wilhelm]]</w:t>
      </w:r>
    </w:p>
    <w:p w:rsidR="00000000" w:rsidRDefault="00417EA9">
      <w:pPr>
        <w:pStyle w:val="Textebrut"/>
      </w:pPr>
      <w:r>
        <w:rPr>
          <w:rFonts w:ascii="Courier New" w:hAnsi="Courier New" w:cs="Courier New"/>
        </w:rPr>
        <w:t>             an evangelical German minister and senior of the chapter of Gunzenhausen, was born in 1800, and died July 14,1876, at Dornhausen. H</w:t>
      </w:r>
      <w:r>
        <w:rPr>
          <w:rFonts w:ascii="Courier New" w:hAnsi="Courier New" w:cs="Courier New"/>
        </w:rPr>
        <w:t xml:space="preserve">e was a popular Christian writer, and published, Christliches Allerlei (Nuremb. 1855, 3 vols.): — Einfache Betrachtunqen, das Ganze der Heilslehre unzfassend (2(1 ed. ibid. 1851): — Geschichtliche Zeugnisse fiir den Glauben (Dresden, 1850, 1858, 2 vols.): </w:t>
      </w:r>
      <w:r>
        <w:rPr>
          <w:rFonts w:ascii="Courier New" w:hAnsi="Courier New" w:cs="Courier New"/>
        </w:rPr>
        <w:t xml:space="preserve">— Kurze Reformations Geschichte (Stuttgart, 1856). See Zuchold, Bibl. Theol. ii, 1039; Schneilder, Theol. Jahrb. 1877, p. 227. (B. P.)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Redepenning, Ernst Rudolf[[@Headword:Redepenning, Ernst Rudolf]]</w:t>
      </w:r>
    </w:p>
    <w:p w:rsidR="00000000" w:rsidRDefault="00417EA9">
      <w:pPr>
        <w:pStyle w:val="Textebrut"/>
      </w:pPr>
      <w:r>
        <w:rPr>
          <w:rFonts w:ascii="Courier New" w:hAnsi="Courier New" w:cs="Courier New"/>
        </w:rPr>
        <w:t xml:space="preserve">             a </w:t>
      </w:r>
      <w:r>
        <w:rPr>
          <w:rFonts w:ascii="Courier New" w:hAnsi="Courier New" w:cs="Courier New"/>
        </w:rPr>
        <w:t>Lutheran theologian of Germany, was born at Stettin, May 24, 1810. He studied at Berlin and Bonn, and commenced his academical career at the latter place. In 1836 he was professor there, and in 1839 went. to Gottingen, where, in connection with his profess</w:t>
      </w:r>
      <w:r>
        <w:rPr>
          <w:rFonts w:ascii="Courier New" w:hAnsi="Courier New" w:cs="Courier New"/>
        </w:rPr>
        <w:t>orship, he acted as university-preacher. In 1855 he was called as superintendent to field, and died March 27, 1883. He is the editor of Origenis de Principiis (Leipsic, 1836), and the author of, Origines. Eine Darstellung seines Lebeans und seiner Lehre (B</w:t>
      </w:r>
      <w:r>
        <w:rPr>
          <w:rFonts w:ascii="Courier New" w:hAnsi="Courier New" w:cs="Courier New"/>
        </w:rPr>
        <w:t>onn, 1841-46, 2 volumes): — Vorschlage und leitende Gedanken zu einer Kirchenorung fur das protestantische Deutschland (Gottingen, 1848): — Unrisse und Bestandtheile einer kirchlichen Lehrordnung (1849): — Christliche Wahrheiten fur unsere Zeit (1850). See</w:t>
      </w:r>
      <w:r>
        <w:rPr>
          <w:rFonts w:ascii="Courier New" w:hAnsi="Courier New" w:cs="Courier New"/>
        </w:rPr>
        <w:t xml:space="preserve"> Zuchold, Bibl. Theol.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Redford, George, D.D[[@Headword:Redford, George, D.D]]</w:t>
      </w:r>
    </w:p>
    <w:p w:rsidR="00000000" w:rsidRDefault="00417EA9">
      <w:pPr>
        <w:pStyle w:val="Textebrut"/>
      </w:pPr>
      <w:r>
        <w:rPr>
          <w:rFonts w:ascii="Courier New" w:hAnsi="Courier New" w:cs="Courier New"/>
        </w:rPr>
        <w:t>             an English Congregational minister, was born in London Sept. 27,1785, and was educated at Hoxton College and the University of Glasgow. His first s</w:t>
      </w:r>
      <w:r>
        <w:rPr>
          <w:rFonts w:ascii="Courier New" w:hAnsi="Courier New" w:cs="Courier New"/>
        </w:rPr>
        <w:t>ettlement as a minister was at Uxbridge, where he remained fourteen years. In 1825 he became pastor of the Congregational church at Worcester. In 1855 he was thrown from his carriage, and suffered a nervous shock from which he never recovered. He retired t</w:t>
      </w:r>
      <w:r>
        <w:rPr>
          <w:rFonts w:ascii="Courier New" w:hAnsi="Courier New" w:cs="Courier New"/>
        </w:rPr>
        <w:t>o Edgebaston, near Birmingham, and his congregation at Worcester allowed him £100 per annum. He died May 20, 1860. He was a man of great industry and talent. Faithful in his pastoral work to a remarkable degree, he gave himself largely to literature. He wa</w:t>
      </w:r>
      <w:r>
        <w:rPr>
          <w:rFonts w:ascii="Courier New" w:hAnsi="Courier New" w:cs="Courier New"/>
        </w:rPr>
        <w:t>s for some years editor of the Congregational Magazine, and was a frequent contributor to the Eclectic and to the British Quarterly Review. He published, besides a number of minor writings, the Pastor's Sketch-book (12mo): — Holy Scripture Verified, the Co</w:t>
      </w:r>
      <w:r>
        <w:rPr>
          <w:rFonts w:ascii="Courier New" w:hAnsi="Courier New" w:cs="Courier New"/>
        </w:rPr>
        <w:t>ngregational lecture for 1837 (8vo): — Faith Triumphant (1841, 12mo): — The Great Change, a treatise on conversion (1843, 18mo): — Body and Soul Considered (1847, 8vo): — Life of the Rev. W. Jay: — Life of the Rev. J. A. James (1860, 12mo). He was made D.D</w:t>
      </w:r>
      <w:r>
        <w:rPr>
          <w:rFonts w:ascii="Courier New" w:hAnsi="Courier New" w:cs="Courier New"/>
        </w:rPr>
        <w:t>. by Amherst College, and LL.D. by the University of Glasgow in 1834. — English Congregational Year book, 1861.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Reding, Joseph[[@Headword:Reding, Joseph]]</w:t>
      </w:r>
    </w:p>
    <w:p w:rsidR="00000000" w:rsidRDefault="00417EA9">
      <w:pPr>
        <w:pStyle w:val="Textebrut"/>
      </w:pPr>
      <w:r>
        <w:rPr>
          <w:rFonts w:ascii="Courier New" w:hAnsi="Courier New" w:cs="Courier New"/>
        </w:rPr>
        <w:t xml:space="preserve">             a pioneer Baptist minister, was born in Fauquier County, Virginia, about 1750. He </w:t>
      </w:r>
      <w:r>
        <w:rPr>
          <w:rFonts w:ascii="Courier New" w:hAnsi="Courier New" w:cs="Courier New"/>
        </w:rPr>
        <w:t>was baptized in 1771; began to preach immediately; labored successfully in South Carolina and Kentucky, and died in December 1815. See Cathcart, Baptist Encyclop.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Redman (Redmayne), John, D.D[[@Headword:Redman (Redmayne), John, D.D]]</w:t>
      </w:r>
    </w:p>
    <w:p w:rsidR="00000000" w:rsidRDefault="00417EA9">
      <w:pPr>
        <w:pStyle w:val="Textebrut"/>
      </w:pPr>
      <w:r>
        <w:rPr>
          <w:rFonts w:ascii="Courier New" w:hAnsi="Courier New" w:cs="Courier New"/>
        </w:rPr>
        <w:t>           </w:t>
      </w:r>
      <w:r>
        <w:rPr>
          <w:rFonts w:ascii="Courier New" w:hAnsi="Courier New" w:cs="Courier New"/>
        </w:rPr>
        <w:t>  an English divine, flourished in the first half of the 16th cenitury. He was a native of Yorkshire, and was born probably in 1499. He was educated at Corpus Christi College, Oxford, and at Paris. He became public orator of the university, master of King'</w:t>
      </w:r>
      <w:r>
        <w:rPr>
          <w:rFonts w:ascii="Courier New" w:hAnsi="Courier New" w:cs="Courier New"/>
        </w:rPr>
        <w:t>s Hall, first master of Trinity College, archdeacon ot Taunton, prebend of Wells and of Westminster, and died in 1551. He was one of the most learned men of his age, according to bishop Burnet. Dodd says that “he divided himself between both religions;” bu</w:t>
      </w:r>
      <w:r>
        <w:rPr>
          <w:rFonts w:ascii="Courier New" w:hAnsi="Courier New" w:cs="Courier New"/>
        </w:rPr>
        <w:t>t on his death-bed he certainly professed to embrace the cardinal doctrines of the Reformers. He published nothing; but after his death appeared, Opus de Justificatione (Antw. 1555, 4to): — Hymns in quo Peccator Justificationem querens Rudi Imagine describ</w:t>
      </w:r>
      <w:r>
        <w:rPr>
          <w:rFonts w:ascii="Courier New" w:hAnsi="Courier New" w:cs="Courier New"/>
        </w:rPr>
        <w:t>itur: — The Complaint of Grace (1556, 8vo): — Resolutions concerning the Sacrament, etc.</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Redslob, Gustav Moritz[[@Headword:Redslob, Gustav Moritz]]</w:t>
      </w:r>
    </w:p>
    <w:p w:rsidR="00000000" w:rsidRDefault="00417EA9">
      <w:pPr>
        <w:pStyle w:val="Textebrut"/>
      </w:pPr>
      <w:r>
        <w:rPr>
          <w:rFonts w:ascii="Courier New" w:hAnsi="Courier New" w:cs="Courier New"/>
        </w:rPr>
        <w:t>             a Lutheran theologian of Germany, was born May 21, 1804. In 1835 he was professor of phil</w:t>
      </w:r>
      <w:r>
        <w:rPr>
          <w:rFonts w:ascii="Courier New" w:hAnsi="Courier New" w:cs="Courier New"/>
        </w:rPr>
        <w:t xml:space="preserve">osophy at Leipsic, in 1841 professor of Biblical philology at Hamburg, and died February 28, 1882, doctor of philosophy and theology. He published, De Particulae Hebraicae </w:t>
      </w:r>
      <w:r>
        <w:rPr>
          <w:rFonts w:ascii="Courier New" w:hAnsi="Courier New" w:cs="Courier New"/>
          <w:rtl/>
        </w:rPr>
        <w:t>כַּי</w:t>
      </w:r>
      <w:r>
        <w:rPr>
          <w:rFonts w:ascii="Courier New" w:hAnsi="Courier New" w:cs="Courier New"/>
        </w:rPr>
        <w:t>Origine et Indole (Leipsic, 1835): — De Hebraeis Obstetricantibus Commentatio (e</w:t>
      </w:r>
      <w:r>
        <w:rPr>
          <w:rFonts w:ascii="Courier New" w:hAnsi="Courier New" w:cs="Courier New"/>
        </w:rPr>
        <w:t xml:space="preserve">od.): — Die Levirats-Ehe bei den Hebraern (1836): — Der Begriff des Nabi bei den Hebrern (1839): — Spraichliche Abhandlungen zur Theologie (1840): — Die Integritat der Stelle Hos 7:4-10 in Frage gestellt (Hamburg, 1843): — Die alttestamentlichen Namen der </w:t>
      </w:r>
      <w:r>
        <w:rPr>
          <w:rFonts w:ascii="Courier New" w:hAnsi="Courier New" w:cs="Courier New"/>
        </w:rPr>
        <w:t>Bevolkerung des wirklichen und idealen Isralelitenstaates etymologisch betrachtet (1846): — Der Schopfungs-Apolog Gen 2:4 to Gen 3:24 ausfuhrlich erlautert (eod.), etc. See Furst, Bibl. Jud. s.v.; Zuchold, Bibl. Theol.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Reece, Richard[[@He</w:t>
      </w:r>
      <w:r>
        <w:rPr>
          <w:rFonts w:ascii="Courier New" w:eastAsia="Times New Roman" w:hAnsi="Courier New" w:cs="Courier New"/>
        </w:rPr>
        <w:t>adword:Reece, Richard]]</w:t>
      </w:r>
    </w:p>
    <w:p w:rsidR="00000000" w:rsidRDefault="00417EA9">
      <w:pPr>
        <w:pStyle w:val="Textebrut"/>
      </w:pPr>
      <w:r>
        <w:rPr>
          <w:rFonts w:ascii="Courier New" w:hAnsi="Courier New" w:cs="Courier New"/>
        </w:rPr>
        <w:t>             a preacher of Methodism in England, who travelled without interruption for a longer period than any other Methodist preacher — no less than fifty-  nine years — and thus figured at one time as the oldest effective Mleth</w:t>
      </w:r>
      <w:r>
        <w:rPr>
          <w:rFonts w:ascii="Courier New" w:hAnsi="Courier New" w:cs="Courier New"/>
        </w:rPr>
        <w:t>odist preacher in the world, was born about the year 1765. In 1823 he visited this country with John Hannah as a delegate of the Wesleyans to the Methodist Episcopal Church; and he spent some time here visiting the societies, from Lynn, Mass., to Wincheste</w:t>
      </w:r>
      <w:r>
        <w:rPr>
          <w:rFonts w:ascii="Courier New" w:hAnsi="Courier New" w:cs="Courier New"/>
        </w:rPr>
        <w:t xml:space="preserve">r, Va., and by his and Hannah's profound interest attested the general unity of all Methodists. In 1846 he was obliged to take a supernumerary relation, and he died in 1850. “He was a good, if not a great, preacher,” says Stevens, “and a most amiable man. </w:t>
      </w:r>
      <w:r>
        <w:rPr>
          <w:rFonts w:ascii="Courier New" w:hAnsi="Courier New" w:cs="Courier New"/>
        </w:rPr>
        <w:t>He is still generally remembered, by both English and American Methodists, for his perfect courtesy and his venerable appearance. His person was tall, his complexion ruddy, his head silvered with age, his voice commanding, his language flowing and pertinen</w:t>
      </w:r>
      <w:r>
        <w:rPr>
          <w:rFonts w:ascii="Courier New" w:hAnsi="Courier New" w:cs="Courier New"/>
        </w:rPr>
        <w:t>t, his piety tranquil, and his wisdom in counsel always reliable. He lived to share in the centenary celebration of Methodism, and by proposing that it should be signalized in England by the contribution of a million dollars for its public charities, excit</w:t>
      </w:r>
      <w:r>
        <w:rPr>
          <w:rFonts w:ascii="Courier New" w:hAnsi="Courier New" w:cs="Courier New"/>
        </w:rPr>
        <w:t>ed the suspicion that his usual good judgment had suffered from the effect of age; but the people justified his calculation by giving seventy-five thousand dollars more. He was honored with an election to the presidency of the Conference.” See Stevens, His</w:t>
      </w:r>
      <w:r>
        <w:rPr>
          <w:rFonts w:ascii="Courier New" w:hAnsi="Courier New" w:cs="Courier New"/>
        </w:rPr>
        <w:t>t. of Methodism. ii, 315, 316; 3:236, 308; West, Sketches of Weslyan Preachers (N. Y. 1848); Wesleyan Magazine, 1850, p. 652. (J. H. W.)</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Reed[[@Headword:Reed]]</w:t>
      </w:r>
    </w:p>
    <w:p w:rsidR="00000000" w:rsidRDefault="00417EA9">
      <w:pPr>
        <w:pStyle w:val="Textebrut"/>
      </w:pPr>
      <w:r>
        <w:rPr>
          <w:rFonts w:ascii="Courier New" w:hAnsi="Courier New" w:cs="Courier New"/>
        </w:rPr>
        <w:t xml:space="preserve">             I. This is the rendering in the A.V. of the following words in the original. </w:t>
      </w:r>
      <w:r>
        <w:rPr>
          <w:rFonts w:ascii="Courier New" w:hAnsi="Courier New" w:cs="Courier New"/>
        </w:rPr>
        <w:t>In the following account we employ the usual Scriptural and scientific authorities on the subject.</w:t>
      </w:r>
    </w:p>
    <w:p w:rsidR="00000000" w:rsidRDefault="00417EA9">
      <w:pPr>
        <w:pStyle w:val="Textebrut"/>
      </w:pPr>
      <w:r>
        <w:rPr>
          <w:rFonts w:ascii="Courier New" w:hAnsi="Courier New" w:cs="Courier New"/>
        </w:rPr>
        <w:t>1. Usually kaneh (</w:t>
      </w:r>
      <w:r>
        <w:rPr>
          <w:rFonts w:ascii="Courier New" w:hAnsi="Courier New" w:cs="Courier New"/>
          <w:rtl/>
        </w:rPr>
        <w:t>קָנֶה</w:t>
      </w:r>
      <w:r>
        <w:rPr>
          <w:rFonts w:ascii="Courier New" w:hAnsi="Courier New" w:cs="Courier New"/>
        </w:rPr>
        <w:t>; Sept. κάλαμος, καλαμίσκος, καλάμινος, π</w:t>
      </w:r>
      <w:r>
        <w:rPr>
          <w:rFonts w:ascii="Courier New" w:hAnsi="Courier New" w:cs="Courier New"/>
        </w:rPr>
        <w:t>ῆ</w:t>
      </w:r>
      <w:r>
        <w:rPr>
          <w:rFonts w:ascii="Courier New" w:hAnsi="Courier New" w:cs="Courier New"/>
        </w:rPr>
        <w:t xml:space="preserve">χος, </w:t>
      </w:r>
      <w:r>
        <w:rPr>
          <w:rFonts w:ascii="Courier New" w:hAnsi="Courier New" w:cs="Courier New"/>
        </w:rPr>
        <w:t>ἀ</w:t>
      </w:r>
      <w:r>
        <w:rPr>
          <w:rFonts w:ascii="Courier New" w:hAnsi="Courier New" w:cs="Courier New"/>
        </w:rPr>
        <w:t>γκ</w:t>
      </w:r>
      <w:r>
        <w:rPr>
          <w:rFonts w:ascii="Courier New" w:hAnsi="Courier New" w:cs="Courier New"/>
        </w:rPr>
        <w:t>ώ</w:t>
      </w:r>
      <w:r>
        <w:rPr>
          <w:rFonts w:ascii="Courier New" w:hAnsi="Courier New" w:cs="Courier New"/>
        </w:rPr>
        <w:t>ν, ζυγός, πυθυ</w:t>
      </w:r>
      <w:r>
        <w:rPr>
          <w:rFonts w:ascii="Courier New" w:hAnsi="Courier New" w:cs="Courier New"/>
        </w:rPr>
        <w:t>ή</w:t>
      </w:r>
      <w:r>
        <w:rPr>
          <w:rFonts w:ascii="Courier New" w:hAnsi="Courier New" w:cs="Courier New"/>
        </w:rPr>
        <w:t>ν; Vulg. culmus, calamus, arundo, fistula, statera), the generic nam</w:t>
      </w:r>
      <w:r>
        <w:rPr>
          <w:rFonts w:ascii="Courier New" w:hAnsi="Courier New" w:cs="Courier New"/>
        </w:rPr>
        <w:t>e of a reed of any kind. It occurs in numerous passages of the Old Test., and sometimes denotes the “stalk” of wheat (Gen 41:5; Gen 41:22), or the “branches” of the candlestick (Exodus 25, 37); in Job 31:22, kanzeh denotes the bone of the arm between the e</w:t>
      </w:r>
      <w:r>
        <w:rPr>
          <w:rFonts w:ascii="Courier New" w:hAnsi="Courier New" w:cs="Courier New"/>
        </w:rPr>
        <w:t xml:space="preserve">lbow and the shoulder (os humersi); it was also the name of a measure of length equal to six cubits (Eze 41:8; Eze 40:5). The word is variously rendered in the A.V. by “stalk,” “branch,” “bone,” “calamus,” “reed.”  In the New Test. the corresponding Greek </w:t>
      </w:r>
      <w:r>
        <w:rPr>
          <w:rFonts w:ascii="Courier New" w:hAnsi="Courier New" w:cs="Courier New"/>
        </w:rPr>
        <w:t>word, κάλαμος, may signify the “stalk” of plants (Mar 15:36; Mat 27:48, that of the hyssop, but this is doubtful), or “a reed” (Mat 11:7; Mat 12:20; Luk 7:24; Mar 15:19), or a “measuring-rod” (Rev 11:1; Rev 21:15-16), or a “pen” (3Jn 1:13).</w:t>
      </w:r>
    </w:p>
    <w:p w:rsidR="00000000" w:rsidRDefault="00417EA9">
      <w:pPr>
        <w:pStyle w:val="Textebrut"/>
      </w:pPr>
      <w:r>
        <w:rPr>
          <w:rFonts w:ascii="Courier New" w:hAnsi="Courier New" w:cs="Courier New"/>
        </w:rPr>
        <w:t>Strand (Flor. P</w:t>
      </w:r>
      <w:r>
        <w:rPr>
          <w:rFonts w:ascii="Courier New" w:hAnsi="Courier New" w:cs="Courier New"/>
        </w:rPr>
        <w:t>aloest. p. 28-30) gives the following names of the reed plants of Palestine: Saccharum Officiale, Cyperus papyrus (Papyrus antiquorum), C. rotundus, and C. esculentus, and Arundo scriptoria; but no doubt the species are numerous. See Bove (Voyage en Palest</w:t>
      </w:r>
      <w:r>
        <w:rPr>
          <w:rFonts w:ascii="Courier New" w:hAnsi="Courier New" w:cs="Courier New"/>
        </w:rPr>
        <w:t>., Annal. des Scienc. Nat. 1834, p. 165): “Dans les deserts qui environnent ces montagnes j'ai trouvd plusieurs Saccharum, Milium arundinaceum et plusieurs Cyperaces.” The Arundo donax, the A.Egyptiaca (?) of Bove (ibid. p. 72), is common on the banks of t</w:t>
      </w:r>
      <w:r>
        <w:rPr>
          <w:rFonts w:ascii="Courier New" w:hAnsi="Courier New" w:cs="Courier New"/>
        </w:rPr>
        <w:t xml:space="preserve">he Nile, and may perhaps be “the staff of the bruised reed” to which Sennacherib compared the power of Egypt (2Ki 18:21; Eze 29:6-7). Sec also Isa 42:3. The thick stem of this reed may have been used as walking-staves by the ancient Orientals; perhaps the </w:t>
      </w:r>
      <w:r>
        <w:rPr>
          <w:rFonts w:ascii="Courier New" w:hAnsi="Courier New" w:cs="Courier New"/>
        </w:rPr>
        <w:t>measuring-reed was this plant. At present the dry culms of this huge grass are in much demand for fishing-rods, etc. SEE METROLOGY</w:t>
      </w:r>
    </w:p>
    <w:p w:rsidR="00000000" w:rsidRDefault="00417EA9">
      <w:pPr>
        <w:pStyle w:val="Textebrut"/>
      </w:pPr>
      <w:r>
        <w:rPr>
          <w:rFonts w:ascii="Courier New" w:hAnsi="Courier New" w:cs="Courier New"/>
        </w:rPr>
        <w:t>.</w:t>
      </w:r>
    </w:p>
    <w:p w:rsidR="00000000" w:rsidRDefault="00417EA9">
      <w:pPr>
        <w:pStyle w:val="Textebrut"/>
      </w:pPr>
      <w:r>
        <w:rPr>
          <w:rFonts w:ascii="Courier New" w:hAnsi="Courier New" w:cs="Courier New"/>
        </w:rPr>
        <w:t>Some kind of fragrant reed is occasionally denoted by the word kaneh (Isa 44:24; Eze 27:19; Son 4:14), or more fully by ken</w:t>
      </w:r>
      <w:r>
        <w:rPr>
          <w:rFonts w:ascii="Courier New" w:hAnsi="Courier New" w:cs="Courier New"/>
        </w:rPr>
        <w:t>eh bosenz (</w:t>
      </w:r>
      <w:r>
        <w:rPr>
          <w:rFonts w:ascii="Courier New" w:hAnsi="Courier New" w:cs="Courier New"/>
          <w:rtl/>
        </w:rPr>
        <w:t>קְנֵה בֹשֶׂם</w:t>
      </w:r>
      <w:r>
        <w:rPr>
          <w:rFonts w:ascii="Courier New" w:hAnsi="Courier New" w:cs="Courier New"/>
        </w:rPr>
        <w:t>) (see Exo 30:23), or by kanek hat- tob (</w:t>
      </w:r>
      <w:r>
        <w:rPr>
          <w:rFonts w:ascii="Courier New" w:hAnsi="Courier New" w:cs="Courier New"/>
          <w:rtl/>
        </w:rPr>
        <w:t>קָנֶה הִטּוֹב</w:t>
      </w:r>
      <w:r>
        <w:rPr>
          <w:rFonts w:ascii="Courier New" w:hAnsi="Courier New" w:cs="Courier New"/>
        </w:rPr>
        <w:t>) (Jer 6:20), which the A.V. renders “sweet cane,” and “calamus.” Whatever may be the substance denoted, it is certain that it was one of foreign importation, “from a far country”</w:t>
      </w:r>
      <w:r>
        <w:rPr>
          <w:rFonts w:ascii="Courier New" w:hAnsi="Courier New" w:cs="Courier New"/>
        </w:rPr>
        <w:t xml:space="preserve"> (Jer 6:20). Some writers (see Sprengel, Comr. in Dioscor. 1, 17) have sought to identify the kaneh bose: with the Acorns calamus, the “sweet sedge,” to which they refer the κάλαμος </w:t>
      </w:r>
      <w:r>
        <w:rPr>
          <w:rFonts w:ascii="Courier New" w:hAnsi="Courier New" w:cs="Courier New"/>
        </w:rPr>
        <w:t>ἀ</w:t>
      </w:r>
      <w:r>
        <w:rPr>
          <w:rFonts w:ascii="Courier New" w:hAnsi="Courier New" w:cs="Courier New"/>
        </w:rPr>
        <w:t>ρωματικός of Dioscorides (1, 17), the κάλαμος ε</w:t>
      </w:r>
      <w:r>
        <w:rPr>
          <w:rFonts w:ascii="Courier New" w:hAnsi="Courier New" w:cs="Courier New"/>
        </w:rPr>
        <w:t>ὐώ</w:t>
      </w:r>
      <w:r>
        <w:rPr>
          <w:rFonts w:ascii="Courier New" w:hAnsi="Courier New" w:cs="Courier New"/>
        </w:rPr>
        <w:t>δης of Theophrastus (His</w:t>
      </w:r>
      <w:r>
        <w:rPr>
          <w:rFonts w:ascii="Courier New" w:hAnsi="Courier New" w:cs="Courier New"/>
        </w:rPr>
        <w:t>t. Plant. 4:8, § 4), which, according to this last-named writer and Pliny (H. N. 12:22), formerly grew about a lake “between Libanus and another mountain of no note;” Strabo identifies this with the Lake of Gennesaret (Geog. 16 p. 755, ed. Kramer). Burckha</w:t>
      </w:r>
      <w:r>
        <w:rPr>
          <w:rFonts w:ascii="Courier New" w:hAnsi="Courier New" w:cs="Courier New"/>
        </w:rPr>
        <w:t xml:space="preserve">rdt was unable to discover any sweet-scented reed or rush near the lake, though he saw many tall reeds there. “High reeds grow along the shore, but I found none of the aromatic reeds and rushes mentioned by Strabo” (Syria, p. 319); but whatever may be the </w:t>
      </w:r>
      <w:r>
        <w:rPr>
          <w:rFonts w:ascii="Courier New" w:hAnsi="Courier New" w:cs="Courier New"/>
        </w:rPr>
        <w:t xml:space="preserve">“fragrant reed” intended, it is certain that it did not grow in Syria, otherwise we cannot suppose it  should be spoken of as a valuable product from a far country. Dr. Royle refers the κάλαμος </w:t>
      </w:r>
      <w:r>
        <w:rPr>
          <w:rFonts w:ascii="Courier New" w:hAnsi="Courier New" w:cs="Courier New"/>
        </w:rPr>
        <w:t>ἀ</w:t>
      </w:r>
      <w:r>
        <w:rPr>
          <w:rFonts w:ascii="Courier New" w:hAnsi="Courier New" w:cs="Courier New"/>
        </w:rPr>
        <w:t>ρωματικός of Dioscorides to a species of Androopogon, which h</w:t>
      </w:r>
      <w:r>
        <w:rPr>
          <w:rFonts w:ascii="Courier New" w:hAnsi="Courier New" w:cs="Courier New"/>
        </w:rPr>
        <w:t xml:space="preserve">e calls A. calamus aromaticus, a plant of remarkable fragrance, and a native of Central India, where it is used to mix with ointments on account of the delicacy of its odor (see Royle, Illustrations of Himalayan Botany, p. 425, t. 97). It is possible this </w:t>
      </w:r>
      <w:r>
        <w:rPr>
          <w:rFonts w:ascii="Courier New" w:hAnsi="Courier New" w:cs="Courier New"/>
        </w:rPr>
        <w:t>may be the “reed of fragrance;” but it is hardly likely that Dioscorides, who, under the term σχο</w:t>
      </w:r>
      <w:r>
        <w:rPr>
          <w:rFonts w:ascii="Courier New" w:hAnsi="Courier New" w:cs="Courier New"/>
        </w:rPr>
        <w:t>ῖ</w:t>
      </w:r>
      <w:r>
        <w:rPr>
          <w:rFonts w:ascii="Courier New" w:hAnsi="Courier New" w:cs="Courier New"/>
        </w:rPr>
        <w:t>νος, gives a description of the Andropogon schoenanthus, should speak of a closely allied species under a totally different name. SEE CANE</w:t>
      </w:r>
    </w:p>
    <w:p w:rsidR="00000000" w:rsidRDefault="00417EA9">
      <w:pPr>
        <w:pStyle w:val="Textebrut"/>
      </w:pPr>
      <w:r>
        <w:rPr>
          <w:rFonts w:ascii="Courier New" w:hAnsi="Courier New" w:cs="Courier New"/>
        </w:rPr>
        <w:t xml:space="preserve">“The beasts of the </w:t>
      </w:r>
      <w:r>
        <w:rPr>
          <w:rFonts w:ascii="Courier New" w:hAnsi="Courier New" w:cs="Courier New"/>
        </w:rPr>
        <w:t>reeds,” in Psalm l48:30, margin, literally from the Hebrew, but rendered in the text of the A.V. “the company of spearmen,” probably means the crocodiles. Yet for other interpretations see Rosenmuller ad loc. Gesenius, on Isaiah 27, 1, understands Babel. S</w:t>
      </w:r>
      <w:r>
        <w:rPr>
          <w:rFonts w:ascii="Courier New" w:hAnsi="Courier New" w:cs="Courier New"/>
        </w:rPr>
        <w:t>EE CROCODILE</w:t>
      </w:r>
    </w:p>
    <w:p w:rsidR="00000000" w:rsidRDefault="00417EA9">
      <w:pPr>
        <w:pStyle w:val="Textebrut"/>
      </w:pPr>
      <w:r>
        <w:rPr>
          <w:rFonts w:ascii="Courier New" w:hAnsi="Courier New" w:cs="Courier New"/>
        </w:rPr>
        <w:t>2. ‘Aroth (</w:t>
      </w:r>
      <w:r>
        <w:rPr>
          <w:rFonts w:ascii="Courier New" w:hAnsi="Courier New" w:cs="Courier New"/>
          <w:rtl/>
        </w:rPr>
        <w:t>עָרוֹת</w:t>
      </w:r>
      <w:r>
        <w:rPr>
          <w:rFonts w:ascii="Courier New" w:hAnsi="Courier New" w:cs="Courier New"/>
        </w:rPr>
        <w:t>; Sept. τ</w:t>
      </w:r>
      <w:r>
        <w:rPr>
          <w:rFonts w:ascii="Courier New" w:hAnsi="Courier New" w:cs="Courier New"/>
        </w:rPr>
        <w:t>ὸ</w:t>
      </w:r>
      <w:r>
        <w:rPr>
          <w:rFonts w:ascii="Courier New" w:hAnsi="Courier New" w:cs="Courier New"/>
        </w:rPr>
        <w:t xml:space="preserve"> </w:t>
      </w:r>
      <w:r>
        <w:rPr>
          <w:rFonts w:ascii="Courier New" w:hAnsi="Courier New" w:cs="Courier New"/>
        </w:rPr>
        <w:t>ἄ</w:t>
      </w:r>
      <w:r>
        <w:rPr>
          <w:rFonts w:ascii="Courier New" w:hAnsi="Courier New" w:cs="Courier New"/>
        </w:rPr>
        <w:t>χι τ</w:t>
      </w:r>
      <w:r>
        <w:rPr>
          <w:rFonts w:ascii="Courier New" w:hAnsi="Courier New" w:cs="Courier New"/>
        </w:rPr>
        <w:t>ὸ</w:t>
      </w:r>
      <w:r>
        <w:rPr>
          <w:rFonts w:ascii="Courier New" w:hAnsi="Courier New" w:cs="Courier New"/>
        </w:rPr>
        <w:t xml:space="preserve"> χλ</w:t>
      </w:r>
      <w:r>
        <w:rPr>
          <w:rFonts w:ascii="Courier New" w:hAnsi="Courier New" w:cs="Courier New"/>
        </w:rPr>
        <w:t>ώ</w:t>
      </w:r>
      <w:r>
        <w:rPr>
          <w:rFonts w:ascii="Courier New" w:hAnsi="Courier New" w:cs="Courier New"/>
        </w:rPr>
        <w:t>ρον π</w:t>
      </w:r>
      <w:r>
        <w:rPr>
          <w:rFonts w:ascii="Courier New" w:hAnsi="Courier New" w:cs="Courier New"/>
        </w:rPr>
        <w:t>ᾶ</w:t>
      </w:r>
      <w:r>
        <w:rPr>
          <w:rFonts w:ascii="Courier New" w:hAnsi="Courier New" w:cs="Courier New"/>
        </w:rPr>
        <w:t>ν) is translated “paper-reed” in Isa 19:7, the only passage where the plural noun occurs. There is not the slightest authority for this rendering of the A.V., nor is it at all probable, as Celsius (H</w:t>
      </w:r>
      <w:r>
        <w:rPr>
          <w:rFonts w:ascii="Courier New" w:hAnsi="Courier New" w:cs="Courier New"/>
        </w:rPr>
        <w:t>erob. ii, 230) has remarked, that the prophet, who speaks of the paper-reed under the name gome in the preceding chapter (xv3:2), should in this one mention the same plant under a totally different name. “Aroth,” says Kimchi, “is the name to designate pot-</w:t>
      </w:r>
      <w:r>
        <w:rPr>
          <w:rFonts w:ascii="Courier New" w:hAnsi="Courier New" w:cs="Courier New"/>
        </w:rPr>
        <w:t>herbs and green plants.” The Sept. (as above) translates it by “all the green herbage.” The word is derived from ‘aralh, “to be bare,” or “destitute of trees;” it probably denotes the open grassy land on the banks of the Nile; and seems to be allied .to th</w:t>
      </w:r>
      <w:r>
        <w:rPr>
          <w:rFonts w:ascii="Courier New" w:hAnsi="Courier New" w:cs="Courier New"/>
        </w:rPr>
        <w:t xml:space="preserve">e Arabic ‘ara (locus apertus, spatiosus). Michaelis (Suppl. No. 1973), Rosenmuller (Schol. in Jes. 19:7), Gesenius (Thesaur. s.v.), Maurer (Comment. s.v.), and Simon (Lex. Heb. s.v.) are all in favor of this or a similar explanation. Vitringa (Comment. in </w:t>
      </w:r>
      <w:r>
        <w:rPr>
          <w:rFonts w:ascii="Courier New" w:hAnsi="Courier New" w:cs="Courier New"/>
        </w:rPr>
        <w:t xml:space="preserve">Isaiah) was of opinion that the Hebrew term denoted the papyrus, and he has been followed by J. G. Unger, who has published a dissertation on this subject (De </w:t>
      </w:r>
      <w:r>
        <w:rPr>
          <w:rFonts w:ascii="Courier New" w:hAnsi="Courier New" w:cs="Courier New"/>
          <w:rtl/>
        </w:rPr>
        <w:t>ערות</w:t>
      </w:r>
      <w:r>
        <w:rPr>
          <w:rFonts w:ascii="Courier New" w:hAnsi="Courier New" w:cs="Courier New"/>
        </w:rPr>
        <w:t>, hoc est de Papyro Frutice [Lips. 1731, 4to]). SEE PAPER- REED</w:t>
      </w:r>
    </w:p>
    <w:p w:rsidR="00000000" w:rsidRDefault="00417EA9">
      <w:pPr>
        <w:pStyle w:val="Textebrut"/>
      </w:pPr>
      <w:r>
        <w:rPr>
          <w:rFonts w:ascii="Courier New" w:hAnsi="Courier New" w:cs="Courier New"/>
        </w:rPr>
        <w:t>3. In one passage (Jeremiah l</w:t>
      </w:r>
      <w:r>
        <w:rPr>
          <w:rFonts w:ascii="Courier New" w:hAnsi="Courier New" w:cs="Courier New"/>
        </w:rPr>
        <w:t>i, 32) agndm (</w:t>
      </w:r>
      <w:r>
        <w:rPr>
          <w:rFonts w:ascii="Courier New" w:hAnsi="Courier New" w:cs="Courier New"/>
          <w:rtl/>
        </w:rPr>
        <w:t>אֲגִם</w:t>
      </w:r>
      <w:r>
        <w:rPr>
          <w:rFonts w:ascii="Courier New" w:hAnsi="Courier New" w:cs="Courier New"/>
        </w:rPr>
        <w:t xml:space="preserve"> ; Sept. σύστημα, Vulg. palus) is rendered “reed” (but elsewhere “pond” or “pool”), and is there thought to designate a stockade or fort enclosed by-palisades.  </w:t>
      </w:r>
    </w:p>
    <w:p w:rsidR="00000000" w:rsidRDefault="00417EA9">
      <w:pPr>
        <w:pStyle w:val="Textebrut"/>
      </w:pPr>
      <w:r>
        <w:rPr>
          <w:rFonts w:ascii="Courier New" w:hAnsi="Courier New" w:cs="Courier New"/>
        </w:rPr>
        <w:t>II. Other Hebrew words representing, more or less accurately, various kinid</w:t>
      </w:r>
      <w:r>
        <w:rPr>
          <w:rFonts w:ascii="Courier New" w:hAnsi="Courier New" w:cs="Courier New"/>
        </w:rPr>
        <w:t>s of reedy plants are the following:</w:t>
      </w:r>
    </w:p>
    <w:p w:rsidR="00000000" w:rsidRDefault="00417EA9">
      <w:pPr>
        <w:pStyle w:val="Textebrut"/>
      </w:pPr>
      <w:r>
        <w:rPr>
          <w:rFonts w:ascii="Courier New" w:hAnsi="Courier New" w:cs="Courier New"/>
        </w:rPr>
        <w:t xml:space="preserve">1. It has been made a question whether the Hebrew agmon', </w:t>
      </w:r>
      <w:r>
        <w:rPr>
          <w:rFonts w:ascii="Courier New" w:hAnsi="Courier New" w:cs="Courier New"/>
          <w:rtl/>
        </w:rPr>
        <w:t>אִגְמוֹן</w:t>
      </w:r>
      <w:r>
        <w:rPr>
          <w:rFonts w:ascii="Courier New" w:hAnsi="Courier New" w:cs="Courier New"/>
        </w:rPr>
        <w:t xml:space="preserve">, which is mentioned in opposition to the palm-branch (Isa 9:13; Isa 19:15), and is translated “rush” in the A.V., does </w:t>
      </w:r>
      <w:r>
        <w:rPr>
          <w:rFonts w:ascii="Courier New" w:hAnsi="Courier New" w:cs="Courier New"/>
        </w:rPr>
        <w:t>not rather mean reed. Both were, and are, used for making ropes (Sonnini, Trav. 2, 416; Pliny, 19:9; comp. Job 40:26). See Gesenius, Ewald, Knobel, and others; also Celsius, Hierobot. 1, 465 sq. SEE RUSH.</w:t>
      </w:r>
    </w:p>
    <w:p w:rsidR="00000000" w:rsidRDefault="00417EA9">
      <w:pPr>
        <w:pStyle w:val="Textebrut"/>
      </w:pPr>
      <w:r>
        <w:rPr>
          <w:rFonts w:ascii="Courier New" w:hAnsi="Courier New" w:cs="Courier New"/>
        </w:rPr>
        <w:t xml:space="preserve">2. The Hebrew achu', </w:t>
      </w:r>
      <w:r>
        <w:rPr>
          <w:rFonts w:ascii="Courier New" w:hAnsi="Courier New" w:cs="Courier New"/>
          <w:rtl/>
        </w:rPr>
        <w:t>אָחוּ</w:t>
      </w:r>
      <w:r>
        <w:rPr>
          <w:rFonts w:ascii="Courier New" w:hAnsi="Courier New" w:cs="Courier New"/>
        </w:rPr>
        <w:t>, originally an Egyptian word (see Jerome, ad Isa 19:7; comp. Jablonski, Opusc. i, 45; ii, 160; Gesen. Thesaur. i, 67), occurs in Gen 41:2; Job 8:11; in the first place the A.V. has meadow, in the second rush. It seems to mean, not reed, bait “reed-grass,”</w:t>
      </w:r>
      <w:r>
        <w:rPr>
          <w:rFonts w:ascii="Courier New" w:hAnsi="Courier New" w:cs="Courier New"/>
        </w:rPr>
        <w:t xml:space="preserve"> Carex (comp. Celsius, Hierobot. i, 340 sq.). On the other hand, suph, </w:t>
      </w:r>
      <w:r>
        <w:rPr>
          <w:rFonts w:ascii="Courier New" w:hAnsi="Courier New" w:cs="Courier New"/>
          <w:rtl/>
        </w:rPr>
        <w:t>סוּ</w:t>
      </w:r>
      <w:r>
        <w:rPr>
          <w:rFonts w:ascii="Courier New" w:hAnsi="Courier New" w:cs="Courier New"/>
        </w:rPr>
        <w:t>, Exo 2:3; Exo 2:5, growing on the Nile, but distinct from laneh, may be the sari (Pliny, 13:45). SEE FLAG.</w:t>
      </w:r>
    </w:p>
    <w:p w:rsidR="00000000" w:rsidRDefault="00417EA9">
      <w:pPr>
        <w:pStyle w:val="Textebrut"/>
      </w:pPr>
      <w:r>
        <w:rPr>
          <w:rFonts w:ascii="Courier New" w:hAnsi="Courier New" w:cs="Courier New"/>
        </w:rPr>
        <w:t xml:space="preserve">3. The word go'me, </w:t>
      </w:r>
      <w:r>
        <w:rPr>
          <w:rFonts w:ascii="Courier New" w:hAnsi="Courier New" w:cs="Courier New"/>
          <w:rtl/>
        </w:rPr>
        <w:t>גֹּמֶא</w:t>
      </w:r>
      <w:r>
        <w:rPr>
          <w:rFonts w:ascii="Courier New" w:hAnsi="Courier New" w:cs="Courier New"/>
        </w:rPr>
        <w:t>, Gr. βύβλος, the papyrus, paper-reed (so rendere</w:t>
      </w:r>
      <w:r>
        <w:rPr>
          <w:rFonts w:ascii="Courier New" w:hAnsi="Courier New" w:cs="Courier New"/>
        </w:rPr>
        <w:t xml:space="preserve">d, among the old interpreters, by the Sept.; Job loc. cit.; Isa 18:2; Vulg. Isa 18:2; Syr. Isaiah 18:35; Arab. Exo 2:3. In the Talmud this word means rush; comp. Mishna, Erubin, 10:14. The leaves were used for binding wounds), does not belong to the genus </w:t>
      </w:r>
      <w:r>
        <w:rPr>
          <w:rFonts w:ascii="Courier New" w:hAnsi="Courier New" w:cs="Courier New"/>
        </w:rPr>
        <w:t>Arundo, and is not a proper reed (called by Pliny, 24:81 akin to the reed). It is the Cyperus papyrus of Linnaeus, Class. 3 Monogynia. This plant, anciently so important, grew abundantly in the Egyptian swamps (even perhaps in those of the Nile, Pliny, 13:</w:t>
      </w:r>
      <w:r>
        <w:rPr>
          <w:rFonts w:ascii="Courier New" w:hAnsi="Courier New" w:cs="Courier New"/>
        </w:rPr>
        <w:t>22; comp. v, 8. Hence Ovid, Miletaph. 15:753; Trist. 3:10:27, calls this river papyrifer; comp. Mart. 10:1, 3), and is mentioned Isa 35:7; Job 8:11; Exo 2:3; Isa 18:2. The A.V. has rush in the first two places, bulrush in the others. It is now rarely met w</w:t>
      </w:r>
      <w:r>
        <w:rPr>
          <w:rFonts w:ascii="Courier New" w:hAnsi="Courier New" w:cs="Courier New"/>
        </w:rPr>
        <w:t>ith in Egypt (according to Minutoli, Abhandl. verm. Inhalts [Berl. 1831], vol. ii, No. 7, only at Damietta; while Pluver, Egypt. Naturgesch. p. 55, says it does not now grow in Egypt), but in Palestine — it is occasionally found at the Jordan (Von Schubert</w:t>
      </w:r>
      <w:r>
        <w:rPr>
          <w:rFonts w:ascii="Courier New" w:hAnsi="Courier New" w:cs="Courier New"/>
        </w:rPr>
        <w:t>, 3:259). It has a three-edged stalk, which below bears hollow, sword-formed leaves, covering each other; it grows to a height of ten feet or more, and has above a flower cup of reddish leaves, out of which a thick body of hair-like shoots spring up (comp.</w:t>
      </w:r>
      <w:r>
        <w:rPr>
          <w:rFonts w:ascii="Courier New" w:hAnsi="Courier New" w:cs="Courier New"/>
        </w:rPr>
        <w:t xml:space="preserve"> Theophr. Plant. 4:9). The root is as thick as a man's arm, and is used as fuel (Dioscor. i, 115); vessels were framed of the  stalks (Exo 2:3; Isa 18:2; Pliny, 6:24; 7:57, p. 417; Hard. Plutarch, Isid. c. 18; Lucan, 4, 136; Rosellini, Monument. Civ. II, 3</w:t>
      </w:r>
      <w:r>
        <w:rPr>
          <w:rFonts w:ascii="Courier New" w:hAnsi="Courier New" w:cs="Courier New"/>
        </w:rPr>
        <w:t>:124; Wilkinson, 3:185 sq.), which sailed very fast (Helidor. Ethiop. 10:4). Sails, shoes, ropes, sieves, mattresses, wicks, etc., were made of the green rind (Pliny, 13:22; 18:28; 28:47; Herod. 2, 37; Veget. Veterin. 2, 57; Philo, Op. 2, 482; comp. Wilkin</w:t>
      </w:r>
      <w:r>
        <w:rPr>
          <w:rFonts w:ascii="Courier New" w:hAnsi="Courier New" w:cs="Courier New"/>
        </w:rPr>
        <w:t>son, 3:62, 146), but especially paper, on the mode of preparing which comp. Pliny, 13:23 sq. (see Rosellini, Monument. Civ. II, 2, 208 sq.; Becker, Charicles, 2, 219 sq.). SEE WRITING. The plant is now called berde or berdi by the Arabs (so Job 8:11, in th</w:t>
      </w:r>
      <w:r>
        <w:rPr>
          <w:rFonts w:ascii="Courier New" w:hAnsi="Courier New" w:cs="Courier New"/>
        </w:rPr>
        <w:t>e Arabic). SEE PAPYRUS.</w:t>
      </w:r>
    </w:p>
    <w:p w:rsidR="00000000" w:rsidRDefault="00417EA9">
      <w:pPr>
        <w:pStyle w:val="Textebrut"/>
      </w:pPr>
      <w:r>
        <w:rPr>
          <w:rFonts w:ascii="Courier New" w:hAnsi="Courier New" w:cs="Courier New"/>
        </w:rPr>
        <w:t>III. It will thus be seen that the reeds named in the Bible may be popularly distinguished as three.</w:t>
      </w:r>
    </w:p>
    <w:p w:rsidR="00000000" w:rsidRDefault="00417EA9">
      <w:pPr>
        <w:pStyle w:val="Textebrut"/>
      </w:pPr>
      <w:r>
        <w:rPr>
          <w:rFonts w:ascii="Courier New" w:hAnsi="Courier New" w:cs="Courier New"/>
        </w:rPr>
        <w:t>1. The water-reed in pools, marshes, and on the shores of rivers, as of the Nile (Exo 2:3; Exo 2:5) and of the Jordan (1Ki 14:15; J</w:t>
      </w:r>
      <w:r>
        <w:rPr>
          <w:rFonts w:ascii="Courier New" w:hAnsi="Courier New" w:cs="Courier New"/>
        </w:rPr>
        <w:t>ob 8:11; Isa 19:6; Isa 35:7). The most common species are Arundo phragmites and Arundo calamagrostis (comp. Oken, Botany, 1. 805). SEE BULRUSH.</w:t>
      </w:r>
    </w:p>
    <w:p w:rsidR="00000000" w:rsidRDefault="00417EA9">
      <w:pPr>
        <w:pStyle w:val="Textebrut"/>
      </w:pPr>
      <w:r>
        <w:rPr>
          <w:rFonts w:ascii="Courier New" w:hAnsi="Courier New" w:cs="Courier New"/>
        </w:rPr>
        <w:t>2. The stronger reed, adapted for staves and canes, and as measuring-rods (Eze 40:3 sq.; Rev 11:1; Rev 21:15 sq.</w:t>
      </w:r>
      <w:r>
        <w:rPr>
          <w:rFonts w:ascii="Courier New" w:hAnsi="Courier New" w:cs="Courier New"/>
        </w:rPr>
        <w:t>; 2Ki 18:21; Isa 36:6; Eze 29:6; Mat 27:29; Mishna, Shab. 17:3; Diog. Laert. Protem. 6), the Arundo denax, whose hard, woody stem reaches a height of eight feet, and is thicker than a man's thumb. This, too, is very frequent on the banks of the Nile (Forsk</w:t>
      </w:r>
      <w:r>
        <w:rPr>
          <w:rFonts w:ascii="Courier New" w:hAnsi="Courier New" w:cs="Courier New"/>
        </w:rPr>
        <w:t>al, Flora, p. 24; comp. Descript. de l'Egypte, 19:74).</w:t>
      </w:r>
    </w:p>
    <w:p w:rsidR="00000000" w:rsidRDefault="00417EA9">
      <w:pPr>
        <w:pStyle w:val="Textebrut"/>
      </w:pPr>
      <w:r>
        <w:rPr>
          <w:rFonts w:ascii="Courier New" w:hAnsi="Courier New" w:cs="Courier New"/>
        </w:rPr>
        <w:t>3. The writing-reed (Arundo scriptoria) (3Jn 1:13; see Mishna, Shab. 8:5). It grows in the marshes between the Euphrates and Tigris; at Hellah, in the Persian Gulf, etc. The stalks are first soaked, th</w:t>
      </w:r>
      <w:r>
        <w:rPr>
          <w:rFonts w:ascii="Courier New" w:hAnsi="Courier New" w:cs="Courier New"/>
        </w:rPr>
        <w:t>en dried, and when properly cut and split make tolerable pens. Formerly the writing-reed grew in Egypt, in Asia Minor, and even in Italy (Pliny, 16:64; Martial, 14:36; comp. Beckmann, Gesch. der Erfindungen, 3:48 sq.; see on the Hebrew name, Celsius, Hiero</w:t>
      </w:r>
      <w:r>
        <w:rPr>
          <w:rFonts w:ascii="Courier New" w:hAnsi="Courier New" w:cs="Courier New"/>
        </w:rPr>
        <w:t>bot. 2, 312 sq.). — SEE PEN.</w:t>
      </w:r>
    </w:p>
    <w:p w:rsidR="00000000" w:rsidRDefault="00417EA9">
      <w:pPr>
        <w:pStyle w:val="Textebrut"/>
      </w:pPr>
      <w:r>
        <w:rPr>
          <w:rFonts w:ascii="Courier New" w:hAnsi="Courier New" w:cs="Courier New"/>
        </w:rPr>
        <w:t>See, in general, Prosp. Alpin (Plant. Egypt. c. 36, p. 53) and Vesling (p. 197) upon it; Rottboll, Descr. Novar. Plant. (Hafil. 1773) i, 32 sq.; Celsius, Hierobot. ii, 137 sq.; Bodaei a Stapel, Comm. 428 sq.; Bruce, Travels, v,</w:t>
      </w:r>
      <w:r>
        <w:rPr>
          <w:rFonts w:ascii="Courier New" w:hAnsi="Courier New" w:cs="Courier New"/>
        </w:rPr>
        <w:t xml:space="preserve"> 13 sq., 279, with plate i; Montfaucon, in the Memoires de ‘Acad. des Inscript. 6:592 sq.; Oken, Botany, i, 819 sq.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Reed, Alanson[[@Headword:Reed, Alanson]]</w:t>
      </w:r>
    </w:p>
    <w:p w:rsidR="00000000" w:rsidRDefault="00417EA9">
      <w:pPr>
        <w:pStyle w:val="Textebrut"/>
      </w:pPr>
      <w:r>
        <w:rPr>
          <w:rFonts w:ascii="Courier New" w:hAnsi="Courier New" w:cs="Courier New"/>
        </w:rPr>
        <w:t xml:space="preserve">             a Baptist missionary, was born in Chesterfield, Mass., in 1807. He pursued his </w:t>
      </w:r>
      <w:r>
        <w:rPr>
          <w:rFonts w:ascii="Courier New" w:hAnsi="Courier New" w:cs="Courier New"/>
        </w:rPr>
        <w:t>studies at the Hamilton Literary and Theological Institution (now Madison University), N. Y.; and was appointed Aug. 3, 1835, as a missionary by the American Baptist Missionary Union to labor among the Chinese living in Bangkok, Siam. Having acquired a kno</w:t>
      </w:r>
      <w:r>
        <w:rPr>
          <w:rFonts w:ascii="Courier New" w:hAnsi="Courier New" w:cs="Courier New"/>
        </w:rPr>
        <w:t>wledge of the language, he took a floating-house on the Meinam, two miles above Bangkok, and began his evangelical labors among the Chinese. While thus occupied, he was stricken down by disease, and died Aug. 29, 1837. (J. C. 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Reed, Alexander[[@He</w:t>
      </w:r>
      <w:r>
        <w:rPr>
          <w:rFonts w:ascii="Courier New" w:eastAsia="Times New Roman" w:hAnsi="Courier New" w:cs="Courier New"/>
        </w:rPr>
        <w:t>adword:Reed, Alexander]]</w:t>
      </w:r>
    </w:p>
    <w:p w:rsidR="00000000" w:rsidRDefault="00417EA9">
      <w:pPr>
        <w:pStyle w:val="Textebrut"/>
      </w:pPr>
      <w:r>
        <w:rPr>
          <w:rFonts w:ascii="Courier New" w:hAnsi="Courier New" w:cs="Courier New"/>
        </w:rPr>
        <w:t>             D.D., a Presbyterian minister, was born at Washington, Pa., Sept. 28, 1832. He was the son of the Hon. Robert R. Reed, a child of the covenant dedicated to God in baptism, and early instructed both by precept and examp</w:t>
      </w:r>
      <w:r>
        <w:rPr>
          <w:rFonts w:ascii="Courier New" w:hAnsi="Courier New" w:cs="Courier New"/>
        </w:rPr>
        <w:t>le in the ways of religion. His preparatory education was received in the English department of Washington College, and he graduated at that institute in 1851. After his graduation he went to Georgia and engaged in teaching, and while there joined the Chur</w:t>
      </w:r>
      <w:r>
        <w:rPr>
          <w:rFonts w:ascii="Courier New" w:hAnsi="Courier New" w:cs="Courier New"/>
        </w:rPr>
        <w:t>ch on a profession of religion under the ministry of the Rev. Dr. Baker, an eminent evangelist. In 1853 he entered the Western Theological Seminary at Pittsburgh, Pa., and was graduated in 1856. The following year he was ordained and installed pastor of th</w:t>
      </w:r>
      <w:r>
        <w:rPr>
          <w:rFonts w:ascii="Courier New" w:hAnsi="Courier New" w:cs="Courier New"/>
        </w:rPr>
        <w:t>e Presbyterian Church of Octorara, Pa. Here his labors were greatly blessed, and the bonds of affection between him and his people greatly strengthened, until the year 1864, when they were dissolved to enable him to accept the pastorate of the Central Chur</w:t>
      </w:r>
      <w:r>
        <w:rPr>
          <w:rFonts w:ascii="Courier New" w:hAnsi="Courier New" w:cs="Courier New"/>
        </w:rPr>
        <w:t xml:space="preserve">ch, Philadelphia. This call removed him to a wider sphere, and brought him to a more responsible position in a great city at one of the most critical periods of our national history. His sympathetic nature, ready and effective oratory, very soon attracted </w:t>
      </w:r>
      <w:r>
        <w:rPr>
          <w:rFonts w:ascii="Courier New" w:hAnsi="Courier New" w:cs="Courier New"/>
        </w:rPr>
        <w:t>attention, and other duties than those merely of the pastorate were soon laid upon him. He was active and influential in the organization of the “Christian Commission,” the spirit and object of which appealed to his sympathies and patriotic impulses, and s</w:t>
      </w:r>
      <w:r>
        <w:rPr>
          <w:rFonts w:ascii="Courier New" w:hAnsi="Courier New" w:cs="Courier New"/>
        </w:rPr>
        <w:t xml:space="preserve">ome of his most stirring and powerful addresses were made in behalf of this great interest. He was not only alive to all the duties connected with his pastorate, but to all the general social and moral interests of the community. </w:t>
      </w:r>
    </w:p>
    <w:p w:rsidR="00000000" w:rsidRDefault="00417EA9">
      <w:pPr>
        <w:pStyle w:val="Textebrut"/>
      </w:pPr>
      <w:r>
        <w:rPr>
          <w:rFonts w:ascii="Courier New" w:hAnsi="Courier New" w:cs="Courier New"/>
        </w:rPr>
        <w:t>He gave to' all the board</w:t>
      </w:r>
      <w:r>
        <w:rPr>
          <w:rFonts w:ascii="Courier New" w:hAnsi="Courier New" w:cs="Courier New"/>
        </w:rPr>
        <w:t>s of the Church his zealous and faithful support, and at one time his personal attention as president of the Board of Ministerial Relief and also  the Board of Publication. In the year 1873 Dr. Reed was called to the Westminster Presbyterian Church, Brookl</w:t>
      </w:r>
      <w:r>
        <w:rPr>
          <w:rFonts w:ascii="Courier New" w:hAnsi="Courier New" w:cs="Courier New"/>
        </w:rPr>
        <w:t>yn, N.Y., and in accepting this call he threw himself with all his accustomted ardor into the labors of his new field. At the end of two years he was obliged, from declining health, to resign his charge. With the hope of regaining his health, he spent a ye</w:t>
      </w:r>
      <w:r>
        <w:rPr>
          <w:rFonts w:ascii="Courier New" w:hAnsi="Courier New" w:cs="Courier New"/>
        </w:rPr>
        <w:t>ar and a half in Europe, but he returned without any perceptible change for the better. Thinking that the dry and bracing air of Colorado might prove beneficial, he accepted the pastorate of the church in Denver City. Though in feeble health, he labored am</w:t>
      </w:r>
      <w:r>
        <w:rPr>
          <w:rFonts w:ascii="Courier New" w:hAnsi="Courier New" w:cs="Courier New"/>
        </w:rPr>
        <w:t>ong that people, and greatly endeared himself to them by his affectionate nature and eminent pulpit ability. But his work was evidently done, and he was obliged to relinquish the active duties of the pastoral office. He was one of the most genial and compa</w:t>
      </w:r>
      <w:r>
        <w:rPr>
          <w:rFonts w:ascii="Courier New" w:hAnsi="Courier New" w:cs="Courier New"/>
        </w:rPr>
        <w:t>nionable of men; a smile of heavenly sunshine played around his features and kindled in his eye, and no amount of sickness could cloud the sunshine or stop the exuberant flow of his feelings. Hie seemed to have caught the light and lived in the glory of th</w:t>
      </w:r>
      <w:r>
        <w:rPr>
          <w:rFonts w:ascii="Courier New" w:hAnsi="Courier New" w:cs="Courier New"/>
        </w:rPr>
        <w:t>e better world. Dr. Reed was a godly man, a man of faith and prayer. He devoted himself wholly to the work of the ministry because he loved it. All his faculties were alive and active in the great cause in which he was enl gaged. By his strong power of wil</w:t>
      </w:r>
      <w:r>
        <w:rPr>
          <w:rFonts w:ascii="Courier New" w:hAnsi="Courier New" w:cs="Courier New"/>
        </w:rPr>
        <w:t>l he seemed to hold the forces which were moving upon life's citadel in check until his brother, Dr. T. B. Reed, who was on his way to visit him in his distant home, might reach him. When he arrived, and he had committed to him the charge of his beloved wi</w:t>
      </w:r>
      <w:r>
        <w:rPr>
          <w:rFonts w:ascii="Courier New" w:hAnsi="Courier New" w:cs="Courier New"/>
        </w:rPr>
        <w:t>fe and children, in perfect peace he laid himself down to die. He died at Denver, Col., Nov. 18, 1878.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Reed, Andrew[[@Headword:Reed, Andrew]]</w:t>
      </w:r>
    </w:p>
    <w:p w:rsidR="00000000" w:rsidRDefault="00417EA9">
      <w:pPr>
        <w:pStyle w:val="Textebrut"/>
      </w:pPr>
      <w:r>
        <w:rPr>
          <w:rFonts w:ascii="Courier New" w:hAnsi="Courier New" w:cs="Courier New"/>
        </w:rPr>
        <w:t>             D.D., an English Independent divine, noted as one of the greatest philanthropists of o</w:t>
      </w:r>
      <w:r>
        <w:rPr>
          <w:rFonts w:ascii="Courier New" w:hAnsi="Courier New" w:cs="Courier New"/>
        </w:rPr>
        <w:t>ur age, was born in 1788 at London, where his father, a pious man, was a watchmaker in Butcher Row, St. Clement's Danes. Many a time, it is said, Andrew's mother would keep the shop while his father was off on a preaching tour; for he was much given to iti</w:t>
      </w:r>
      <w:r>
        <w:rPr>
          <w:rFonts w:ascii="Courier New" w:hAnsi="Courier New" w:cs="Courier New"/>
        </w:rPr>
        <w:t>nerating in the suburban towns, proclaiming among the benighted “the truth as it is in Jesus,” and so interested became he in this glorious work that Mrs. Reed found it needful to provide for the family herself by opening a china-shop, which she kept for t</w:t>
      </w:r>
      <w:r>
        <w:rPr>
          <w:rFonts w:ascii="Courier New" w:hAnsi="Courier New" w:cs="Courier New"/>
        </w:rPr>
        <w:t xml:space="preserve">wenty years in Chiswell Street. Young Andrew was brought up in the trade of his father, and no one supposed that he would ever leave watch-making to go on the same errand as his father. Sent to a school in Islington to get such an education as was needful </w:t>
      </w:r>
      <w:r>
        <w:rPr>
          <w:rFonts w:ascii="Courier New" w:hAnsi="Courier New" w:cs="Courier New"/>
        </w:rPr>
        <w:t>for an ordinary artisan, Andrew evinced a predilection not only for all study, but especially  for the dead languages. He begged to be allowed to study Greek and Hebrew. The careful mother, anxious to prevent her son's defection-for she hoped from him supp</w:t>
      </w:r>
      <w:r>
        <w:rPr>
          <w:rFonts w:ascii="Courier New" w:hAnsi="Courier New" w:cs="Courier New"/>
        </w:rPr>
        <w:t xml:space="preserve">ort in the business his father had so much neglected -took him finally from school and apprenticed him to a master. But the temptation of books was a very harmless one compared with the temptations of another kind that awaited Andrew in his new situation. </w:t>
      </w:r>
      <w:r>
        <w:rPr>
          <w:rFonts w:ascii="Courier New" w:hAnsi="Courier New" w:cs="Courier New"/>
        </w:rPr>
        <w:t>His master's son was a wild youth, and the young apprentice entered on his diary the following: “By the wicked behavior of my master's son I was made still worse. I went twice or thrice to the accursed play-houses.” On this account he got his indentures ca</w:t>
      </w:r>
      <w:r>
        <w:rPr>
          <w:rFonts w:ascii="Courier New" w:hAnsi="Courier New" w:cs="Courier New"/>
        </w:rPr>
        <w:t xml:space="preserve">ncelled and returned to the parental roof. </w:t>
      </w:r>
    </w:p>
    <w:p w:rsidR="00000000" w:rsidRDefault="00417EA9">
      <w:pPr>
        <w:pStyle w:val="Textebrut"/>
      </w:pPr>
      <w:r>
        <w:rPr>
          <w:rFonts w:ascii="Courier New" w:hAnsi="Courier New" w:cs="Courier New"/>
        </w:rPr>
        <w:t xml:space="preserve">Working the usual hours at watchmaking, in his leisure he kept his mother's books, instructed his sister, and taught a little orphan girl, their servant, to read and write — thus early beginning his orphan work. </w:t>
      </w:r>
      <w:r>
        <w:rPr>
          <w:rFonts w:ascii="Courier New" w:hAnsi="Courier New" w:cs="Courier New"/>
        </w:rPr>
        <w:t>Books, books, evermore books, were the choice friends of his leisure hours; and though he worked well at his trade, his good mother in her diary might well write down, “These are things which, if the lad be for business. show too much taste for study.” She</w:t>
      </w:r>
      <w:r>
        <w:rPr>
          <w:rFonts w:ascii="Courier New" w:hAnsi="Courier New" w:cs="Courier New"/>
        </w:rPr>
        <w:t xml:space="preserve"> was so far right that God was leading him through secular to sacred pursuits. Andrew Reed's Hebrew and Greek studies led him to theology, and his joy knew no bounds when it was decided in the family counsels that he might go to college. He dismantled his </w:t>
      </w:r>
      <w:r>
        <w:rPr>
          <w:rFonts w:ascii="Courier New" w:hAnsi="Courier New" w:cs="Courier New"/>
        </w:rPr>
        <w:t xml:space="preserve">little workshop, sold his tools, and laid out the money in books. He entered Hackney Seminary, a collegiate and theological school of the Independents. It is needless to say that when he was ready to graduate his record was already begun as a preacher. He </w:t>
      </w:r>
      <w:r>
        <w:rPr>
          <w:rFonts w:ascii="Courier New" w:hAnsi="Courier New" w:cs="Courier New"/>
        </w:rPr>
        <w:t>had many invitations to settle. Among other calls was that of colleague to the celebrated preacher Matthew Wilks (q.v.) at the Tabernacle. But Reed gave the preference to the church in the New Road, East London, where he remained the pastor for half a cent</w:t>
      </w:r>
      <w:r>
        <w:rPr>
          <w:rFonts w:ascii="Courier New" w:hAnsi="Courier New" w:cs="Courier New"/>
        </w:rPr>
        <w:t xml:space="preserve">ury. He resigned the place on Nov. 27, 1861, the anniversary of his birth and of his ordination. He died Feb. 25, 1862, happy to the last and conscious of his Master's love. Rarely, if ever, was such a record closed as this event ended. More than most men </w:t>
      </w:r>
      <w:r>
        <w:rPr>
          <w:rFonts w:ascii="Courier New" w:hAnsi="Courier New" w:cs="Courier New"/>
        </w:rPr>
        <w:t>— even Christian ministers —Dr. Reed seems to have lived in the presence of some great public purpose, and to have consecrated, or rather sacrificed, all things to its accomplishment. Thus we read in the Memoir' published by his sons (Lond. 1863) that at t</w:t>
      </w:r>
      <w:r>
        <w:rPr>
          <w:rFonts w:ascii="Courier New" w:hAnsi="Courier New" w:cs="Courier New"/>
        </w:rPr>
        <w:t>imes he was so engrossed that he would not dine with his family for a week. “In the last four years,” he writes in his diary, “I have been four hundred times to Earlswood [asylum for idiots]; each time has consumed the best part of a day, so that I may fai</w:t>
      </w:r>
      <w:r>
        <w:rPr>
          <w:rFonts w:ascii="Courier New" w:hAnsi="Courier New" w:cs="Courier New"/>
        </w:rPr>
        <w:t>rly say that it has cost me a whole year.” Indeed, nothing less than a consecration like this could  have accomplished Dr. Reed's work. He must, moreover, have combined the physical strength of a giant with the powerful will of the Christian philanthropist</w:t>
      </w:r>
      <w:r>
        <w:rPr>
          <w:rFonts w:ascii="Courier New" w:hAnsi="Courier New" w:cs="Courier New"/>
        </w:rPr>
        <w:t>. He was one of the most successful and popular preachers of his day — the laborious pastor of one of the largest churches in the metropolis; and yet he found time to originate not only the Hackney Grammar-school, but five great national benevolent institu</w:t>
      </w:r>
      <w:r>
        <w:rPr>
          <w:rFonts w:ascii="Courier New" w:hAnsi="Courier New" w:cs="Courier New"/>
        </w:rPr>
        <w:t xml:space="preserve">tions — viz. the London Orphan Asylum, the Infant Orphan Asylum at Wanstead, the Asylum for Fatherless Children at Reedham, the Idiot Asylum at Earlswood, with its branch establishment at Colchester, and the Hospital for Incurables. </w:t>
      </w:r>
    </w:p>
    <w:p w:rsidR="00000000" w:rsidRDefault="00417EA9">
      <w:pPr>
        <w:pStyle w:val="Textebrut"/>
      </w:pPr>
      <w:r>
        <w:rPr>
          <w:rFonts w:ascii="Courier New" w:hAnsi="Courier New" w:cs="Courier New"/>
        </w:rPr>
        <w:t xml:space="preserve">The aggregate cost of </w:t>
      </w:r>
      <w:r>
        <w:rPr>
          <w:rFonts w:ascii="Courier New" w:hAnsi="Courier New" w:cs="Courier New"/>
        </w:rPr>
        <w:t>their erection was £129,320; they accommodate 2110 objects of charity; and their total receipts under his administration amounted to the respectable sum of £1,043,566 13s. ld. Emphatically was his “a life, with deeds to crown it.” Andrew Reed began his wor</w:t>
      </w:r>
      <w:r>
        <w:rPr>
          <w:rFonts w:ascii="Courier New" w:hAnsi="Courier New" w:cs="Courier New"/>
        </w:rPr>
        <w:t>k among the seafaring population of London. He befriended the parents, established schools for the children, and founded the first penny bank for savings. Besides these stupendous works of faith and labors of love, he founded a Home for Incurables; and, no</w:t>
      </w:r>
      <w:r>
        <w:rPr>
          <w:rFonts w:ascii="Courier New" w:hAnsi="Courier New" w:cs="Courier New"/>
        </w:rPr>
        <w:t>t forgetting the interests of education while employed in helping the helpless, he was the friend of the Hackney Grammar-school, and always the active promoter of Sabbath and day schools for the children of the industrial classes. He not only refused all r</w:t>
      </w:r>
      <w:r>
        <w:rPr>
          <w:rFonts w:ascii="Courier New" w:hAnsi="Courier New" w:cs="Courier New"/>
        </w:rPr>
        <w:t>emuneration for his great services, but contributed, besides, a large part of his yearly income in charity. The five asylums that he founded alone received from his hand £4540. When he opened a chapel he was ever ready with his £10, £20, and even £50, to e</w:t>
      </w:r>
      <w:r>
        <w:rPr>
          <w:rFonts w:ascii="Courier New" w:hAnsi="Courier New" w:cs="Courier New"/>
        </w:rPr>
        <w:t>ncourage its friends to discharge a debt incurred in its erection. He lived in the most simple way, that he might have the more to give to him that needed. His remarkable success in his vast and varied enterprises he owed to his extraordinary business powe</w:t>
      </w:r>
      <w:r>
        <w:rPr>
          <w:rFonts w:ascii="Courier New" w:hAnsi="Courier New" w:cs="Courier New"/>
        </w:rPr>
        <w:t>rs, his great sagacity, and his determined will. Few men saw more clearly what was to be done, or knew better how to do it. One record strikingly exhibits the stern kind of discipline that he was wont to exercise upon himself, and the resolute determinatio</w:t>
      </w:r>
      <w:r>
        <w:rPr>
          <w:rFonts w:ascii="Courier New" w:hAnsi="Courier New" w:cs="Courier New"/>
        </w:rPr>
        <w:t>n with which he concentrated his energies upon his object:</w:t>
      </w:r>
    </w:p>
    <w:p w:rsidR="00000000" w:rsidRDefault="00417EA9">
      <w:pPr>
        <w:pStyle w:val="Textebrut"/>
      </w:pPr>
      <w:r>
        <w:rPr>
          <w:rFonts w:ascii="Courier New" w:hAnsi="Courier New" w:cs="Courier New"/>
        </w:rPr>
        <w:t xml:space="preserve">“The measure of mercy is the measure of obligation. Of the course I should take at present I see nothing. All is dark. very dark. Work which I had thought to do is now abandoned. This one thing is </w:t>
      </w:r>
      <w:r>
        <w:rPr>
          <w:rFonts w:ascii="Courier New" w:hAnsi="Courier New" w:cs="Courier New"/>
        </w:rPr>
        <w:t xml:space="preserve">left me, and I will do it. For discipline I will do it. I have naturally a love for the beautiful, and a shrinking, almost a loathing, of infirmity and deformity. The thing I would not do is the very thing I  am now resolved to do. Alas! poor idiot! while </w:t>
      </w:r>
      <w:r>
        <w:rPr>
          <w:rFonts w:ascii="Courier New" w:hAnsi="Courier New" w:cs="Courier New"/>
        </w:rPr>
        <w:t>he is the greater sufferer, I am the greater sinner.”</w:t>
      </w:r>
    </w:p>
    <w:p w:rsidR="00000000" w:rsidRDefault="00417EA9">
      <w:pPr>
        <w:pStyle w:val="Textebrut"/>
      </w:pPr>
      <w:r>
        <w:rPr>
          <w:rFonts w:ascii="Courier New" w:hAnsi="Courier New" w:cs="Courier New"/>
        </w:rPr>
        <w:t>His benevolence was both a natural enthusiasm and a sacred religious duty, and whatever his warm heart prompted, his clear head conceived and his strong hand executed. A keen discriminator of character,</w:t>
      </w:r>
      <w:r>
        <w:rPr>
          <w:rFonts w:ascii="Courier New" w:hAnsi="Courier New" w:cs="Courier New"/>
        </w:rPr>
        <w:t xml:space="preserve"> he knew how to bend the wills of others to his purpose. As a speaker, he was endowed with very great power of eloquence. After the fashion of his generation, he was somewhat rhetorical and magniloquent, but there was a mighty power of passion in him. His </w:t>
      </w:r>
      <w:r>
        <w:rPr>
          <w:rFonts w:ascii="Courier New" w:hAnsi="Courier New" w:cs="Courier New"/>
        </w:rPr>
        <w:t>Sermons and Charges, recently published, contain specimens of a very high order of pulpit eloquence; and few sermons of modern times have produced a greater effect than his missionary sermon at Surrey Chapel. His power in the pulpit was attested by his own</w:t>
      </w:r>
      <w:r>
        <w:rPr>
          <w:rFonts w:ascii="Courier New" w:hAnsi="Courier New" w:cs="Courier New"/>
        </w:rPr>
        <w:t xml:space="preserve"> crowded chapel, and by the large numbers whom he admitted to his Church fellowship. He was a polemic of no mean power — “a sharp threshing- instrument having teeth;” and perhaps earl Russell never listened to a more powerful or skilful storm of rhetoric t</w:t>
      </w:r>
      <w:r>
        <w:rPr>
          <w:rFonts w:ascii="Courier New" w:hAnsi="Courier New" w:cs="Courier New"/>
        </w:rPr>
        <w:t>han at the British and Foreign School meeting in Exeter Hall, when Dr. Reed claimed him as a leader in opposition to Sir J. Graham's Factories Bill. Dr. Reed's power of work was immense; his recreation was change of benevolent employment, either the energe</w:t>
      </w:r>
      <w:r>
        <w:rPr>
          <w:rFonts w:ascii="Courier New" w:hAnsi="Courier New" w:cs="Courier New"/>
        </w:rPr>
        <w:t>tic prosecution of some philanthropic scheme or a campaign of provincial preaching. Amid all his literary and other labors, he did not think of writing his life. One of his sons, perceiving that his venerable father was fast failing, asked him if he had ev</w:t>
      </w:r>
      <w:r>
        <w:rPr>
          <w:rFonts w:ascii="Courier New" w:hAnsi="Courier New" w:cs="Courier New"/>
        </w:rPr>
        <w:t>er arranged any memoir. Dr. Reed replied by writing the following note:</w:t>
      </w:r>
    </w:p>
    <w:p w:rsidR="00000000" w:rsidRDefault="00417EA9">
      <w:pPr>
        <w:pStyle w:val="Textebrut"/>
      </w:pPr>
      <w:r>
        <w:rPr>
          <w:rFonts w:ascii="Courier New" w:hAnsi="Courier New" w:cs="Courier New"/>
        </w:rPr>
        <w:t>“To my saucy boy who said he would write my life, and askedfor materials:</w:t>
      </w:r>
    </w:p>
    <w:p w:rsidR="00000000" w:rsidRDefault="00417EA9">
      <w:pPr>
        <w:pStyle w:val="Textebrut"/>
      </w:pPr>
      <w:r>
        <w:rPr>
          <w:rFonts w:ascii="Courier New" w:hAnsi="Courier New" w:cs="Courier New"/>
        </w:rPr>
        <w:t xml:space="preserve">A.R. I WAS BORN YESTERDAY; I SHALL DIE TO-MORROW: AND I MUST NOT SPEND TO DAY IN TELLING WHAT I </w:t>
      </w:r>
      <w:r>
        <w:rPr>
          <w:rFonts w:ascii="Courier New" w:hAnsi="Courier New" w:cs="Courier New"/>
        </w:rPr>
        <w:t>HAVE DONE, BUT IN DOING WHAT I MAY FOR HIM WHO HAS DONE ALL FOR ME.</w:t>
      </w:r>
    </w:p>
    <w:p w:rsidR="00000000" w:rsidRDefault="00417EA9">
      <w:pPr>
        <w:pStyle w:val="Textebrut"/>
      </w:pPr>
      <w:r>
        <w:rPr>
          <w:rFonts w:ascii="Courier New" w:hAnsi="Courier New" w:cs="Courier New"/>
        </w:rPr>
        <w:t>I SPRANG FROM THE PEOPLE; I HAVE LIVED FOR THE PEOPLE —  THE MOST FOR THE MOST UNHAPPY; AND THE PEOPLE, WHEN THEY KNOW IT, WILL NOT ALLOW ME TO DIE OUT OF LOVING REMEMBRANCE.”</w:t>
      </w:r>
    </w:p>
    <w:p w:rsidR="00000000" w:rsidRDefault="00417EA9">
      <w:pPr>
        <w:pStyle w:val="Textebrut"/>
      </w:pPr>
      <w:r>
        <w:rPr>
          <w:rFonts w:ascii="Courier New" w:hAnsi="Courier New" w:cs="Courier New"/>
        </w:rPr>
        <w:t xml:space="preserve">What can be </w:t>
      </w:r>
      <w:r>
        <w:rPr>
          <w:rFonts w:ascii="Courier New" w:hAnsi="Courier New" w:cs="Courier New"/>
        </w:rPr>
        <w:t>added to such a summary? “It is not surprising that the sons of Dr. Andrew Reed should wish to publish the history of his life of goodness and active benevolence — though, in fact, the permanent records of his character and works exist in the many institut</w:t>
      </w:r>
      <w:r>
        <w:rPr>
          <w:rFonts w:ascii="Courier New" w:hAnsi="Courier New" w:cs="Courier New"/>
        </w:rPr>
        <w:t>ions which owe their existence to his activity and devotion.” These are the words of the queen of England in reference to a man who was the honored instrument of doing such a vast amount of good that his name undoubtedly ranks among the first philanthropis</w:t>
      </w:r>
      <w:r>
        <w:rPr>
          <w:rFonts w:ascii="Courier New" w:hAnsi="Courier New" w:cs="Courier New"/>
        </w:rPr>
        <w:t>ts of the age. Dr. Reed wrote many works in practical theology, principally on practical religion — all of which have had a most extensive circulation, and of which a list is given in Allibone. Dr. Reed is the author of many hymns, among which is the one b</w:t>
      </w:r>
      <w:r>
        <w:rPr>
          <w:rFonts w:ascii="Courier New" w:hAnsi="Courier New" w:cs="Courier New"/>
        </w:rPr>
        <w:t>eginning “There is an hour when I must part.” In 1835 he visited this country as a representative of the Congregational Union of Britain, and made many friends here. On his return home, he wrote on his Visit to the American Churches, and the work was repub</w:t>
      </w:r>
      <w:r>
        <w:rPr>
          <w:rFonts w:ascii="Courier New" w:hAnsi="Courier New" w:cs="Courier New"/>
        </w:rPr>
        <w:t>lished here (N.Y. 1835, and often). See, besides, the Memoir (Lond. 1863, small 8vo; 3d ed. 1867); London Reader, 1863, ii, 724; London Patriot. Dec. 17, 1863; Eclectic and Congregational Rev. Jan. 1864; Allibone, Dict. of Brit. and Amer. Auth. s.v.; Grant</w:t>
      </w:r>
      <w:r>
        <w:rPr>
          <w:rFonts w:ascii="Courier New" w:hAnsi="Courier New" w:cs="Courier New"/>
        </w:rPr>
        <w:t>, Metropolitan Pulpit, 1839, ii, 265-278; Men of the Times (1862), p. 648.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Reed, Caleb[[@Headword:Reed, Caleb]]</w:t>
      </w:r>
    </w:p>
    <w:p w:rsidR="00000000" w:rsidRDefault="00417EA9">
      <w:pPr>
        <w:pStyle w:val="Textebrut"/>
      </w:pPr>
      <w:r>
        <w:rPr>
          <w:rFonts w:ascii="Courier New" w:hAnsi="Courier New" w:cs="Courier New"/>
        </w:rPr>
        <w:t>             an American divine, who belonged to the New Jerusalem Church, was born in 1797. He entered the ministry, but was finally made</w:t>
      </w:r>
      <w:r>
        <w:rPr>
          <w:rFonts w:ascii="Courier New" w:hAnsi="Courier New" w:cs="Courier New"/>
        </w:rPr>
        <w:t xml:space="preserve"> editor of the New Jerusalem Magazine, and continued its management for twenty years. He died in 1854. His publications were of a secular character.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Reed, Fitch[[@Headword:Reed, Fitch]]</w:t>
      </w:r>
    </w:p>
    <w:p w:rsidR="00000000" w:rsidRDefault="00417EA9">
      <w:pPr>
        <w:pStyle w:val="Textebrut"/>
      </w:pPr>
      <w:r>
        <w:rPr>
          <w:rFonts w:ascii="Courier New" w:hAnsi="Courier New" w:cs="Courier New"/>
        </w:rPr>
        <w:t>             D.D., a minister of the Methodist Episcopal Church,</w:t>
      </w:r>
      <w:r>
        <w:rPr>
          <w:rFonts w:ascii="Courier New" w:hAnsi="Courier New" w:cs="Courier New"/>
        </w:rPr>
        <w:t xml:space="preserve"> whose memory is precious in all the communities where he has resided, was born March 28, 1795. His early Christian training was under Calvinistic influences, but, in his nineteenth year, while studying medicine, he was converted under the labors of the Re</w:t>
      </w:r>
      <w:r>
        <w:rPr>
          <w:rFonts w:ascii="Courier New" w:hAnsi="Courier New" w:cs="Courier New"/>
        </w:rPr>
        <w:t>v. Marvin Richardson, and accepted Arminian doctrines as preferable. In 1815 he was licensed to preach, and was employed upon a circuit by Dr. Nathan Bangs, then presiding elder. In 1817 he was admitted into the New York Conference, and was sent to the ext</w:t>
      </w:r>
      <w:r>
        <w:rPr>
          <w:rFonts w:ascii="Courier New" w:hAnsi="Courier New" w:cs="Courier New"/>
        </w:rPr>
        <w:t xml:space="preserve">reme eastern point  of Long Island. His second appointment was Dunham Circuit, in Canada East, which offered him all the hardships which the severity of a northern winter, a new country, unimproved and sometimes almost impassable roads, a poor people, and </w:t>
      </w:r>
      <w:r>
        <w:rPr>
          <w:rFonts w:ascii="Courier New" w:hAnsi="Courier New" w:cs="Courier New"/>
        </w:rPr>
        <w:t>ill-constructed loghuts could afford. Of this he himself told, as follows, in a semi-centennial sermon: “I did at first wonder that my lot had fallen just here, and thought that possibly, after all, the bishop had made a mistake; yet the harsh climate, the</w:t>
      </w:r>
      <w:r>
        <w:rPr>
          <w:rFonts w:ascii="Courier New" w:hAnsi="Courier New" w:cs="Courier New"/>
        </w:rPr>
        <w:t xml:space="preserve"> hard work, and plenty of it, and harder fare were just what Infinite Wisdom saw I needed. I praise the Lord to this day for Dunham Circuit; it saved me from an early grave.” His next field of labor was in the wilderness lying north of Lake Ontario. To thi</w:t>
      </w:r>
      <w:r>
        <w:rPr>
          <w:rFonts w:ascii="Courier New" w:hAnsi="Courier New" w:cs="Courier New"/>
        </w:rPr>
        <w:t>s region he was sent as the first minister of the Gospel, within about twelve months after the first settlement had been made. He established his appointments, organized his circuit, which he travelled on foot, making his way through the trackless forest b</w:t>
      </w:r>
      <w:r>
        <w:rPr>
          <w:rFonts w:ascii="Courier New" w:hAnsi="Courier New" w:cs="Courier New"/>
        </w:rPr>
        <w:t>y the aid of a compass, and carrying with him” an Indian hatchet, as a defence against wild beasts and as a means of constructing bridges over streams of water too deep to ford.” From 1820 to 1828 Mr. Reed was a member of Genesee Conference. He filled some</w:t>
      </w:r>
      <w:r>
        <w:rPr>
          <w:rFonts w:ascii="Courier New" w:hAnsi="Courier New" w:cs="Courier New"/>
        </w:rPr>
        <w:t xml:space="preserve"> of its most important stations, and, when twenty-eight years of age, was appointed presiding elder of Susquehanna District. After eight years he was again transferred to New York Conference and stationed at Rhinebeck, and subsequently in New York city, Br</w:t>
      </w:r>
      <w:r>
        <w:rPr>
          <w:rFonts w:ascii="Courier New" w:hAnsi="Courier New" w:cs="Courier New"/>
        </w:rPr>
        <w:t>ooklyn, Poughkeepsie, and other important fields of labor, including New Haven District. In 1848 he was transferred to Oneida Conference, to which he gave fourteen years of effective service, including seven years in the office of presiding elder. In the y</w:t>
      </w:r>
      <w:r>
        <w:rPr>
          <w:rFonts w:ascii="Courier New" w:hAnsi="Courier New" w:cs="Courier New"/>
        </w:rPr>
        <w:t>ear 1862 he was compelled by increasing bodily infirmities to retire to the superannuated relation, and thereafter, though his love for the work never abated, he preached only as health and opportunity would permit. He died Oct. 10, 1871, leaving behind th</w:t>
      </w:r>
      <w:r>
        <w:rPr>
          <w:rFonts w:ascii="Courier New" w:hAnsi="Courier New" w:cs="Courier New"/>
        </w:rPr>
        <w:t>e record of a life well spent in the service of his heavenly Master. See Christian Advocate, Dec. 9, 1871.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Reed, John[[@Headword:Reed, John]]</w:t>
      </w:r>
    </w:p>
    <w:p w:rsidR="00000000" w:rsidRDefault="00417EA9">
      <w:pPr>
        <w:pStyle w:val="Textebrut"/>
      </w:pPr>
      <w:r>
        <w:rPr>
          <w:rFonts w:ascii="Courier New" w:hAnsi="Courier New" w:cs="Courier New"/>
        </w:rPr>
        <w:t xml:space="preserve">             (1), D.D., an American Unitarian divine, was born in Framingham, Mass., Nov. 11, 1751, and was </w:t>
      </w:r>
      <w:r>
        <w:rPr>
          <w:rFonts w:ascii="Courier New" w:hAnsi="Courier New" w:cs="Courier New"/>
        </w:rPr>
        <w:t>educated at Yale College, class of 1772. He studied for the ministry, and became pastor at Bridgewater, Mass., in 1780. He finally took interest in political affairs, and was a member of Congress from 1794 to 1800. He died Feb. 17, 1831. He published vario</w:t>
      </w:r>
      <w:r>
        <w:rPr>
          <w:rFonts w:ascii="Courier New" w:hAnsi="Courier New" w:cs="Courier New"/>
        </w:rPr>
        <w:t xml:space="preserve">us sermons and theological treatises of passing value. See Sprague, Annals of the Amer. Pulpit, 8:143.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Reed, John (2)[[@Headword:Reed, John (2)]]</w:t>
      </w:r>
    </w:p>
    <w:p w:rsidR="00000000" w:rsidRDefault="00417EA9">
      <w:pPr>
        <w:pStyle w:val="Textebrut"/>
      </w:pPr>
      <w:r>
        <w:rPr>
          <w:rFonts w:ascii="Courier New" w:hAnsi="Courier New" w:cs="Courier New"/>
        </w:rPr>
        <w:t xml:space="preserve">             (2), D.D., a clergyman of the Protestant Episcopal Church, was born at Wickford, R. </w:t>
      </w:r>
      <w:r>
        <w:rPr>
          <w:rFonts w:ascii="Courier New" w:hAnsi="Courier New" w:cs="Courier New"/>
        </w:rPr>
        <w:t>I., about 1777. He had his thoughts early turned towards the ministry, and went to Union College with a view to greater efficiency in the sacred work. On May 27, 1806, he was made a deacon, and on June 17, 1808, priest. His first pastorate was at St. Luke'</w:t>
      </w:r>
      <w:r>
        <w:rPr>
          <w:rFonts w:ascii="Courier New" w:hAnsi="Courier New" w:cs="Courier New"/>
        </w:rPr>
        <w:t>s Church, Catskill, N. Y. In 1810 he became rector at Christ Church, Poughkeepsie, and there preached for thirty-five years, in his latter years having the aid of an assistant. He died July 6, 1845. A tablet, erected in the church by the vestry, records th</w:t>
      </w:r>
      <w:r>
        <w:rPr>
          <w:rFonts w:ascii="Courier New" w:hAnsi="Courier New" w:cs="Courier New"/>
        </w:rPr>
        <w:t>e high respect and veneration in which he was held by his parish. He was a careful observer, a diligent student, a man of God, and an acceptable preacher. “His whole demeanor,” said the Rev. Dr. John Brown, of Newburgh, N. Y., at the funeral service, “show</w:t>
      </w:r>
      <w:r>
        <w:rPr>
          <w:rFonts w:ascii="Courier New" w:hAnsi="Courier New" w:cs="Courier New"/>
        </w:rPr>
        <w:t>ed that his [Reed's] best treasure was in heaven.” He published a small work in defence of episcopacy, and two or three separate Sermons. See Sprague, Annals of the Amer. Pulpit, v, 506-509; Allibone, Dict. of Brit. and Amer. Authors, s.v. (J. H. W.)</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Reed, Joseph[[@Headword:Reed, Joseph]]</w:t>
      </w:r>
    </w:p>
    <w:p w:rsidR="00000000" w:rsidRDefault="00417EA9">
      <w:pPr>
        <w:pStyle w:val="Textebrut"/>
      </w:pPr>
      <w:r>
        <w:rPr>
          <w:rFonts w:ascii="Courier New" w:hAnsi="Courier New" w:cs="Courier New"/>
        </w:rPr>
        <w:t xml:space="preserve">             a Roman Catholic priest, was born at Waterbury, Conn., about 1845. In 1869 he was ordained at Troy, N.Y., and, after supplying a mission at Birmingham, Conn., and serving as a curate at the cathedral in </w:t>
      </w:r>
      <w:r>
        <w:rPr>
          <w:rFonts w:ascii="Courier New" w:hAnsi="Courier New" w:cs="Courier New"/>
        </w:rPr>
        <w:t>Providence, R. I., was appointed secretary and chancellor of the diocese of Hartford. Conn. He died in 1877.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Reed, Nelson[[@Headword:Reed, Nelson]]</w:t>
      </w:r>
    </w:p>
    <w:p w:rsidR="00000000" w:rsidRDefault="00417EA9">
      <w:pPr>
        <w:pStyle w:val="Textebrut"/>
      </w:pPr>
      <w:r>
        <w:rPr>
          <w:rFonts w:ascii="Courier New" w:hAnsi="Courier New" w:cs="Courier New"/>
        </w:rPr>
        <w:t xml:space="preserve">             a pioneer minister of the Methodist Episcopal Church, was born in Ann Arundel </w:t>
      </w:r>
      <w:r>
        <w:rPr>
          <w:rFonts w:ascii="Courier New" w:hAnsi="Courier New" w:cs="Courier New"/>
        </w:rPr>
        <w:t>County, Md., Nov. 27, 1751. Nothing positive is known of his early history. In 1779 his name appears on the minutes as a travelling preacher, and he is believed to have thus preached for four years. His appointments were, in 1779 to Fluvanna; in 1780, Amel</w:t>
      </w:r>
      <w:r>
        <w:rPr>
          <w:rFonts w:ascii="Courier New" w:hAnsi="Courier New" w:cs="Courier New"/>
        </w:rPr>
        <w:t xml:space="preserve">ia; in 1781, Calvert; in 1782, Little York; in 1783, Caroline; in 1784, Dover. From 1785 to 1795 he had the charge of districts in Maryland and Virginia. In 1796 he was stationed at Fell's Point; in 1797, at Baltimore city; in 1798, at Fell's Point again; </w:t>
      </w:r>
      <w:r>
        <w:rPr>
          <w:rFonts w:ascii="Courier New" w:hAnsi="Courier New" w:cs="Courier New"/>
        </w:rPr>
        <w:t>in 1799, on Baltimore Circuit. In 1800 his name is found among those “who are under a location through illness of body or family concerns,” and it disappears now from the minutes until 1805, when we find him again on the Baltimore Circuit. The next year he</w:t>
      </w:r>
      <w:r>
        <w:rPr>
          <w:rFonts w:ascii="Courier New" w:hAnsi="Courier New" w:cs="Courier New"/>
        </w:rPr>
        <w:t xml:space="preserve"> was placed in  charge of the Federal and Annapolis Circuit. In 1807, 1808, 1809, and 1810 he presided over the Baltimore District, on which were stationed at that time some of the strong men of the itinerancy. In 1811, 1812,1813, and 1814 he presided over</w:t>
      </w:r>
      <w:r>
        <w:rPr>
          <w:rFonts w:ascii="Courier New" w:hAnsi="Courier New" w:cs="Courier New"/>
        </w:rPr>
        <w:t xml:space="preserve"> the Georgetown District. In 1815 we find him on the Baltimore District again, where he presided four years. Inl 1819 he stands connected with the Baltimore Circuit as a supernumerary. In 1820 his name appears on the super-annuated list; in this relation h</w:t>
      </w:r>
      <w:r>
        <w:rPr>
          <w:rFonts w:ascii="Courier New" w:hAnsi="Courier New" w:cs="Courier New"/>
        </w:rPr>
        <w:t>e continued till the close of his life. At the time of his death, which occurred Oct. 20, 1840, he was the oldest Methodist preacher in Europe or America. See Minutes of Annual Conferences, 1840; Sprague, Annals of the Amer. Pulpit, 7:68-70.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Reed, Sa</w:t>
      </w:r>
      <w:r>
        <w:rPr>
          <w:rFonts w:ascii="Courier New" w:eastAsia="Times New Roman" w:hAnsi="Courier New" w:cs="Courier New"/>
        </w:rPr>
        <w:t>mpson[[@Headword:Reed, Sampson]]</w:t>
      </w:r>
    </w:p>
    <w:p w:rsidR="00000000" w:rsidRDefault="00417EA9">
      <w:pPr>
        <w:pStyle w:val="Textebrut"/>
      </w:pPr>
      <w:r>
        <w:rPr>
          <w:rFonts w:ascii="Courier New" w:hAnsi="Courier New" w:cs="Courier New"/>
        </w:rPr>
        <w:t>             a Swedenborgian of note as a writer especially, was born at West Bridgewater, Mass., in 1800, and was educated at Harvard College, class of 1818. He became editor of the New Church Magazine and co-editor of the</w:t>
      </w:r>
      <w:r>
        <w:rPr>
          <w:rFonts w:ascii="Courier New" w:hAnsi="Courier New" w:cs="Courier New"/>
        </w:rPr>
        <w:t xml:space="preserve"> New Jerusalem Magazine, and died in 1875. He published Observations.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Reed, Samuel[[@Headword:Reed, Samuel]]</w:t>
      </w:r>
    </w:p>
    <w:p w:rsidR="00000000" w:rsidRDefault="00417EA9">
      <w:pPr>
        <w:pStyle w:val="Textebrut"/>
      </w:pPr>
      <w:r>
        <w:rPr>
          <w:rFonts w:ascii="Courier New" w:hAnsi="Courier New" w:cs="Courier New"/>
        </w:rPr>
        <w:t xml:space="preserve">             a minister of the Methodist Episcopal Church, was born in Union County, O., Nov. 18, 1816. He entered the ministry in 1838, and </w:t>
      </w:r>
      <w:r>
        <w:rPr>
          <w:rFonts w:ascii="Courier New" w:hAnsi="Courier New" w:cs="Courier New"/>
        </w:rPr>
        <w:t>was sent to the Peru Circuit as a supply. He was admitted into the Conference, and travelled Auburn Mission in 1839-40, Frankfort in 1841-42, Vincennes in 1843. Evansville in 1844, Bedford in 1845, North Indiana Conference, Covington, in 1846-47. This fall</w:t>
      </w:r>
      <w:r>
        <w:rPr>
          <w:rFonts w:ascii="Courier New" w:hAnsi="Courier New" w:cs="Courier New"/>
        </w:rPr>
        <w:t xml:space="preserve"> he went to St. Louis and remained one year, returned with impaired health, and was superannuated for five years following. He was again made effective and appointed to New Harmony in 1853, to Petersburgh in 1854, to New Albany in 1855, and to Bedford in 1</w:t>
      </w:r>
      <w:r>
        <w:rPr>
          <w:rFonts w:ascii="Courier New" w:hAnsi="Courier New" w:cs="Courier New"/>
        </w:rPr>
        <w:t>856, where he remained to the close of that conference year, when he superannuated a second time. He declined in health, but lingered on until Feb. 6, 1869. — Minutes of Annual Conferences, 1869, p. 187, 188.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Reelaiah[[@Headword:Reelaiah]]</w:t>
      </w:r>
    </w:p>
    <w:p w:rsidR="00000000" w:rsidRDefault="00417EA9">
      <w:pPr>
        <w:pStyle w:val="Textebrut"/>
      </w:pPr>
      <w:r>
        <w:rPr>
          <w:rFonts w:ascii="Courier New" w:hAnsi="Courier New" w:cs="Courier New"/>
        </w:rPr>
        <w:t>          </w:t>
      </w:r>
      <w:r>
        <w:rPr>
          <w:rFonts w:ascii="Courier New" w:hAnsi="Courier New" w:cs="Courier New"/>
        </w:rPr>
        <w:t xml:space="preserve">   (Heb. Reelayah', </w:t>
      </w:r>
      <w:r>
        <w:rPr>
          <w:rFonts w:ascii="Courier New" w:hAnsi="Courier New" w:cs="Courier New"/>
          <w:rtl/>
        </w:rPr>
        <w:t>רְעֵלָיָה</w:t>
      </w:r>
      <w:r>
        <w:rPr>
          <w:rFonts w:ascii="Courier New" w:hAnsi="Courier New" w:cs="Courier New"/>
        </w:rPr>
        <w:t xml:space="preserve">fearer of Jehovah; Sept. </w:t>
      </w:r>
      <w:r>
        <w:rPr>
          <w:rFonts w:ascii="Courier New" w:hAnsi="Courier New" w:cs="Courier New"/>
        </w:rPr>
        <w:t>῾</w:t>
      </w:r>
      <w:r>
        <w:rPr>
          <w:rFonts w:ascii="Courier New" w:hAnsi="Courier New" w:cs="Courier New"/>
        </w:rPr>
        <w:t xml:space="preserve">Ρεελίας), one of “the children of the province” who returned from Babylon with Zerubbabel (Ezr 2:2); called in the parallel passage (Neh 7:7) by the synonym RAAMIAH SEE RAAMIAH (q.v.).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Reelius[[</w:t>
      </w:r>
      <w:r>
        <w:rPr>
          <w:rFonts w:ascii="Courier New" w:eastAsia="Times New Roman" w:hAnsi="Courier New" w:cs="Courier New"/>
        </w:rPr>
        <w:t>@Headword:Reelius]]</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Ρεελίας v. r. Βορολίας), one of the Israelites who returned with Zerubbabel, from Babylon (1Es 5:8); inserted in place of the BIGVAI of the Hebrew lists (Ezr 2:2; Neh 7:7) by confusion for the Reelaiah of Ezra's list.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Rees, Abraham, D.D.[[@Headword:Rees, Abraham, D.D.]]</w:t>
      </w:r>
    </w:p>
    <w:p w:rsidR="00000000" w:rsidRDefault="00417EA9">
      <w:pPr>
        <w:pStyle w:val="Textebrut"/>
      </w:pPr>
      <w:r>
        <w:rPr>
          <w:rFonts w:ascii="Courier New" w:hAnsi="Courier New" w:cs="Courier New"/>
        </w:rPr>
        <w:t xml:space="preserve">             a dissenting minister who held a distinguished rank in the literary and scientific world, was the son of a Welsh Nonconformist minister, and was born at Montgomery in 1743. Intended for </w:t>
      </w:r>
      <w:r>
        <w:rPr>
          <w:rFonts w:ascii="Courier New" w:hAnsi="Courier New" w:cs="Courier New"/>
        </w:rPr>
        <w:t>the ministry, he was first placed under Dr. Jenkins, of Carmarthen, whence he was removed to the Hoxton Academy, founded by Mr. Coward, where his progress in his studies was so rapid that in his nineteenth year he was appointed mathematical tutor to the in</w:t>
      </w:r>
      <w:r>
        <w:rPr>
          <w:rFonts w:ascii="Courier New" w:hAnsi="Courier New" w:cs="Courier New"/>
        </w:rPr>
        <w:t xml:space="preserve">stitution, and soon after resident tutor, in which capacity he continued upwards of twenty-two years. In 1768 he succeeded Mr. Read as pastor to the Presbyterian congregation of St. Thomas's, Southwark. On the death of Mr. White, in 1783. Rees accepted an </w:t>
      </w:r>
      <w:r>
        <w:rPr>
          <w:rFonts w:ascii="Courier New" w:hAnsi="Courier New" w:cs="Courier New"/>
        </w:rPr>
        <w:t>invitation to become minister of a congregation in Jewin Street, Cripplegate, where he continued to officiate till the time of his death, June 9,1825. On the establishment of the dissenting seminary at Hackney in 1786, Dr. Rees, who had, in conjunction wit</w:t>
      </w:r>
      <w:r>
        <w:rPr>
          <w:rFonts w:ascii="Courier New" w:hAnsi="Courier New" w:cs="Courier New"/>
        </w:rPr>
        <w:t>h Dr. Y. Savage and Kippis, seceded from that at Hoxton two years before, was elected to the situation of resident tutor in the natural sciences. This position he held till the dissolution of the academy, which took place on the death of Dr. Kippis (q.v.).</w:t>
      </w:r>
      <w:r>
        <w:rPr>
          <w:rFonts w:ascii="Courier New" w:hAnsi="Courier New" w:cs="Courier New"/>
        </w:rPr>
        <w:t xml:space="preserve"> It is, however, in a literary capacity that Dr. Rees is principally and most advantageously known. In 1776 he was appliedto by the proprietors of Chambers's Encyclopedia to superintend a new and enlarged edition of that valuable compilation, which, after </w:t>
      </w:r>
      <w:r>
        <w:rPr>
          <w:rFonts w:ascii="Courier New" w:hAnsi="Courier New" w:cs="Courier New"/>
        </w:rPr>
        <w:t>nine years' incessant labor, he brought to a conclusion in four folio volumes. The success of this work stimulated the proprietors to still further exertions. A new undertaking, similar in its nature, but much more comprehensive in its plan, and printed in</w:t>
      </w:r>
      <w:r>
        <w:rPr>
          <w:rFonts w:ascii="Courier New" w:hAnsi="Courier New" w:cs="Courier New"/>
        </w:rPr>
        <w:t xml:space="preserve"> quarto size, was projected and carried on by him; and he had at length the satisfaction to see the new Cyclopedia, now generally known by his name, advance from the publication of the first volume in 1802 to its completion in forty-five volumes with undim</w:t>
      </w:r>
      <w:r>
        <w:rPr>
          <w:rFonts w:ascii="Courier New" w:hAnsi="Courier New" w:cs="Courier New"/>
        </w:rPr>
        <w:t>inished reputation. His other works, besides those of a secular character, are, Practical Sermons (1809-12, 2 vols.): — The Principles of the Protestant Dissenters Stated and Vindicated: — besides a variety of occasional discourses. See Jones,  Christian B</w:t>
      </w:r>
      <w:r>
        <w:rPr>
          <w:rFonts w:ascii="Courier New" w:hAnsi="Courier New" w:cs="Courier New"/>
        </w:rPr>
        <w:t>iography, p. 357; Annual Biography, 1825; London Gentleman's Magazine, 1825.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Rees, George, D.D[[@Headword:Rees, George, D.D]]</w:t>
      </w:r>
    </w:p>
    <w:p w:rsidR="00000000" w:rsidRDefault="00417EA9">
      <w:pPr>
        <w:pStyle w:val="Textebrut"/>
      </w:pPr>
      <w:r>
        <w:rPr>
          <w:rFonts w:ascii="Courier New" w:hAnsi="Courier New" w:cs="Courier New"/>
        </w:rPr>
        <w:t xml:space="preserve">             a Welsh Congregational minister, was born near Brynberian, Pembrokeshire, in </w:t>
      </w:r>
      <w:r>
        <w:rPr>
          <w:rFonts w:ascii="Courier New" w:hAnsi="Courier New" w:cs="Courier New"/>
        </w:rPr>
        <w:t xml:space="preserve">1797, of eminently pious parents. He joined the Church in 1813, and soon began preaching. He received his ministerial education at the Carmarthen Presbyterian College, and, on completing his course, taught and preached for some time in the English portion </w:t>
      </w:r>
      <w:r>
        <w:rPr>
          <w:rFonts w:ascii="Courier New" w:hAnsi="Courier New" w:cs="Courier New"/>
        </w:rPr>
        <w:t>of Pembrokeshire. Thence he removed to Fishguard. where, with great  efficiency, he conducted a grammar-school forty-three years. In 1835 he was ordained pastor at Gideon. His last five years were spent in confinement from paralysis. He died August 31, 187</w:t>
      </w:r>
      <w:r>
        <w:rPr>
          <w:rFonts w:ascii="Courier New" w:hAnsi="Courier New" w:cs="Courier New"/>
        </w:rPr>
        <w:t>0. Dr. Rees was a thorough Hebrew and Greek scholar. His character was most exemplary. See (Lond.) Cong. Year-book, 1871, page 338.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Rees, Thomas Swansea, D.D[[@Headword:Rees, Thomas Swansea, D.D]]</w:t>
      </w:r>
    </w:p>
    <w:p w:rsidR="00000000" w:rsidRDefault="00417EA9">
      <w:pPr>
        <w:pStyle w:val="Textebrut"/>
      </w:pPr>
      <w:r>
        <w:rPr>
          <w:rFonts w:ascii="Courier New" w:hAnsi="Courier New" w:cs="Courier New"/>
        </w:rPr>
        <w:t>             a Welsh Congregational minister, was bor</w:t>
      </w:r>
      <w:r>
        <w:rPr>
          <w:rFonts w:ascii="Courier New" w:hAnsi="Courier New" w:cs="Courier New"/>
        </w:rPr>
        <w:t>n in Carmarthenshire, December 13, 1815. He was converted at thirteen, began to preach in 1832, was ordained in 1836, labored with great success in various pastorates in Wales, and died April 29, 1885. See (Lond.) Cong. Year-book, 1886, page 204.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Reesaias[[@Headword:Reesaias]]</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Ρησαίας), given (1Es 5:8) in place of the above REELAIAH (Ezr 2:2) or RAAMIAH (Neh 7:7).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Reese, Daniel C., D.D[[@Headword:Reese, Daniel C., D.D]]</w:t>
      </w:r>
    </w:p>
    <w:p w:rsidR="00000000" w:rsidRDefault="00417EA9">
      <w:pPr>
        <w:pStyle w:val="Textebrut"/>
      </w:pPr>
      <w:r>
        <w:rPr>
          <w:rFonts w:ascii="Courier New" w:hAnsi="Courier New" w:cs="Courier New"/>
        </w:rPr>
        <w:t>             one of the four brothers who became distingu</w:t>
      </w:r>
      <w:r>
        <w:rPr>
          <w:rFonts w:ascii="Courier New" w:hAnsi="Courier New" w:cs="Courier New"/>
        </w:rPr>
        <w:t>ished ministers in the Methodist Protestant Church, was born at Baltimore, Maryland, February 17, 1810. He was converted in his fourteenth year, and in 1830 became an itinerant minister in the Maryland Conference of the Methodist Protestant Church, in whic</w:t>
      </w:r>
      <w:r>
        <w:rPr>
          <w:rFonts w:ascii="Courier New" w:hAnsi="Courier New" w:cs="Courier New"/>
        </w:rPr>
        <w:t>h he soon took a prominent position. For years he filled the onerous duties of conference steward, was repeatedly elected a representative to the General Conference, and was a member of the convention which met at Montgomery, Alabama, in 1867. From 1871 to</w:t>
      </w:r>
      <w:r>
        <w:rPr>
          <w:rFonts w:ascii="Courier New" w:hAnsi="Courier New" w:cs="Courier New"/>
        </w:rPr>
        <w:t xml:space="preserve"> 1873 he was president of the Maryland Annual Conference, and for forty- four years faithfully served the Church as an itinerant minister. In 1875 on account of feeble health, he was granted a superannuated relation, and died April 23, 1877. See Cobhauer, </w:t>
      </w:r>
      <w:r>
        <w:rPr>
          <w:rFonts w:ascii="Courier New" w:hAnsi="Courier New" w:cs="Courier New"/>
        </w:rPr>
        <w:t>Founders of the Meth. Prot. Church, page 308.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Reese, E. Yates[[@Headword:Reese, E. Yates]]</w:t>
      </w:r>
    </w:p>
    <w:p w:rsidR="00000000" w:rsidRDefault="00417EA9">
      <w:pPr>
        <w:pStyle w:val="Textebrut"/>
      </w:pPr>
      <w:r>
        <w:rPr>
          <w:rFonts w:ascii="Courier New" w:hAnsi="Courier New" w:cs="Courier New"/>
        </w:rPr>
        <w:t>             D.D., a minister of the Methodist Protestant Church, but especially noted as a writer, was born about the year 1820. He early entered the ministry</w:t>
      </w:r>
      <w:r>
        <w:rPr>
          <w:rFonts w:ascii="Courier New" w:hAnsi="Courier New" w:cs="Courier New"/>
        </w:rPr>
        <w:t>, and, after filling many positions of prominence in the pastorate, became editor of the lethodist Protestant newspaper at Baltimore, anid was in this position until, in 1860, in a fit of mental derangement, he committed suicide. The Lutheran of Philadelph</w:t>
      </w:r>
      <w:r>
        <w:rPr>
          <w:rFonts w:ascii="Courier New" w:hAnsi="Courier New" w:cs="Courier New"/>
        </w:rPr>
        <w:t>ia thus commented at the time: “Dr. Reese was one of the noblest and most genial of men. His paper was among the very best of the denominational organs in our country; but it was much more than a denominational organ, immeasurably more than a sectarian one</w:t>
      </w:r>
      <w:r>
        <w:rPr>
          <w:rFonts w:ascii="Courier New" w:hAnsi="Courier New" w:cs="Courier New"/>
        </w:rPr>
        <w:t xml:space="preserve">. He drew around him many admirable writers, not only of his own Church, but of other churches, but no pen among them all was so versatile, so happy, as his own. He was a poet and an orator, who consecrated every gift to the service of the Saviour of men. </w:t>
      </w:r>
      <w:r>
        <w:rPr>
          <w:rFonts w:ascii="Courier New" w:hAnsi="Courier New" w:cs="Courier New"/>
        </w:rPr>
        <w:t>His consecration had a wonderful charm. His delicacy of feeling, his fine tact, his generosity and large catlholicity of feeling, made him very dear to all that knew him.” Such testimony from another denomination is surely rare; but it was reprinted also b</w:t>
      </w:r>
      <w:r>
        <w:rPr>
          <w:rFonts w:ascii="Courier New" w:hAnsi="Courier New" w:cs="Courier New"/>
        </w:rPr>
        <w:t>y the Reformed Messenger of the German Reformed Church, and thus given still further approval than the bounds of one outside denomination.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Reese, Levi R[[@Headword:Reese, Levi R]]</w:t>
      </w:r>
    </w:p>
    <w:p w:rsidR="00000000" w:rsidRDefault="00417EA9">
      <w:pPr>
        <w:pStyle w:val="Textebrut"/>
      </w:pPr>
      <w:r>
        <w:rPr>
          <w:rFonts w:ascii="Courier New" w:hAnsi="Courier New" w:cs="Courier New"/>
        </w:rPr>
        <w:t xml:space="preserve">             a </w:t>
      </w:r>
      <w:r>
        <w:rPr>
          <w:rFonts w:ascii="Courier New" w:hAnsi="Courier New" w:cs="Courier New"/>
        </w:rPr>
        <w:t xml:space="preserve">minister of the Methodist Protestant Church, was born in Harford County, Md.. Feb. 8, 1806, enjoyed a good preparatory training, and taught school for a while after he was seventeen. When about twenty years of age he joined the Methodist Episcopal Church, </w:t>
      </w:r>
      <w:r>
        <w:rPr>
          <w:rFonts w:ascii="Courier New" w:hAnsi="Courier New" w:cs="Courier New"/>
        </w:rPr>
        <w:t>but shortly after the agitation opened which resulted in the formation of the Methodist Protestant Church, he was, it is said, the first preacher appointed by the new body. The first three years of his ministerial life were spent at Philadelphia and New Yo</w:t>
      </w:r>
      <w:r>
        <w:rPr>
          <w:rFonts w:ascii="Courier New" w:hAnsi="Courier New" w:cs="Courier New"/>
        </w:rPr>
        <w:t>rk. In 1833 he was appointed by the Maryland Annual Conference to labor in Alexandria, Va., and there succeeded so  well that he was successively given “every important position and every official position within the gift of the body with which he was conn</w:t>
      </w:r>
      <w:r>
        <w:rPr>
          <w:rFonts w:ascii="Courier New" w:hAnsi="Courier New" w:cs="Courier New"/>
        </w:rPr>
        <w:t xml:space="preserve">ected.” He was for two years president of the Church, and repeatedly a representative in their General Conference. In 1837 and 1838 he was chaplain to the United States Congress. He died in Philadelphia Sept. 21,1851. He was highly esteemed as a preacher, </w:t>
      </w:r>
      <w:r>
        <w:rPr>
          <w:rFonts w:ascii="Courier New" w:hAnsi="Courier New" w:cs="Courier New"/>
        </w:rPr>
        <w:t>and the seals of his ministry are all through Maryland. See Sprague, Annals of the Amer. Pulpit, 7:751-754.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Reese, Thomas[[@Headword:Reese, Thomas]]</w:t>
      </w:r>
    </w:p>
    <w:p w:rsidR="00000000" w:rsidRDefault="00417EA9">
      <w:pPr>
        <w:pStyle w:val="Textebrut"/>
      </w:pPr>
      <w:r>
        <w:rPr>
          <w:rFonts w:ascii="Courier New" w:hAnsi="Courier New" w:cs="Courier New"/>
        </w:rPr>
        <w:t>             D.D., a Presbyterian minister, was born in 1742, was educated at the College of New Jers</w:t>
      </w:r>
      <w:r>
        <w:rPr>
          <w:rFonts w:ascii="Courier New" w:hAnsi="Courier New" w:cs="Courier New"/>
        </w:rPr>
        <w:t>ey, class of 1768, and became the pastor of the Presbyterian Church at Salem, S. C., and subsequently of two churches in Pendleton District, S. C. He died in 1796. He published, Essay on the Influence of Religion on Civil Society (1788): — Farewell Sermon:</w:t>
      </w:r>
      <w:r>
        <w:rPr>
          <w:rFonts w:ascii="Courier New" w:hAnsi="Courier New" w:cs="Courier New"/>
        </w:rPr>
        <w:t xml:space="preserve"> Two Sermons (in the American Preacher, vol. i and ii). See Sprague, Annals of the Amer. Pulpit, 3:331.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Reeve, Thomas, D.D.[[@Headword:Reeve, Thomas, D.D.]]</w:t>
      </w:r>
    </w:p>
    <w:p w:rsidR="00000000" w:rsidRDefault="00417EA9">
      <w:pPr>
        <w:pStyle w:val="Textebrut"/>
      </w:pPr>
      <w:r>
        <w:rPr>
          <w:rFonts w:ascii="Courier New" w:hAnsi="Courier New" w:cs="Courier New"/>
        </w:rPr>
        <w:t>             an Anglican divine of the 17th century, flourished as preacher of Waltham Abbey,</w:t>
      </w:r>
      <w:r>
        <w:rPr>
          <w:rFonts w:ascii="Courier New" w:hAnsi="Courier New" w:cs="Courier New"/>
        </w:rPr>
        <w:t xml:space="preserve"> Essex. He published, Sermons (Lond. 1632, 4to): — Sermons (1647, 4to): — Public Devotions (1651,12mo): — God's Plea for Nineveh, or London's Precedent for Mercy, delivered in certain sermons, etc. (1657, fol.); “An extraordinary work, very severe in lashi</w:t>
      </w:r>
      <w:r>
        <w:rPr>
          <w:rFonts w:ascii="Courier New" w:hAnsi="Courier New" w:cs="Courier New"/>
        </w:rPr>
        <w:t>ng and exposing the vices of the age; the sermons are a very lively picture of London manners now unknown;... this is one of the scarcest books in English theology” (Beloe, Anec. iii. 80-84): — an abridgment, entitled London's Remembrancer, was published s</w:t>
      </w:r>
      <w:r>
        <w:rPr>
          <w:rFonts w:ascii="Courier New" w:hAnsi="Courier New" w:cs="Courier New"/>
        </w:rPr>
        <w:t>oon afterwards: — Sermons (1660, 4to): — England's Backwardness, etc., a sermon (1661, 8vo): Discourses (1661, 4to): Sermon (1661, 4to): — England's Restitution, etc.: — Sermons (1661, 4to). See Allibone, Dict. of Brit. and Amer. Auth.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Reeves, Wi</w:t>
      </w:r>
      <w:r>
        <w:rPr>
          <w:rFonts w:ascii="Courier New" w:eastAsia="Times New Roman" w:hAnsi="Courier New" w:cs="Courier New"/>
        </w:rPr>
        <w:t>lliam[[@Headword:Reeves, William]]</w:t>
      </w:r>
    </w:p>
    <w:p w:rsidR="00000000" w:rsidRDefault="00417EA9">
      <w:pPr>
        <w:pStyle w:val="Textebrut"/>
      </w:pPr>
      <w:r>
        <w:rPr>
          <w:rFonts w:ascii="Courier New" w:hAnsi="Courier New" w:cs="Courier New"/>
        </w:rPr>
        <w:t xml:space="preserve">             an Anglican divine, was born in 1668, and was educated at King's College, Cambridge, of which he was made a fellow. He took holy orders, and in 1694 became rector of Cranford, Middlesex, and in 1711 vicar of </w:t>
      </w:r>
      <w:r>
        <w:rPr>
          <w:rFonts w:ascii="Courier New" w:hAnsi="Courier New" w:cs="Courier New"/>
        </w:rPr>
        <w:t>St. Mary, Reading. He died in 1726. He published, Sermons (1704, 4to): — Sermon  (1706, 4to): — The Apologies of Justin Martyr, Tertulliuan, and Minucius Felix in Defence of the Christian Religion, with the Commonitory of Vincentius Lirinensis concerning t</w:t>
      </w:r>
      <w:r>
        <w:rPr>
          <w:rFonts w:ascii="Courier New" w:hAnsi="Courier New" w:cs="Courier New"/>
        </w:rPr>
        <w:t>he Primitive Rule of Faith (transl., with notes and a preliminary discourse upon each author, Lond. 1709-16, 2 vols. 8vo). “The translation is generally perspicuous and faithful. The notes contain a good deal of learning, and frequently illustrate the mean</w:t>
      </w:r>
      <w:r>
        <w:rPr>
          <w:rFonts w:ascii="Courier New" w:hAnsi="Courier New" w:cs="Courier New"/>
        </w:rPr>
        <w:t>ing where it is obscure. The preliminary dissertation may be considered an answer to the valuable work of Daille on the same subject” (Orme). See Allibone, Dict. of Brit. and Amer. Auth.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Reeves, Williams, D.D[[@Headword:Reeves, Williams, D.D]]</w:t>
      </w:r>
    </w:p>
    <w:p w:rsidR="00000000" w:rsidRDefault="00417EA9">
      <w:pPr>
        <w:pStyle w:val="Textebrut"/>
      </w:pPr>
      <w:r>
        <w:rPr>
          <w:rFonts w:ascii="Courier New" w:hAnsi="Courier New" w:cs="Courier New"/>
        </w:rPr>
        <w:t> </w:t>
      </w:r>
      <w:r>
        <w:rPr>
          <w:rFonts w:ascii="Courier New" w:hAnsi="Courier New" w:cs="Courier New"/>
        </w:rPr>
        <w:t>            a minister of the Methodist Protestant Church, was born in Kent, England, December 5, 1802. His parents being poor, his early education was limited. He was converted at the age of twenty-three, and united with the Church. Landing in America abo</w:t>
      </w:r>
      <w:r>
        <w:rPr>
          <w:rFonts w:ascii="Courier New" w:hAnsi="Courier New" w:cs="Courier New"/>
        </w:rPr>
        <w:t xml:space="preserve">ut the time of the organization of the Methodist Protestant Church, he united with the Ohio Conference at its first session. In 1833, at the formation of the Pittsburgh Conference, he became one of its members, and was frequently its president. At various </w:t>
      </w:r>
      <w:r>
        <w:rPr>
          <w:rFonts w:ascii="Courier New" w:hAnsi="Courier New" w:cs="Courier New"/>
        </w:rPr>
        <w:t>times he was elected delegate to the general conferences and conventions of the Methodist Protestant Church. He died April 20, 1871. See Cobhauer, Founders of the Meth. Prot. Church, page 437.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Refectory[[@Headword:Refectory]]</w:t>
      </w:r>
    </w:p>
    <w:p w:rsidR="00000000" w:rsidRDefault="00417EA9">
      <w:pPr>
        <w:pStyle w:val="Textebrut"/>
      </w:pPr>
      <w:r>
        <w:rPr>
          <w:rFonts w:ascii="Courier New" w:hAnsi="Courier New" w:cs="Courier New"/>
        </w:rPr>
        <w:t>             the dining-</w:t>
      </w:r>
      <w:r>
        <w:rPr>
          <w:rFonts w:ascii="Courier New" w:hAnsi="Courier New" w:cs="Courier New"/>
        </w:rPr>
        <w:t>hall of a monastery, college, etc. The internal arrangements and fittings were very similar to those of the ordinary domestic halls, except that it was usually provided with a raised desk or pulpit, from which on some occasions one of the inmates of the es</w:t>
      </w:r>
      <w:r>
        <w:rPr>
          <w:rFonts w:ascii="Courier New" w:hAnsi="Courier New" w:cs="Courier New"/>
        </w:rPr>
        <w:t>tablishment read to the others during meal-time. There are remains of old English refectories at Chester and Worcester now used as a schoolhouse, at Carlisle and Durham as a library, and at Beaulieu as a church. Portions of the beautiful arcaded walls of o</w:t>
      </w:r>
      <w:r>
        <w:rPr>
          <w:rFonts w:ascii="Courier New" w:hAnsi="Courier New" w:cs="Courier New"/>
        </w:rPr>
        <w:t>ne remain at Peterborough. It was usually as at Lanercost and Rievalle, raised upon cellarage, which at Cluigny contained the bath-rooms; and in Benedictine friars' and regular canons' houses it lay parallel to the minster, in order that the noise and fume</w:t>
      </w:r>
      <w:r>
        <w:rPr>
          <w:rFonts w:ascii="Courier New" w:hAnsi="Courier New" w:cs="Courier New"/>
        </w:rPr>
        <w:t>s of dinner might not reach the sanctuary; but in most Cistercian houses, as Beaulieu, Byland, Ford, Netley, Tintern, Rievalle, Furness, and Kirkham, Maulbronn, Clairvaux, Braisne, Savigny, and Bonport, it stood at right angles to the cloister, as it did i</w:t>
      </w:r>
      <w:r>
        <w:rPr>
          <w:rFonts w:ascii="Courier New" w:hAnsi="Courier New" w:cs="Courier New"/>
        </w:rPr>
        <w:t xml:space="preserve">n the Dominican convents of Toulouse and Paris. A few foreign monastic refectories were of two alleys, as Tours, Alcobaga, the Benedictines', and St. Martin des Champs at Paris. </w:t>
      </w:r>
    </w:p>
    <w:p w:rsidR="00000000" w:rsidRDefault="00417EA9">
      <w:pPr>
        <w:pStyle w:val="Textebrut"/>
      </w:pPr>
      <w:r>
        <w:rPr>
          <w:rFonts w:ascii="Courier New" w:hAnsi="Courier New" w:cs="Courier New"/>
        </w:rPr>
        <w:t>At St. Alban's an abbot, on his resignation, went to reside in a chamber whic</w:t>
      </w:r>
      <w:r>
        <w:rPr>
          <w:rFonts w:ascii="Courier New" w:hAnsi="Courier New" w:cs="Courier New"/>
        </w:rPr>
        <w:t>h he had fitted up under the refectory. The usual dinner-hour was three P. M. The small bell rang and the monks came out from the parlor and washed at the lavatory, and then entered the hall, two and two, taking their appointed places at the side-tables. A</w:t>
      </w:r>
      <w:r>
        <w:rPr>
          <w:rFonts w:ascii="Courier New" w:hAnsi="Courier New" w:cs="Courier New"/>
        </w:rPr>
        <w:t>t the high- table on the dais the superior sat, in the centre of the east wall, under a cross, a picture of the Doom, or the Last Supper, having the squilla-bell on his right hand, which he rang at the beginning and end of dinner. Usually the number of eac</w:t>
      </w:r>
      <w:r>
        <w:rPr>
          <w:rFonts w:ascii="Courier New" w:hAnsi="Courier New" w:cs="Courier New"/>
        </w:rPr>
        <w:t>h mess varied between three and ten persons. Each monk drew down his cowl and ate in silence. While the hebdomadaries or servers of the week laid the dishes, the reader of the week be gan the lection from Holy Writ or the lives of saints in the wall pulpit</w:t>
      </w:r>
      <w:r>
        <w:rPr>
          <w:rFonts w:ascii="Courier New" w:hAnsi="Courier New" w:cs="Courier New"/>
        </w:rPr>
        <w:t>. During dinner all the  gates were closed, and no visitors were admitted. After dinner the broken fragments were sent down to the almonry for the poor and sick, and the brethren either took the meridian sleep, talked in the calefactory, read, or walked, b</w:t>
      </w:r>
      <w:r>
        <w:rPr>
          <w:rFonts w:ascii="Courier New" w:hAnsi="Courier New" w:cs="Courier New"/>
        </w:rPr>
        <w:t>ut in some houses went in procession to the cemetery and prayed a while bareheaded among the graves of the brotherhood. At Durham the frater-house was used only on great occasions. It was fitted with benches and mats. The ordinary fare was pulse, fruit, ve</w:t>
      </w:r>
      <w:r>
        <w:rPr>
          <w:rFonts w:ascii="Courier New" w:hAnsi="Courier New" w:cs="Courier New"/>
        </w:rPr>
        <w:t>getables, bread, fish, eggs, cheese, wine, or ale; and the evening meal, the biberes, collation, mistum, or caritas, consisted of bread and wine, and was followed by prayer in church before bedtime. The dinner-hour at length became put back to noon, and th</w:t>
      </w:r>
      <w:r>
        <w:rPr>
          <w:rFonts w:ascii="Courier New" w:hAnsi="Courier New" w:cs="Courier New"/>
        </w:rPr>
        <w:t>e supper was continued at the old time, about five P. M. At the entrance of the hall there was a large ambry for the mazers, cups, and plate. The Clugniacs distributed the unconsecrated hosts in hall. The Last Supper of Leonardo da Vinci, painted for the D</w:t>
      </w:r>
      <w:r>
        <w:rPr>
          <w:rFonts w:ascii="Courier New" w:hAnsi="Courier New" w:cs="Courier New"/>
        </w:rPr>
        <w:t xml:space="preserve">ominicans of Milan, represents the high-table of a refectory of the order. French or Latin only was allowed to be spoken in hall or cloister, and in 1337 meat was not eaten on Wednesdays and Saturdays during Advent, or from Septuagesima to Easter-day. The </w:t>
      </w:r>
      <w:r>
        <w:rPr>
          <w:rFonts w:ascii="Courier New" w:hAnsi="Courier New" w:cs="Courier New"/>
        </w:rPr>
        <w:t>hall of a guest-house was lined with beds at Clugny and Farfa, for men on one side and for women on the other, while movable tables down the centre were laid out at mealtime.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Refine[[@Headword:Refine]]</w:t>
      </w:r>
    </w:p>
    <w:p w:rsidR="00000000" w:rsidRDefault="00417EA9">
      <w:pPr>
        <w:pStyle w:val="Textebrut"/>
      </w:pPr>
      <w:r>
        <w:rPr>
          <w:rFonts w:ascii="Courier New" w:hAnsi="Courier New" w:cs="Courier New"/>
        </w:rPr>
        <w:t xml:space="preserve">             The </w:t>
      </w:r>
      <w:r>
        <w:rPr>
          <w:rFonts w:ascii="Courier New" w:hAnsi="Courier New" w:cs="Courier New"/>
        </w:rPr>
        <w:t>art of refining, as referred to in Scripture, was of two different kinds, according as it was applied to liquids or to metals; and the processes, in themselves quite diverse. are expressed by different words. — In respect to liquids the primary idea was th</w:t>
      </w:r>
      <w:r>
        <w:rPr>
          <w:rFonts w:ascii="Courier New" w:hAnsi="Courier New" w:cs="Courier New"/>
        </w:rPr>
        <w:t xml:space="preserve">at of straining or filtering — the word for which was </w:t>
      </w:r>
      <w:r>
        <w:rPr>
          <w:rFonts w:ascii="Courier New" w:hAnsi="Courier New" w:cs="Courier New"/>
          <w:rtl/>
        </w:rPr>
        <w:t>זָקִק</w:t>
      </w:r>
      <w:r>
        <w:rPr>
          <w:rFonts w:ascii="Courier New" w:hAnsi="Courier New" w:cs="Courier New"/>
        </w:rPr>
        <w:t xml:space="preserve">, za(akdk (Isa 25:6); but in respect to metals it was that of nelting, and thereby separating the ore from the dross and for this the word was </w:t>
      </w:r>
      <w:r>
        <w:rPr>
          <w:rFonts w:ascii="Courier New" w:hAnsi="Courier New" w:cs="Courier New"/>
          <w:rtl/>
        </w:rPr>
        <w:t>צָרִ</w:t>
      </w:r>
      <w:r>
        <w:rPr>
          <w:rFonts w:ascii="Courier New" w:hAnsi="Courier New" w:cs="Courier New"/>
        </w:rPr>
        <w:t xml:space="preserve">, tsaraph. But the first word also in the </w:t>
      </w:r>
      <w:r>
        <w:rPr>
          <w:rFonts w:ascii="Courier New" w:hAnsi="Courier New" w:cs="Courier New"/>
        </w:rPr>
        <w:t xml:space="preserve">course of time came to be used of gold or other metals, to denote their refined or pure state (1Ch 28:18; 1Ch 29:4; Job 28:1; Psa 12:6; Mal 3:3). In figurative allusions, however, to the idea of refining, while both words might have been employed, we find </w:t>
      </w:r>
      <w:r>
        <w:rPr>
          <w:rFonts w:ascii="Courier New" w:hAnsi="Courier New" w:cs="Courier New"/>
        </w:rPr>
        <w:t>almost exclusive use made of that which points to the more searching process of purification by fire (Isa 1:25; Isa 40:19; Isa 48:10; Zeckariah 13:9; Mal 3:2-3). Hence the term “refiner” or smelter (</w:t>
      </w:r>
      <w:r>
        <w:rPr>
          <w:rFonts w:ascii="Courier New" w:hAnsi="Courier New" w:cs="Courier New"/>
        </w:rPr>
        <w:t>צֹרֵ</w:t>
      </w:r>
      <w:r>
        <w:rPr>
          <w:rFonts w:ascii="Courier New" w:hAnsi="Courier New" w:cs="Courier New"/>
        </w:rPr>
        <w:t xml:space="preserve">, tsoreph; </w:t>
      </w:r>
      <w:r>
        <w:rPr>
          <w:rFonts w:ascii="Courier New" w:hAnsi="Courier New" w:cs="Courier New"/>
          <w:rtl/>
        </w:rPr>
        <w:t>מְצָרֵ</w:t>
      </w:r>
      <w:r>
        <w:rPr>
          <w:rFonts w:ascii="Courier New" w:hAnsi="Courier New" w:cs="Courier New"/>
        </w:rPr>
        <w:t>, metsareph, Mal 3:2-3) denotes a wo</w:t>
      </w:r>
      <w:r>
        <w:rPr>
          <w:rFonts w:ascii="Courier New" w:hAnsi="Courier New" w:cs="Courier New"/>
        </w:rPr>
        <w:t>rker in metals, specially of gold and silver (Pro 25:4). a founder (Jdg 17:4), a goldsmith (Isa 41:7). That the ancients acquired, in comparatively remote times, some knowledge and skill in this art, as in the working of metals generally, admits of no doub</w:t>
      </w:r>
      <w:r>
        <w:rPr>
          <w:rFonts w:ascii="Courier New" w:hAnsi="Courier New" w:cs="Courier New"/>
        </w:rPr>
        <w:t xml:space="preserve">t. SEE METAL. </w:t>
      </w:r>
    </w:p>
    <w:p w:rsidR="00000000" w:rsidRDefault="00417EA9">
      <w:pPr>
        <w:pStyle w:val="Textebrut"/>
      </w:pPr>
      <w:r>
        <w:rPr>
          <w:rFonts w:ascii="Courier New" w:hAnsi="Courier New" w:cs="Courier New"/>
        </w:rPr>
        <w:t>The Egyptians carried the working of metals to an extraordinary degree of perfection, as their various articles of jewelry preserved in museums evince; and there is no doubt that the Hebrews derived their knowledge of these arts from this so</w:t>
      </w:r>
      <w:r>
        <w:rPr>
          <w:rFonts w:ascii="Courier New" w:hAnsi="Courier New" w:cs="Courier New"/>
        </w:rPr>
        <w:t xml:space="preserve">urce — though there is evidence that the art of working in copper and iron was known before the flood (Gen 4:22). The Egyptian monuments also give various representations on the subject, and in particular exhibit persons blowing at the fire, with a pot of </w:t>
      </w:r>
      <w:r>
        <w:rPr>
          <w:rFonts w:ascii="Courier New" w:hAnsi="Courier New" w:cs="Courier New"/>
        </w:rPr>
        <w:t xml:space="preserve">metal on it, in order to raise it to a melting heat. SEE BELLOWS. </w:t>
      </w:r>
    </w:p>
    <w:p w:rsidR="00000000" w:rsidRDefault="00417EA9">
      <w:pPr>
        <w:pStyle w:val="Textebrut"/>
      </w:pPr>
      <w:r>
        <w:rPr>
          <w:rFonts w:ascii="Courier New" w:hAnsi="Courier New" w:cs="Courier New"/>
        </w:rPr>
        <w:t>The creation of a heat sufficiently intense for the purpose was the chief element in the process of refining, although, probably, borax and other substances were applied to expedite and per</w:t>
      </w:r>
      <w:r>
        <w:rPr>
          <w:rFonts w:ascii="Courier New" w:hAnsi="Courier New" w:cs="Courier New"/>
        </w:rPr>
        <w:t xml:space="preserve">fect the result. The refiner's art was especially essential to the working of the precious metals. It consisted in the separation of the dross from the pure ore, which avas effected by reducing the metal to a fluid state by the application of heat, and by </w:t>
      </w:r>
      <w:r>
        <w:rPr>
          <w:rFonts w:ascii="Courier New" w:hAnsi="Courier New" w:cs="Courier New"/>
        </w:rPr>
        <w:t>the aid of solvents, such as alkali (</w:t>
      </w:r>
      <w:r>
        <w:rPr>
          <w:rFonts w:ascii="Courier New" w:hAnsi="Courier New" w:cs="Courier New"/>
          <w:rtl/>
        </w:rPr>
        <w:t>ָֹבּר</w:t>
      </w:r>
      <w:r>
        <w:rPr>
          <w:rFonts w:ascii="Courier New" w:hAnsi="Courier New" w:cs="Courier New"/>
        </w:rPr>
        <w:t xml:space="preserve"> A.V. “purely,” Isa 1:25) or lead (Jer 6:29), which, amalgamating with the dross, permitted the extraction of the unadulterated metal. The Hebrews evidently llunderstood the process of melting the metals, not only </w:t>
      </w:r>
      <w:r>
        <w:rPr>
          <w:rFonts w:ascii="Courier New" w:hAnsi="Courier New" w:cs="Courier New"/>
        </w:rPr>
        <w:t>to make them fluid for the purpose of casting, but also for separating from the precious metals the mixed common minerals, such as silver from the lead ore with which it was combined (Eze 22:18-22; Eze 24:11). The instruments required by the refiner were a</w:t>
      </w:r>
      <w:r>
        <w:rPr>
          <w:rFonts w:ascii="Courier New" w:hAnsi="Courier New" w:cs="Courier New"/>
        </w:rPr>
        <w:t xml:space="preserve"> crucible or furnace (</w:t>
      </w:r>
      <w:r>
        <w:rPr>
          <w:rFonts w:ascii="Courier New" w:hAnsi="Courier New" w:cs="Courier New"/>
        </w:rPr>
        <w:t>כּוּר</w:t>
      </w:r>
      <w:r>
        <w:rPr>
          <w:rFonts w:ascii="Courier New" w:hAnsi="Courier New" w:cs="Courier New"/>
        </w:rPr>
        <w:t>) and a bellows or blowpipe (</w:t>
      </w:r>
      <w:r>
        <w:rPr>
          <w:rFonts w:ascii="Courier New" w:hAnsi="Courier New" w:cs="Courier New"/>
        </w:rPr>
        <w:t>מִפֻּחִ</w:t>
      </w:r>
      <w:r>
        <w:rPr>
          <w:rFonts w:ascii="Courier New" w:hAnsi="Courier New" w:cs="Courier New"/>
        </w:rPr>
        <w:t xml:space="preserve">). The workman sat at his work (Mal 3:3, “He shall sit as a refiner”); he was thus better enabled to watch the process, and let the metal run off at the proper moment. SEE MINE. </w:t>
      </w:r>
    </w:p>
    <w:p w:rsidR="00000000" w:rsidRDefault="00417EA9">
      <w:pPr>
        <w:pStyle w:val="Textebrut"/>
      </w:pPr>
      <w:r>
        <w:rPr>
          <w:rFonts w:ascii="Courier New" w:hAnsi="Courier New" w:cs="Courier New"/>
        </w:rPr>
        <w:t>The notices of</w:t>
      </w:r>
      <w:r>
        <w:rPr>
          <w:rFonts w:ascii="Courier New" w:hAnsi="Courier New" w:cs="Courier New"/>
        </w:rPr>
        <w:t xml:space="preserve"> refining are chiefly of a figurative character, and describe moral purification as the result of chastisement (Isa 1:25; Zec 13:9; Mal 3:2-3). The failure of the means to effect the result is graphically depicted in Jer 6:29 : “The bellows glow with the f</w:t>
      </w:r>
      <w:r>
        <w:rPr>
          <w:rFonts w:ascii="Courier New" w:hAnsi="Courier New" w:cs="Courier New"/>
        </w:rPr>
        <w:t>ire (become quite hot from exposure to the heat); the lead (used as a solvent) is expended (</w:t>
      </w:r>
      <w:r>
        <w:rPr>
          <w:rFonts w:ascii="Courier New" w:hAnsi="Courier New" w:cs="Courier New"/>
          <w:rtl/>
        </w:rPr>
        <w:t>תִּם מֵאֵשׁ</w:t>
      </w:r>
      <w:r>
        <w:rPr>
          <w:rFonts w:ascii="Courier New" w:hAnsi="Courier New" w:cs="Courier New"/>
        </w:rPr>
        <w:t xml:space="preserve"> [keri]); the refiner melts in vain, for the refuse will not be separated.” The refiner appears, from the passage whence this is quoted, to have combined</w:t>
      </w:r>
      <w:r>
        <w:rPr>
          <w:rFonts w:ascii="Courier New" w:hAnsi="Courier New" w:cs="Courier New"/>
        </w:rPr>
        <w:t xml:space="preserve"> with his proper business that of assaying metals: “I have set thee for an assayer” (</w:t>
      </w:r>
      <w:r>
        <w:rPr>
          <w:rFonts w:ascii="Courier New" w:hAnsi="Courier New" w:cs="Courier New"/>
          <w:rtl/>
        </w:rPr>
        <w:t>ָָבּחוֹן</w:t>
      </w:r>
      <w:r>
        <w:rPr>
          <w:rFonts w:ascii="Courier New" w:hAnsi="Courier New" w:cs="Courier New"/>
        </w:rPr>
        <w:t xml:space="preserve"> A.V. “a tower,” Jer 6:27). SEE FINING-POT</w:t>
      </w:r>
    </w:p>
    <w:p w:rsidR="00000000" w:rsidRDefault="00417EA9">
      <w:pPr>
        <w:pStyle w:val="Textebrut"/>
      </w:pPr>
      <w:r>
        <w:rPr>
          <w:rFonts w:ascii="Courier New" w:hAnsi="Courier New" w:cs="Courier New"/>
        </w:rPr>
        <w: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Reformatio, Legum Ecclesiasticarum[[@Headword:Reformatio, Legum Ecclesiasticarum]]</w:t>
      </w:r>
    </w:p>
    <w:p w:rsidR="00000000" w:rsidRDefault="00417EA9">
      <w:pPr>
        <w:pStyle w:val="Textebrut"/>
      </w:pPr>
      <w:r>
        <w:rPr>
          <w:rFonts w:ascii="Courier New" w:hAnsi="Courier New" w:cs="Courier New"/>
        </w:rPr>
        <w:t>             a code of Church l</w:t>
      </w:r>
      <w:r>
        <w:rPr>
          <w:rFonts w:ascii="Courier New" w:hAnsi="Courier New" w:cs="Courier New"/>
        </w:rPr>
        <w:t>aw, first projected by Cranmer at the comtnencement of his primacy, and accomplished, after various impediments (1551), by a sub- committee of bishops, divines, canonists, and secular doctors of the law. It was ready to be submitted to king Edward, but his</w:t>
      </w:r>
      <w:r>
        <w:rPr>
          <w:rFonts w:ascii="Courier New" w:hAnsi="Courier New" w:cs="Courier New"/>
        </w:rPr>
        <w:t xml:space="preserve"> sudden decease prevented the royal confirmation, and so the project came to an end. The work, consequently, is not, and never was, of any authority; but it is a valuable record, as throwing a clear light on the views of the Reformers. It not only reveals </w:t>
      </w:r>
      <w:r>
        <w:rPr>
          <w:rFonts w:ascii="Courier New" w:hAnsi="Courier New" w:cs="Courier New"/>
        </w:rPr>
        <w:t>their plans with respect to canonical jurisprudence, but their opinions on Christian doctrine.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Reformation[[@Headword:Reformation]]</w:t>
      </w:r>
    </w:p>
    <w:p w:rsidR="00000000" w:rsidRDefault="00417EA9">
      <w:pPr>
        <w:pStyle w:val="Textebrut"/>
      </w:pPr>
      <w:r>
        <w:rPr>
          <w:rFonts w:ascii="Courier New" w:hAnsi="Courier New" w:cs="Courier New"/>
        </w:rPr>
        <w:t>             THE, is the name commonly given to the religious and ecclesiastical movement of the 16th century which re</w:t>
      </w:r>
      <w:r>
        <w:rPr>
          <w:rFonts w:ascii="Courier New" w:hAnsi="Courier New" w:cs="Courier New"/>
        </w:rPr>
        <w:t xml:space="preserve">sulted in the overthrow of the then allpowerful authority of the Roman popes in a large portion of the Christian world, and in the construction of a number of new religious organizations. The name itself is highly significant, and points to the importance </w:t>
      </w:r>
      <w:r>
        <w:rPr>
          <w:rFonts w:ascii="Courier New" w:hAnsi="Courier New" w:cs="Courier New"/>
        </w:rPr>
        <w:t>of the new departure in the history of Christianity which then began. It has come into quite general use even among Roman Catholic writers, although the theologians of that Church have attempted to substitute for it other terms, like the “so-called Reforma</w:t>
      </w:r>
      <w:r>
        <w:rPr>
          <w:rFonts w:ascii="Courier New" w:hAnsi="Courier New" w:cs="Courier New"/>
        </w:rPr>
        <w:t>tion,” and the “separation of the Church.” We have already had occasion in numerous articles of this Cyclopedia to refer to detached portions of the Reformation. The Church history of no important country of Europe could be complete without a mention of it</w:t>
      </w:r>
      <w:r>
        <w:rPr>
          <w:rFonts w:ascii="Courier New" w:hAnsi="Courier New" w:cs="Courier New"/>
        </w:rPr>
        <w:t>s reformatory movements, wdnhether they were successful or unsuccessful, and the biographies of the great fathers of the Reformation consist chiefly of an account of their labors in behalf of the reconstruction of the Church upon a new basis. The present a</w:t>
      </w:r>
      <w:r>
        <w:rPr>
          <w:rFonts w:ascii="Courier New" w:hAnsi="Courier New" w:cs="Courier New"/>
        </w:rPr>
        <w:t>rticle treats of the great turning-point in the history of Christianity as a whole.</w:t>
      </w:r>
    </w:p>
    <w:p w:rsidR="00000000" w:rsidRDefault="00417EA9">
      <w:pPr>
        <w:pStyle w:val="Textebrut"/>
      </w:pPr>
      <w:r>
        <w:rPr>
          <w:rFonts w:ascii="Courier New" w:hAnsi="Courier New" w:cs="Courier New"/>
        </w:rPr>
        <w:t>I. Forerunners of the Reformation. — Like most of the great events in the history of mankind, the Reformation has had its preparatory history, in which attempts of a simila</w:t>
      </w:r>
      <w:r>
        <w:rPr>
          <w:rFonts w:ascii="Courier New" w:hAnsi="Courier New" w:cs="Courier New"/>
        </w:rPr>
        <w:t xml:space="preserve">r nature were made for the same purpose, meeting with no or but partial success, but yet smoothing the way for the marvellous changes which were achieved by the victorious reformation of the 16th century.  </w:t>
      </w:r>
    </w:p>
    <w:p w:rsidR="00000000" w:rsidRDefault="00417EA9">
      <w:pPr>
        <w:pStyle w:val="Textebrut"/>
      </w:pPr>
      <w:r>
        <w:rPr>
          <w:rFonts w:ascii="Courier New" w:hAnsi="Courier New" w:cs="Courier New"/>
        </w:rPr>
        <w:t>1. All the Reformed churches which have sprung fr</w:t>
      </w:r>
      <w:r>
        <w:rPr>
          <w:rFonts w:ascii="Courier New" w:hAnsi="Courier New" w:cs="Courier New"/>
        </w:rPr>
        <w:t>om the movements of the 16th century are agreed in regarding the undue power which the bishops of Rome at an early time began to arrogate to themselves, and the centralized constitution which consequently was forced upon the Christian Church, as one of the</w:t>
      </w:r>
      <w:r>
        <w:rPr>
          <w:rFonts w:ascii="Courier New" w:hAnsi="Courier New" w:cs="Courier New"/>
        </w:rPr>
        <w:t xml:space="preserve"> most fatal deviations from the doctrines of the Bible and the practice and the life of the apostolic age. In a wider sense of the word, all the efforts, therefore, which have been made to repress and abolish the arrogant and encroaching power of the Roman</w:t>
      </w:r>
      <w:r>
        <w:rPr>
          <w:rFonts w:ascii="Courier New" w:hAnsi="Courier New" w:cs="Courier New"/>
        </w:rPr>
        <w:t xml:space="preserve"> popes, and to bring back the Church to its purity in the time of her founder and his first disciples, might be called preparatory and forerunning movements of the great Reformation. These movements have been manifold and widely different in their origin, </w:t>
      </w:r>
      <w:r>
        <w:rPr>
          <w:rFonts w:ascii="Courier New" w:hAnsi="Courier New" w:cs="Courier New"/>
        </w:rPr>
        <w:t>progress, and ramifications, and each of them has to be individually judged by its own character and history. Indeed, throughout the Middle Ages, even when the power of the papacy was most despotic and absolute, a reformatory tendency was pervading the Chu</w:t>
      </w:r>
      <w:r>
        <w:rPr>
          <w:rFonts w:ascii="Courier New" w:hAnsi="Courier New" w:cs="Courier New"/>
        </w:rPr>
        <w:t>rch, often confining itself to secrecy and occult labors, but frequently bursting the bonds of the Church, proclaiming its reformatory principles in public, and defying the ire of an enraged hierarchy. Some of these outbursts ran smoothly on in the channel</w:t>
      </w:r>
      <w:r>
        <w:rPr>
          <w:rFonts w:ascii="Courier New" w:hAnsi="Courier New" w:cs="Courier New"/>
        </w:rPr>
        <w:t>s of a purely evangelical belief; others became impregnated with fanatical, sometimes even anti-Christian, elements, and threatened with a common overthrow both the State and the Church of the times. Among the more prominent reformatory movements in the ea</w:t>
      </w:r>
      <w:r>
        <w:rPr>
          <w:rFonts w:ascii="Courier New" w:hAnsi="Courier New" w:cs="Courier New"/>
        </w:rPr>
        <w:t>rlier part of the Middle Ages were those of the Albigenses, the Cathari, and the Waldenses, to all of which (and many others) this Cyclopedia devotes special articles.</w:t>
      </w:r>
    </w:p>
    <w:p w:rsidR="00000000" w:rsidRDefault="00417EA9">
      <w:pPr>
        <w:pStyle w:val="Textebrut"/>
      </w:pPr>
      <w:r>
        <w:rPr>
          <w:rFonts w:ascii="Courier New" w:hAnsi="Courier New" w:cs="Courier New"/>
        </w:rPr>
        <w:t>In the latter part of the Middle Ages, the deviation of the ruling Church from Scripture</w:t>
      </w:r>
      <w:r>
        <w:rPr>
          <w:rFonts w:ascii="Courier New" w:hAnsi="Courier New" w:cs="Courier New"/>
        </w:rPr>
        <w:t xml:space="preserve"> and primitive Christianity became more and more glaring, and the corruption among all classes of the clergy, from the highest to the lowest. more and more general. The call for a “reformation in the head and members” spread rapidly, and even great nations</w:t>
      </w:r>
      <w:r>
        <w:rPr>
          <w:rFonts w:ascii="Courier New" w:hAnsi="Courier New" w:cs="Courier New"/>
        </w:rPr>
        <w:t xml:space="preserve"> began to look upon the reformation of the Church as a national cause. It has been justly remarked that the meaning given to the term “reformation in the head and members” was by no means uniform, and that “every one understood it to mean primarily that wh</w:t>
      </w:r>
      <w:r>
        <w:rPr>
          <w:rFonts w:ascii="Courier New" w:hAnsi="Courier New" w:cs="Courier New"/>
        </w:rPr>
        <w:t xml:space="preserve">ich he most desired — the removal of what seemed to him most oppressive and unchristian.” All malcontents, however, appeared to agree in regarding the administration of the Christian Church by the papal court as utterly depraved, and as subversive of true </w:t>
      </w:r>
      <w:r>
        <w:rPr>
          <w:rFonts w:ascii="Courier New" w:hAnsi="Courier New" w:cs="Courier New"/>
        </w:rPr>
        <w:t>Christianity.  The efforts made for putting an end to papal misrule and achieving a reformation of the Church were chiefly of two kinds. The one class found the seat of the degeneration not so much in a departure from the doctrine of the Bible as in the us</w:t>
      </w:r>
      <w:r>
        <w:rPr>
          <w:rFonts w:ascii="Courier New" w:hAnsi="Courier New" w:cs="Courier New"/>
        </w:rPr>
        <w:t xml:space="preserve">urpation by the popes of greater power than belonged to them by divine and Church right. These men stroligly believed in the continuity of the visible Church; they rejected the right of separation and secession, and looked upon the oecumenical councils of </w:t>
      </w:r>
      <w:r>
        <w:rPr>
          <w:rFonts w:ascii="Courier New" w:hAnsi="Courier New" w:cs="Courier New"/>
        </w:rPr>
        <w:t>the Church as the only medium through which the needed reformation of the Church should be effected. This school had for a long time a centre in the most famous literary institution of the Church — the University of Paris. Its chief representatives were Pe</w:t>
      </w:r>
      <w:r>
        <w:rPr>
          <w:rFonts w:ascii="Courier New" w:hAnsi="Courier New" w:cs="Courier New"/>
        </w:rPr>
        <w:t>ter d'Ailly, the chancellor, his pupil Gerson, and Nicolas de Climanges, rector of that university. The hearty support of many of the foremnost princes of the age, including several emperors, was secured, and at the three great councils of Pisa, Constance.</w:t>
      </w:r>
      <w:r>
        <w:rPr>
          <w:rFonts w:ascii="Courier New" w:hAnsi="Courier New" w:cs="Courier New"/>
        </w:rPr>
        <w:t xml:space="preserve"> and Basle the majority of the assembled bishops and theologians expressed their: concurrence in these views, and earnestly endeavored to effect a radical reformation on this basis. Thejoyous hopes which had been raised in the Church by these reformatory e</w:t>
      </w:r>
      <w:r>
        <w:rPr>
          <w:rFonts w:ascii="Courier New" w:hAnsi="Courier New" w:cs="Courier New"/>
        </w:rPr>
        <w:t>fforts were, however, sorely disappointed when the pope succeeded in dissolving the Council of Basle.</w:t>
      </w:r>
    </w:p>
    <w:p w:rsidR="00000000" w:rsidRDefault="00417EA9">
      <w:pPr>
        <w:pStyle w:val="Textebrut"/>
      </w:pPr>
      <w:r>
        <w:rPr>
          <w:rFonts w:ascii="Courier New" w:hAnsi="Courier New" w:cs="Courier New"/>
        </w:rPr>
        <w:t xml:space="preserve">Much more thorough than this class of reformers were a second, who not only turned against papal usurpations in the government of the Church, but also by </w:t>
      </w:r>
      <w:r>
        <w:rPr>
          <w:rFonts w:ascii="Courier New" w:hAnsi="Courier New" w:cs="Courier New"/>
        </w:rPr>
        <w:t>a study of the Scriptures were led to look upon the entire doctrinal system of the Church, as it had gradually developed under the misguidance of the popes, as an apostasy from the Christianity of the Bible, and who therefore believed that, more than a ref</w:t>
      </w:r>
      <w:r>
        <w:rPr>
          <w:rFonts w:ascii="Courier New" w:hAnsi="Courier New" w:cs="Courier New"/>
        </w:rPr>
        <w:t>ormation in its head and members, the Church needed a reformation in its spirit and doctrines. The foremost representatives of this: school were Wycliffe in England, and Huss in Bohemia. To Wycliffe the papacy appeared as anti-Christianity, and the papal p</w:t>
      </w:r>
      <w:r>
        <w:rPr>
          <w:rFonts w:ascii="Courier New" w:hAnsi="Courier New" w:cs="Courier New"/>
        </w:rPr>
        <w:t>ower, in his opinion, was not derived from God, but from the emperor. He rejected altogether the existing hierarchical constitution of the Church, and advocated the substitution for it of the presbyterial constitution as he believed it to have existed in t</w:t>
      </w:r>
      <w:r>
        <w:rPr>
          <w:rFonts w:ascii="Courier New" w:hAnsi="Courier New" w:cs="Courier New"/>
        </w:rPr>
        <w:t xml:space="preserve">he apostolical age. To the traditions of the Church he absolutely denied an authoritative character, and declared the whole Scripture to be the only source and rule of religious knowledge. Huss derived his views of Church reform largely from Wycliffe, and </w:t>
      </w:r>
      <w:r>
        <w:rPr>
          <w:rFonts w:ascii="Courier New" w:hAnsi="Courier New" w:cs="Courier New"/>
        </w:rPr>
        <w:t>in 1410 was excommunicated from the Church as a Wycliffite. One of the central doctrines of the reformation of' the 16th century rose, however, in his system to greater prominence, and he also  resembled his great followers more than Wycliffe by arousing t</w:t>
      </w:r>
      <w:r>
        <w:rPr>
          <w:rFonts w:ascii="Courier New" w:hAnsi="Courier New" w:cs="Courier New"/>
        </w:rPr>
        <w:t xml:space="preserve">he masses of the people in behalf of reform. Neither Wycliffe nor Huss succeeded in carrying through a reformation. When the English governmelnt, which had protected Wycliffe during his lifetime from personal injury, began a bloody persecution against his </w:t>
      </w:r>
      <w:r>
        <w:rPr>
          <w:rFonts w:ascii="Courier New" w:hAnsi="Courier New" w:cs="Courier New"/>
        </w:rPr>
        <w:t>followers, most of whom were found in the higher classes and among the men of learning, the reformatory movement in England came to a sudden standstill. The reformatory ideas of Huss appeared for a time to gain complete control of an entire country, and th</w:t>
      </w:r>
      <w:r>
        <w:rPr>
          <w:rFonts w:ascii="Courier New" w:hAnsi="Courier New" w:cs="Courier New"/>
        </w:rPr>
        <w:t>us to establish a stronghold of evangelical Christianity: in the centre of Europe. But internal dissensions and the superior power of the German emperor annihilated in 1434 the prospects of the Hussite movement, which dwindled down into a small sect called</w:t>
      </w:r>
      <w:r>
        <w:rPr>
          <w:rFonts w:ascii="Courier New" w:hAnsi="Courier New" w:cs="Courier New"/>
        </w:rPr>
        <w:t xml:space="preserve"> the Bohemian and Moravian Brethren. Numerically too weak to exercise a missionary influence upon the remainder of Christian Europe, this religious denomination will yet always be counted among the ripest and most delicious fruits of the reformatory tenden</w:t>
      </w:r>
      <w:r>
        <w:rPr>
          <w:rFonts w:ascii="Courier New" w:hAnsi="Courier New" w:cs="Courier New"/>
        </w:rPr>
        <w:t>cies of the Middle Ages.</w:t>
      </w:r>
    </w:p>
    <w:p w:rsidR="00000000" w:rsidRDefault="00417EA9">
      <w:pPr>
        <w:pStyle w:val="Textebrut"/>
      </w:pPr>
      <w:r>
        <w:rPr>
          <w:rFonts w:ascii="Courier New" w:hAnsi="Courier New" w:cs="Courier New"/>
        </w:rPr>
        <w:t>Nothing shows better the vast difference between the two classes of reformers who have been characterized in the above lines than the fact that Gerson, the most gifted representative of the first named, was the leading spirit at th</w:t>
      </w:r>
      <w:r>
        <w:rPr>
          <w:rFonts w:ascii="Courier New" w:hAnsi="Courier New" w:cs="Courier New"/>
        </w:rPr>
        <w:t>e Council of Constance which sentenced Huss to be burned at the stake. Besides these two broad currents of reformatory movements which are visible in the Church history of the latter part of the Middle Ages, there were a large number of theological writers</w:t>
      </w:r>
      <w:r>
        <w:rPr>
          <w:rFonts w:ascii="Courier New" w:hAnsi="Courier New" w:cs="Courier New"/>
        </w:rPr>
        <w:t xml:space="preserve"> who bravely contended for bringing the corrupt Church of their times back to the purity of Bible Christianity, and who more or less discussed all the great reformatory questions which agitated the world in the 16th century. Among the most celebrated of th</w:t>
      </w:r>
      <w:r>
        <w:rPr>
          <w:rFonts w:ascii="Courier New" w:hAnsi="Courier New" w:cs="Courier New"/>
        </w:rPr>
        <w:t xml:space="preserve">ese reformers were John (Pupper) of Goch, rector of a convent of nuns at Mechlin, John Wessel (Gansfort), called by his friends Lux Imundi, and John (Ruenrath) of Wesel. Though many of these writers made undisguised assaults upon the received doctrines of </w:t>
      </w:r>
      <w:r>
        <w:rPr>
          <w:rFonts w:ascii="Courier New" w:hAnsi="Courier New" w:cs="Courier New"/>
        </w:rPr>
        <w:t>the Church, their views, if not directly addressed to the people, were frequently tolerated as learnied opinions of the school.</w:t>
      </w:r>
    </w:p>
    <w:p w:rsidR="00000000" w:rsidRDefault="00417EA9">
      <w:pPr>
        <w:pStyle w:val="Textebrut"/>
      </w:pPr>
      <w:r>
        <w:rPr>
          <w:rFonts w:ascii="Courier New" w:hAnsi="Courier New" w:cs="Courier New"/>
        </w:rPr>
        <w:t xml:space="preserve">One of the most gifted reformatory preachers of the Middle Ages appeared towards the close of the 15th century in Italy. With a </w:t>
      </w:r>
      <w:r>
        <w:rPr>
          <w:rFonts w:ascii="Courier New" w:hAnsi="Courier New" w:cs="Courier New"/>
        </w:rPr>
        <w:t xml:space="preserve">rare eloquence and boldness he attacked the immoral life prevailing in both Church and State, and demanded a radical reform of both. Though few reformatory preachers have ever succeeded better than Savonarola in swaying the emotions of large masses of the </w:t>
      </w:r>
      <w:r>
        <w:rPr>
          <w:rFonts w:ascii="Courier New" w:hAnsi="Courier New" w:cs="Courier New"/>
        </w:rPr>
        <w:t>people, he did not lay the foundation of any  reformatory organization; and when he was burned at the gibbet, there was no one to continue the work of his life.</w:t>
      </w:r>
    </w:p>
    <w:p w:rsidR="00000000" w:rsidRDefault="00417EA9">
      <w:pPr>
        <w:pStyle w:val="Textebrut"/>
      </w:pPr>
      <w:r>
        <w:rPr>
          <w:rFonts w:ascii="Courier New" w:hAnsi="Courier New" w:cs="Courier New"/>
        </w:rPr>
        <w:t>2. At the close of the 15th century, the Church had succeeded in repressing all the reformatory</w:t>
      </w:r>
      <w:r>
        <w:rPr>
          <w:rFonts w:ascii="Courier New" w:hAnsi="Courier New" w:cs="Courier New"/>
        </w:rPr>
        <w:t xml:space="preserve"> movements of the Middle Ages, at least so far as to prevent, mostly by the sword of the secular arm, the consolidation of any of these movements into a powerful ecclesiastical organization, like that of the Eastern Church. But her triumph, after all, was </w:t>
      </w:r>
      <w:r>
        <w:rPr>
          <w:rFonts w:ascii="Courier New" w:hAnsi="Courier New" w:cs="Courier New"/>
        </w:rPr>
        <w:t>more apparent than real. Her authority had been thoroughly undermined, and remained shaken in every country of Europe. The threats of the Church might extort reluctant recantations from a number of intimidated reformers; but her very successes of this kind</w:t>
      </w:r>
      <w:r>
        <w:rPr>
          <w:rFonts w:ascii="Courier New" w:hAnsi="Courier New" w:cs="Courier New"/>
        </w:rPr>
        <w:t xml:space="preserve"> had the effect of spreading the latent discontent with a religious organization which so palpably cared more for power than for the purity of Christian doctrine and Christian life. Other powerful agencies aided in shaking the belief of the educated classe</w:t>
      </w:r>
      <w:r>
        <w:rPr>
          <w:rFonts w:ascii="Courier New" w:hAnsi="Courier New" w:cs="Courier New"/>
        </w:rPr>
        <w:t>s in the Church. The most influential among them was the school of the Humainists,.who used the revival of classical studies for promoting a general literary culture, which not only fully emancipated itself from the gilardianship of the Church, but frequen</w:t>
      </w:r>
      <w:r>
        <w:rPr>
          <w:rFonts w:ascii="Courier New" w:hAnsi="Courier New" w:cs="Courier New"/>
        </w:rPr>
        <w:t>tly assumed an indifferent and antagonistic position even with regard to Christianity. Especially in Italy, humanism became an enthusiastic worshipper of pagan antiquity, and it became quite common that high dignitaries of the Church were in the circles of</w:t>
      </w:r>
      <w:r>
        <w:rPr>
          <w:rFonts w:ascii="Courier New" w:hAnsi="Courier New" w:cs="Courier New"/>
        </w:rPr>
        <w:t xml:space="preserve"> their friends and acquaintances known as avowed atheists. Even pope Leo X was credited with the remark — and, whether true or not true, it was regarded as credible by his contemporaries — “It is generally known how much we and ours have profited by the fa</w:t>
      </w:r>
      <w:r>
        <w:rPr>
          <w:rFonts w:ascii="Courier New" w:hAnsi="Courier New" w:cs="Courier New"/>
        </w:rPr>
        <w:t>ble of Christ.” While in Italy many of the leading humanists became opponents of Christian belief, though they had no objection to retaining their positions, which often were of the highest rank, in the Church, the chief patrons of the classical studies in</w:t>
      </w:r>
      <w:r>
        <w:rPr>
          <w:rFonts w:ascii="Courier New" w:hAnsi="Courier New" w:cs="Courier New"/>
        </w:rPr>
        <w:t xml:space="preserve"> the Teutonic countries were mostly men of earnest Christian convictions, who cultivated them with a view to strengthening the cause of Christianity, and of reforming the Church. It was especially the community of the Brothers of the Common Life who founde</w:t>
      </w:r>
      <w:r>
        <w:rPr>
          <w:rFonts w:ascii="Courier New" w:hAnsi="Courier New" w:cs="Courier New"/>
        </w:rPr>
        <w:t>d a number of excellent schools, in which the highest attainments in the revived classical studies, and an education in the principles of earnest, purified Christianity, were aimed at. Though the community as a whole never entered into an oppositional atti</w:t>
      </w:r>
      <w:r>
        <w:rPr>
          <w:rFonts w:ascii="Courier New" w:hAnsi="Courier New" w:cs="Courier New"/>
        </w:rPr>
        <w:t xml:space="preserve">tude with regard to the Church, but rather, like its greatest member, Thomas a Kempis, limited itself to teaching, preaching, and practicing that which in the system of the ruling Church appeared to be unobjectionable to earnest  and pious Christians, its </w:t>
      </w:r>
      <w:r>
        <w:rPr>
          <w:rFonts w:ascii="Courier New" w:hAnsi="Courier New" w:cs="Courier New"/>
        </w:rPr>
        <w:t>teachers and pupils generally favored the idea of a Church reformation, and in the 16th century many of them became enthusiastical co-workers in the reformatory labors of Luther, Zwingli, and Calvin.</w:t>
      </w:r>
    </w:p>
    <w:p w:rsidR="00000000" w:rsidRDefault="00417EA9">
      <w:pPr>
        <w:pStyle w:val="Textebrut"/>
      </w:pPr>
      <w:r>
        <w:rPr>
          <w:rFonts w:ascii="Courier New" w:hAnsi="Courier New" w:cs="Courier New"/>
        </w:rPr>
        <w:t>The labors of such men could not fail to kindle in Germa</w:t>
      </w:r>
      <w:r>
        <w:rPr>
          <w:rFonts w:ascii="Courier New" w:hAnsi="Courier New" w:cs="Courier New"/>
        </w:rPr>
        <w:t>ny still more the desire for a reformation, and to strengthen the expectation that in resuming the work of reformation on a grand scale the German nation would take the lead. As early as 1457, chancellor Mayer of Mentz wrote to AEneas Svlvius, subsequently</w:t>
      </w:r>
      <w:r>
        <w:rPr>
          <w:rFonts w:ascii="Courier New" w:hAnsi="Courier New" w:cs="Courier New"/>
        </w:rPr>
        <w:t xml:space="preserve"> pope Pius II: “The German nation, once the queen of the world, but now a tributary handmaid of the Roman Church, begins to arouse herself as out of a dream, and is resolved to throw off the yoke.” This spirit of preparing for the overthrow of the papal yo</w:t>
      </w:r>
      <w:r>
        <w:rPr>
          <w:rFonts w:ascii="Courier New" w:hAnsi="Courier New" w:cs="Courier New"/>
        </w:rPr>
        <w:t>ke and the purification of Christianity at the proper time was fondly nurtured by hundreds of learned and pious men in the latter part of the 15th and the beginning of the 16th century; and when at length the right leader appeared at the fulness of time, h</w:t>
      </w:r>
      <w:r>
        <w:rPr>
          <w:rFonts w:ascii="Courier New" w:hAnsi="Courier New" w:cs="Courier New"/>
        </w:rPr>
        <w:t>e found hundreds of thousands ready to fall at once into line as combatants in the grand army of reform.</w:t>
      </w:r>
    </w:p>
    <w:p w:rsidR="00000000" w:rsidRDefault="00417EA9">
      <w:pPr>
        <w:pStyle w:val="Textebrut"/>
      </w:pPr>
      <w:r>
        <w:rPr>
          <w:rFonts w:ascii="Courier New" w:hAnsi="Courier New" w:cs="Courier New"/>
        </w:rPr>
        <w:t>II. Luther's Reformation in Germany. — While the forerunners of the Reformation diffused in the Church the yearning for a radical purification of Chris</w:t>
      </w:r>
      <w:r>
        <w:rPr>
          <w:rFonts w:ascii="Courier New" w:hAnsi="Courier New" w:cs="Courier New"/>
        </w:rPr>
        <w:t xml:space="preserve">tianity, and while the humanists were educating a race much better fitted for being the standard-bearers of a thorough reform than were the reformers of preceding centuries, a number of other great events co- operated for bringing the mediaeval history of </w:t>
      </w:r>
      <w:r>
        <w:rPr>
          <w:rFonts w:ascii="Courier New" w:hAnsi="Courier New" w:cs="Courier New"/>
        </w:rPr>
        <w:t>mankind to a close, and for ushering in a new sera. Maritime discoveries of unparalleled magnitude widened the horizon of the European nations and led to a rapid growth of commerce, to an increase of manufactures, and a greater and more general diffusion o</w:t>
      </w:r>
      <w:r>
        <w:rPr>
          <w:rFonts w:ascii="Courier New" w:hAnsi="Courier New" w:cs="Courier New"/>
        </w:rPr>
        <w:t>f wealth. The invention of the art of printing diffused knowledge among the masses of the people to an extent which former generations would have regard ed as impossible. Feudalism and medieval chivalry collapsed before the rise of the wealthier and more i</w:t>
      </w:r>
      <w:r>
        <w:rPr>
          <w:rFonts w:ascii="Courier New" w:hAnsi="Courier New" w:cs="Courier New"/>
        </w:rPr>
        <w:t>ntelligent burgherdom of the cities and towns, on the one hand, and the consolidation of powerful states under centralized governments, on the other. The new forces which obtained a controlling influence upon modern society were not always, and not by nece</w:t>
      </w:r>
      <w:r>
        <w:rPr>
          <w:rFonts w:ascii="Courier New" w:hAnsi="Courier New" w:cs="Courier New"/>
        </w:rPr>
        <w:t>ssity, hostile to the rulling Church; but it is at once apparent that when in alliance with reformatory Church movements they were a considerable aid in raising up more formidable oppositions to the popes and their Church than those which had been put down</w:t>
      </w:r>
      <w:r>
        <w:rPr>
          <w:rFonts w:ascii="Courier New" w:hAnsi="Courier New" w:cs="Courier New"/>
        </w:rPr>
        <w:t xml:space="preserve"> in the Middle Ages. Soon after the beginning of the':6th century, Germany, then the soil most  favorable to religious reform, produced the man who succeeded in carrying through the reforms which the preceding centuries had so often in vain attempted, who </w:t>
      </w:r>
      <w:r>
        <w:rPr>
          <w:rFonts w:ascii="Courier New" w:hAnsi="Courier New" w:cs="Courier New"/>
        </w:rPr>
        <w:t>dealt to the papacy a heavier blow than it had received since the separation of the Eastern Church, and whose name, forever associated with “The Reformation,” stands at the portal of modern history as one of its greatest pillars. No one disputes the eminen</w:t>
      </w:r>
      <w:r>
        <w:rPr>
          <w:rFonts w:ascii="Courier New" w:hAnsi="Courier New" w:cs="Courier New"/>
        </w:rPr>
        <w:t>t position which Martin Luther occupies in history, nor the extraordinary qualities which elevated him to it. The Manual of Church History, by Dr. Alzog, which has been translated into nearly all the languages of Europe, and is very extensively used in the</w:t>
      </w:r>
      <w:r>
        <w:rPr>
          <w:rFonts w:ascii="Courier New" w:hAnsi="Courier New" w:cs="Courier New"/>
        </w:rPr>
        <w:t xml:space="preserve"> theological schools of the Roman Catholic Church, says of Luther: “If we look upon his agitated, eventful life, we must count him among the most remarkable men of all centuries, althrough he has not grasped his mission as a reformer of the Church. We must</w:t>
      </w:r>
      <w:r>
        <w:rPr>
          <w:rFonts w:ascii="Courier New" w:hAnsi="Courier New" w:cs="Courier New"/>
        </w:rPr>
        <w:t xml:space="preserve"> also recognise his courage, though it frequently degenerated into defiance — his untiring activity, his popular, irresistible eloquence, sparkling wit, and disinterestedness. He did not lack a profound religious sentiment, which yearned for satisfaction, </w:t>
      </w:r>
      <w:r>
        <w:rPr>
          <w:rFonts w:ascii="Courier New" w:hAnsi="Courier New" w:cs="Courier New"/>
        </w:rPr>
        <w:t>and which constitutes the fundamental character and the most brilliant feature of his system.” A Protestant Church historian (Kurtz) justly calls Luther a religious genius, who was called to his great work by the rarest union of the necessary qualification</w:t>
      </w:r>
      <w:r>
        <w:rPr>
          <w:rFonts w:ascii="Courier New" w:hAnsi="Courier New" w:cs="Courier New"/>
        </w:rPr>
        <w:t xml:space="preserve">s and gifts of the intellect, sentiment, character, and will; who was trained and educated by a providential guidance of his life; who, in his own life, had passed through the entire essential course of reformation, had tested in himself its divine power, </w:t>
      </w:r>
      <w:r>
        <w:rPr>
          <w:rFonts w:ascii="Courier New" w:hAnsi="Courier New" w:cs="Courier New"/>
        </w:rPr>
        <w:t>and then could not but make the holiest and dearest experience of his life serviceable to all the world.</w:t>
      </w:r>
    </w:p>
    <w:p w:rsidR="00000000" w:rsidRDefault="00417EA9">
      <w:pPr>
        <w:pStyle w:val="Textebrut"/>
      </w:pPr>
      <w:r>
        <w:rPr>
          <w:rFonts w:ascii="Courier New" w:hAnsi="Courier New" w:cs="Courier New"/>
        </w:rPr>
        <w:t>1. The origin of the German Reformation was quite humble and indefinite. Pope Leo X, of whom even Roman Catholic writers must say that “he does not app</w:t>
      </w:r>
      <w:r>
        <w:rPr>
          <w:rFonts w:ascii="Courier New" w:hAnsi="Courier New" w:cs="Courier New"/>
        </w:rPr>
        <w:t>ear to have experienced the blessing and power of the Christian faith,” and that “religion was not to him the highest affair of life,” had arranged for a very extensive sale of indulgences. It was not deemed worth while to assign for such an outrage upon t</w:t>
      </w:r>
      <w:r>
        <w:rPr>
          <w:rFonts w:ascii="Courier New" w:hAnsi="Courier New" w:cs="Courier New"/>
        </w:rPr>
        <w:t>he religious sentiment of pious Christians a more specious pretext than that the proceeds of the sale were intended for a war against the Turks and the erection of St. Peter's church. The real destination of the money, it was quite commonly believed, was t</w:t>
      </w:r>
      <w:r>
        <w:rPr>
          <w:rFonts w:ascii="Courier New" w:hAnsi="Courier New" w:cs="Courier New"/>
        </w:rPr>
        <w:t>o defray the exorbitant expenditures of the pope's court and to serve as a marriage dowry of his sister. Archbishop Albert of Mentz, of whose Christian belief as little was known as of that of the pope, authorized the sale in Germany on condition that fift</w:t>
      </w:r>
      <w:r>
        <w:rPr>
          <w:rFonts w:ascii="Courier New" w:hAnsi="Courier New" w:cs="Courier New"/>
        </w:rPr>
        <w:t>y per cent. of the gross income should  flow into his own pocket. A Dominican friar (Tetzel) carried on the trade with an effrontery which outraged the sentiments of thousands of earnest Christians. Among those who were urged by their conscience to rise ag</w:t>
      </w:r>
      <w:r>
        <w:rPr>
          <w:rFonts w:ascii="Courier New" w:hAnsi="Courier New" w:cs="Courier New"/>
        </w:rPr>
        <w:t>ainst this profanation of Christianity was Luther, then a young monk in an Augustinian convent. When a young student, he had been driven by his anxiety for the salvation of his soul into the retirement of a convent. After long doubts and mental troubles, h</w:t>
      </w:r>
      <w:r>
        <w:rPr>
          <w:rFonts w:ascii="Courier New" w:hAnsi="Courier New" w:cs="Courier New"/>
        </w:rPr>
        <w:t xml:space="preserve">e had derived from a profound study of the Scriptures, and of the writings of Augustine and Tauler, the consolatory belief that man is to be saved, not by his own works, but by faith in the mercy of God in Christ. </w:t>
      </w:r>
    </w:p>
    <w:p w:rsidR="00000000" w:rsidRDefault="00417EA9">
      <w:pPr>
        <w:pStyle w:val="Textebrut"/>
      </w:pPr>
      <w:r>
        <w:rPr>
          <w:rFonts w:ascii="Courier New" w:hAnsi="Courier New" w:cs="Courier New"/>
        </w:rPr>
        <w:t>When he became a doctor of the Sacred Scr</w:t>
      </w:r>
      <w:r>
        <w:rPr>
          <w:rFonts w:ascii="Courier New" w:hAnsi="Courier New" w:cs="Courier New"/>
        </w:rPr>
        <w:t>iptures, he was deeply impressed with the duty imposed upon him by the oath he had to take on the occasion of teaching and making known to the world the truths of Christianity. Both as an earnest Christian, who sincerely believed in the Christianity of the</w:t>
      </w:r>
      <w:r>
        <w:rPr>
          <w:rFonts w:ascii="Courier New" w:hAnsi="Courier New" w:cs="Courier New"/>
        </w:rPr>
        <w:t xml:space="preserve"> Scriptures, and as a conscientious teacher of theology, Luther felt himself impelled to enter an energetic protest against the doings of Tetzel. In accordance with the principles of the Church of Rome, he wrote to several neighboring bishops to stop the s</w:t>
      </w:r>
      <w:r>
        <w:rPr>
          <w:rFonts w:ascii="Courier New" w:hAnsi="Courier New" w:cs="Courier New"/>
        </w:rPr>
        <w:t>ale of indulgences, and only when this appeal remained unheeded he determined to act himself. On the eve of All-Saints' Day, Oct. 31, 1517, he affixed to the castle church of Wittenberg the celebrated ninety-five propositions, which are generally looked up</w:t>
      </w:r>
      <w:r>
        <w:rPr>
          <w:rFonts w:ascii="Courier New" w:hAnsi="Courier New" w:cs="Courier New"/>
        </w:rPr>
        <w:t>on as the beginning of Luther's reformation. Both Protestant and Roman Catholic writers are agreed that these theses involved by no means on Luther's part a conscious renunciation of the Roman Catholic faith. Luther himself showed this clearly by his subse</w:t>
      </w:r>
      <w:r>
        <w:rPr>
          <w:rFonts w:ascii="Courier New" w:hAnsi="Courier New" w:cs="Courier New"/>
        </w:rPr>
        <w:t>quent appeal to the pope; but Dr. Hase justly remarks that Luther certainly must have been aware that he had thrown out a challenge to the most powerful prelates and monks. On the other hand, the opposition to Rome was so widespread that Luther's words wor</w:t>
      </w:r>
      <w:r>
        <w:rPr>
          <w:rFonts w:ascii="Courier New" w:hAnsi="Courier New" w:cs="Courier New"/>
        </w:rPr>
        <w:t>ked upon public opinion as the kindling spark in a powdermagazine. Even the pope, who had at first looked upon the matter as another monkish quarrel, became startled at the electric shock which it produced throughout the Christian world. Serious measures f</w:t>
      </w:r>
      <w:r>
        <w:rPr>
          <w:rFonts w:ascii="Courier New" w:hAnsi="Courier New" w:cs="Courier New"/>
        </w:rPr>
        <w:t>or arresting the progress of the movement were resolved upon. At first the pope cited Luther to Rome, but at the request of the University of Wittenberg and the elector of Saxony the concession was made that the papal legate, Thomas de Vio, of Gaeta (bette</w:t>
      </w:r>
      <w:r>
        <w:rPr>
          <w:rFonts w:ascii="Courier New" w:hAnsi="Courier New" w:cs="Courier New"/>
        </w:rPr>
        <w:t xml:space="preserve">r known in history under the name Cajetanus), should examine Luther in a paternal manner. </w:t>
      </w:r>
    </w:p>
    <w:p w:rsidR="00000000" w:rsidRDefault="00417EA9">
      <w:pPr>
        <w:pStyle w:val="Textebrut"/>
      </w:pPr>
      <w:r>
        <w:rPr>
          <w:rFonts w:ascii="Courier New" w:hAnsi="Courier New" w:cs="Courier New"/>
        </w:rPr>
        <w:t>The characteristic feature in Luther's line of defence was the rejection of the arguments taken from the fathers and the scholastics, and the demand to be refuted by</w:t>
      </w:r>
      <w:r>
        <w:rPr>
          <w:rFonts w:ascii="Courier New" w:hAnsi="Courier New" w:cs="Courier New"/>
        </w:rPr>
        <w:t xml:space="preserve"> arguments taken from the  Bible. It was also remarkable that soon after appealing from the cardinal's treatment to the pope when better informed, he was urged on, by a fresh papal bull in behalf of indulgences, to change his appeal and to direct it to an </w:t>
      </w:r>
      <w:r>
        <w:rPr>
          <w:rFonts w:ascii="Courier New" w:hAnsi="Courier New" w:cs="Courier New"/>
        </w:rPr>
        <w:t>oecumenical council. Soon after, the Roman court found it expedient to change its policy with Luther, and to endeavor to bring him back by means of compromise and kindliness. The papal chamberlain, Karl von Miltiz, a native of Saxony, was so far successful</w:t>
      </w:r>
      <w:r>
        <w:rPr>
          <w:rFonts w:ascii="Courier New" w:hAnsi="Courier New" w:cs="Courier New"/>
        </w:rPr>
        <w:t xml:space="preserve"> that Luther promised to write letters in which he would admonish all persons to be obedient and respectful to the Roman Church, and to write to the pope to assure him that he had never thought of infringing upon the privileges of the Roman Church. The pro</w:t>
      </w:r>
      <w:r>
        <w:rPr>
          <w:rFonts w:ascii="Courier New" w:hAnsi="Courier New" w:cs="Courier New"/>
        </w:rPr>
        <w:t>mised letter was actually indited; its language is full of expressions of humility, and exalts the Roman Church above everything but Christ himself. He also promised to discontinue the controversy if his opponents would do the same. But soon he was drawn i</w:t>
      </w:r>
      <w:r>
        <w:rPr>
          <w:rFonts w:ascii="Courier New" w:hAnsi="Courier New" w:cs="Courier New"/>
        </w:rPr>
        <w:t>nto the Disputation of Leipsic (June 27 to July 15, 1519), which the vain-glorious Dr. Eck (even Roman Catholic writers thus characterize him) had originally arranged with Carlstadt. History awards to Dr. Eck the glory of having been the more clever disput</w:t>
      </w:r>
      <w:r>
        <w:rPr>
          <w:rFonts w:ascii="Courier New" w:hAnsi="Courier New" w:cs="Courier New"/>
        </w:rPr>
        <w:t xml:space="preserve">ant, but Luther's cause was nevertheless greatly benefited by it. The arguments of his opponents drove Luther onward to a more explicit rejection of Romish innovations. He was led to assert that the pope was not by divine right the universal bishop of the </w:t>
      </w:r>
      <w:r>
        <w:rPr>
          <w:rFonts w:ascii="Courier New" w:hAnsi="Courier New" w:cs="Courier New"/>
        </w:rPr>
        <w:t xml:space="preserve">Church, to admit a doubt of the infallibility of councils, and to be convinced that not all Hussite doctrines were heretical. </w:t>
      </w:r>
    </w:p>
    <w:p w:rsidR="00000000" w:rsidRDefault="00417EA9">
      <w:pPr>
        <w:pStyle w:val="Textebrut"/>
      </w:pPr>
      <w:r>
        <w:rPr>
          <w:rFonts w:ascii="Courier New" w:hAnsi="Courier New" w:cs="Courier New"/>
        </w:rPr>
        <w:t>At the same time the reformatory movement was greatly strengthened by the universal sympathy that began to be expressed with Luth</w:t>
      </w:r>
      <w:r>
        <w:rPr>
          <w:rFonts w:ascii="Courier New" w:hAnsi="Courier New" w:cs="Courier New"/>
        </w:rPr>
        <w:t>er, by the alliance with the liberal humanists and knights of Germany, and especially by the open accession to his cause of one of the greatest scholars of the age, Dr. Melancthon. The conflict between Rome and Luther now became one for life and death. Dr.</w:t>
      </w:r>
      <w:r>
        <w:rPr>
          <w:rFonts w:ascii="Courier New" w:hAnsi="Courier New" w:cs="Courier New"/>
        </w:rPr>
        <w:t xml:space="preserve"> Eck returned from a journey to Rome with a bull which declared Luther a heretic and ordered the burning of his writings. Luther, on the other hand, systematized his views in three works, all of which appeared in 1520: To his Imperial Majesty and the Chris</w:t>
      </w:r>
      <w:r>
        <w:rPr>
          <w:rFonts w:ascii="Courier New" w:hAnsi="Courier New" w:cs="Courier New"/>
        </w:rPr>
        <w:t>tian Nobility of the German Nation; On the Babylonian Captivity of the Church; and Sermon on the Freedom of a Christian Man. Finally he broke away the last bridge of retreat by publicly burning (Dec. 10, 1520) the papal bull with the papal canon law. The p</w:t>
      </w:r>
      <w:r>
        <w:rPr>
          <w:rFonts w:ascii="Courier New" w:hAnsi="Courier New" w:cs="Courier New"/>
        </w:rPr>
        <w:t>ope succeeded in prevailing upon the German emperor and the German Diet of Worms (1521) to proceed against Luther; and when the latter firmly refused to recant, and avowed that he could yield nothing but to the Holy Scriptures and reasonable argument, he w</w:t>
      </w:r>
      <w:r>
        <w:rPr>
          <w:rFonts w:ascii="Courier New" w:hAnsi="Courier New" w:cs="Courier New"/>
        </w:rPr>
        <w:t>as placed under the ban of the  empire; but so great was the discontent in Germany with Rome that the same assembly that condemned Luther for opposing the faith of their ancestors presented 101 articles of complaint against the Roman see. The ban of the em</w:t>
      </w:r>
      <w:r>
        <w:rPr>
          <w:rFonts w:ascii="Courier New" w:hAnsi="Courier New" w:cs="Courier New"/>
        </w:rPr>
        <w:t>pire involved serious dangers for Luther, for it gave permission to any one to assault his person and seize upon his property; but he was saved from these dangers by his secluded life at the Castle of Wartburg, to which disguised horsemen, according to a p</w:t>
      </w:r>
      <w:r>
        <w:rPr>
          <w:rFonts w:ascii="Courier New" w:hAnsi="Courier New" w:cs="Courier New"/>
        </w:rPr>
        <w:t>revious understanding with the elector, but against his own desire, had conducted him. Far from the turmoil of political agitation, he found time not only to issue several powerful polemical essays (against auricular confession, against monastic vows, agai</w:t>
      </w:r>
      <w:r>
        <w:rPr>
          <w:rFonts w:ascii="Courier New" w:hAnsi="Courier New" w:cs="Courier New"/>
        </w:rPr>
        <w:t>nst masses for the dead, and against the new idol of the archbishop of Mentz), which refuted the rumor that he was dead, but to conceive and partially execute the plan of translating the Bible into the native tongue. During the absence of Luther from Witte</w:t>
      </w:r>
      <w:r>
        <w:rPr>
          <w:rFonts w:ascii="Courier New" w:hAnsi="Courier New" w:cs="Courier New"/>
        </w:rPr>
        <w:t xml:space="preserve">nberg, the Reformation under the leadership of men who were more impetuous and practical, but less circumspect and theplogical, assumed a more aggressive turn against Rome. </w:t>
      </w:r>
    </w:p>
    <w:p w:rsidR="00000000" w:rsidRDefault="00417EA9">
      <w:pPr>
        <w:pStyle w:val="Textebrut"/>
      </w:pPr>
      <w:r>
        <w:rPr>
          <w:rFonts w:ascii="Courier New" w:hAnsi="Courier New" w:cs="Courier New"/>
        </w:rPr>
        <w:t xml:space="preserve">Several priests </w:t>
      </w:r>
      <w:r>
        <w:rPr>
          <w:rFonts w:ascii="Courier New" w:hAnsi="Courier New" w:cs="Courier New"/>
        </w:rPr>
        <w:t>renounced celibacy and were married; Carlstadt administered the Lord's supper in both kinds, and in the German language. To these changes Luther made no objection; but when Carlstadt began to commit open acts of violence in disturbing the public worship of</w:t>
      </w:r>
      <w:r>
        <w:rPr>
          <w:rFonts w:ascii="Courier New" w:hAnsi="Courier New" w:cs="Courier New"/>
        </w:rPr>
        <w:t xml:space="preserve"> the Roman Church — when enthusiastic prophets appeared from Zwickau, who boasted of immediate divine revelations, rejected infant baptism, and denounced Church, State, and science — he emerged once more from his seclusion, silenced by powerful sermons his</w:t>
      </w:r>
      <w:r>
        <w:rPr>
          <w:rFonts w:ascii="Courier New" w:hAnsi="Courier New" w:cs="Courier New"/>
        </w:rPr>
        <w:t xml:space="preserve"> adversaries at Wittenberg, and once more placed himself at the helm of the movement. In intimate union with. Melancthon, he now labored for completing the theological system of the Church which began to rear itself on the basis of his reformatory movement</w:t>
      </w:r>
      <w:r>
        <w:rPr>
          <w:rFonts w:ascii="Courier New" w:hAnsi="Courier New" w:cs="Courier New"/>
        </w:rPr>
        <w:t xml:space="preserve">. Luther himself gave his chief attention to continuing the translation of the Bible in German, which was completed in 1534, and constitutes in every respect one of the master-productions of the reformatory age; while Melancthon, in his celebrated work on </w:t>
      </w:r>
      <w:r>
        <w:rPr>
          <w:rFonts w:ascii="Courier New" w:hAnsi="Courier New" w:cs="Courier New"/>
        </w:rPr>
        <w:t>theological science (Loci Communes Rerum Theologicarum), gave to the theological leaders of the new Church a hand-book of doctrine which, as a literary production, ranked with the best works that the Church of Rome had produced up to that time.</w:t>
      </w:r>
    </w:p>
    <w:p w:rsidR="00000000" w:rsidRDefault="00417EA9">
      <w:pPr>
        <w:pStyle w:val="Textebrut"/>
      </w:pPr>
      <w:r>
        <w:rPr>
          <w:rFonts w:ascii="Courier New" w:hAnsi="Courier New" w:cs="Courier New"/>
        </w:rPr>
        <w:t>In Rome, Le</w:t>
      </w:r>
      <w:r>
        <w:rPr>
          <w:rFonts w:ascii="Courier New" w:hAnsi="Courier New" w:cs="Courier New"/>
        </w:rPr>
        <w:t>o X had meanwhile (1521) been succeeded by Adrian VI, the son of a mechanic of Utrecht, who, while strongly attached to the continuity of the external Church and opposed to the separation already  produced by Luther, was at the same time sincerely and hone</w:t>
      </w:r>
      <w:r>
        <w:rPr>
          <w:rFonts w:ascii="Courier New" w:hAnsi="Courier New" w:cs="Courier New"/>
        </w:rPr>
        <w:t>stly devoted to the cause of a religious reform. The energy displayed by him and the success obtained were, however, by no means commensurate with the honesty of his convictions. During his short administration (1521-23) he was neither able to,arrest the a</w:t>
      </w:r>
      <w:r>
        <w:rPr>
          <w:rFonts w:ascii="Courier New" w:hAnsi="Courier New" w:cs="Courier New"/>
        </w:rPr>
        <w:t>nti-Church reformation of Luther nor to smooth the way for the introduction of any reforms within the Church. The latter were hated in Rome no less than the former, and when Adrian died he was succeeded by a humanist, Clement VII, who, like Leo X, was anxi</w:t>
      </w:r>
      <w:r>
        <w:rPr>
          <w:rFonts w:ascii="Courier New" w:hAnsi="Courier New" w:cs="Courier New"/>
        </w:rPr>
        <w:t>ous to preserve the splendor and the power of the papal court, and showed not the least interest in the purity of religion.</w:t>
      </w:r>
    </w:p>
    <w:p w:rsidR="00000000" w:rsidRDefault="00417EA9">
      <w:pPr>
        <w:pStyle w:val="Textebrut"/>
      </w:pPr>
      <w:r>
        <w:rPr>
          <w:rFonts w:ascii="Courier New" w:hAnsi="Courier New" w:cs="Courier New"/>
        </w:rPr>
        <w:t>In Germany, during this interval, the protracted absence of the emperor had prevented the adoption of any stringent measures for the</w:t>
      </w:r>
      <w:r>
        <w:rPr>
          <w:rFonts w:ascii="Courier New" w:hAnsi="Courier New" w:cs="Courier New"/>
        </w:rPr>
        <w:t xml:space="preserve"> suppression of the Reformation, and allowed the latter to strike deeper roots in the nation. The majority of the princes, it is true, were not yet willing to part with the religion of their fathers, and to identify themselves with the movement which they </w:t>
      </w:r>
      <w:r>
        <w:rPr>
          <w:rFonts w:ascii="Courier New" w:hAnsi="Courier New" w:cs="Courier New"/>
        </w:rPr>
        <w:t>thought represented their beloved ancestors as heretics. They mistrusted Rome, however; persisted in demanding reforms; contented themselves with resolving at several successive diets that the Edict of Worms should be carried out as much as possible, and t</w:t>
      </w:r>
      <w:r>
        <w:rPr>
          <w:rFonts w:ascii="Courier New" w:hAnsi="Courier New" w:cs="Courier New"/>
        </w:rPr>
        <w:t>hus enabled the princes and free cities which were friendly to the Reformation to consolidate it within the boundaries of their states. When the papal legate Campeggio succeeded at the Diet of Ratisbon, in 1524, in bringing about an alliance between Ferdin</w:t>
      </w:r>
      <w:r>
        <w:rPr>
          <w:rFonts w:ascii="Courier New" w:hAnsi="Courier New" w:cs="Courier New"/>
        </w:rPr>
        <w:t>and of Austria, the dukes of Bavaria, and most of the bishops of Southern Germany for the preservation of the old faith and for carrying out the Edict of Worms, landgrave Philip of Hesse and elector John of Saxony, at a meeting held at Gotha, took the init</w:t>
      </w:r>
      <w:r>
        <w:rPr>
          <w:rFonts w:ascii="Courier New" w:hAnsi="Courier New" w:cs="Courier New"/>
        </w:rPr>
        <w:t>iatory step for a counter-alliance of the friends of the Reformation. Luther and Melancthon were at first opposed to the conclusion of any offensive and defensive alliance, on the ground that God's cause should not be defended by carnal weapons. When, howe</w:t>
      </w:r>
      <w:r>
        <w:rPr>
          <w:rFonts w:ascii="Courier New" w:hAnsi="Courier New" w:cs="Courier New"/>
        </w:rPr>
        <w:t xml:space="preserve">ver, the danger appeared to increase, a defensive alliance between the landgrave and the elector was concluded in 1526 at Torgau, and was soon joined by a number of other princes. </w:t>
      </w:r>
    </w:p>
    <w:p w:rsidR="00000000" w:rsidRDefault="00417EA9">
      <w:pPr>
        <w:pStyle w:val="Textebrut"/>
      </w:pPr>
      <w:r>
        <w:rPr>
          <w:rFonts w:ascii="Courier New" w:hAnsi="Courier New" w:cs="Courier New"/>
        </w:rPr>
        <w:t>As the emperor became involved in a new foreign war in which the pope was o</w:t>
      </w:r>
      <w:r>
        <w:rPr>
          <w:rFonts w:ascii="Courier New" w:hAnsi="Courier New" w:cs="Courier New"/>
        </w:rPr>
        <w:t>n the side of his enemies, the Diet of Spire unanimously agreed upon the decree that until the meeting of a free general council every state should act with regard to the Edict of Worms as it might venture to answer to God and his imperial majesty. This de</w:t>
      </w:r>
      <w:r>
        <w:rPr>
          <w:rFonts w:ascii="Courier New" w:hAnsi="Courier New" w:cs="Courier New"/>
        </w:rPr>
        <w:t>cree gave to the states which were friendly to the Reformation time to reorganize the churches of their  territories on the basis of the Reformation. The lead was taken by the elector John the Constant of Saxony. Melancthon drew up the articles of visitati</w:t>
      </w:r>
      <w:r>
        <w:rPr>
          <w:rFonts w:ascii="Courier New" w:hAnsi="Courier New" w:cs="Courier New"/>
        </w:rPr>
        <w:t>on, in accordance with which, in 1529, a general Church visitation of ecclesiastical and lay cotmcillors took place. Among the results of this visitation were the compilation of two catechisms by Luther for more efficient instruction of the children in the</w:t>
      </w:r>
      <w:r>
        <w:rPr>
          <w:rFonts w:ascii="Courier New" w:hAnsi="Courier New" w:cs="Courier New"/>
        </w:rPr>
        <w:t xml:space="preserve"> elements of religion, the appointment of superintendents to exercise spiritual supervision, and the introduction of an ecclesiastical constitution, which became the common model for the churches in the other German states. Luther, in the meantime (1525), </w:t>
      </w:r>
      <w:r>
        <w:rPr>
          <w:rFonts w:ascii="Courier New" w:hAnsi="Courier New" w:cs="Courier New"/>
        </w:rPr>
        <w:t>had followed the example of many of his clerical friends and married. As the continuing centre of the entire movement, Luther exerted a powerful influence in many directions as professor and author by an extensive correspondence far beyond the borders of G</w:t>
      </w:r>
      <w:r>
        <w:rPr>
          <w:rFonts w:ascii="Courier New" w:hAnsi="Courier New" w:cs="Courier New"/>
        </w:rPr>
        <w:t>ermany, and by supplying the churches with a great number of excellent Church hymns in the native tongue. By these Church hymns, as well as by his translation of the Bible, Luther at the same time occupied so prominent a position in the history of German l</w:t>
      </w:r>
      <w:r>
        <w:rPr>
          <w:rFonts w:ascii="Courier New" w:hAnsi="Courier New" w:cs="Courier New"/>
        </w:rPr>
        <w:t>iterature that Germany as a nation appeared to be under the greatest indebtedness to him, and its further progress to be closely linked to the success of the Reformation. A number of theological controversies into which Luther was drawn, and of which those</w:t>
      </w:r>
      <w:r>
        <w:rPr>
          <w:rFonts w:ascii="Courier New" w:hAnsi="Courier New" w:cs="Courier New"/>
        </w:rPr>
        <w:t xml:space="preserve"> with king Henry VIII of England, with Erasmus, with Carlstadt, and Zwingli were the most important, belong more to the personal history of Luther than to that of the Reformation.</w:t>
      </w:r>
    </w:p>
    <w:p w:rsidR="00000000" w:rsidRDefault="00417EA9">
      <w:pPr>
        <w:pStyle w:val="Textebrut"/>
      </w:pPr>
      <w:r>
        <w:rPr>
          <w:rFonts w:ascii="Courier New" w:hAnsi="Courier New" w:cs="Courier New"/>
        </w:rPr>
        <w:t>2. A new crisis for the German Reformation began in 1529 with the Diet of Sp</w:t>
      </w:r>
      <w:r>
        <w:rPr>
          <w:rFonts w:ascii="Courier New" w:hAnsi="Courier New" w:cs="Courier New"/>
        </w:rPr>
        <w:t>ire. The emperor having victoriously finished his wars, was now free from foreign entanglements, and showed himself determined to maintain the religious unity of the empire. A very numerous attendance of bishops and prelates secured a Catholic majority, wh</w:t>
      </w:r>
      <w:r>
        <w:rPr>
          <w:rFonts w:ascii="Courier New" w:hAnsi="Courier New" w:cs="Courier New"/>
        </w:rPr>
        <w:t>ich, in accordance with the imperial demand, decreed that the Edict of Worms should be carried through in the states which had hitherto acknowledged its authority, but that no innovations should be required in the remaining provinces; that none should be o</w:t>
      </w:r>
      <w:r>
        <w:rPr>
          <w:rFonts w:ascii="Courier New" w:hAnsi="Courier New" w:cs="Courier New"/>
        </w:rPr>
        <w:t>bstructed in celebrating the mass; and that the privileges of every spiritual estate should be respected. Against this recess, which if carried out would have made a further progress of the Reformation impossible, Electoral Saxony, Hesse, Luneburg, Anhalt,</w:t>
      </w:r>
      <w:r>
        <w:rPr>
          <w:rFonts w:ascii="Courier New" w:hAnsi="Courier New" w:cs="Courier New"/>
        </w:rPr>
        <w:t xml:space="preserve"> the margrave of Brandenburg, and fourteen imperial cities entered a protestation, from which they were henceforth called Protestants. They appealed from it to the emperor-to a free council and a German national assembly. Philip of  Hesse urged the evangel</w:t>
      </w:r>
      <w:r>
        <w:rPr>
          <w:rFonts w:ascii="Courier New" w:hAnsi="Courier New" w:cs="Courier New"/>
        </w:rPr>
        <w:t>ical princes to assume a defiant attitude for the defence of the Reformation, and, in order to strengthen their alliance, advised a union with the imperial cities that favored the Reformation of Zwingli. In accordance with his wishes, a theological colloqu</w:t>
      </w:r>
      <w:r>
        <w:rPr>
          <w:rFonts w:ascii="Courier New" w:hAnsi="Courier New" w:cs="Courier New"/>
        </w:rPr>
        <w:t xml:space="preserve">y was arranged at Marburg (Oct. 1 to 3, 1529), in which Zwingli, Luther, OEcolampadius. and Melancthon took part. </w:t>
      </w:r>
    </w:p>
    <w:p w:rsidR="00000000" w:rsidRDefault="00417EA9">
      <w:pPr>
        <w:pStyle w:val="Textebrut"/>
      </w:pPr>
      <w:r>
        <w:rPr>
          <w:rFonts w:ascii="Courier New" w:hAnsi="Courier New" w:cs="Courier New"/>
        </w:rPr>
        <w:t>They failed to effect an agreement in the doctrine of the Lord's supper, but parted with the mutual promise to end the public controversy. So</w:t>
      </w:r>
      <w:r>
        <w:rPr>
          <w:rFonts w:ascii="Courier New" w:hAnsi="Courier New" w:cs="Courier New"/>
        </w:rPr>
        <w:t>on after the evangelical princes assembled at the Convention of Schwabach, Luther had drawn up, on the basis of the articles of Marburg, the so-called seventeen Schwabach articles, which the Zwinglian cities were requested to sign as conditional of their a</w:t>
      </w:r>
      <w:r>
        <w:rPr>
          <w:rFonts w:ascii="Courier New" w:hAnsi="Courier New" w:cs="Courier New"/>
        </w:rPr>
        <w:t>dmission to the alliance. The request was, however, declined, and the convention remained without result. At the next Diet of Augsburg (1530) the emperor intended to put an end to the religious strife. The elector of Saxony therefore requested his theologi</w:t>
      </w:r>
      <w:r>
        <w:rPr>
          <w:rFonts w:ascii="Courier New" w:hAnsi="Courier New" w:cs="Courier New"/>
        </w:rPr>
        <w:t>ans to draw up a brief summary of the evangelical faith, and they accordingly presented to him a revision of the Schwabach articles at Torgau (the Torgau articles). The elector was accompanied to Augsburg by Spalatin, Melancthon, and Jonas. Luther, who was</w:t>
      </w:r>
      <w:r>
        <w:rPr>
          <w:rFonts w:ascii="Courier New" w:hAnsi="Courier New" w:cs="Courier New"/>
        </w:rPr>
        <w:t xml:space="preserve"> still under the ban of the empire, remained behind at Coburg. The emperor's arrival was delayed, and Melancthon used the time up to the opening of the diet (June 20) for composing, on the basis of the Torgan articles, the famous Confession of Augsburg (q.</w:t>
      </w:r>
      <w:r>
        <w:rPr>
          <w:rFonts w:ascii="Courier New" w:hAnsi="Courier New" w:cs="Courier New"/>
        </w:rPr>
        <w:t>v.), the first of the symbolical books of the Lutheran Church, which, after being approved by Luther, was signed by the states. It had been drawn up both in Latin and in German; and although the emperor desired the Latin text to be read, it was at the requ</w:t>
      </w:r>
      <w:r>
        <w:rPr>
          <w:rFonts w:ascii="Courier New" w:hAnsi="Courier New" w:cs="Courier New"/>
        </w:rPr>
        <w:t xml:space="preserve">est of the elector publicly read to the diet in German (June 25). Some of the princes admitted that they had derived from this document a clearer conception of the Reformation than they had possessed heretofore of its character and design; but the emperor </w:t>
      </w:r>
      <w:r>
        <w:rPr>
          <w:rFonts w:ascii="Courier New" w:hAnsi="Courier New" w:cs="Courier New"/>
        </w:rPr>
        <w:t>commissioned the Catholic theologians Faber, Eck, Cochlaeus, and Wimpina to prepare a “confutation” of the Confession, which was read on Aug. 3. The emperor declared that he was determined to stand by the doctrines laid down in the confutation; that he exp</w:t>
      </w:r>
      <w:r>
        <w:rPr>
          <w:rFonts w:ascii="Courier New" w:hAnsi="Courier New" w:cs="Courier New"/>
        </w:rPr>
        <w:t>ected the same from the princes; that he was the patron of the Church, and not willing to tolerate a schism in Germany. He refused to receive the “Apology of the Augsburg Confession,” which had been composed by Melancthon in reply to the “confutation.” The</w:t>
      </w:r>
      <w:r>
        <w:rPr>
          <w:rFonts w:ascii="Courier New" w:hAnsi="Courier New" w:cs="Courier New"/>
        </w:rPr>
        <w:t xml:space="preserve"> recess of the empire of Sept. 22 announced that the confession of the Protestants had been refuted, but that time for consideration would be given to them until April 15 of the next year; until then all should refrain from diffusing  their heresy by writi</w:t>
      </w:r>
      <w:r>
        <w:rPr>
          <w:rFonts w:ascii="Courier New" w:hAnsi="Courier New" w:cs="Courier New"/>
        </w:rPr>
        <w:t xml:space="preserve">ng or preaching; and within six months a general council would be called for the ultimate settlement of the matter. </w:t>
      </w:r>
    </w:p>
    <w:p w:rsidR="00000000" w:rsidRDefault="00417EA9">
      <w:pPr>
        <w:pStyle w:val="Textebrut"/>
      </w:pPr>
      <w:r>
        <w:rPr>
          <w:rFonts w:ascii="Courier New" w:hAnsi="Courier New" w:cs="Courier New"/>
        </w:rPr>
        <w:t>The Edict of Worms was to be carried out, and the imperial court was to proceed against the disobedient. As, soon after the close of the di</w:t>
      </w:r>
      <w:r>
        <w:rPr>
          <w:rFonts w:ascii="Courier New" w:hAnsi="Courier New" w:cs="Courier New"/>
        </w:rPr>
        <w:t>et, a legal process was actually begun against the Protestant states for having confiscated the property of the Church, the Protestant powers met at Smalkald, and concluded (1531) a defensive alliance for six years, at the head of which the elector of Saxo</w:t>
      </w:r>
      <w:r>
        <w:rPr>
          <w:rFonts w:ascii="Courier New" w:hAnsi="Courier New" w:cs="Courier New"/>
        </w:rPr>
        <w:t>ny and the landgrave of Hesse were placed. Fortunately for the new alliance, the emperor was soon again involved in a war with the Turks, who threatened an invasion of Austria and Germany, and his desire to obtain the aid of the Protestant churches once mo</w:t>
      </w:r>
      <w:r>
        <w:rPr>
          <w:rFonts w:ascii="Courier New" w:hAnsi="Courier New" w:cs="Courier New"/>
        </w:rPr>
        <w:t>re disposed him favorably towards toleration. New negotiations resulted in the conclusion of the religious peace of Nuremberg (July 23, 1532), which enjoined upon both parties mutual friendship and Christian love until the approaching council. Pope Clement</w:t>
      </w:r>
      <w:r>
        <w:rPr>
          <w:rFonts w:ascii="Courier New" w:hAnsi="Courier New" w:cs="Courier New"/>
        </w:rPr>
        <w:t xml:space="preserve"> VII so far yielded to the demands of the emperor that he promised in 1533 to convoke a council within the space of a year at Mantua, Bologna, or Piacenza; but he demanded, at the same time, from the Protestants a previous unconditional submission to the d</w:t>
      </w:r>
      <w:r>
        <w:rPr>
          <w:rFonts w:ascii="Courier New" w:hAnsi="Courier New" w:cs="Courier New"/>
        </w:rPr>
        <w:t>ecrees of the council. This promise the Protestants naturally refused to give, though they were ready to attend the council and plead their cause. The power of the Protestants in the meanwhile was greatly strengthened by the accession of the dukes of Pomer</w:t>
      </w:r>
      <w:r>
        <w:rPr>
          <w:rFonts w:ascii="Courier New" w:hAnsi="Courier New" w:cs="Courier New"/>
        </w:rPr>
        <w:t xml:space="preserve">ania and Wurtemberg, and by a union with the cities which favored the Zwinglian Reformation; and which, after a religious colloquy, held at Cassel in 1535, between Melancthon and Bucer, agreed in May, 1536, upon the Wittenberg Concord, by which the cities </w:t>
      </w:r>
      <w:r>
        <w:rPr>
          <w:rFonts w:ascii="Courier New" w:hAnsi="Courier New" w:cs="Courier New"/>
        </w:rPr>
        <w:t xml:space="preserve">unequivocally accepted the Augsburg Confession. </w:t>
      </w:r>
    </w:p>
    <w:p w:rsidR="00000000" w:rsidRDefault="00417EA9">
      <w:pPr>
        <w:pStyle w:val="Textebrut"/>
      </w:pPr>
      <w:r>
        <w:rPr>
          <w:rFonts w:ascii="Courier New" w:hAnsi="Courier New" w:cs="Courier New"/>
        </w:rPr>
        <w:t>When in July, 1536, the pope actually convoked the council at Mantua, the Protestant states met again for consultation at Smalkald. They accepted and signed the “Articles of Smalkald” which had been composed</w:t>
      </w:r>
      <w:r>
        <w:rPr>
          <w:rFonts w:ascii="Courier New" w:hAnsi="Courier New" w:cs="Courier New"/>
        </w:rPr>
        <w:t xml:space="preserve"> by Luther, and which presented the doctrines of the Reformation in much stronger terms than the Confession of Augsburg, and they remained unanimous in the resolve not to attend an Italian council, at which the pope would appear both as a party and as a ju</w:t>
      </w:r>
      <w:r>
        <w:rPr>
          <w:rFonts w:ascii="Courier New" w:hAnsi="Courier New" w:cs="Courier New"/>
        </w:rPr>
        <w:t>dge. The council did not meet, but in 1538 a “holy league” for the suppression of Protestantism was formed at Nuremberg by the archbishops of Mentz and Salzburg, the dukes of Bavaria, George of Saxony, and Henry of Brunswick. But the next year George died,</w:t>
      </w:r>
      <w:r>
        <w:rPr>
          <w:rFonts w:ascii="Courier New" w:hAnsi="Courier New" w:cs="Courier New"/>
        </w:rPr>
        <w:t xml:space="preserve"> and was succeeded by his Protestant brother Henry, who found it easy to carry through the Reformation; and a few years later (1542), Henry of Brunswick was driven from his dominions, into which his conquerors  likewise introduced the Reformation. The elec</w:t>
      </w:r>
      <w:r>
        <w:rPr>
          <w:rFonts w:ascii="Courier New" w:hAnsi="Courier New" w:cs="Courier New"/>
        </w:rPr>
        <w:t>tor of Brandenburg, Joachim I, a decided enemy of Luther, was likewise (1535) succeeded by a Protestant son. Thus gradually the Reformation gained over to its side nearly all the secular princes of Germany, with the exception of the dukes of Bavaria and th</w:t>
      </w:r>
      <w:r>
        <w:rPr>
          <w:rFonts w:ascii="Courier New" w:hAnsi="Courier New" w:cs="Courier New"/>
        </w:rPr>
        <w:t xml:space="preserve">e house of Hapsburg, which found it necessary to adhere to the old faith on account of its connection with Spain, Belgium, and Italy. Several new attempts were made to effect a reconciliation of the contending parties. </w:t>
      </w:r>
    </w:p>
    <w:p w:rsidR="00000000" w:rsidRDefault="00417EA9">
      <w:pPr>
        <w:pStyle w:val="Textebrut"/>
      </w:pPr>
      <w:r>
        <w:rPr>
          <w:rFonts w:ascii="Courier New" w:hAnsi="Courier New" w:cs="Courier New"/>
        </w:rPr>
        <w:t>The Colloquy of Worms (1540) remaine</w:t>
      </w:r>
      <w:r>
        <w:rPr>
          <w:rFonts w:ascii="Courier New" w:hAnsi="Courier New" w:cs="Courier New"/>
        </w:rPr>
        <w:t>d without any result. At the Diet of Ratisbon (1541), where Rome was represented by the pious legate Contarini, who himself favored the fundamental doctrines of Protestantism as they were then maintained, an agreement was effected between the theologians c</w:t>
      </w:r>
      <w:r>
        <w:rPr>
          <w:rFonts w:ascii="Courier New" w:hAnsi="Courier New" w:cs="Courier New"/>
        </w:rPr>
        <w:t>oncerning the doctrine of justification and other points, but it was found impossible to harmonize views on transubstantiation. The Protestants, but not the Catholics, had to pledge themselves to abide by the agreed articles (the Ratisbon Interim) until th</w:t>
      </w:r>
      <w:r>
        <w:rPr>
          <w:rFonts w:ascii="Courier New" w:hAnsi="Courier New" w:cs="Courier New"/>
        </w:rPr>
        <w:t>e meeting of the council. The pope was finally prevailed upon by the emperor to open (Dec. 13, 1545) the long-promised council at Trent, a city of the German empire. The emperor still adhered to the plan to force the pope into a Catholic reformation of the</w:t>
      </w:r>
      <w:r>
        <w:rPr>
          <w:rFonts w:ascii="Courier New" w:hAnsi="Courier New" w:cs="Courier New"/>
        </w:rPr>
        <w:t xml:space="preserve"> Church, and the Protestants into submission to the Church. Another colloquy at Ratisbon was arranged in 1546 to draw up a basis of union to be submitted to the council, but it remained without result. At the same time, the emperor was determined to break </w:t>
      </w:r>
      <w:r>
        <w:rPr>
          <w:rFonts w:ascii="Courier New" w:hAnsi="Courier New" w:cs="Courier New"/>
        </w:rPr>
        <w:t xml:space="preserve">the political power of Protestantism by annihilating the Smalkald alliance, and in this he was quite successful. The elector and the landgrave were declared guilty of high-treason, and in the ensuing Smalkaldic war, in which duke Maurice, though himself a </w:t>
      </w:r>
      <w:r>
        <w:rPr>
          <w:rFonts w:ascii="Courier New" w:hAnsi="Courier New" w:cs="Courier New"/>
        </w:rPr>
        <w:t xml:space="preserve">Protestant, fought from political motives on the side of the emperor, both princes were defeated and made prisoners. The other members of the league, with the exception of a few cities, submitted. </w:t>
      </w:r>
    </w:p>
    <w:p w:rsidR="00000000" w:rsidRDefault="00417EA9">
      <w:pPr>
        <w:pStyle w:val="Textebrut"/>
      </w:pPr>
      <w:r>
        <w:rPr>
          <w:rFonts w:ascii="Courier New" w:hAnsi="Courier New" w:cs="Courier New"/>
        </w:rPr>
        <w:t xml:space="preserve">The emperor was anxious not to give to his expedition the </w:t>
      </w:r>
      <w:r>
        <w:rPr>
          <w:rFonts w:ascii="Courier New" w:hAnsi="Courier New" w:cs="Courier New"/>
        </w:rPr>
        <w:t xml:space="preserve">name of a religious war. but the pope accorded a plenary indulgence to all who would aid in the extermination of the heretics. Shortly before the beginning of the war (Feb. 18, 1546), Luther had died at Eisleben, where he had been invited to act as umpire </w:t>
      </w:r>
      <w:r>
        <w:rPr>
          <w:rFonts w:ascii="Courier New" w:hAnsi="Courier New" w:cs="Courier New"/>
        </w:rPr>
        <w:t>between the counts of Mansfeld. In order to prevent the participation of the Protestants in the council, the pope caused the immediate condemnation of some important Protestant doctrines in the first session of that body; and to escape the reformatory pres</w:t>
      </w:r>
      <w:r>
        <w:rPr>
          <w:rFonts w:ascii="Courier New" w:hAnsi="Courier New" w:cs="Courier New"/>
        </w:rPr>
        <w:t>sure of the emperor, he transferred the council (March, 1547), on the pretext that in Trent it was threatened by the pestilence, to Bologna, where it soon dissolved. The emperor was greatly dissatisfied, and determined to  go on with his own reformatory po</w:t>
      </w:r>
      <w:r>
        <w:rPr>
          <w:rFonts w:ascii="Courier New" w:hAnsi="Courier New" w:cs="Courier New"/>
        </w:rPr>
        <w:t>licy for preserving the religious unity of Christendom. At his request, the conciliatory and nobble-minded bishop of Naumburg, Julius von Pflugk, and the court preacher of the elector of Brandenburg, John Agricola, drew up the Augsburg Interim (1548), whic</w:t>
      </w:r>
      <w:r>
        <w:rPr>
          <w:rFonts w:ascii="Courier New" w:hAnsi="Courier New" w:cs="Courier New"/>
        </w:rPr>
        <w:t>h was adopted by the diet, and was to serve as the standard according to which all matters relating to religion should be arranged until the decision of the council. At first the Interim was intended to be valid for both Protestants and Catholics, but it r</w:t>
      </w:r>
      <w:r>
        <w:rPr>
          <w:rFonts w:ascii="Courier New" w:hAnsi="Courier New" w:cs="Courier New"/>
        </w:rPr>
        <w:t>eally remained in force only among the former, to whom it conceded the marriage of the clergy, the use of the cup in the sacrament, and some indefinite constructions of particular doctrines of the Catholic Church. The Protestants submitted to the Interim w</w:t>
      </w:r>
      <w:r>
        <w:rPr>
          <w:rFonts w:ascii="Courier New" w:hAnsi="Courier New" w:cs="Courier New"/>
        </w:rPr>
        <w:t xml:space="preserve">ith great reluctance; and even the emperor's ally; Maurice of Saxony, did not risk its uuconditional introduction, and at his advice the Leipsic Interim (1548) was drawn up by Melancthon, in which the greater part of the Catholic ritual was declared to be </w:t>
      </w:r>
      <w:r>
        <w:rPr>
          <w:rFonts w:ascii="Courier New" w:hAnsi="Courier New" w:cs="Courier New"/>
        </w:rPr>
        <w:t xml:space="preserve">indifferent (adiaphoron), and therefore fit to be retained. </w:t>
      </w:r>
    </w:p>
    <w:p w:rsidR="00000000" w:rsidRDefault="00417EA9">
      <w:pPr>
        <w:pStyle w:val="Textebrut"/>
      </w:pPr>
      <w:r>
        <w:rPr>
          <w:rFonts w:ascii="Courier New" w:hAnsi="Courier New" w:cs="Courier New"/>
        </w:rPr>
        <w:t>It also declared that the power of the pope and of the bishops might be acknowledged so long as they used it for the edification, and not for the destruction, of the Church. But even this more Pr</w:t>
      </w:r>
      <w:r>
        <w:rPr>
          <w:rFonts w:ascii="Courier New" w:hAnsi="Courier New" w:cs="Courier New"/>
        </w:rPr>
        <w:t>otestant Interim gave no satisfaction, and the fermentation continuied until the new pope, Julius III, reconvoked the Council of Trent for May 1,1551. The emperor demanded that Protestants should attend the council, but Maurice made the attendance dependen</w:t>
      </w:r>
      <w:r>
        <w:rPr>
          <w:rFonts w:ascii="Courier New" w:hAnsi="Courier New" w:cs="Courier New"/>
        </w:rPr>
        <w:t>t upon the condition that Protestants should receive the right of voting, that the former resolutions against the Protestants should be annulled, and that the pope himself should be subject to a general council. Melancthon elaborated as the basis of the do</w:t>
      </w:r>
      <w:r>
        <w:rPr>
          <w:rFonts w:ascii="Courier New" w:hAnsi="Courier New" w:cs="Courier New"/>
        </w:rPr>
        <w:t>ctrinal negotiations the Confessio Saxonica, or Repetitio Confessionis Augustance. Protestant deputies from Wiirtemberg, Brandenburg, Saxony, and Strasburg appeared at Trent, and Melancthon, accompanied by several theologians of Wittenberg, set out to join</w:t>
      </w:r>
      <w:r>
        <w:rPr>
          <w:rFonts w:ascii="Courier New" w:hAnsi="Courier New" w:cs="Courier New"/>
        </w:rPr>
        <w:t xml:space="preserve"> them. The situation of the Reformation was radically changed when Maurice concluded a secret alliance against the emperor with a uIumber of Protestant princes and the Catholic king of France, to whom, for his assistance, the three German bishoprics of Met</w:t>
      </w:r>
      <w:r>
        <w:rPr>
          <w:rFonts w:ascii="Courier New" w:hAnsi="Courier New" w:cs="Courier New"/>
        </w:rPr>
        <w:t xml:space="preserve">z, Toul, and Verdun were treacherously surrendered by the allies. </w:t>
      </w:r>
    </w:p>
    <w:p w:rsidR="00000000" w:rsidRDefault="00417EA9">
      <w:pPr>
        <w:pStyle w:val="Textebrut"/>
      </w:pPr>
      <w:r>
        <w:rPr>
          <w:rFonts w:ascii="Courier New" w:hAnsi="Courier New" w:cs="Courier New"/>
        </w:rPr>
        <w:t>Maurice, in a short and decisive war (1552), completely defeated the emperor, who was sick at Innsbruck, and compelled him to agree to the Treaty of Passau (July 30, 1552), which set the la</w:t>
      </w:r>
      <w:r>
        <w:rPr>
          <w:rFonts w:ascii="Courier New" w:hAnsi="Courier New" w:cs="Courier New"/>
        </w:rPr>
        <w:t>ndgrave of Hesse at liberty (the elector of Saxony had been liberated previously), opened the imperial council to the adherents of the Reformation, promised a diet for the settlement of the religious differences, and provided a permanent peace for at least</w:t>
      </w:r>
      <w:r>
        <w:rPr>
          <w:rFonts w:ascii="Courier New" w:hAnsi="Courier New" w:cs="Courier New"/>
        </w:rPr>
        <w:t xml:space="preserve"> all those  who sympathized with the Augsburg Confession. The continuance of the war between Germany and France delayed the convocation of the.Diet of Augsburg until Feb., 1555. Both parties in Germany had arrived at the conviction that the hope of termina</w:t>
      </w:r>
      <w:r>
        <w:rPr>
          <w:rFonts w:ascii="Courier New" w:hAnsi="Courier New" w:cs="Courier New"/>
        </w:rPr>
        <w:t>ting the religious controversy by means of religious colloquies or by a general council must be abandoned for the present, arid that peace and order in the empire could only be maintained by mutual forbearance. After long negotiations, the “Religious Peace</w:t>
      </w:r>
      <w:r>
        <w:rPr>
          <w:rFonts w:ascii="Courier New" w:hAnsi="Courier New" w:cs="Courier New"/>
        </w:rPr>
        <w:t xml:space="preserve"> of Augsburg” was concluded. — It guaranteed the free exercise of religion to the Catholics and the adherents of the Confession of Augsburg. According to the “territorial system,”which now came into use, the prince of every German state had a right to refo</w:t>
      </w:r>
      <w:r>
        <w:rPr>
          <w:rFonts w:ascii="Courier New" w:hAnsi="Courier New" w:cs="Courier New"/>
        </w:rPr>
        <w:t>rm the Church within his dominion. The subjects of both Protestant and Catholic governments who were unwilling to conform to the ruling religion retained only the right to leave their country without obstruction. The Protestants remained in possession of t</w:t>
      </w:r>
      <w:r>
        <w:rPr>
          <w:rFonts w:ascii="Courier New" w:hAnsi="Courier New" w:cs="Courier New"/>
        </w:rPr>
        <w:t>he ecclesiastical benefices which they held in 1555. But with regard to the future, it was provided that all spiritual states of the empire which should subsequently go over to the Augsburg Confession should by that act forfeit their offices and possession</w:t>
      </w:r>
      <w:r>
        <w:rPr>
          <w:rFonts w:ascii="Courier New" w:hAnsi="Courier New" w:cs="Courier New"/>
        </w:rPr>
        <w:t>s. The Catholics remembered with fear the losses which they had sustained by the secession of the grand master of the German order, Albert of Brandenburg, and with which they were threatened by the sympathy with the Reformation of the archbishop Hermann of</w:t>
      </w:r>
      <w:r>
        <w:rPr>
          <w:rFonts w:ascii="Courier New" w:hAnsi="Courier New" w:cs="Courier New"/>
        </w:rPr>
        <w:t xml:space="preserve"> Cologne; and they therefore believed that on the adoption of the articles securing to them the possession of bishoprics and other ecclesiastical states, even if their actual incumbents should become Protestants, the very existence of their Church would de</w:t>
      </w:r>
      <w:r>
        <w:rPr>
          <w:rFonts w:ascii="Courier New" w:hAnsi="Courier New" w:cs="Courier New"/>
        </w:rPr>
        <w:t>pend. The article called “Ecclesiastical Reservation” (Reservatun Ecclesiasticum) was proclaimed by the Roman king Ferdinand as an actual ordinance of the diet, though the Protestants loudly protested against it, and their protest had to be recorded in the</w:t>
      </w:r>
      <w:r>
        <w:rPr>
          <w:rFonts w:ascii="Courier New" w:hAnsi="Courier New" w:cs="Courier New"/>
        </w:rPr>
        <w:t xml:space="preserve"> peace.</w:t>
      </w:r>
    </w:p>
    <w:p w:rsidR="00000000" w:rsidRDefault="00417EA9">
      <w:pPr>
        <w:pStyle w:val="Textebrut"/>
      </w:pPr>
      <w:r>
        <w:rPr>
          <w:rFonts w:ascii="Courier New" w:hAnsi="Courier New" w:cs="Courier New"/>
        </w:rPr>
        <w:t>III. Zwingli's and Calvin's Reformation in Switzerland. — Next to Germany, Switzerland became the principal source of the Reformation. But it sent forth two currents which have never fully united, though many connecting canals have been built betwe</w:t>
      </w:r>
      <w:r>
        <w:rPr>
          <w:rFonts w:ascii="Courier New" w:hAnsi="Courier New" w:cs="Courier New"/>
        </w:rPr>
        <w:t>en them, and both are now usually acknowledged as belonging to one comprehensive system; which is commonly designated as the Reformed Church. One of the movements originated in German, the other in French, Switzerland. At the head of the one was Ulric Zwin</w:t>
      </w:r>
      <w:r>
        <w:rPr>
          <w:rFonts w:ascii="Courier New" w:hAnsi="Courier New" w:cs="Courier New"/>
        </w:rPr>
        <w:t xml:space="preserve">gli, at the head of the other John Calvin. The thirteen cantons which constituted Switzerland at the beginning of the 16th century  were still in nominal connection with the German empire; and the same causes, therefore, which have been referred to in our </w:t>
      </w:r>
      <w:r>
        <w:rPr>
          <w:rFonts w:ascii="Courier New" w:hAnsi="Courier New" w:cs="Courier New"/>
        </w:rPr>
        <w:t>account of Germany favored the growth of the Reformation in Switzerland. Dissatisfaction with and contempt of Rome were, moreover, promoted in Switzerland by the large number of mercenaries who were employed in the military service of the popes, and who, a</w:t>
      </w:r>
      <w:r>
        <w:rPr>
          <w:rFonts w:ascii="Courier New" w:hAnsi="Courier New" w:cs="Courier New"/>
        </w:rPr>
        <w:t>fter returning home, not only diffused a knowledge of the utter corruption prevailing in Rome, but by their own unworthy lives helped to bring Rome into disrepute.</w:t>
      </w:r>
    </w:p>
    <w:p w:rsidR="00000000" w:rsidRDefault="00417EA9">
      <w:pPr>
        <w:pStyle w:val="Textebrut"/>
      </w:pPr>
      <w:r>
        <w:rPr>
          <w:rFonts w:ascii="Courier New" w:hAnsi="Courier New" w:cs="Courier New"/>
        </w:rPr>
        <w:t>1. Ulric Zwingli, who gave the first impulse to the Reformation in German Switzerland, SEE Z</w:t>
      </w:r>
      <w:r>
        <w:rPr>
          <w:rFonts w:ascii="Courier New" w:hAnsi="Courier New" w:cs="Courier New"/>
        </w:rPr>
        <w:t>WINGLI, had received his education at the universities of Vienna and Basle, and in the latter place had joined himself to a circle of enthusiastic admirers of ancient learning and of enlightelned religious views who gathered around Erasmus. It was more cla</w:t>
      </w:r>
      <w:r>
        <w:rPr>
          <w:rFonts w:ascii="Courier New" w:hAnsi="Courier New" w:cs="Courier New"/>
        </w:rPr>
        <w:t xml:space="preserve">ssical education and scientific study of the Holy Scriptures than, as in the case of Luther, religious experience which made Zwingli an earnest advocate of religious reform, although, like his teacher Erasmus, he continued to hope for a reformation within </w:t>
      </w:r>
      <w:r>
        <w:rPr>
          <w:rFonts w:ascii="Courier New" w:hAnsi="Courier New" w:cs="Courier New"/>
        </w:rPr>
        <w:t xml:space="preserve">the Church by the ecclesiastical authorities themselves. Such views were entertained quite generally in Switzerland; and thus, though Zwingli in 1518 raised his voice against the effrontery of a trader in indulgences, the Franciscan monk Bernardin Samson, </w:t>
      </w:r>
      <w:r>
        <w:rPr>
          <w:rFonts w:ascii="Courier New" w:hAnsi="Courier New" w:cs="Courier New"/>
        </w:rPr>
        <w:t>he was appointed papal chaplain by the papal legate. His preaching against the corruptions prevailing in the Church became more earnest after he had been appointed, in 1519, “Lent priest” in Zurich. The influences proceeding from Luther did not remain with</w:t>
      </w:r>
      <w:r>
        <w:rPr>
          <w:rFonts w:ascii="Courier New" w:hAnsi="Courier New" w:cs="Courier New"/>
        </w:rPr>
        <w:t xml:space="preserve">out effect upon him, and he began to be looked upon in Zurich as a Lutheran at heart. When he designated the rule of fasting as an ordinance of man, the Council of Zurich, in 1522, took his part against the bishop of Constance. </w:t>
      </w:r>
    </w:p>
    <w:p w:rsidR="00000000" w:rsidRDefault="00417EA9">
      <w:pPr>
        <w:pStyle w:val="Textebrut"/>
      </w:pPr>
      <w:r>
        <w:rPr>
          <w:rFonts w:ascii="Courier New" w:hAnsi="Courier New" w:cs="Courier New"/>
        </w:rPr>
        <w:t>Zwingli's first reforming w</w:t>
      </w:r>
      <w:r>
        <w:rPr>
          <w:rFonts w:ascii="Courier New" w:hAnsi="Courier New" w:cs="Courier New"/>
        </w:rPr>
        <w:t xml:space="preserve">ork, Von Erkiesen und Freyheit der Spysen, which was published at this time, gave a new imptuse to the movement. In the same year Zwingli, in the name of the reformatory party among the clergy, addressed the Diet of Lutcerne and the bishop of Constance in </w:t>
      </w:r>
      <w:r>
        <w:rPr>
          <w:rFonts w:ascii="Courier New" w:hAnsi="Courier New" w:cs="Courier New"/>
        </w:rPr>
        <w:t xml:space="preserve">behalf of a free preaching of the Gospel; he also demanded the abolition of priestly celibacy. In accordance with Zwingli's wish, the Council of Zurich arranged on Jan. 29, 1523, a religious conference, at which Zwingli presented the reformatory doctrines </w:t>
      </w:r>
      <w:r>
        <w:rPr>
          <w:rFonts w:ascii="Courier New" w:hAnsi="Courier New" w:cs="Courier New"/>
        </w:rPr>
        <w:t>he had preached in sixty-seven articles, and defended them so successfilly that the Council of Zurich charged all the preachers to preach the pure Gospel in the same manner. Soon after, Zwingli received an efficient co-laborer in his reformatory efforts by</w:t>
      </w:r>
      <w:r>
        <w:rPr>
          <w:rFonts w:ascii="Courier New" w:hAnsi="Courier New" w:cs="Courier New"/>
        </w:rPr>
        <w:t xml:space="preserve"> the appointment of Leo Judae as Lent priest at  Zurich. Several events signalized at this time the steady advance of the cause. The council allowed nuns to leave their convents, several of the clergy married without hindrance, a German baptismal service w</w:t>
      </w:r>
      <w:r>
        <w:rPr>
          <w:rFonts w:ascii="Courier New" w:hAnsi="Courier New" w:cs="Courier New"/>
        </w:rPr>
        <w:t>as introduced, and the cathedral chapter, at its own request, received new andt suitable ordinances. In other cantons, especially in Lucerne, Fribourg, and Zug, a violent opposition was manifested against the Reformation, but in Zurich its success was full</w:t>
      </w:r>
      <w:r>
        <w:rPr>
          <w:rFonts w:ascii="Courier New" w:hAnsi="Courier New" w:cs="Courier New"/>
        </w:rPr>
        <w:t xml:space="preserve">y secured. The council convoked a new conference for October 26, upon images and the mass, to which all Swiss bishops and cantons were invited, but only Schaffhausen and St. Gall sent delegates. No champion for images and mass was found at the conference, </w:t>
      </w:r>
      <w:r>
        <w:rPr>
          <w:rFonts w:ascii="Courier New" w:hAnsi="Courier New" w:cs="Courier New"/>
        </w:rPr>
        <w:t>and the Council of Zurich concluded to promote the reformation of the canton by diffusing the proper instruction in the country districts, for which purpose Zwinigli, the abbot Von Cappel, and Conrad Schmidt, commnander of the knights of St. John at Kussna</w:t>
      </w:r>
      <w:r>
        <w:rPr>
          <w:rFonts w:ascii="Courier New" w:hAnsi="Courier New" w:cs="Courier New"/>
        </w:rPr>
        <w:t>cht, were appointed. With the assent of the council, Zwingli published his Christian Introduction, which was to explain to the people more fully the meaning of the religious Reformation. Soon new reformatory measures were adopted by the council. The shrine</w:t>
      </w:r>
      <w:r>
        <w:rPr>
          <w:rFonts w:ascii="Courier New" w:hAnsi="Courier New" w:cs="Courier New"/>
        </w:rPr>
        <w:t xml:space="preserve">d pictures in the churches were shut up, and every priest was left free to celebrate mass or not as he chose (Dec., 1523). On Whit- Sunday, 1524, the work of removing the images from the churches was begun, and it was completed in thirteen days. </w:t>
      </w:r>
    </w:p>
    <w:p w:rsidR="00000000" w:rsidRDefault="00417EA9">
      <w:pPr>
        <w:pStyle w:val="Textebrut"/>
      </w:pPr>
      <w:r>
        <w:rPr>
          <w:rFonts w:ascii="Courier New" w:hAnsi="Courier New" w:cs="Courier New"/>
        </w:rPr>
        <w:t>The abolition of many other usages followed in rapid succession; and the transformation in religious service was completed by the celelration on April 13, 14, and 16, 1525, of the Lord's supper again in its original simplicity in the great minster. The pub</w:t>
      </w:r>
      <w:r>
        <w:rPr>
          <w:rFonts w:ascii="Courier New" w:hAnsi="Courier New" w:cs="Courier New"/>
        </w:rPr>
        <w:t>lication of Zwingli's De Vera et Falsa Religione and the first part of the Zurich translation of the Bible likewise gave a favorable impulse. Beyond Zurich, the Reformation was carried through in nearly the whole canton of Appenzell, and in the town of Muh</w:t>
      </w:r>
      <w:r>
        <w:rPr>
          <w:rFonts w:ascii="Courier New" w:hAnsi="Courier New" w:cs="Courier New"/>
        </w:rPr>
        <w:t>lhausen; a broad foundation was laid in Berne by the preaching of the prudent Berchtold Haller; in Basle, Wolfgang Fabricius Capito and Caspar Hedio were the first preachers, and in 1524 the authorities conceded to John CEcolampadius those conditions in re</w:t>
      </w:r>
      <w:r>
        <w:rPr>
          <w:rFonts w:ascii="Courier New" w:hAnsi="Courier New" w:cs="Courier New"/>
        </w:rPr>
        <w:t>gard to reform under which he accepted an appointment as minister. The Reformation also gained a firm ground in Schaffhausen and St. Gall. The majority of the cantons were, however, still opposed to the Reformation, and the Diet of Lucerne (Jan., 1525) end</w:t>
      </w:r>
      <w:r>
        <w:rPr>
          <w:rFonts w:ascii="Courier New" w:hAnsi="Courier New" w:cs="Courier New"/>
        </w:rPr>
        <w:t>eavored to satisfy the longing for a reformation without rending the Church. Its decrees, however, did not go into effect; and the Catholic cantons, in accordance with the advice of Dr. Eck, arranged a new religious disputation at Baden (May 19, 1526), whe</w:t>
      </w:r>
      <w:r>
        <w:rPr>
          <w:rFonts w:ascii="Courier New" w:hAnsi="Courier New" w:cs="Courier New"/>
        </w:rPr>
        <w:t xml:space="preserve">re (Ecolampadins acted  as the spokesman of the Reformed theologians. </w:t>
      </w:r>
    </w:p>
    <w:p w:rsidR="00000000" w:rsidRDefault="00417EA9">
      <w:pPr>
        <w:pStyle w:val="Textebrut"/>
      </w:pPr>
      <w:r>
        <w:rPr>
          <w:rFonts w:ascii="Courier New" w:hAnsi="Courier New" w:cs="Courier New"/>
        </w:rPr>
        <w:t>Though both parties claimed the victory, the Reformation continued to make progress. In the summer of 1526, the Grisons granted religious freedom; in April, 1527, the Reformed party obt</w:t>
      </w:r>
      <w:r>
        <w:rPr>
          <w:rFonts w:ascii="Courier New" w:hAnsi="Courier New" w:cs="Courier New"/>
        </w:rPr>
        <w:t>ained a majority in the Council of Berne. which, after a new disputation at Berne (Jan. 6, 1528), officially introduced the Reformation. Decisive measures for securing the preponderance of the Reformation were taken in 1528 by St. Gall, and in 1529 by Basl</w:t>
      </w:r>
      <w:r>
        <w:rPr>
          <w:rFonts w:ascii="Courier New" w:hAnsi="Courier New" w:cs="Courier New"/>
        </w:rPr>
        <w:t xml:space="preserve">e and Glarus. As the most zealous of the Catholic cantons, especially Schwvz, Uri, Unterwvalden, Lucerne, Valais, and Fribourg, resorted to forcible measures for the suppression of the Reformation, Zurich and Constance, on Dec. 25,1527, formed a defensive </w:t>
      </w:r>
      <w:r>
        <w:rPr>
          <w:rFonts w:ascii="Courier New" w:hAnsi="Courier New" w:cs="Courier New"/>
        </w:rPr>
        <w:t>alliance under the name of Burgher Rights. It was joined in 1528 by Berne and St. Gall; in 1529 by Biel, Mtuhlhausen, Basle, and Schaffhausen; in 1530 by Strasburg, which had been repelled by the German Protestants. The landgrave of Hesse also was received</w:t>
      </w:r>
      <w:r>
        <w:rPr>
          <w:rFonts w:ascii="Courier New" w:hAnsi="Courier New" w:cs="Courier New"/>
        </w:rPr>
        <w:t xml:space="preserve"> into it in 1530, at least by Zurich and Basle. In the meanwhile five Catholic cantons — Lucerne, Zug, Schwvz, Uri, and Unterwalden — had concluded (April, 1529) a league with king Ferdinand for the maintenance of the old faith. A war declared by Zurich in</w:t>
      </w:r>
      <w:r>
        <w:rPr>
          <w:rFonts w:ascii="Courier New" w:hAnsi="Courier New" w:cs="Courier New"/>
        </w:rPr>
        <w:t xml:space="preserve"> 1529 against the five cantons was of short duration, and the peace was favorable to the former. In 1531 the war was renewed, and the forces of Zurich were totally defeated at Cappel, Zwingli himself finding his death. The peace which Zurich and Berne were</w:t>
      </w:r>
      <w:r>
        <w:rPr>
          <w:rFonts w:ascii="Courier New" w:hAnsi="Courier New" w:cs="Courier New"/>
        </w:rPr>
        <w:t xml:space="preserve"> forced to conclude was, on the whole, humiliating; it recognised, however, and secured both confessions of faith. Soon after the battle of Cappel, OEcolampadius died (Nov. 23, 1531) of grief for the losses of the Reformed Church. Henry Bullinger in Zurich</w:t>
      </w:r>
      <w:r>
        <w:rPr>
          <w:rFonts w:ascii="Courier New" w:hAnsi="Courier New" w:cs="Courier New"/>
        </w:rPr>
        <w:t>, and Oswald Myconius in Basle, now became the leading spirits among the Reformed, whose strength was greatly impaired by internal dissensions and by the progress of the Anabaptists. The Catholic cantons succeeded in arresting the further spread of the Ref</w:t>
      </w:r>
      <w:r>
        <w:rPr>
          <w:rFonts w:ascii="Courier New" w:hAnsi="Courier New" w:cs="Courier New"/>
        </w:rPr>
        <w:t>ormation in German Switzerland, and in repressing it by force in some free districts and in parts of the cantons Soleure and Glarus; but in the remainder of the Reformed cantons, especially in Zurich and Berne, the population steadfastly continued to adher</w:t>
      </w:r>
      <w:r>
        <w:rPr>
          <w:rFonts w:ascii="Courier New" w:hAnsi="Courier New" w:cs="Courier New"/>
        </w:rPr>
        <w:t>e to the cause of religious reform.</w:t>
      </w:r>
    </w:p>
    <w:p w:rsidR="00000000" w:rsidRDefault="00417EA9">
      <w:pPr>
        <w:pStyle w:val="Textebrut"/>
      </w:pPr>
      <w:r>
        <w:rPr>
          <w:rFonts w:ascii="Courier New" w:hAnsi="Courier New" w:cs="Courier New"/>
        </w:rPr>
        <w:t>2. In French Switzerland, the reformatory movement began in 1526 in the French parts of the cantons Berne and Biel, where the Gospel was preached by William Farel, a native of France. In 1530 he established the Reformati</w:t>
      </w:r>
      <w:r>
        <w:rPr>
          <w:rFonts w:ascii="Courier New" w:hAnsi="Courier New" w:cs="Courier New"/>
        </w:rPr>
        <w:t>on in Neufchatel. In Geneva a beginning was made as early as 1528; in 1534, after a religious conference held at the suggestion of the  Bernese, in which Farel defended the Reformation, public worship was allowed to the Reformed; rapid progress was then ma</w:t>
      </w:r>
      <w:r>
        <w:rPr>
          <w:rFonts w:ascii="Courier New" w:hAnsi="Courier New" w:cs="Courier New"/>
        </w:rPr>
        <w:t>de through the zeal of Farel. Froment, and Viret; and in 1535, after another disputation, the papacy was abolished by the council anid the Reformation adopted. In 1536 John Calvin, SEE CALVIN arrived in Geneva, and was induced by Farel to remain in the cit</w:t>
      </w:r>
      <w:r>
        <w:rPr>
          <w:rFonts w:ascii="Courier New" w:hAnsi="Courier New" w:cs="Courier New"/>
        </w:rPr>
        <w:t>y and to aid him in his struggle against a party of freethinkers who called themselves Spirituels. In October of the same year he took part with Farel and Viret in a religious disputation held at Lausanne, which resulted in the adhesion of the Pavs-de-Vaud</w:t>
      </w:r>
      <w:r>
        <w:rPr>
          <w:rFonts w:ascii="Courier New" w:hAnsi="Courier New" w:cs="Courier New"/>
        </w:rPr>
        <w:t xml:space="preserve"> to the cause of the Reformation. In 1538 both Calvinn and Farel were banished by the council, which had taken offence at the strict Church discipline introduced by the Reformers. Soon, however, the friends of the Reformation regained the ascendency, and C</w:t>
      </w:r>
      <w:r>
        <w:rPr>
          <w:rFonts w:ascii="Courier New" w:hAnsi="Courier New" w:cs="Courier New"/>
        </w:rPr>
        <w:t>alvin was recalled in 1541, while Farel remained in Neufchatel. For several years Calvin had to sustain a desperate struggle against his opponents, but in 1555 they were finally subdued in an insurrection set on foot by Ami Perrin. From that time the refor</w:t>
      </w:r>
      <w:r>
        <w:rPr>
          <w:rFonts w:ascii="Courier New" w:hAnsi="Courier New" w:cs="Courier New"/>
        </w:rPr>
        <w:t xml:space="preserve">matory ideas of Calvin were carried through in both Church and State with iron consistenc,. and Geneva became a centre whence reformatory influences spread to the remotest parts of Europe. By an extensive correspondence and numerous religious writings, he </w:t>
      </w:r>
      <w:r>
        <w:rPr>
          <w:rFonts w:ascii="Courier New" w:hAnsi="Courier New" w:cs="Courier New"/>
        </w:rPr>
        <w:t>exerted a strong personal influence far bevond the boundaries of Switzerland. The theological academy of Geneva, founded in 1588, supplied the churches of many foreign countries, especially France, with preachers trained in the spirit of Calvin. When Calvi</w:t>
      </w:r>
      <w:r>
        <w:rPr>
          <w:rFonts w:ascii="Courier New" w:hAnsi="Courier New" w:cs="Courier New"/>
        </w:rPr>
        <w:t>n died, in 1564, the continuation of his work devolved upon the learned Theodore Beza. Calvin disagreed in many points with Zwingli, whose views gradually lost ground as those of Calvin advanced. The Second Helvetic Confession, the most important among the</w:t>
      </w:r>
      <w:r>
        <w:rPr>
          <w:rFonts w:ascii="Courier New" w:hAnsi="Courier New" w:cs="Courier New"/>
        </w:rPr>
        <w:t xml:space="preserve"> symbolical books of the Reformed Church, which was compiled by Bullinger in Zurich, published in 1566, and recognised in all Reformed countries, completed the superiority of Calvin's principles over those of Zwingli.</w:t>
      </w:r>
    </w:p>
    <w:p w:rsidR="00000000" w:rsidRDefault="00417EA9">
      <w:pPr>
        <w:pStyle w:val="Textebrut"/>
      </w:pPr>
      <w:r>
        <w:rPr>
          <w:rFonts w:ascii="Courier New" w:hAnsi="Courier New" w:cs="Courier New"/>
        </w:rPr>
        <w:t>3. Although the majority of the German</w:t>
      </w:r>
      <w:r>
        <w:rPr>
          <w:rFonts w:ascii="Courier New" w:hAnsi="Courier New" w:cs="Courier New"/>
        </w:rPr>
        <w:t xml:space="preserve"> Protestant churches remained in connection with the Lutheran Reformation, a German Reformed Church which wore a moderately Calvinistic aspect sprang up in several parts of Germany. In 1560 the elector Frederick III of the Palatinate embraced the Reformed </w:t>
      </w:r>
      <w:r>
        <w:rPr>
          <w:rFonts w:ascii="Courier New" w:hAnsi="Courier New" w:cs="Courier New"/>
        </w:rPr>
        <w:t>creed, and organized the Church of his dominions according to Reformed principles. By his authority, Ursinus and Olevianus composed the Heidelberg Catechism, which soon came to be regarded not only as the standard symbolical book of the German Reformed Chu</w:t>
      </w:r>
      <w:r>
        <w:rPr>
          <w:rFonts w:ascii="Courier New" w:hAnsi="Courier New" w:cs="Courier New"/>
        </w:rPr>
        <w:t>rch, but was highly  esteemed throughout the Reformed world. Maurice. the learned landgrave of Hesse-Cassel, after several fruitless attempts to reconcile the Lutheran and Reformed churches, joined the latter in 1564, and compelled the Lutheran Church of h</w:t>
      </w:r>
      <w:r>
        <w:rPr>
          <w:rFonts w:ascii="Courier New" w:hAnsi="Courier New" w:cs="Courier New"/>
        </w:rPr>
        <w:t>is dominion to enter into communion with Calvinism. In Anhalt, Calvinism was introduced chiefly from attachment to Melancthon, and Nassau introduced the Heidelberg Catechism in consequence of its relation to the house of Orange. The most important accessio</w:t>
      </w:r>
      <w:r>
        <w:rPr>
          <w:rFonts w:ascii="Courier New" w:hAnsi="Courier New" w:cs="Courier New"/>
        </w:rPr>
        <w:t>n to the Reformed Church of Germany was that of John Sigismund, elector of Brandenburg, who onl Christmas day, 1613, received the Lord's supper in the court church of Berlin according to the Calvinistic ritual. Although he tried, as all princes of these ti</w:t>
      </w:r>
      <w:r>
        <w:rPr>
          <w:rFonts w:ascii="Courier New" w:hAnsi="Courier New" w:cs="Courier New"/>
        </w:rPr>
        <w:t>mes did, to induce the people to follow his example, the overwhelming majority of the country continued to remain Lutheran. Among the free imperial cities, it was especially Bremen which adopted the Reformed creed.</w:t>
      </w:r>
    </w:p>
    <w:p w:rsidR="00000000" w:rsidRDefault="00417EA9">
      <w:pPr>
        <w:pStyle w:val="Textebrut"/>
      </w:pPr>
      <w:r>
        <w:rPr>
          <w:rFonts w:ascii="Courier New" w:hAnsi="Courier New" w:cs="Courier New"/>
        </w:rPr>
        <w:t>IV. The English Reformnation. — In Englan</w:t>
      </w:r>
      <w:r>
        <w:rPr>
          <w:rFonts w:ascii="Courier New" w:hAnsi="Courier New" w:cs="Courier New"/>
        </w:rPr>
        <w:t xml:space="preserve">d the writings of Luther were warmly welcomed by many, especially by those who secretly adhered to the doctrines of Wycliffe. King Henry VIII, who was a great admirer of St. Thomas a Becket, wrote against Luther (1521) the work Adsertio VII Sacramentorum, </w:t>
      </w:r>
      <w:r>
        <w:rPr>
          <w:rFonts w:ascii="Courier New" w:hAnsi="Courier New" w:cs="Courier New"/>
        </w:rPr>
        <w:t>for which he received from the pope the title Defensor Fidei. He also wrote the emperor of Germany a letter in which he called for the extirpation of the heretics. But Lutheranism found zealous adherents even at the English universities, and an English tra</w:t>
      </w:r>
      <w:r>
        <w:rPr>
          <w:rFonts w:ascii="Courier New" w:hAnsi="Courier New" w:cs="Courier New"/>
        </w:rPr>
        <w:t xml:space="preserve">nslation of the Bible (1526) by Frith and Tyndale, members of the university of Cambridge, had a decisive effect. Soon the king fell out with the pope, because the latter refused to annul Henry's marriage with Catharine of Aragon, the niece of the emperor </w:t>
      </w:r>
      <w:r>
        <w:rPr>
          <w:rFonts w:ascii="Courier New" w:hAnsi="Courier New" w:cs="Courier New"/>
        </w:rPr>
        <w:t xml:space="preserve">Charles V. The king, who represented that his marriage with Catharine, his brother's widow, was open to objections, laid the matter, by advice of Thomas Cranmer, before the Christian universities; and when replies were received declaring the marriage with </w:t>
      </w:r>
      <w:r>
        <w:rPr>
          <w:rFonts w:ascii="Courier New" w:hAnsi="Courier New" w:cs="Courier New"/>
        </w:rPr>
        <w:t>a brother's wife as null and void, the king separated from Catharine, married Anne Boleyn, and fell under the papal ban. The English Parliament sundered the connection between England and Rome, and recognised the king as the head of the Church. Henry was d</w:t>
      </w:r>
      <w:r>
        <w:rPr>
          <w:rFonts w:ascii="Courier New" w:hAnsi="Courier New" w:cs="Courier New"/>
        </w:rPr>
        <w:t xml:space="preserve">esirous of destroying the influence of the pope over the Church of England, to which, in other respects, he wished to preserve the continuity of its Catholic character. </w:t>
      </w:r>
    </w:p>
    <w:p w:rsidR="00000000" w:rsidRDefault="00417EA9">
      <w:pPr>
        <w:pStyle w:val="Textebrut"/>
      </w:pPr>
      <w:r>
        <w:rPr>
          <w:rFonts w:ascii="Courier New" w:hAnsi="Courier New" w:cs="Courier New"/>
        </w:rPr>
        <w:t>The cloisters were subjected to a visitation in 1535, and totally abolished in 1536; a</w:t>
      </w:r>
      <w:r>
        <w:rPr>
          <w:rFonts w:ascii="Courier New" w:hAnsi="Courier New" w:cs="Courier New"/>
        </w:rPr>
        <w:t>nd the Bible was diffused in the mother tongue (1538) as the only source of doctrine; but the statute of 1539, imposed distinct  limits upon the Reformation, and, in particular, confirmed transubstantiation, priestly celibacy, masses for the dead, and auri</w:t>
      </w:r>
      <w:r>
        <w:rPr>
          <w:rFonts w:ascii="Courier New" w:hAnsi="Courier New" w:cs="Courier New"/>
        </w:rPr>
        <w:t xml:space="preserve">cular confession. A considerable number of those who refused to comply with the religious changes introduced into England were executed. A powerful party, headed by Thomas Cranmer, after 1533 archbishop of Canterbury, and Thomas Cromwell, after 1534 royal </w:t>
      </w:r>
      <w:r>
        <w:rPr>
          <w:rFonts w:ascii="Courier New" w:hAnsi="Courier New" w:cs="Courier New"/>
        </w:rPr>
        <w:t>vicargeneral for ecclesiastic affairs, exerted a silent influence in behalf of a nearer approach towards the Reformed churches of continental Europe. They met with little success during the reign of Henry, but obtained a majority in the regency which ruled</w:t>
      </w:r>
      <w:r>
        <w:rPr>
          <w:rFonts w:ascii="Courier New" w:hAnsi="Courier New" w:cs="Courier New"/>
        </w:rPr>
        <w:t xml:space="preserve"> England during the minority of Edward VI. Peter Martyr, Occhino, Bucer, and Fagius were called to England to aid Cranmer in carrying through the Reformation. The basis was laid in the Book of Homilies (1547), the new English liturgy (the Book of Common Pr</w:t>
      </w:r>
      <w:r>
        <w:rPr>
          <w:rFonts w:ascii="Courier New" w:hAnsi="Courier New" w:cs="Courier New"/>
        </w:rPr>
        <w:t>ayer, 1548), and the Forty-two Articles (1552); but the labors of Cranmer were interrupted by the death of Edward VI (1553). His successor, queen Mary, the daughter of Henry and Catharine of Aragon, was a devoted partisan of the Church of Rome, during whos</w:t>
      </w:r>
      <w:r>
        <w:rPr>
          <w:rFonts w:ascii="Courier New" w:hAnsi="Courier New" w:cs="Courier New"/>
        </w:rPr>
        <w:t>e reign Cranmer and from three hundred to four hundred other persons were executed on account of their religion. A papal nuncio appeared in England, and an obsequious parliament sanctioned the reunion with Rome; but the affections of the people were not re</w:t>
      </w:r>
      <w:r>
        <w:rPr>
          <w:rFonts w:ascii="Courier New" w:hAnsi="Courier New" w:cs="Courier New"/>
        </w:rPr>
        <w:t>gained, and the early death of Mary (1558) put an end to the official restoration of the Papal Church. Queen Elizabeth, the daughter of Henry and Anne Boleyn, whose birth, in consequence of the papal decision, was regarded by the Roman Catholics as illegit</w:t>
      </w:r>
      <w:r>
        <w:rPr>
          <w:rFonts w:ascii="Courier New" w:hAnsi="Courier New" w:cs="Courier New"/>
        </w:rPr>
        <w:t xml:space="preserve">imate, resumed the work of her father, and completed the English Reformation, as distinct both from the Church of Rome and the Reformations of Germany and Switzerland. </w:t>
      </w:r>
    </w:p>
    <w:p w:rsidR="00000000" w:rsidRDefault="00417EA9">
      <w:pPr>
        <w:pStyle w:val="Textebrut"/>
      </w:pPr>
      <w:r>
        <w:rPr>
          <w:rFonts w:ascii="Courier New" w:hAnsi="Courier New" w:cs="Courier New"/>
        </w:rPr>
        <w:t>The Book of Common Prayer which had been adopted under Edward was so changed as to be l</w:t>
      </w:r>
      <w:r>
        <w:rPr>
          <w:rFonts w:ascii="Courier New" w:hAnsi="Courier New" w:cs="Courier New"/>
        </w:rPr>
        <w:t>ess offensive to Catholics, and by the Act of Uniformity, June, 1559, it was made binding on all the churches of the kingdom. Most of the Catholics conformed; of 9400 clergy, their benefices were only lost by fourteen bishops, fifteen heads of ecclesiastic</w:t>
      </w:r>
      <w:r>
        <w:rPr>
          <w:rFonts w:ascii="Courier New" w:hAnsi="Courier New" w:cs="Courier New"/>
        </w:rPr>
        <w:t>al corporations, fifty canons, and about eighty priests. Matthew Parker, the former teacher of the queen, was appointed archbishop of Canterbury. The validity of his ordination, which was not sanctioned by the pope, nor made according to the Roman rite, wa</w:t>
      </w:r>
      <w:r>
        <w:rPr>
          <w:rFonts w:ascii="Courier New" w:hAnsi="Courier New" w:cs="Courier New"/>
        </w:rPr>
        <w:t>s at once disputed in numerous Catholic writings, but has also found some Catholic defenders, as Le Courayer. The Confession of Faith which had been drawn up under Edward in forty-two articles was reduced to thirty-nine articles, and in this form it was ad</w:t>
      </w:r>
      <w:r>
        <w:rPr>
          <w:rFonts w:ascii="Courier New" w:hAnsi="Courier New" w:cs="Courier New"/>
        </w:rPr>
        <w:t xml:space="preserve">opted by a convocation of the clergy at London in 1562, and by Parliament made, in  1571, the rule of faith for all the clergy. According to the Thirty-nine Articles, the Scriptures contain everything necessary to salvation; justification is through faith </w:t>
      </w:r>
      <w:r>
        <w:rPr>
          <w:rFonts w:ascii="Courier New" w:hAnsi="Courier New" w:cs="Courier New"/>
        </w:rPr>
        <w:t>alone, but works acceptable to God are the necessary fruit of this faith; in the Lord's supper there is a communion of the body of Christ, which is spiritually received by faith; and predestination is apprehended only as it is a source of consolation. Supr</w:t>
      </w:r>
      <w:r>
        <w:rPr>
          <w:rFonts w:ascii="Courier New" w:hAnsi="Courier New" w:cs="Courier New"/>
        </w:rPr>
        <w:t>eme power over the Church is vested in the English crown, but it is limited by the statutes. Bishops continued to be the highest ecclesiastical officers and the first barons of the realm. Subscription to the articles was made binding only on the clergy; to</w:t>
      </w:r>
      <w:r>
        <w:rPr>
          <w:rFonts w:ascii="Courier New" w:hAnsi="Courier New" w:cs="Courier New"/>
        </w:rPr>
        <w:t xml:space="preserve"> the laity freedom of conscience was allowed. </w:t>
      </w:r>
    </w:p>
    <w:p w:rsidR="00000000" w:rsidRDefault="00417EA9">
      <w:pPr>
        <w:pStyle w:val="Textebrut"/>
      </w:pPr>
      <w:r>
        <w:rPr>
          <w:rFonts w:ascii="Courier New" w:hAnsi="Courier New" w:cs="Courier New"/>
        </w:rPr>
        <w:t>The adoption of the Thirty-nine Articles completed, in the main, the constitution of the Episcopal Church of England. Some parts of the Church government and the liturgy, especially the retaining of sacerdotal</w:t>
      </w:r>
      <w:r>
        <w:rPr>
          <w:rFonts w:ascii="Courier New" w:hAnsi="Courier New" w:cs="Courier New"/>
        </w:rPr>
        <w:t xml:space="preserve"> vestments, gave great offence to a number of zealous friends of a radical religious reformation who had suffered persecution during the reign of Mary, and, while exiles, had become strongly attached to the principles of strict Calvinism. They demanded a g</w:t>
      </w:r>
      <w:r>
        <w:rPr>
          <w:rFonts w:ascii="Courier New" w:hAnsi="Courier New" w:cs="Courier New"/>
        </w:rPr>
        <w:t>reater purity of the Church (hence their name Puritans), a simple, spiritual form of worship, a strict Church discipline, and a Presbyterian form of government. The Act of Uniformity (1559) threatened all Nonconformists with fines and imprisonment, and the</w:t>
      </w:r>
      <w:r>
        <w:rPr>
          <w:rFonts w:ascii="Courier New" w:hAnsi="Courier New" w:cs="Courier New"/>
        </w:rPr>
        <w:t>ir ministers with deposition and banishment. When the provisions of the act began to be enforced, a number of the Non-conformist clergy formed separate congregations in connection with presbyteries (since 1572), and a considerable portion of the clergy and</w:t>
      </w:r>
      <w:r>
        <w:rPr>
          <w:rFonts w:ascii="Courier New" w:hAnsi="Courier New" w:cs="Courier New"/>
        </w:rPr>
        <w:t xml:space="preserve"> laity of the Established Church sympathized with them. The rupture between the parties was widened in 1592 by an act of Parliament that all who obstinately refused to attend public worship, or led others to do so, should be imprisoned and submit, or after</w:t>
      </w:r>
      <w:r>
        <w:rPr>
          <w:rFonts w:ascii="Courier New" w:hAnsi="Courier New" w:cs="Courier New"/>
        </w:rPr>
        <w:t xml:space="preserve"> three months be banished; and again in 1595, when the Presbyterians applied the Mosaic Sabbath laws to the Christian Sunday, and when Calvin's doctrines respecting predestination excited animated disputes.</w:t>
      </w:r>
    </w:p>
    <w:p w:rsidR="00000000" w:rsidRDefault="00417EA9">
      <w:pPr>
        <w:pStyle w:val="Textebrut"/>
      </w:pPr>
      <w:r>
        <w:rPr>
          <w:rFonts w:ascii="Courier New" w:hAnsi="Courier New" w:cs="Courier New"/>
        </w:rPr>
        <w:t>A much more uncompromising opposition than that b</w:t>
      </w:r>
      <w:r>
        <w:rPr>
          <w:rFonts w:ascii="Courier New" w:hAnsi="Courier New" w:cs="Courier New"/>
        </w:rPr>
        <w:t>y the Puritans was made to the Established Church by Robert Brown, who embraced (from 1580) Calvinism in its strictest form, denounced the English Church as a false Church, and demanded that, in accordance with the apostolic example, every congregation sho</w:t>
      </w:r>
      <w:r>
        <w:rPr>
          <w:rFonts w:ascii="Courier New" w:hAnsi="Courier New" w:cs="Courier New"/>
        </w:rPr>
        <w:t xml:space="preserve">uld be an independent Church. His adherents, who were variously designated as Brownists, Independents, and Congregationalists, renounced all fellowship with the Church of England, and met with great success, though Brown himself returned to the Church  of </w:t>
      </w:r>
      <w:r>
        <w:rPr>
          <w:rFonts w:ascii="Courier New" w:hAnsi="Courier New" w:cs="Courier New"/>
        </w:rPr>
        <w:t>England. In 1593 there were about 20,000 Independents in England: those who fled to Holland founded a number of churches there, and from Holland the Pilgrim fathers brought this branch of the English Reformation over to the New World.</w:t>
      </w:r>
    </w:p>
    <w:p w:rsidR="00000000" w:rsidRDefault="00417EA9">
      <w:pPr>
        <w:pStyle w:val="Textebrut"/>
      </w:pPr>
      <w:r>
        <w:rPr>
          <w:rFonts w:ascii="Courier New" w:hAnsi="Courier New" w:cs="Courier New"/>
        </w:rPr>
        <w:t>The Stuarts entertain</w:t>
      </w:r>
      <w:r>
        <w:rPr>
          <w:rFonts w:ascii="Courier New" w:hAnsi="Courier New" w:cs="Courier New"/>
        </w:rPr>
        <w:t>ed immoderate opinions as to the royal authority in Church and State. James I, the son of Mary Queen of Scots, remained, in spite of the Gunpowder Plot (1605), mild towards the Catholics, but bitterly opposed to Puritanism. The Catholic element in the Esta</w:t>
      </w:r>
      <w:r>
        <w:rPr>
          <w:rFonts w:ascii="Courier New" w:hAnsi="Courier New" w:cs="Courier New"/>
        </w:rPr>
        <w:t>blished Church was greatly strengthened, and an attempt was even made to restore episcopacy in Scotland. A bond of union was, however, given to all parties by an excellent new translation of the Bible into English, with which king James's name is honorably</w:t>
      </w:r>
      <w:r>
        <w:rPr>
          <w:rFonts w:ascii="Courier New" w:hAnsi="Courier New" w:cs="Courier New"/>
        </w:rPr>
        <w:t xml:space="preserve"> connected. Charles I followed in the footsteps of his father; and as the bishops sided with him in his conflicts with Parliament and his endeavors to enforce the divine right of kings, the king's overthrow, which ended in his execution (1649), involved th</w:t>
      </w:r>
      <w:r>
        <w:rPr>
          <w:rFonts w:ascii="Courier New" w:hAnsi="Courier New" w:cs="Courier New"/>
        </w:rPr>
        <w:t>e overthrow of the supremacy of the Episcopal Church. The Parliament summoned an assembly of divines at Westminster — the Westminster Assembly (1643- 49) — and, in accordance with the proposition of this assembly, introduced a Presbyterian form of governme</w:t>
      </w:r>
      <w:r>
        <w:rPr>
          <w:rFonts w:ascii="Courier New" w:hAnsi="Courier New" w:cs="Courier New"/>
        </w:rPr>
        <w:t xml:space="preserve">nt and a Puritanic form of worship. Soon after the death of Cromwell, however, the Stuarts were recalled (1660) and the Episcopal Church re-established. The Test Act (1673) prohibited every one from holding any public office unless he had acknowledged the </w:t>
      </w:r>
      <w:r>
        <w:rPr>
          <w:rFonts w:ascii="Courier New" w:hAnsi="Courier New" w:cs="Courier New"/>
        </w:rPr>
        <w:t>king's ecclesiastical supremacy and had received the sacrament of the Lord's supper in asn Episcopal church. In consequence of the adherence of James II to the Church of Rome, there arose one more conflict between the English king and the Episcopal Establi</w:t>
      </w:r>
      <w:r>
        <w:rPr>
          <w:rFonts w:ascii="Courier New" w:hAnsi="Courier New" w:cs="Courier New"/>
        </w:rPr>
        <w:t>shed Church; but when William III of Orange became king the constitution of the Church was definitely settled (1689). The Church of England retained the Episcopal form of government, and Ireland was placed under the jurisdiction of the Church of England. T</w:t>
      </w:r>
      <w:r>
        <w:rPr>
          <w:rFonts w:ascii="Courier New" w:hAnsi="Courier New" w:cs="Courier New"/>
        </w:rPr>
        <w:t xml:space="preserve">his connection between the Established Church of England and the Established Church of Ireland remained until 1870, when the latter was disestablished and its official connection with the Church of England severed. The “Church of Ireland” since then forms </w:t>
      </w:r>
      <w:r>
        <w:rPr>
          <w:rFonts w:ascii="Courier New" w:hAnsi="Courier New" w:cs="Courier New"/>
        </w:rPr>
        <w:t>an independent, self- governing body; while the Scotch Episcopal Church and the Protestant Episcopal Church of the United States agree with the religious creed of the Church of England, but frame their Church laws with entire independence.</w:t>
      </w:r>
    </w:p>
    <w:p w:rsidR="00000000" w:rsidRDefault="00417EA9">
      <w:pPr>
        <w:pStyle w:val="Textebrut"/>
      </w:pPr>
      <w:r>
        <w:rPr>
          <w:rFonts w:ascii="Courier New" w:hAnsi="Courier New" w:cs="Courier New"/>
        </w:rPr>
        <w:t>V. The Presbyter</w:t>
      </w:r>
      <w:r>
        <w:rPr>
          <w:rFonts w:ascii="Courier New" w:hAnsi="Courier New" w:cs="Courier New"/>
        </w:rPr>
        <w:t>ians of Scotland. — The first knowledge of the Reformation begun in continental Europe was brought to Scotland by  several Scotch students of Wittenberg. They tried to circulate Luther's writings, but found the ground not favorable to a reformation, becaus</w:t>
      </w:r>
      <w:r>
        <w:rPr>
          <w:rFonts w:ascii="Courier New" w:hAnsi="Courier New" w:cs="Courier New"/>
        </w:rPr>
        <w:t>e king James V had intimately allied himself with the clergy for the purpose of curbing the power of the nobility. Stringent measures were adopted against the favorers of the Reformation. The first victim was Patrick Hamilton (March 1, 1528), a youth of ro</w:t>
      </w:r>
      <w:r>
        <w:rPr>
          <w:rFonts w:ascii="Courier New" w:hAnsi="Courier New" w:cs="Courier New"/>
        </w:rPr>
        <w:t>yal blood, who, while studying in Germany, had imbibed a love of the Reformation. Two more Reformers were burned in 1534; in 1539, five in Edinburgh and two in Glasgow. Nevertheless, tlie adherents of the Reformation steadily increased in number, especiall</w:t>
      </w:r>
      <w:r>
        <w:rPr>
          <w:rFonts w:ascii="Courier New" w:hAnsi="Courier New" w:cs="Courier New"/>
        </w:rPr>
        <w:t>y among the nobles. When James V died, the leader of the reformatory party, James Hamilton, earl of Arran, succeeded in seizing the regency. When the latter saw his political influence endangered by the Reformed earl of Lennox, he was gained over by the wi</w:t>
      </w:r>
      <w:r>
        <w:rPr>
          <w:rFonts w:ascii="Courier New" w:hAnsi="Courier New" w:cs="Courier New"/>
        </w:rPr>
        <w:t>dowed queen and by David Beautoun (Beton), cardinal-archbishop of St. Andrew's, to the Catholic side, and persecution began afresh. The Catholic party derived some advantages from the national war against Henry VIII of England, as the latter was looked upo</w:t>
      </w:r>
      <w:r>
        <w:rPr>
          <w:rFonts w:ascii="Courier New" w:hAnsi="Courier New" w:cs="Courier New"/>
        </w:rPr>
        <w:t>n as a patron of reformatory movements; but the burning of George Wishart, one of the theological leaders of the Reformation, rallied the reformatory party anew. Under the guidance of John Knox they began to advance more firmly, and to develop their eccles</w:t>
      </w:r>
      <w:r>
        <w:rPr>
          <w:rFonts w:ascii="Courier New" w:hAnsi="Courier New" w:cs="Courier New"/>
        </w:rPr>
        <w:t xml:space="preserve">iastical affairs more definitely. As both Knox and Wishart had been educated at Geneva, and were firmly addicted to the Reformed Confession, the reformed type of the Reformation now obtained in Scotland a decided and lasting ascendency over the Lutheran. </w:t>
      </w:r>
    </w:p>
    <w:p w:rsidR="00000000" w:rsidRDefault="00417EA9">
      <w:pPr>
        <w:pStyle w:val="Textebrut"/>
      </w:pPr>
      <w:r>
        <w:rPr>
          <w:rFonts w:ascii="Courier New" w:hAnsi="Courier New" w:cs="Courier New"/>
        </w:rPr>
        <w:t>The Reformed party allied itself with the English government, the Catholics with that of France. The latter sent the young daughter of James V, Mary Stuart, to France for education, where she was subsequently married to king Francis II of France, and imbib</w:t>
      </w:r>
      <w:r>
        <w:rPr>
          <w:rFonts w:ascii="Courier New" w:hAnsi="Courier New" w:cs="Courier New"/>
        </w:rPr>
        <w:t>ed an enthusiastic attachment to the Church of Rome. In 1554 the fanatical dukes of Guise, the brothers of the widowed queen, became regents of Scotland. The French influence was strongly used for the repression of the reformatory party, which, on the othe</w:t>
      </w:r>
      <w:r>
        <w:rPr>
          <w:rFonts w:ascii="Courier New" w:hAnsi="Courier New" w:cs="Courier New"/>
        </w:rPr>
        <w:t>r hand, was benefited by the accession to the English throne of Mary, daughter of Henry VIII. Protection was afforded to the English Protestants who had fled on account of their religion, and freedom of worship was again secured by the native friends of th</w:t>
      </w:r>
      <w:r>
        <w:rPr>
          <w:rFonts w:ascii="Courier New" w:hAnsi="Courier New" w:cs="Courier New"/>
        </w:rPr>
        <w:t>e Reformation. John Knox, who in 1546 had had to flee from Scotland, returned in 1555 to strengthen the Reformed faith and to urge on the nobility and the people to an unceasing contest against the idolatries of Rome. Dissatisfied, however, with the feeble</w:t>
      </w:r>
      <w:r>
        <w:rPr>
          <w:rFonts w:ascii="Courier New" w:hAnsi="Courier New" w:cs="Courier New"/>
        </w:rPr>
        <w:t xml:space="preserve"> support which he found, Knox returned in 1556 to Geneva, in which  city he received from the Scotch bishops the sentence to the stake which had been passed against him. The stirring letters which Knox wrote to Scotland from Geneva led (1557) to the format</w:t>
      </w:r>
      <w:r>
        <w:rPr>
          <w:rFonts w:ascii="Courier New" w:hAnsi="Courier New" w:cs="Courier New"/>
        </w:rPr>
        <w:t>ion of a defensive league of the Protestant nobility — the “Congregation of Christ.” The accession of Elizabeth to the English throne was followed in Scotland by the adoption of new measures against the Reformation, which French troops were to carry into e</w:t>
      </w:r>
      <w:r>
        <w:rPr>
          <w:rFonts w:ascii="Courier New" w:hAnsi="Courier New" w:cs="Courier New"/>
        </w:rPr>
        <w:t>ffect. This led to a furious outbreak of the Reformed party. John Knox once more returned, the Covenant of May 31 was signed, a new alliance with England was concluded, and the widowed queen deposed as regent. The iconoclastic devastation of Catholic churc</w:t>
      </w:r>
      <w:r>
        <w:rPr>
          <w:rFonts w:ascii="Courier New" w:hAnsi="Courier New" w:cs="Courier New"/>
        </w:rPr>
        <w:t xml:space="preserve">hes and cloisters began at Perth and rapidly spread over the kingdom. </w:t>
      </w:r>
    </w:p>
    <w:p w:rsidR="00000000" w:rsidRDefault="00417EA9">
      <w:pPr>
        <w:pStyle w:val="Textebrut"/>
      </w:pPr>
      <w:r>
        <w:rPr>
          <w:rFonts w:ascii="Courier New" w:hAnsi="Courier New" w:cs="Courier New"/>
        </w:rPr>
        <w:t>A civil war which ensued was concluded by the treaty of Edinburgh (1560), which recognised the rights of the Refo)rmed. The Scotch Parliament, whiich met soon after, immediately abolish</w:t>
      </w:r>
      <w:r>
        <w:rPr>
          <w:rFonts w:ascii="Courier New" w:hAnsi="Courier New" w:cs="Courier New"/>
        </w:rPr>
        <w:t>ed the papal jurisdiction over Scotland, forbade the mass, and approved an entirely Calvinistic Confession (Confessio Scottica). In the next year (1561) the Presbyterian Church government was set in order in the Book of Discipline. These acts of the Parlia</w:t>
      </w:r>
      <w:r>
        <w:rPr>
          <w:rFonts w:ascii="Courier New" w:hAnsi="Courier New" w:cs="Courier New"/>
        </w:rPr>
        <w:t>ment were, however, not sanctioned by the government until 1567, after the overthrow of Mary Stuart, who, notwithstanding her fanatical zeal in behalf of Rome, had been unable since her return from France (1561) to arrest the complete victory of the Reform</w:t>
      </w:r>
      <w:r>
        <w:rPr>
          <w:rFonts w:ascii="Courier New" w:hAnsi="Courier New" w:cs="Courier New"/>
        </w:rPr>
        <w:t>ed party. While the theology of the Scotch Confession was strictly Calvinistic, the episcopal benefices were allowed to continue, as the regents during the minority of James VI, and still more James himself, had a strong personal interest in their preserva</w:t>
      </w:r>
      <w:r>
        <w:rPr>
          <w:rFonts w:ascii="Courier New" w:hAnsi="Courier New" w:cs="Courier New"/>
        </w:rPr>
        <w:t>tion. Melville, the successor of Knox, induced the Assembly of 1578 to adopt a strictly Presbyterian Church constitution, which admits no Church office except the four recognised by Calvin — of pastor, doctor, elder, and deacon. The sanction of this Church</w:t>
      </w:r>
      <w:r>
        <w:rPr>
          <w:rFonts w:ascii="Courier New" w:hAnsi="Courier New" w:cs="Courier New"/>
        </w:rPr>
        <w:t xml:space="preserve"> constitution (the Second Book of Discipline) by Parliament and the youthful king was not obtained until 1592. James was, however, personally averse to Presbyterianism and a strong adherent of an episcopal form of government. He left no means untried, espe</w:t>
      </w:r>
      <w:r>
        <w:rPr>
          <w:rFonts w:ascii="Courier New" w:hAnsi="Courier New" w:cs="Courier New"/>
        </w:rPr>
        <w:t>cially after he had united the crown of England with that of Scotland, to force an episcopal form of government upon the Church of Scotland. Charles I went still further than his father, and gave to the Scotch a liturgy which the Presbyterians denouneced a</w:t>
      </w:r>
      <w:r>
        <w:rPr>
          <w:rFonts w:ascii="Courier New" w:hAnsi="Courier New" w:cs="Courier New"/>
        </w:rPr>
        <w:t>s a service to Baal. The union of Scotch Presbyterians with the Puritans and Independents of England led to the overthrow of Charles I.</w:t>
      </w:r>
    </w:p>
    <w:p w:rsidR="00000000" w:rsidRDefault="00417EA9">
      <w:pPr>
        <w:pStyle w:val="Textebrut"/>
      </w:pPr>
      <w:r>
        <w:rPr>
          <w:rFonts w:ascii="Courier New" w:hAnsi="Courier New" w:cs="Courier New"/>
        </w:rPr>
        <w:t>In 1643 a new league and covenant was adopted, and in 1645 Scotland received the Westminster standards. After the execut</w:t>
      </w:r>
      <w:r>
        <w:rPr>
          <w:rFonts w:ascii="Courier New" w:hAnsi="Courier New" w:cs="Courier New"/>
        </w:rPr>
        <w:t xml:space="preserve">ion of Charles I, the Scotch, from opposition to  Cromwell, proclaimed Charles II, who had signed the covenant, as king. This led, however, to a serious and lasting division among Scotch Presbyterians. Other divisions, from various causes, followed in the </w:t>
      </w:r>
      <w:r>
        <w:rPr>
          <w:rFonts w:ascii="Courier New" w:hAnsi="Courier New" w:cs="Courier New"/>
        </w:rPr>
        <w:t>course of time, and even at the present time (1879) Scotch Presbyterianism is split up into a large number of divisions. The Presbvterian character of the people has, however, remained unimpaired. Cromwell, who several times defeated the Scotch, did not al</w:t>
      </w:r>
      <w:r>
        <w:rPr>
          <w:rFonts w:ascii="Courier New" w:hAnsi="Courier New" w:cs="Courier New"/>
        </w:rPr>
        <w:t>low the assembly to meet, but in no other way interfered with the freedom of the Scotch Church. Charles II relapsed into the Stuart tendency to introduce Episcopalianism; but on the expulsion of the Stuarts in 1689, the Church constitution of 1592, and the</w:t>
      </w:r>
      <w:r>
        <w:rPr>
          <w:rFonts w:ascii="Courier New" w:hAnsi="Courier New" w:cs="Courier New"/>
        </w:rPr>
        <w:t xml:space="preserve"> Westminster Confession were definitely restored. To the adherents of an Episcopalian Church an act of 1712 granted freedom of worship, and in 1792 they received the full enjoyment of civil rights.</w:t>
      </w:r>
    </w:p>
    <w:p w:rsidR="00000000" w:rsidRDefault="00417EA9">
      <w:pPr>
        <w:pStyle w:val="Textebrut"/>
      </w:pPr>
      <w:r>
        <w:rPr>
          <w:rFonts w:ascii="Courier New" w:hAnsi="Courier New" w:cs="Courier New"/>
        </w:rPr>
        <w:t xml:space="preserve">VI. The Reformned </w:t>
      </w:r>
      <w:r>
        <w:rPr>
          <w:rFonts w:ascii="Courier New" w:hAnsi="Courier New" w:cs="Courier New"/>
        </w:rPr>
        <w:t>Church of Holland. — Nowhere did the Reformation find a more favorable soil than in the Netherlands, which were closely united with Germany. being regarded as a fief of the empire. The people were noted for their industry and love of freedom, and were ther</w:t>
      </w:r>
      <w:r>
        <w:rPr>
          <w:rFonts w:ascii="Courier New" w:hAnsi="Courier New" w:cs="Courier New"/>
        </w:rPr>
        <w:t>efore inclined to an earnest opposition to every form of ecclesiastical and civil despotism. Besides, the Brethren of the Common Life, the Beghards, and other religious communities had awakened and fostered an interest in a purer, more scriptural form of C</w:t>
      </w:r>
      <w:r>
        <w:rPr>
          <w:rFonts w:ascii="Courier New" w:hAnsi="Courier New" w:cs="Courier New"/>
        </w:rPr>
        <w:t>hristianity, which, at the beginning of the 16th century, was far from being extinct. Therefore Luther's writings, although they were condemned by the University of Louvain, were enthusiastically received in the flourishing cities of Flanders, Brabant, and</w:t>
      </w:r>
      <w:r>
        <w:rPr>
          <w:rFonts w:ascii="Courier New" w:hAnsi="Courier New" w:cs="Courier New"/>
        </w:rPr>
        <w:t xml:space="preserve"> Holland. As the Netherlands were the hereditary land of the emperor Charles V, he made the utmost efforts to suppress the reformatory movement: and the penal law which was issued at Worms in 1521 was carried out with greater earnestness in the Netherlands</w:t>
      </w:r>
      <w:r>
        <w:rPr>
          <w:rFonts w:ascii="Courier New" w:hAnsi="Courier New" w:cs="Courier New"/>
        </w:rPr>
        <w:t xml:space="preserve"> than in Germany. In 1523 two Augustinian monks, Henry Vos and John Esch, were executed at Brussels-the first martyrs of the Reformation. Other edicts against the Protestants followed, and with them new executions. The progress of the Reformation was, howe</w:t>
      </w:r>
      <w:r>
        <w:rPr>
          <w:rFonts w:ascii="Courier New" w:hAnsi="Courier New" w:cs="Courier New"/>
        </w:rPr>
        <w:t xml:space="preserve">ver, not checked; but, in consequence of the closer connection of the people with France and Switzerland, it took a Reformed rather than a Lutheran type. </w:t>
      </w:r>
    </w:p>
    <w:p w:rsidR="00000000" w:rsidRDefault="00417EA9">
      <w:pPr>
        <w:pStyle w:val="Textebrut"/>
      </w:pPr>
      <w:r>
        <w:rPr>
          <w:rFonts w:ascii="Courier New" w:hAnsi="Courier New" w:cs="Courier New"/>
        </w:rPr>
        <w:t>The vigor of the persecution during the reign of Charles was somewhat mitigated by the mild dispositi</w:t>
      </w:r>
      <w:r>
        <w:rPr>
          <w:rFonts w:ascii="Courier New" w:hAnsi="Courier New" w:cs="Courier New"/>
        </w:rPr>
        <w:t>on of the two stadtholders, Margaret of Savoy, and Mary, widowed queen of Hungary, the latter of whom, a sister of the emperor, was even suspected of a secret syrmpathy withi the Reformation; and in many places the execution of the  obnoxious decrees was e</w:t>
      </w:r>
      <w:r>
        <w:rPr>
          <w:rFonts w:ascii="Courier New" w:hAnsi="Courier New" w:cs="Courier New"/>
        </w:rPr>
        <w:t>ven prevented by the out-spoken personal inclinations of municipal and provincial authorities. An effort made by Charles V (1550) to establish a regular inquisition, after the pattern of the Spanish, was not successful. Philip II did not shrink from measur</w:t>
      </w:r>
      <w:r>
        <w:rPr>
          <w:rFonts w:ascii="Courier New" w:hAnsi="Courier New" w:cs="Courier New"/>
        </w:rPr>
        <w:t>es of the utmost cruelty to enforce submission to the laws and to the Council of Trent; but, instead of submitting, the people rallied for the defence of their religious and civil liberty. A Calvinistic confession of faith (Confessio Belgica) was in 1562 d</w:t>
      </w:r>
      <w:r>
        <w:rPr>
          <w:rFonts w:ascii="Courier New" w:hAnsi="Courier New" w:cs="Courier New"/>
        </w:rPr>
        <w:t>rawn up by Guido de Bres, and in 1566 it was recognised by a synod of Antwerp as a symbolical book of the Reformed churches of the Netherlands. In the latter year a defensive league, the Conmpromiss, was also concluded by the nobles, which spread with grea</w:t>
      </w:r>
      <w:r>
        <w:rPr>
          <w:rFonts w:ascii="Courier New" w:hAnsi="Courier New" w:cs="Courier New"/>
        </w:rPr>
        <w:t>t rapidity. The name of Gueux (Beggars), by which the court at first had ridiculed the confederates, was received by the people as a title of honor, and served as a rallying-point for a great national movement towards freedom. When the stadtholder Margaret</w:t>
      </w:r>
      <w:r>
        <w:rPr>
          <w:rFonts w:ascii="Courier New" w:hAnsi="Courier New" w:cs="Courier New"/>
        </w:rPr>
        <w:t xml:space="preserve"> of Parma felt unable to curb any longer the rising opposition, the duke of Alba undertook to extinguish the Reformation with fire and sword. In the southern provinces he was successful; but seven of the northern provinces formed, in 1579, the Union of Utr</w:t>
      </w:r>
      <w:r>
        <w:rPr>
          <w:rFonts w:ascii="Courier New" w:hAnsi="Courier New" w:cs="Courier New"/>
        </w:rPr>
        <w:t>echt, and renounced allegiance to the king of Spain. A long and bloody war of independence followed, which terminated in the establishment of the independent Dutch Republic. In the southern provinces, which remained under the crown of Spain, the Reformatio</w:t>
      </w:r>
      <w:r>
        <w:rPr>
          <w:rFonts w:ascii="Courier New" w:hAnsi="Courier New" w:cs="Courier New"/>
        </w:rPr>
        <w:t>n was almost wholly extinguished. The Dutch Republic, though only one of the smaller Protestant states of Europe, soon added to the reputation of the Reformation by the conspicuous position it occupied in regard to literature and art, to civilization and t</w:t>
      </w:r>
      <w:r>
        <w:rPr>
          <w:rFonts w:ascii="Courier New" w:hAnsi="Courier New" w:cs="Courier New"/>
        </w:rPr>
        <w:t xml:space="preserve">o maritime conquest. </w:t>
      </w:r>
    </w:p>
    <w:p w:rsidR="00000000" w:rsidRDefault="00417EA9">
      <w:pPr>
        <w:pStyle w:val="Textebrut"/>
      </w:pPr>
      <w:r>
        <w:rPr>
          <w:rFonts w:ascii="Courier New" w:hAnsi="Courier New" w:cs="Courier New"/>
        </w:rPr>
        <w:t>In the inner history of the Reformed churches, the Arminian controversy, SEE ARMINIANISM, and the Synod of Dort (q.v.) — which was attended by delegates of the English Episcopal Church and the churches of Scotland, the Palatinate, Hes</w:t>
      </w:r>
      <w:r>
        <w:rPr>
          <w:rFonts w:ascii="Courier New" w:hAnsi="Courier New" w:cs="Courier New"/>
        </w:rPr>
        <w:t>se, Switzerland, Wetteran, Geneva, Bremen, and Emden — were of considerable importance. The decision of the Synod of Dort led for a time, both in Holland and in the Reformed churches of several other countries, to a complete victory of strict Calvinism ove</w:t>
      </w:r>
      <w:r>
        <w:rPr>
          <w:rFonts w:ascii="Courier New" w:hAnsi="Courier New" w:cs="Courier New"/>
        </w:rPr>
        <w:t>r a party which demanded more Biblical simplicity and less rigid conformity with the system of any theologian, even if it be Calvin; but soon strict Calvinism lost more ground in Holland than in any other Reformed Churcli, and rationalism obtained an ascen</w:t>
      </w:r>
      <w:r>
        <w:rPr>
          <w:rFonts w:ascii="Courier New" w:hAnsi="Courier New" w:cs="Courier New"/>
        </w:rPr>
        <w:t>dency so decisive and of so long duration that in the 19th century a numerous party of orthodox members of the National Church separated from the latter and constitilted a Free Reformed Church. The Dutch  Reformed Church has planted large and flourishing o</w:t>
      </w:r>
      <w:r>
        <w:rPr>
          <w:rFonts w:ascii="Courier New" w:hAnsi="Courier New" w:cs="Courier New"/>
        </w:rPr>
        <w:t>ffshoots in North America and several countries of South Africa, and thus contributed an important share to the ascendency which Protestantism enjoys in these regions. In Belgium, under the cruel rule of tie Spaniard's, but very few and small Reformed cong</w:t>
      </w:r>
      <w:r>
        <w:rPr>
          <w:rFonts w:ascii="Courier New" w:hAnsi="Courier New" w:cs="Courier New"/>
        </w:rPr>
        <w:t>regations were able to continue their always endangered existence, until, in the 19th century, the reunion of the country with Holland began an aera of greater freedom and of progress, which continued after the erection of Belgium into an independent kingd</w:t>
      </w:r>
      <w:r>
        <w:rPr>
          <w:rFonts w:ascii="Courier New" w:hAnsi="Courier New" w:cs="Courier New"/>
        </w:rPr>
        <w:t>om. Now Belgium has again a National Reformed Church, which is still one of the smallest Reformed national churches of Europe, but is recognised by the State, enjoys a steady progress, and the outspoken sympathy of many of the foremost statesmen of the cou</w:t>
      </w:r>
      <w:r>
        <w:rPr>
          <w:rFonts w:ascii="Courier New" w:hAnsi="Courier New" w:cs="Courier New"/>
        </w:rPr>
        <w:t>ntry.</w:t>
      </w:r>
    </w:p>
    <w:p w:rsidR="00000000" w:rsidRDefault="00417EA9">
      <w:pPr>
        <w:pStyle w:val="Textebrut"/>
      </w:pPr>
      <w:r>
        <w:rPr>
          <w:rFonts w:ascii="Courier New" w:hAnsi="Courier New" w:cs="Courier New"/>
        </w:rPr>
        <w:t>VII. The Lutheran Reformation in the Scandinavian Kingdoms. — At the time when Luther began his reformation, Christian II ruled over all the Scandinavian countries — Denmark, Norway, Iceland, and Sweden. He was an unprincipled tyrant, who favored the</w:t>
      </w:r>
      <w:r>
        <w:rPr>
          <w:rFonts w:ascii="Courier New" w:hAnsi="Courier New" w:cs="Courier New"/>
        </w:rPr>
        <w:t xml:space="preserve"> Reformation in Denmark in order to strip the bishops of their political power, while in Sweden he executed the noblest men under the plea that they were under the papal ban. As early as 1519 he called Martin Reinhard from Wittenberg to Copenhagen into the</w:t>
      </w:r>
      <w:r>
        <w:rPr>
          <w:rFonts w:ascii="Courier New" w:hAnsi="Courier New" w:cs="Courier New"/>
        </w:rPr>
        <w:t xml:space="preserve"> theological faculty, and in 1521 he issued a decree encouraging the marriage of the priests. When, in 1522, a papal delegate appeared in Denmark, Christian took back his decree on the marriage of the priests. He was, nevertheless, deposed in 1523, and amo</w:t>
      </w:r>
      <w:r>
        <w:rPr>
          <w:rFonts w:ascii="Courier New" w:hAnsi="Courier New" w:cs="Courier New"/>
        </w:rPr>
        <w:t>ng the grounds of the deposition which the estates brought forward was, that he had infected his wife with the Lutheran heresy, and introduced promoters of this same heresy into the Catholic kingdom of Denmark. Christian was succeeded by his uncle Frederic</w:t>
      </w:r>
      <w:r>
        <w:rPr>
          <w:rFonts w:ascii="Courier New" w:hAnsi="Courier New" w:cs="Courier New"/>
        </w:rPr>
        <w:t>k I, duke of Holstein, who strongly inclined towards the Reformation, but who had, nevertheless, to promise to the estates of Denmark to put down, with persecution, the heresy that was pressing in. In the hereditary duchies of Schleswig and Holstein all vi</w:t>
      </w:r>
      <w:r>
        <w:rPr>
          <w:rFonts w:ascii="Courier New" w:hAnsi="Courier New" w:cs="Courier New"/>
        </w:rPr>
        <w:t xml:space="preserve">olent interference with the great religious struggle was in 1524 forbidden, and the king's well-known sympathy with the Reformation greatly promoted the more rapid diffusion of Luther's doctrines and writings. Tie provincial of the Carmelite order, Paulus </w:t>
      </w:r>
      <w:r>
        <w:rPr>
          <w:rFonts w:ascii="Courier New" w:hAnsi="Courier New" w:cs="Courier New"/>
        </w:rPr>
        <w:t>Elise, translated part of the Psalms; the New Test., translated by John Michelsen, a companion of the expelled king, Christian II, and printed in Leipsic in 1524, found a large circulation, and in 1525 the reading of the Bible was declared free. The nobili</w:t>
      </w:r>
      <w:r>
        <w:rPr>
          <w:rFonts w:ascii="Courier New" w:hAnsi="Courier New" w:cs="Courier New"/>
        </w:rPr>
        <w:t>ty at an assembly at Viborg showed itself favorable; the king declared himself  openly for it in 1526; the Diet of Odense, in 1527, deprived the bishops of their ecclesiastical jurisdiction, and granted religious liberty to all, and the right of marriage t</w:t>
      </w:r>
      <w:r>
        <w:rPr>
          <w:rFonts w:ascii="Courier New" w:hAnsi="Courier New" w:cs="Courier New"/>
        </w:rPr>
        <w:t>o the clergy until the meeting of a general council. Viborg, in Jutland, Maimij, in Scania, and Copenhagen became important centres of the movement, which now spread with great rapidity over the whole kingdom. At the Diet of Copenhagen in 1530, which was t</w:t>
      </w:r>
      <w:r>
        <w:rPr>
          <w:rFonts w:ascii="Courier New" w:hAnsi="Courier New" w:cs="Courier New"/>
        </w:rPr>
        <w:t>o attempt a reunion of the parties, the Lutheran preachers, with John Jansen (preacher at Copenhagen) at their head, presented a confession of faith in forty-three articles. Though the object for which the diet had been coinvokedt was not attained, the pre</w:t>
      </w:r>
      <w:r>
        <w:rPr>
          <w:rFonts w:ascii="Courier New" w:hAnsi="Courier New" w:cs="Courier New"/>
        </w:rPr>
        <w:t xml:space="preserve">dominance of the Lutherans was now fully decided, and the king openly ranged himself on their side. On the death of Frederick I the bishops used the political ipower which had been left to them for a last attempt to put down the Reformation, but it was of </w:t>
      </w:r>
      <w:r>
        <w:rPr>
          <w:rFonts w:ascii="Courier New" w:hAnsi="Courier New" w:cs="Courier New"/>
        </w:rPr>
        <w:t>no avail. The new king, Christian III, by energetic and violent measures, soon destroyed the last remnant of the old Church and completed the victory of the Reformation. Immediately after his accession to the throne, he confirmed the freedom of religion. O</w:t>
      </w:r>
      <w:r>
        <w:rPr>
          <w:rFonts w:ascii="Courier New" w:hAnsi="Courier New" w:cs="Courier New"/>
        </w:rPr>
        <w:t>n Aug. 20, 1536, all the bishops were imprisoned. A diet held at Copenhagen decreed that the bishops should thereafter be deprived of all secular power, and that the Church property should be confiscated, and divided among the king, the nobility, and eccle</w:t>
      </w:r>
      <w:r>
        <w:rPr>
          <w:rFonts w:ascii="Courier New" w:hAnsi="Courier New" w:cs="Courier New"/>
        </w:rPr>
        <w:t>siastical and charitable institutions. When the imprisoned bishops declared their willingness to renounce their dignities, they were restored to liberty; only Ronnov, bishop of Roeskilde, refused, and died in prison. At the invitation of the king, John Bug</w:t>
      </w:r>
      <w:r>
        <w:rPr>
          <w:rFonts w:ascii="Courier New" w:hAnsi="Courier New" w:cs="Courier New"/>
        </w:rPr>
        <w:t>enhagen came to Denmark, crowned (1537) the king and the queen, consecrated two evangelical bishops or superintendents, and took a leading part in the framing of a new Church constitution, which was published on Sept. 2, 1537, and sanctioned by the Diet of</w:t>
      </w:r>
      <w:r>
        <w:rPr>
          <w:rFonts w:ascii="Courier New" w:hAnsi="Courier New" w:cs="Courier New"/>
        </w:rPr>
        <w:t xml:space="preserve"> Odense in 1539. From that time all Denmark has firmly adhered to the Lutheran Church. For many years no other worship was allowed; and, even after the establishment of complete religious liberty in 1848, more than ninety-nine per cent. of the entire popul</w:t>
      </w:r>
      <w:r>
        <w:rPr>
          <w:rFonts w:ascii="Courier New" w:hAnsi="Courier New" w:cs="Courier New"/>
        </w:rPr>
        <w:t>ation continue to be classed as Lutherans.</w:t>
      </w:r>
    </w:p>
    <w:p w:rsidR="00000000" w:rsidRDefault="00417EA9">
      <w:pPr>
        <w:pStyle w:val="Textebrut"/>
      </w:pPr>
      <w:r>
        <w:rPr>
          <w:rFonts w:ascii="Courier New" w:hAnsi="Courier New" w:cs="Courier New"/>
        </w:rPr>
        <w:t>On the progress of the Reformation in Norway we are but imperfectly informed. A monk Anthony is mentioned who preached the Gospel in Bergen. The majority of the bishops and the clergy appear to have been opposed t</w:t>
      </w:r>
      <w:r>
        <w:rPr>
          <w:rFonts w:ascii="Courier New" w:hAnsi="Courier New" w:cs="Courier New"/>
        </w:rPr>
        <w:t>o the Reformation, which was almost unknown until the reign of Christian III; then the Danish government began to introduce the Reformation. Olaf Engelbrechtsen, archbishop of Drontheim, soon  abandoned his opposition to the Danish king and fled (1537) wit</w:t>
      </w:r>
      <w:r>
        <w:rPr>
          <w:rFonts w:ascii="Courier New" w:hAnsi="Courier New" w:cs="Courier New"/>
        </w:rPr>
        <w:t>h his treasures to the Netherlands, and resistance to the new Church constitution soon ceased. Many of the bishops and clergy, however, left their positions; there was a scarcity of preachers, and the people for a long time showed a marked preference for C</w:t>
      </w:r>
      <w:r>
        <w:rPr>
          <w:rFonts w:ascii="Courier New" w:hAnsi="Courier New" w:cs="Courier New"/>
        </w:rPr>
        <w:t>atholicism. But when the people had become settled in their new belief they became strongly attached to the Lutheran Church, with which now fully ninety-nine per cent. of the population are connected.</w:t>
      </w:r>
    </w:p>
    <w:p w:rsidR="00000000" w:rsidRDefault="00417EA9">
      <w:pPr>
        <w:pStyle w:val="Textebrut"/>
      </w:pPr>
      <w:r>
        <w:rPr>
          <w:rFonts w:ascii="Courier New" w:hAnsi="Courier New" w:cs="Courier New"/>
        </w:rPr>
        <w:t>Iceland had become a part of the Danish kingdomn by the</w:t>
      </w:r>
      <w:r>
        <w:rPr>
          <w:rFonts w:ascii="Courier New" w:hAnsi="Courier New" w:cs="Courier New"/>
        </w:rPr>
        <w:t xml:space="preserve"> Calmar Union of 1397, and the decree of the Danish Diet of 1536, which declared the Evangelical Church as the State religion of Denmark, became also valid for Iceland. For several years the two bishops of the country successfully neutralized the efforts o</w:t>
      </w:r>
      <w:r>
        <w:rPr>
          <w:rFonts w:ascii="Courier New" w:hAnsi="Courier New" w:cs="Courier New"/>
        </w:rPr>
        <w:t>f the Danish government. In 1540 Gifur Einarsson, who had studied in Wittenberg, became bishop of Skalholt, and began the introduction of the Reformation. His successor, Martin Einarsson, worked in the same direction, but was violently opposed by the other</w:t>
      </w:r>
      <w:r>
        <w:rPr>
          <w:rFonts w:ascii="Courier New" w:hAnsi="Courier New" w:cs="Courier New"/>
        </w:rPr>
        <w:t xml:space="preserve"> bishop, John Aresen, of Holar, who even took him prisoner, and had Gifur's bones dug up and interred in an unconsecrated place. But finally bishop Aresen was overpowered, and in 1550 executed as a rebel. This ended all opposition to the Reformation in Ice</w:t>
      </w:r>
      <w:r>
        <w:rPr>
          <w:rFonts w:ascii="Courier New" w:hAnsi="Courier New" w:cs="Courier New"/>
        </w:rPr>
        <w:t xml:space="preserve">land. The entire population, as in Denmark and Norway, has ever since belonged to the Lutheran Church. In Sweden the Reformation was hailed as a useful ally in the struggle for shaking off the yoke of Denmark and re-establishing the national independence. </w:t>
      </w:r>
    </w:p>
    <w:p w:rsidR="00000000" w:rsidRDefault="00417EA9">
      <w:pPr>
        <w:pStyle w:val="Textebrut"/>
      </w:pPr>
      <w:r>
        <w:rPr>
          <w:rFonts w:ascii="Courier New" w:hAnsi="Courier New" w:cs="Courier New"/>
        </w:rPr>
        <w:t>The bishops and higher clergy were the strongest supporters of Danish rule, and when Gustavus Vasa achieved the freedom of Sweden and was elected king (1523) by the Diet of Strelngnas he was looked upoh by the bishops as a dangerous enemy. The king, who n</w:t>
      </w:r>
      <w:r>
        <w:rPr>
          <w:rFonts w:ascii="Courier New" w:hAnsi="Courier New" w:cs="Courier New"/>
        </w:rPr>
        <w:t>eeded part of the immense wealth of the clergy to relieve the people of their taxes, at first endeavored to gain pope Adrian VI's co-operation for a reformation of the Church. When this was found to be useless, he commissioned the brothers Olaf and Lawrenc</w:t>
      </w:r>
      <w:r>
        <w:rPr>
          <w:rFonts w:ascii="Courier New" w:hAnsi="Courier New" w:cs="Courier New"/>
        </w:rPr>
        <w:t xml:space="preserve">e Petersen, who had studied at Wittenberg, to introduce the Lutheran Reformation. The two brothers had returned to Sweden in 1519, gained a number of adherents, the most prominent of whom was the archdeacon Lawrence Andersen, and Olaf's sermons had made a </w:t>
      </w:r>
      <w:r>
        <w:rPr>
          <w:rFonts w:ascii="Courier New" w:hAnsi="Courier New" w:cs="Courier New"/>
        </w:rPr>
        <w:t>great sensation at the Diet of Strengniis. The king appointed Olaf preacher in Stockholm, Lawrence Petersen professor of theology in Upsala, and Lawrence Andersen his chancellor. In 1526 a public discussion took place under the king's protection at Upsala,</w:t>
      </w:r>
      <w:r>
        <w:rPr>
          <w:rFonts w:ascii="Courier New" w:hAnsi="Courier New" w:cs="Courier New"/>
        </w:rPr>
        <w:t xml:space="preserve"> and a translation of the New Test. into  Swedish was made by chancellor Andersen. The bishops, however, whose prominent champion was bishop Brask, of Linklping, made a successful resistance to the progress of the Reformation; and the people, though irrita</w:t>
      </w:r>
      <w:r>
        <w:rPr>
          <w:rFonts w:ascii="Courier New" w:hAnsi="Courier New" w:cs="Courier New"/>
        </w:rPr>
        <w:t>ted against the power and wealth of the clergy, manifested at the same time a superstitious attachment to the old Church. To bring matters to a crisis, the king offered (1527) at the Diet of Westeras to resign; but the Estates, placed before the alternativ</w:t>
      </w:r>
      <w:r>
        <w:rPr>
          <w:rFonts w:ascii="Courier New" w:hAnsi="Courier New" w:cs="Courier New"/>
        </w:rPr>
        <w:t>e of either accepting the king's resignation or of surrendering the Church to his discretion, chose the latter. On account of the very outspoken aversion of the lower classes of the people to a change of religion, the king proceeded, however, with great ca</w:t>
      </w:r>
      <w:r>
        <w:rPr>
          <w:rFonts w:ascii="Courier New" w:hAnsi="Courier New" w:cs="Courier New"/>
        </w:rPr>
        <w:t>ution. According to the so-called Western Ordinance the bishops were to give efficient preachers to the congregations, otherwise the king was to see to it. The bishops were to hand in to the king a schedule of their revenues, that he might determine how mu</w:t>
      </w:r>
      <w:r>
        <w:rPr>
          <w:rFonts w:ascii="Courier New" w:hAnsi="Courier New" w:cs="Courier New"/>
        </w:rPr>
        <w:t>ch should remain to the churches and what was to fall to the crown. The priests, in secular matters. were to be under the jurisdiction of the king; the Gospel was to be read in all the schools; excommunication wvas to be pronounced only after an investigat</w:t>
      </w:r>
      <w:r>
        <w:rPr>
          <w:rFonts w:ascii="Courier New" w:hAnsi="Courier New" w:cs="Courier New"/>
        </w:rPr>
        <w:t>ion before a royal court. An assembly of clergy at Orebro in 1529 declared in favor of the Church Reformation, but retained many usages of the old Church, as the Latin language at divine service, the elevation of the host at the eucharist, the prayer for t</w:t>
      </w:r>
      <w:r>
        <w:rPr>
          <w:rFonts w:ascii="Courier New" w:hAnsi="Courier New" w:cs="Courier New"/>
        </w:rPr>
        <w:t>he dead, and the episcopal constitution. In 1531 Lawrence Petersen became archbishop of Upsala, and in 1537 another assembly of the clergy at Orebro provided for a more thorough evangelical purification of divine worship. The continuing aversion of the peo</w:t>
      </w:r>
      <w:r>
        <w:rPr>
          <w:rFonts w:ascii="Courier New" w:hAnsi="Courier New" w:cs="Courier New"/>
        </w:rPr>
        <w:t>ple to the new order of things was ascribed by the king to a want of energy on the part of the bishops, and he therefore appointed George Normann, a Pomeranian nobleman, superiln tendent of all theiclergy of the kingdom, with a number of custodians and rel</w:t>
      </w:r>
      <w:r>
        <w:rPr>
          <w:rFonts w:ascii="Courier New" w:hAnsi="Courier New" w:cs="Courier New"/>
        </w:rPr>
        <w:t xml:space="preserve">igious councillors as overseers of particular provinces. </w:t>
      </w:r>
    </w:p>
    <w:p w:rsidR="00000000" w:rsidRDefault="00417EA9">
      <w:pPr>
        <w:pStyle w:val="Textebrut"/>
      </w:pPr>
      <w:r>
        <w:rPr>
          <w:rFonts w:ascii="Courier New" w:hAnsi="Courier New" w:cs="Courier New"/>
        </w:rPr>
        <w:t xml:space="preserve">This arrangement was received with general disfavor, and led to a number of conspiracies. At the death of the king (1560) the ecclesiastical condition of the kingdom was quite undecided. The oldest </w:t>
      </w:r>
      <w:r>
        <w:rPr>
          <w:rFonts w:ascii="Courier New" w:hAnsi="Courier New" w:cs="Courier New"/>
        </w:rPr>
        <w:t>son and successor of Gustavus, Eric XIV, removed some more Catholic elements from the new constitntion of the Swedish Church, and gave a hospitable asylum to persecuted Protestants of every creed; the orthodox Lutherans suspected him of an inclination towa</w:t>
      </w:r>
      <w:r>
        <w:rPr>
          <w:rFonts w:ascii="Courier New" w:hAnsi="Courier New" w:cs="Courier New"/>
        </w:rPr>
        <w:t>rds Calvinism, which, however. did not gain any ground in Sweden. Eric's brother and successor, John III, was prevailed upon by his Catholic wife, who was a Polish princess, and by the hope of succeeding to the Polish throne, to, attempt the re-establishme</w:t>
      </w:r>
      <w:r>
        <w:rPr>
          <w:rFonts w:ascii="Courier New" w:hAnsi="Courier New" w:cs="Courier New"/>
        </w:rPr>
        <w:t>nt of a closer connection with the Church of Rome. The  king was willing to recognise the supremacy of the pope, but demanded a number of concessions for the Swedish Church. The archbishop of Upsala was gained for the plan, a strongly Romanizing liturgy wa</w:t>
      </w:r>
      <w:r>
        <w:rPr>
          <w:rFonts w:ascii="Courier New" w:hAnsi="Courier New" w:cs="Courier New"/>
        </w:rPr>
        <w:t>s introduced, but the boldness of the Jesuits incensed clergy and people against the counter- reformation, and the king finally took offence at the refusal of the pope to accept his proposition. The death of the Catholic queen and the king's second marriag</w:t>
      </w:r>
      <w:r>
        <w:rPr>
          <w:rFonts w:ascii="Courier New" w:hAnsi="Courier New" w:cs="Courier New"/>
        </w:rPr>
        <w:t>e with a Lutheran princess put an end to the negotiations with Rome, though the king stubbornly clung to the new liturgy. While John was wavering between Catholicism and Protestantism, his younger brother Charles, who was regent of South Ermeland, was an u</w:t>
      </w:r>
      <w:r>
        <w:rPr>
          <w:rFonts w:ascii="Courier New" w:hAnsi="Courier New" w:cs="Courier New"/>
        </w:rPr>
        <w:t>nflinching protector of the Reformation, and did not hesitate to incur the anger of his royal brother by affording a place of resort to the Lutheran clergy who had been expelled from the royal dominions for their unyielding character. King John was succeed</w:t>
      </w:r>
      <w:r>
        <w:rPr>
          <w:rFonts w:ascii="Courier New" w:hAnsi="Courier New" w:cs="Courier New"/>
        </w:rPr>
        <w:t xml:space="preserve">ed (1592) by his son Sigismund, who was already king of Poland and had been brought up a Catholic. Popular opinion by this time had undergone a great change, and demanded, prior to the recognition of Sigismund, a guarantee of the Lutheran State Church. An </w:t>
      </w:r>
      <w:r>
        <w:rPr>
          <w:rFonts w:ascii="Courier New" w:hAnsi="Courier New" w:cs="Courier New"/>
        </w:rPr>
        <w:t>ecclesiastical council at Upsala (1593), which was convened by duke Charles as regent, decreed, even before the arrival of Sigismund, the exclusion of Catholicism from Sweden, and the official authority of the Confession of Augsburg. In 1595 the Diet of Si</w:t>
      </w:r>
      <w:r>
        <w:rPr>
          <w:rFonts w:ascii="Courier New" w:hAnsi="Courier New" w:cs="Courier New"/>
        </w:rPr>
        <w:t>nderkoping declared the Lutheran Church as the only tolerated State Church. In 1599 duke Charles was appointed administrator, and in 1604 he was elected king. The new king was somewhat inclined to Calvinism, but he confirmed the resolutions of the diets in</w:t>
      </w:r>
      <w:r>
        <w:rPr>
          <w:rFonts w:ascii="Courier New" w:hAnsi="Courier New" w:cs="Courier New"/>
        </w:rPr>
        <w:t xml:space="preserve"> favor of the exclusive rights of the Lutheran State Church, which since then has retained full control of the kingdom.</w:t>
      </w:r>
    </w:p>
    <w:p w:rsidR="00000000" w:rsidRDefault="00417EA9">
      <w:pPr>
        <w:pStyle w:val="Textebrut"/>
      </w:pPr>
      <w:r>
        <w:rPr>
          <w:rFonts w:ascii="Courier New" w:hAnsi="Courier New" w:cs="Courier New"/>
        </w:rPr>
        <w:t>VIII. Protestantism in the Austrian States. — In the various states governed by the house of Hapsburg both the Lutheran and the Reformed</w:t>
      </w:r>
      <w:r>
        <w:rPr>
          <w:rFonts w:ascii="Courier New" w:hAnsi="Courier New" w:cs="Courier New"/>
        </w:rPr>
        <w:t xml:space="preserve"> Reformation spread with great rapidity. Great enthusiasm was awakened by Luther's Reformation in Bohemia. where deep-rooted opposition to Rome still pervaded the masses of the people. Both the Bohemian Brethren and the Calixtines entered into communicatio</w:t>
      </w:r>
      <w:r>
        <w:rPr>
          <w:rFonts w:ascii="Courier New" w:hAnsi="Courier New" w:cs="Courier New"/>
        </w:rPr>
        <w:t>n with the German Reformer. Though a full union between Luther and the Brethren, who had never returned to the communion with Rome, was not effected, there was a mutual recognition as evangelical Christians; and the Brethren, whose number now increased aga</w:t>
      </w:r>
      <w:r>
        <w:rPr>
          <w:rFonts w:ascii="Courier New" w:hAnsi="Courier New" w:cs="Courier New"/>
        </w:rPr>
        <w:t xml:space="preserve">in rapidly, and who in 1533 handed in their confession of faith to Ferdinand, helped to strengthen the reformatory host in Europe. Among the Calixtines, so large a number adopted the doctrines  of Luther that an assembly of the Estates in 1524 declared in </w:t>
      </w:r>
      <w:r>
        <w:rPr>
          <w:rFonts w:ascii="Courier New" w:hAnsi="Courier New" w:cs="Courier New"/>
        </w:rPr>
        <w:t>favor of a continuation of the reformation begun by Huss in the way set forth by Luther. At the time of the Smalkald war, a majority of the Bohemians were attached to the Reformation; the Estates denied to king Ferdinand the aid of their troops, and united</w:t>
      </w:r>
      <w:r>
        <w:rPr>
          <w:rFonts w:ascii="Courier New" w:hAnsi="Courier New" w:cs="Courier New"/>
        </w:rPr>
        <w:t xml:space="preserve"> with the elector. When they had finally to submit, the king gave orders that in future only Catholics and Utraquists should be tolerated in the royal domains, and a large number of the Breth. ren deemed it best to emigrate to Poland and Russia. In the las</w:t>
      </w:r>
      <w:r>
        <w:rPr>
          <w:rFonts w:ascii="Courier New" w:hAnsi="Courier New" w:cs="Courier New"/>
        </w:rPr>
        <w:t>t years of his life Ferdinand showed a greater moderation towards Protestants, and his son Maximilian II was even, by Protestants as well as Catholics. regarded as a secret friend of the Reformation; but he was unable to protect the Protestants of his stat</w:t>
      </w:r>
      <w:r>
        <w:rPr>
          <w:rFonts w:ascii="Courier New" w:hAnsi="Courier New" w:cs="Courier New"/>
        </w:rPr>
        <w:t>es against the persecutions instigated by the Jesuits. In 1575 the Calixtines and Brethren united and presented a common confession of faith, and received from Maximilian an oral pledge of recognition. In 1609 the king was forced to give to the adherents o</w:t>
      </w:r>
      <w:r>
        <w:rPr>
          <w:rFonts w:ascii="Courier New" w:hAnsi="Courier New" w:cs="Courier New"/>
        </w:rPr>
        <w:t>f the Confession of 1575 equal rights with the Catholics; but practically the persecutions continued. When the Estates of Bohemia refused to recognise Ferdinand as their king, and elected the Protestant elector of the Palatinate, Frederick V the Thirty Yea</w:t>
      </w:r>
      <w:r>
        <w:rPr>
          <w:rFonts w:ascii="Courier New" w:hAnsi="Courier New" w:cs="Courier New"/>
        </w:rPr>
        <w:t>rs' War broke out, in the course of which appeared the fatal decree of 1627, that left to the people only the alternative of becoming Catholics or leaving the country. Notwithstanding the rigorous persecution, which lasted for more than a hundred years, se</w:t>
      </w:r>
      <w:r>
        <w:rPr>
          <w:rFonts w:ascii="Courier New" w:hAnsi="Courier New" w:cs="Courier New"/>
        </w:rPr>
        <w:t>veral thousand Protestants maintained themselves secretly both in Bohemia and Moravia; but to-day ninety-six per cent. of the Bohemians and ninety-five per cent. of the Moravians are connected with the Church of Rome.</w:t>
      </w:r>
    </w:p>
    <w:p w:rsidR="00000000" w:rsidRDefault="00417EA9">
      <w:pPr>
        <w:pStyle w:val="Textebrut"/>
      </w:pPr>
      <w:r>
        <w:rPr>
          <w:rFonts w:ascii="Courier New" w:hAnsi="Courier New" w:cs="Courier New"/>
        </w:rPr>
        <w:t>In the southern provinces of Austria t</w:t>
      </w:r>
      <w:r>
        <w:rPr>
          <w:rFonts w:ascii="Courier New" w:hAnsi="Courier New" w:cs="Courier New"/>
        </w:rPr>
        <w:t>he Reformation likewise spread at an early period. Luther's writings were eagerly read in Vienna as early as 1520. In 1528 more than one half the nobility of the archduchy of Austria were evangelical. The Estates demanded freedom of religion in 1542 at Inn</w:t>
      </w:r>
      <w:r>
        <w:rPr>
          <w:rFonts w:ascii="Courier New" w:hAnsi="Courier New" w:cs="Courier New"/>
        </w:rPr>
        <w:t>spruck, in 1548 at Augsburg, and in 1556 at Vienna, and bishop Naunea, of Vienna, intended to resign because the government tolerated the appointment of Lutheran professors at the University of Vienna. Under Maximilian the Estates called the Lutheran theol</w:t>
      </w:r>
      <w:r>
        <w:rPr>
          <w:rFonts w:ascii="Courier New" w:hAnsi="Courier New" w:cs="Courier New"/>
        </w:rPr>
        <w:t>ogian David Chytrseus to Vienna to compile a Book of Religions and a Church Agenda, and their use was sanctioned by Maximilian after long reluctance. Lower Austria was at once almost wholly won over to Protestantism; but the numerous and bitter doctrinal c</w:t>
      </w:r>
      <w:r>
        <w:rPr>
          <w:rFonts w:ascii="Courier New" w:hAnsi="Courier New" w:cs="Courier New"/>
        </w:rPr>
        <w:t>ontroversies of the Protestants made it easy for the Jesuits to  enforce a counter-reformation. Gradually stringent laws demanded here, as in Bohemia, either a return to the Catholic religion or emigration; but how generally the people continued to be secr</w:t>
      </w:r>
      <w:r>
        <w:rPr>
          <w:rFonts w:ascii="Courier New" w:hAnsi="Courier New" w:cs="Courier New"/>
        </w:rPr>
        <w:t>etly attached to Protestantism became apparent when the victorious Hungarians and Transylvanians compelled the government, in 1606, to promise religious toleration. Whole towns at once returned to Protestantism, and in 1610 the emperor Matthias had to reco</w:t>
      </w:r>
      <w:r>
        <w:rPr>
          <w:rFonts w:ascii="Courier New" w:hAnsi="Courier New" w:cs="Courier New"/>
        </w:rPr>
        <w:t xml:space="preserve">gnise the equal rights of the churches. The reviving hopes of Protestantism were, however, cruelly destroyed by the Thirty Years' War, which led to the utter extirpation of the Protestant congregations. In Austria, as in all other countries, the Reformers </w:t>
      </w:r>
      <w:r>
        <w:rPr>
          <w:rFonts w:ascii="Courier New" w:hAnsi="Courier New" w:cs="Courier New"/>
        </w:rPr>
        <w:t>paid a special attention to the promotion of education; and for the ignorant South Slavic tribes in particular, where Primus Truber displayed a remarkable literary and reformatory activity, the Reformation promised to be the beginning of a national literat</w:t>
      </w:r>
      <w:r>
        <w:rPr>
          <w:rFonts w:ascii="Courier New" w:hAnsi="Courier New" w:cs="Courier New"/>
        </w:rPr>
        <w:t>ure and of an aera of civilization. With the suppression of the Reformation, the Slavs relapsed into the utmost ignorance. from which only now an efficient system of State education is gradually extricating them. How thoroughly Protestantism has been eradi</w:t>
      </w:r>
      <w:r>
        <w:rPr>
          <w:rFonts w:ascii="Courier New" w:hAnsi="Courier New" w:cs="Courier New"/>
        </w:rPr>
        <w:t>cated in these provinces, in most of whicli it constituted at one time a majority of the population, may be seen from the fact that at present there are hardly any Protestants in Carinthia and the Tyrol, and that they are only one per cent. of the populati</w:t>
      </w:r>
      <w:r>
        <w:rPr>
          <w:rFonts w:ascii="Courier New" w:hAnsi="Courier New" w:cs="Courier New"/>
        </w:rPr>
        <w:t>on in Stvria, two in Upper and Lower Austria, five in Carinthia, and fifteen in Silesia.</w:t>
      </w:r>
    </w:p>
    <w:p w:rsidR="00000000" w:rsidRDefault="00417EA9">
      <w:pPr>
        <w:pStyle w:val="Textebrut"/>
      </w:pPr>
      <w:r>
        <w:rPr>
          <w:rFonts w:ascii="Courier New" w:hAnsi="Courier New" w:cs="Courier New"/>
        </w:rPr>
        <w:t>The number of Hungarian students at Wittenberg at the time when Luther began his reformation was so great that his reformatory views became at once widely known in Hun</w:t>
      </w:r>
      <w:r>
        <w:rPr>
          <w:rFonts w:ascii="Courier New" w:hAnsi="Courier New" w:cs="Courier New"/>
        </w:rPr>
        <w:t>gary, and found many friends. As early as 1518 several adherents of the Reformation were burned. The diet of 1523 passed a decree that all Lutherans and their patrons should be seized and burned. But the number of Protestants was already considerable: in H</w:t>
      </w:r>
      <w:r>
        <w:rPr>
          <w:rFonts w:ascii="Courier New" w:hAnsi="Courier New" w:cs="Courier New"/>
        </w:rPr>
        <w:t xml:space="preserve">ermannstadt they had in 1523 the upper-hand; a new bloody law passed in 1524 remained ineffective, — and in 1525 the five royal cities declared in favor of the Reformation. The civil war which followed the death of king Louis II, who fell in the battle of </w:t>
      </w:r>
      <w:r>
        <w:rPr>
          <w:rFonts w:ascii="Courier New" w:hAnsi="Courier New" w:cs="Courier New"/>
        </w:rPr>
        <w:t>Mohacs in 1526, was favorable to the progress of Protestantism. Although both rivals for the throne — archduke Ferdinand of Austria and John of Zapolya, voyvode of Transylvania — issued laws of persecution, they were unable to carry them out. The number of</w:t>
      </w:r>
      <w:r>
        <w:rPr>
          <w:rFonts w:ascii="Courier New" w:hAnsi="Courier New" w:cs="Courier New"/>
        </w:rPr>
        <w:t xml:space="preserve"> influential preach,ers rapidly increased. As the first preacher, Thomas Preussner, of Kasmark (about 1520), is mentioned; among the most distinguished were Matthias Devay (called Lutherus Ungaricus),  Leonhard Stockel, who drew up the Confessio Pentapolit</w:t>
      </w:r>
      <w:r>
        <w:rPr>
          <w:rFonts w:ascii="Courier New" w:hAnsi="Courier New" w:cs="Courier New"/>
        </w:rPr>
        <w:t>ana, which the free cities of Upper Hungary in 1549 presented to the king, and John Honter, who had studied in Basle and worked in his native city, Kronstadt, as a preacher and at a printing-press. In 1529 Hermannstadt expelled all priests and monks, and K</w:t>
      </w:r>
      <w:r>
        <w:rPr>
          <w:rFonts w:ascii="Courier New" w:hAnsi="Courier New" w:cs="Courier New"/>
        </w:rPr>
        <w:t>ronstadt soon followed this example. The episcopal sees which became vacant after the battle of Mohacs were partly not filled, and partly came into the hands of friends of the Reformation. Several bishops, as Kechery of Veszprim, Thurczo of Neutra, and And</w:t>
      </w:r>
      <w:r>
        <w:rPr>
          <w:rFonts w:ascii="Courier New" w:hAnsi="Courier New" w:cs="Courier New"/>
        </w:rPr>
        <w:t>rew Dudith, who had attended the Council of Trent, openly became Protestants; and even the primate of Gran, Nicholas Olah, approved Stockel's Confession of Faith. The widow of king Louis II, to whom Luther wrote a letter and dedicated his translation of th</w:t>
      </w:r>
      <w:r>
        <w:rPr>
          <w:rFonts w:ascii="Courier New" w:hAnsi="Courier New" w:cs="Courier New"/>
        </w:rPr>
        <w:t>e Psalms, appointed an evangelical court preacher. Neither Ferdinand, who by the peace of 1538 was confirmed in the possession of the throne, nor John of Zapolya, who was to retain during his lifetime the royal title, Transylvania, and a portion of Upper H</w:t>
      </w:r>
      <w:r>
        <w:rPr>
          <w:rFonts w:ascii="Courier New" w:hAnsi="Courier New" w:cs="Courier New"/>
        </w:rPr>
        <w:t>ungary, regarded it as safe to adopt stringent measures against the Protestants. The widow of John, Isabella, who, after John's death, endeavored to retain her husband's possessions, with the aid of the Turks, for her son John Sigismund, favored the Protes</w:t>
      </w:r>
      <w:r>
        <w:rPr>
          <w:rFonts w:ascii="Courier New" w:hAnsi="Courier New" w:cs="Courier New"/>
        </w:rPr>
        <w:t xml:space="preserve">tants; and in that part of the country which was subject to the Turks the Reformation advanced without any obstruction. Thus the Reformation obtained a decided ascendency in all Hungary and Transylvania. </w:t>
      </w:r>
    </w:p>
    <w:p w:rsidR="00000000" w:rsidRDefault="00417EA9">
      <w:pPr>
        <w:pStyle w:val="Textebrut"/>
      </w:pPr>
      <w:r>
        <w:rPr>
          <w:rFonts w:ascii="Courier New" w:hAnsi="Courier New" w:cs="Courier New"/>
        </w:rPr>
        <w:t>At one time only three families of magnates were Ca</w:t>
      </w:r>
      <w:r>
        <w:rPr>
          <w:rFonts w:ascii="Courier New" w:hAnsi="Courier New" w:cs="Courier New"/>
        </w:rPr>
        <w:t>tholic; the archiepiscopal see of Gral remained vacant for twenty years; the whole Saxon population of Transylvania, at the Synod of Medves (1544), adopted the Confession of Augsburg, which for a long time remained a bond of union for all the Protestants o</w:t>
      </w:r>
      <w:r>
        <w:rPr>
          <w:rFonts w:ascii="Courier New" w:hAnsi="Courier New" w:cs="Courier New"/>
        </w:rPr>
        <w:t>f Hungary and Transylvania. Among the Magyars, however, Calvinism finally obtained the ascendency, and in 1566 all the Hungarian Reformed churches signed the Helvetic Confession. In Transylvania; in 1564, a Lutheran superintendent was appointed for the Sax</w:t>
      </w:r>
      <w:r>
        <w:rPr>
          <w:rFonts w:ascii="Courier New" w:hAnsi="Courier New" w:cs="Courier New"/>
        </w:rPr>
        <w:t>ons, and a Reformed for Magyars and Szeklers. In 1571 religious freedom was also extended to the Unitarians; and from this time Transylvania has always had four religions recognised by the State (religiones receptoe). In Hungary the Jesuits succeeded in ar</w:t>
      </w:r>
      <w:r>
        <w:rPr>
          <w:rFonts w:ascii="Courier New" w:hAnsi="Courier New" w:cs="Courier New"/>
        </w:rPr>
        <w:t>resting the further progress of Protestantism, and in instigating new and bloody persecutions. Repeatedly the Protestant princes of Transylvania, aided by the Hungarian Protestants, compelled the kings by force of arms to confirm anew the religious freedom</w:t>
      </w:r>
      <w:r>
        <w:rPr>
          <w:rFonts w:ascii="Courier New" w:hAnsi="Courier New" w:cs="Courier New"/>
        </w:rPr>
        <w:t xml:space="preserve"> of Protestantism; but each time these promises were immediately broken. In 1634 the majority of the Hungarian Diet had again become Catholic, and from that  time persecutions naturally became all the more oppressive. Though, in spite of all these persecut</w:t>
      </w:r>
      <w:r>
        <w:rPr>
          <w:rFonts w:ascii="Courier New" w:hAnsi="Courier New" w:cs="Courier New"/>
        </w:rPr>
        <w:t>ions, the Protestants maintained themselves, they constitute at present only a minority of the population — about twenty- three per cent. in Hungary proper, and twenty-four per cent. in Transylvania.</w:t>
      </w:r>
    </w:p>
    <w:p w:rsidR="00000000" w:rsidRDefault="00417EA9">
      <w:pPr>
        <w:pStyle w:val="Textebrut"/>
      </w:pPr>
      <w:r>
        <w:rPr>
          <w:rFonts w:ascii="Courier New" w:hAnsi="Courier New" w:cs="Courier New"/>
        </w:rPr>
        <w:t>IX. Protestantism in Poland, Prussia, and Livonia.Toward</w:t>
      </w:r>
      <w:r>
        <w:rPr>
          <w:rFonts w:ascii="Courier New" w:hAnsi="Courier New" w:cs="Courier New"/>
        </w:rPr>
        <w:t>s the close of the Middle Ages the kings of Poland showed a firmer attachment to the Papal See than any other government of Europe. As, however, the powerful nobles were almost independent of the king, those of them who favored a religious reformation were</w:t>
      </w:r>
      <w:r>
        <w:rPr>
          <w:rFonts w:ascii="Courier New" w:hAnsi="Courier New" w:cs="Courier New"/>
        </w:rPr>
        <w:t xml:space="preserve"> able to give an asylum to many persecuted heretics during this period. The Hussite movement met with a great deal of sympathy, and a Polish translation of the Bible came into wide circulation. Luther's doctrines were favorably received by a large portion </w:t>
      </w:r>
      <w:r>
        <w:rPr>
          <w:rFonts w:ascii="Courier New" w:hAnsi="Courier New" w:cs="Courier New"/>
        </w:rPr>
        <w:t>of the Polish nobility, which at that time was distinguished for its scholarship, and especially by the large German commercial cities of Polish Prussia. In the neighboring grand-mastership of Prussia, the domain of the Teutonic Order, the grand master Alb</w:t>
      </w:r>
      <w:r>
        <w:rPr>
          <w:rFonts w:ascii="Courier New" w:hAnsi="Courier New" w:cs="Courier New"/>
        </w:rPr>
        <w:t>ert of Brandenburg called himself in 1523 two Lutheran preachers to Kinigsberg. The two bishops, and soon the grand master himself, confessed the Reformation, and in 1525 Albert took the duchy of Prussia in fief from Poland. The Reformation was soon genera</w:t>
      </w:r>
      <w:r>
        <w:rPr>
          <w:rFonts w:ascii="Courier New" w:hAnsi="Courier New" w:cs="Courier New"/>
        </w:rPr>
        <w:t>lly accepted. The success of the Reformation in Livonia was equally rapid, notwithstanding the determined opposition of the archbishop of Riga. The city of Riga took the lead, and in 1538 joined the League of Smalkald. Nearly all the population soon follow</w:t>
      </w:r>
      <w:r>
        <w:rPr>
          <w:rFonts w:ascii="Courier New" w:hAnsi="Courier New" w:cs="Courier New"/>
        </w:rPr>
        <w:t>ed. The grand master Conrad Kettler followed the example of Albert of Brandenburg, and in 1561 assumed the title of duke of Courland and Semigallia. This duchy also was a Polish fief: that part of Livonia which was situated on the other side of the Dwina w</w:t>
      </w:r>
      <w:r>
        <w:rPr>
          <w:rFonts w:ascii="Courier New" w:hAnsi="Courier New" w:cs="Courier New"/>
        </w:rPr>
        <w:t>as united by a special treaty with Poland on condition that it should be permitted to profess the Confession of Augsburg.</w:t>
      </w:r>
    </w:p>
    <w:p w:rsidR="00000000" w:rsidRDefault="00417EA9">
      <w:pPr>
        <w:pStyle w:val="Textebrut"/>
      </w:pPr>
      <w:r>
        <w:rPr>
          <w:rFonts w:ascii="Courier New" w:hAnsi="Courier New" w:cs="Courier New"/>
        </w:rPr>
        <w:t>The success of the Reformation in these two fiefs encouraged its friends in Poland proper. King Sigismund, who died in 1548, was oppos</w:t>
      </w:r>
      <w:r>
        <w:rPr>
          <w:rFonts w:ascii="Courier New" w:hAnsi="Courier New" w:cs="Courier New"/>
        </w:rPr>
        <w:t>ed to Protestantism, but unable to arrest its progress. His son, Sigismund Augustus, favored the Reformation, entered into negotiations with Calvin, and granted religious liberty to the cities of Dantzic, Thorn, and Elbing. Notwithstanding the utmost effor</w:t>
      </w:r>
      <w:r>
        <w:rPr>
          <w:rFonts w:ascii="Courier New" w:hAnsi="Courier New" w:cs="Courier New"/>
        </w:rPr>
        <w:t>ts made by the national Catholic party, with bishop Hosius at its head, the Diet of Petrikow, in 1565, demanded a national council for the express purpose of introducing priestly marriage, the Lord's supper under both kinds, and other reforms. In 1583 an e</w:t>
      </w:r>
      <w:r>
        <w:rPr>
          <w:rFonts w:ascii="Courier New" w:hAnsi="Courier New" w:cs="Courier New"/>
        </w:rPr>
        <w:t>dict of  religious toleration was passed, but in the next year Hosius caused the adoption of the decrees of the Council of Trent by the diet, and in 1565 the Jesuits who were called by him established their first college. The progress of the counter-reform</w:t>
      </w:r>
      <w:r>
        <w:rPr>
          <w:rFonts w:ascii="Courier New" w:hAnsi="Courier New" w:cs="Courier New"/>
        </w:rPr>
        <w:t>ation which now set in was greatly aided by the divisions existing among the Protestants. The Reformed effected a national organization in 1547; the Lutherans in 1565. The Bohemians retained their separate Church constitution, and the Unitarians, who had a</w:t>
      </w:r>
      <w:r>
        <w:rPr>
          <w:rFonts w:ascii="Courier New" w:hAnsi="Courier New" w:cs="Courier New"/>
        </w:rPr>
        <w:t>ble leaders in Laelius Socinus, Blandrata, and Occhino, became likewise numerous. In 1570 the Reformed, Lutherans, and Bohemians agreed at the Synod of Sandomir upon a general confession to which all three could subscribe, but which left room for the reten</w:t>
      </w:r>
      <w:r>
        <w:rPr>
          <w:rFonts w:ascii="Courier New" w:hAnsi="Courier New" w:cs="Courier New"/>
        </w:rPr>
        <w:t>tion by each Church of its doctrinal peculiarities. This Protestant union proved sufficiently strong to secure in 1573 the adoption of a general religious treaty, which guaranteed equal rights to Catholics and Protestants. A strong reaction against Protest</w:t>
      </w:r>
      <w:r>
        <w:rPr>
          <w:rFonts w:ascii="Courier New" w:hAnsi="Courier New" w:cs="Courier New"/>
        </w:rPr>
        <w:t>antism began under king Stephen Bathori (1586 to 1587). His successor, Sigismund III, by conferring offices and dignities exclusively upon Catholics, induced many nobles to renounce Protestantism. In 1717 the erection of new Protestant churches was forbidd</w:t>
      </w:r>
      <w:r>
        <w:rPr>
          <w:rFonts w:ascii="Courier New" w:hAnsi="Courier New" w:cs="Courier New"/>
        </w:rPr>
        <w:t>en, and in 1733 the Protestants were excluded from all public offices. The increasing persecution of all non-Catholics led finally to the interference of Prussia and Russia, and to the partition of Poland.</w:t>
      </w:r>
    </w:p>
    <w:p w:rsidR="00000000" w:rsidRDefault="00417EA9">
      <w:pPr>
        <w:pStyle w:val="Textebrut"/>
      </w:pPr>
      <w:r>
        <w:rPr>
          <w:rFonts w:ascii="Courier New" w:hAnsi="Courier New" w:cs="Courier New"/>
        </w:rPr>
        <w:t>X. Protestantism in Italy, Spain, and France. —</w:t>
      </w:r>
    </w:p>
    <w:p w:rsidR="00000000" w:rsidRDefault="00417EA9">
      <w:pPr>
        <w:pStyle w:val="Textebrut"/>
      </w:pPr>
      <w:r>
        <w:rPr>
          <w:rFonts w:ascii="Courier New" w:hAnsi="Courier New" w:cs="Courier New"/>
        </w:rPr>
        <w:t>1.</w:t>
      </w:r>
      <w:r>
        <w:rPr>
          <w:rFonts w:ascii="Courier New" w:hAnsi="Courier New" w:cs="Courier New"/>
        </w:rPr>
        <w:t xml:space="preserve"> In Italy the revival of the classical studies and the observation of the corrupt condition of the ruling Church had diffused among the educated and literary classes a widespread contempt not only of the Catholic Church, but of Christianity in general. The</w:t>
      </w:r>
      <w:r>
        <w:rPr>
          <w:rFonts w:ascii="Courier New" w:hAnsi="Courier New" w:cs="Courier New"/>
        </w:rPr>
        <w:t xml:space="preserve"> friends of a reformation of the Church had. however, organized societies in Rome, Venice, and other cities, and the writings of the German and Swiss Reformers met therefore with a great deal of sympathy in all parts of Italy. One party of Italian reformer</w:t>
      </w:r>
      <w:r>
        <w:rPr>
          <w:rFonts w:ascii="Courier New" w:hAnsi="Courier New" w:cs="Courier New"/>
        </w:rPr>
        <w:t>s, which counted among its members several cardinals, as Contarini and Pole, was averse to a separation from the Church, and hoped for an evangelical regeneration of the old Church. Another party came out in favor of a thorough reformation, first in Ferrar</w:t>
      </w:r>
      <w:r>
        <w:rPr>
          <w:rFonts w:ascii="Courier New" w:hAnsi="Courier New" w:cs="Courier New"/>
        </w:rPr>
        <w:t>a (under the protection of the duchess Renata, a French princess), then in Modena and many other cities. A prominent centre of reformatory movements was subsequently in the city of Naples, where the Spanish nobleman Juan Valdez displayed a remarkable activ</w:t>
      </w:r>
      <w:r>
        <w:rPr>
          <w:rFonts w:ascii="Courier New" w:hAnsi="Courier New" w:cs="Courier New"/>
        </w:rPr>
        <w:t>ity, and where two of the greatest preachers of Italy — Bernardino Occhino, the general of the Capuchins, and the learned  Augustinian Peter Martyr Vermigli — were gained for the Reformation. Translations of the principal writings of German and Swiss Refor</w:t>
      </w:r>
      <w:r>
        <w:rPr>
          <w:rFonts w:ascii="Courier New" w:hAnsi="Courier New" w:cs="Courier New"/>
        </w:rPr>
        <w:t>mers, mostly under assumed names, found a wide circulation, and the Italian reformers themselves published a large number of writings, the most celebrated of which is the work entitled On the Benefit of Christ. Under Paul III the evangelical Catholics, lik</w:t>
      </w:r>
      <w:r>
        <w:rPr>
          <w:rFonts w:ascii="Courier New" w:hAnsi="Courier New" w:cs="Courier New"/>
        </w:rPr>
        <w:t xml:space="preserve">e Contarini and his friends, had for a time a leading influence upon the government of the Church; but in 1542 a decided reaction began when the pope, by the advice of cardinal Caraffa, who had formerly been a friend of Contarini, appointed an inquisition </w:t>
      </w:r>
      <w:r>
        <w:rPr>
          <w:rFonts w:ascii="Courier New" w:hAnsi="Courier New" w:cs="Courier New"/>
        </w:rPr>
        <w:t xml:space="preserve">for the suppression of Protestantism. Many of the leading friends of the Reformation fled to foreign countries; among them Occhino,Vermigli, Vergerio (bishop of Capo d' Istria), and Caraccioli, a nephew of cardinal Caraffa. When Caraffa became pope, under </w:t>
      </w:r>
      <w:r>
        <w:rPr>
          <w:rFonts w:ascii="Courier New" w:hAnsi="Courier New" w:cs="Courier New"/>
        </w:rPr>
        <w:t>the name of Paul IV, the persecution extended also to the Catholics of evangelical sentiments, including a number of cardinals and bishops. Under Paul V an Index Librorum Prohibitorum led to the suppression of all literature friendly to Protestantism. Prot</w:t>
      </w:r>
      <w:r>
        <w:rPr>
          <w:rFonts w:ascii="Courier New" w:hAnsi="Courier New" w:cs="Courier New"/>
        </w:rPr>
        <w:t>estantism in Italy, as in other countries, had been divided into Lutheranism and Calvinism, with a prevailing inclination to the latter; and Anti-Trinitarian followers of Servetus had likewise become numerous, although they had to keep their opinions secre</w:t>
      </w:r>
      <w:r>
        <w:rPr>
          <w:rFonts w:ascii="Courier New" w:hAnsi="Courier New" w:cs="Courier New"/>
        </w:rPr>
        <w:t>t. The division of the Protestants weakened their power of resistance, and before the end of the century the Inquisition had destroyed all vestiges of Protestant communities. Among the distinguished martyrs of the Reformation were Carnesecchi and Palearius</w:t>
      </w:r>
      <w:r>
        <w:rPr>
          <w:rFonts w:ascii="Courier New" w:hAnsi="Courier New" w:cs="Courier New"/>
        </w:rPr>
        <w:t>; two Waldensian congregations in Calabria were rooted out in a terrible massacre.</w:t>
      </w:r>
    </w:p>
    <w:p w:rsidR="00000000" w:rsidRDefault="00417EA9">
      <w:pPr>
        <w:pStyle w:val="Textebrut"/>
      </w:pPr>
      <w:r>
        <w:rPr>
          <w:rFonts w:ascii="Courier New" w:hAnsi="Courier New" w:cs="Courier New"/>
        </w:rPr>
        <w:t>2. The union of Spain under one ruler with Germany and the Netherlands facilitated the introduction of the writings of the German Reformers. Besides, from Bearn, which was w</w:t>
      </w:r>
      <w:r>
        <w:rPr>
          <w:rFonts w:ascii="Courier New" w:hAnsi="Courier New" w:cs="Courier New"/>
        </w:rPr>
        <w:t>holly Protestant, the doctrines of the Swiss Reformation spread into Aragon. Seville and Valladolid became the chief seats of the Reformation. Diego de Valera, John Egidius, Ponce de la Fuente (all of Seville), Alfonso and Juan Valdez, and Augustine Castal</w:t>
      </w:r>
      <w:r>
        <w:rPr>
          <w:rFonts w:ascii="Courier New" w:hAnsi="Courier New" w:cs="Courier New"/>
        </w:rPr>
        <w:t>la were among its prominent friends. Francis Enzonas and Juan Perez translated the Bible. From fear of the Inquisition, the Spanish Protestants never ventured to constitute congregations; the Inquisition, nevertheless, discovered them, and exterminated the</w:t>
      </w:r>
      <w:r>
        <w:rPr>
          <w:rFonts w:ascii="Courier New" w:hAnsi="Courier New" w:cs="Courier New"/>
        </w:rPr>
        <w:t>m with merciless cruelty. In 1570 Protestantism was regarded as fully extinct.</w:t>
      </w:r>
    </w:p>
    <w:p w:rsidR="00000000" w:rsidRDefault="00417EA9">
      <w:pPr>
        <w:pStyle w:val="Textebrut"/>
      </w:pPr>
      <w:r>
        <w:rPr>
          <w:rFonts w:ascii="Courier New" w:hAnsi="Courier New" w:cs="Courier New"/>
        </w:rPr>
        <w:t xml:space="preserve">3. France, during the Middle Ages, had often taken a leading part in opposing the claims of the papacy, and in asserting the superiority of  general councils over the pope; but </w:t>
      </w:r>
      <w:r>
        <w:rPr>
          <w:rFonts w:ascii="Courier New" w:hAnsi="Courier New" w:cs="Courier New"/>
        </w:rPr>
        <w:t xml:space="preserve">it had shown no sympathy with a thorough reform of doctrine. When Luther's views became known in France, they were condemned (1521) by the Sorbonne. One of the French bishops, Guillaume Brionnet, took, however, an active interest in the reformation of the </w:t>
      </w:r>
      <w:r>
        <w:rPr>
          <w:rFonts w:ascii="Courier New" w:hAnsi="Courier New" w:cs="Courier New"/>
        </w:rPr>
        <w:t xml:space="preserve">Church. He called to his aid men like Lefevre, Farel (who was at that time regent of the college of cardinal Le Moine at Paris), Roussel, and others; but when the charge of heresy was raised against him, he cut loose from his Reformed friends, and in 1523 </w:t>
      </w:r>
      <w:r>
        <w:rPr>
          <w:rFonts w:ascii="Courier New" w:hAnsi="Courier New" w:cs="Courier New"/>
        </w:rPr>
        <w:t>pronounced against Luther. When Parliament was appealed to for the suppression of Protestantism, it lent at once its arm to the clergy for bloody persecution. In 1524 Jean le Clerc, of Meaux, the first martyr of the Reformation, was executed in Metz. In 15</w:t>
      </w:r>
      <w:r>
        <w:rPr>
          <w:rFonts w:ascii="Courier New" w:hAnsi="Courier New" w:cs="Courier New"/>
        </w:rPr>
        <w:t xml:space="preserve">29 a great sensation wuas aroused by the hanging and burning of Louis de Berquin, a royal councillor and zealous adherent of the Reformation, whose writings and translations had previously (1523) been condemned by the Sorbonne. Francis I was an admirer of </w:t>
      </w:r>
      <w:r>
        <w:rPr>
          <w:rFonts w:ascii="Courier New" w:hAnsi="Courier New" w:cs="Courier New"/>
        </w:rPr>
        <w:t>Erasmus, and by nature averse to any decisive attitude in religious affairs: he was, moreover, quick in detecting the advantages which an alliance between the Protestant princes of Germany and the ruler of France against the Catholic emperor of Germany mig</w:t>
      </w:r>
      <w:r>
        <w:rPr>
          <w:rFonts w:ascii="Courier New" w:hAnsi="Courier New" w:cs="Courier New"/>
        </w:rPr>
        <w:t xml:space="preserve">ht have for him and for France. On the other hand, he was afraid of disturbing the religious unity of France, and desirous of securing the pope's aid in his war against the German emperor. Thus his course in the progress of the religious controversies was </w:t>
      </w:r>
      <w:r>
        <w:rPr>
          <w:rFonts w:ascii="Courier New" w:hAnsi="Courier New" w:cs="Courier New"/>
        </w:rPr>
        <w:t>wavering and undecided. At his court, and even in his family, both parties were represented, the chief patron of the Reformation being his sister Margaret, queen of Navarre. While the persecution of the Lutherans went forward, and, in January, 1535, severa</w:t>
      </w:r>
      <w:r>
        <w:rPr>
          <w:rFonts w:ascii="Courier New" w:hAnsi="Courier New" w:cs="Courier New"/>
        </w:rPr>
        <w:t>l of the Reformed were executed in Paris in a barbarous way, Francis assured the Protestant princes of Germany that he was really in favor of a religious reformation, and that only some fanatics were punished in France. Of considerable interest are the neg</w:t>
      </w:r>
      <w:r>
        <w:rPr>
          <w:rFonts w:ascii="Courier New" w:hAnsi="Courier New" w:cs="Courier New"/>
        </w:rPr>
        <w:t>otiations which took place between Francis and Melancthon. The king became acquainted with Melancthon in consequence of a memorial which the latter addressed in 1531 to Guillaume Bellay, and in which he explained the essential points of the Reformation, an</w:t>
      </w:r>
      <w:r>
        <w:rPr>
          <w:rFonts w:ascii="Courier New" w:hAnsi="Courier New" w:cs="Courier New"/>
        </w:rPr>
        <w:t>d how they might be reconciled with the Catholic doctrine. Melancthon's Loci Communes pleased the king much. In 1535 John Sturm, then professor in Paris, invited Melancthon to France. Melancthon answered cordially, and was then formally invited by the king</w:t>
      </w:r>
      <w:r>
        <w:rPr>
          <w:rFonts w:ascii="Courier New" w:hAnsi="Courier New" w:cs="Courier New"/>
        </w:rPr>
        <w:t xml:space="preserve"> himself, by cardinal Bellay, Sturm, and Guillaume Bellay. Luther was in favor of accepting the invitation, but the elector sharply refused to give him permission. Melancthon therefore did not go, but in August of the  same year his Consiliumn, with many a</w:t>
      </w:r>
      <w:r>
        <w:rPr>
          <w:rFonts w:ascii="Courier New" w:hAnsi="Courier New" w:cs="Courier New"/>
        </w:rPr>
        <w:t>lterations, was presented to the Sorbonne for their decision, in the form of a confession of faith, and it was declared by them to be thoroughly objectionable. The king, nevertheless, announced in December to the Protestant princes assembled at Smalkald th</w:t>
      </w:r>
      <w:r>
        <w:rPr>
          <w:rFonts w:ascii="Courier New" w:hAnsi="Courier New" w:cs="Courier New"/>
        </w:rPr>
        <w:t xml:space="preserve">at he had formed a favorable opinion of the articles of Melancthon. Soon, however, the king, chiefly through the influence of cardinal Tournon, ceased to manifest any sympathy with the cause of the Reformation. With it the connection of Frenchmen with the </w:t>
      </w:r>
      <w:r>
        <w:rPr>
          <w:rFonts w:ascii="Courier New" w:hAnsi="Courier New" w:cs="Courier New"/>
        </w:rPr>
        <w:t>Lutheran Reformation seems to have come to an end, until, at a later period, the conquest of German territories gave to France a considerable number of Lutheran congregations.</w:t>
      </w:r>
    </w:p>
    <w:p w:rsidR="00000000" w:rsidRDefault="00417EA9">
      <w:pPr>
        <w:pStyle w:val="Textebrut"/>
      </w:pPr>
      <w:r>
        <w:rPr>
          <w:rFonts w:ascii="Courier New" w:hAnsi="Courier New" w:cs="Courier New"/>
        </w:rPr>
        <w:t>The friends whom bishop Brionnet had called to Meaux to assist him in his reform</w:t>
      </w:r>
      <w:r>
        <w:rPr>
          <w:rFonts w:ascii="Courier New" w:hAnsi="Courier New" w:cs="Courier New"/>
        </w:rPr>
        <w:t>atory work remained mostly, like himself, within the old Clhurch, contenting themselves with diffusing spiritual and evangelical feelings among Catholics. Lefivre (Faber Stapulensis), after having fled to Strasburg on account of the charges of heresy broug</w:t>
      </w:r>
      <w:r>
        <w:rPr>
          <w:rFonts w:ascii="Courier New" w:hAnsi="Courier New" w:cs="Courier New"/>
        </w:rPr>
        <w:t>ht against him, was recalled by Francis I, appointed librarian at Blois, where he translated the Old Testament, and spent the end of his life at the court of Margaret of Navarre. Gerald Roussel, who fled with Lefevre to Strasburg, became subsequently bisho</w:t>
      </w:r>
      <w:r>
        <w:rPr>
          <w:rFonts w:ascii="Courier New" w:hAnsi="Courier New" w:cs="Courier New"/>
        </w:rPr>
        <w:t>p of Oleron, where he introduced important reforms, but never ceased to be suspected of heresy. Even Margaret of Navarre, the zealous patron of all friends of the Reformation, who reformed all the churches of her little state according to evangelical princ</w:t>
      </w:r>
      <w:r>
        <w:rPr>
          <w:rFonts w:ascii="Courier New" w:hAnsi="Courier New" w:cs="Courier New"/>
        </w:rPr>
        <w:t>iples, never regarded it necessary to separate externally from the Catholic Church. Her course was disapproved by Calvin, but her work was continued by her daughter Jeanne d'Albret, the wife of Antoine of Bourbon, and in 1569 the Reformation was fully carr</w:t>
      </w:r>
      <w:r>
        <w:rPr>
          <w:rFonts w:ascii="Courier New" w:hAnsi="Courier New" w:cs="Courier New"/>
        </w:rPr>
        <w:t>ied through in Bearn.</w:t>
      </w:r>
    </w:p>
    <w:p w:rsidR="00000000" w:rsidRDefault="00417EA9">
      <w:pPr>
        <w:pStyle w:val="Textebrut"/>
      </w:pPr>
      <w:r>
        <w:rPr>
          <w:rFonts w:ascii="Courier New" w:hAnsi="Courier New" w:cs="Courier New"/>
        </w:rPr>
        <w:t xml:space="preserve">The main reformatory movement of France, which has played a conspicuous part in its ecclesiastical as well as political history, attaches itself to the name of John Calvin. He was a native of France, and became thoroughly imbued with </w:t>
      </w:r>
      <w:r>
        <w:rPr>
          <w:rFonts w:ascii="Courier New" w:hAnsi="Courier New" w:cs="Courier New"/>
        </w:rPr>
        <w:t xml:space="preserve">reformatory ideas while studying ‘at Bourges and Paris. He had to flee in 1533, spent a short time at the court of the queen of Navarre, returned to Paris, but had to flee again to Switzerland in 1534, when he wrote his Institutes, in the preface of which </w:t>
      </w:r>
      <w:r>
        <w:rPr>
          <w:rFonts w:ascii="Courier New" w:hAnsi="Courier New" w:cs="Courier New"/>
        </w:rPr>
        <w:t>he exposes the injustice of the king. From Basle he went to Geneva, where, with the exception of a few years which he spent in Strasburg, which was then a German city, he remained until the end of his life, as the author and recognised leader of one of the</w:t>
      </w:r>
      <w:r>
        <w:rPr>
          <w:rFonts w:ascii="Courier New" w:hAnsi="Courier New" w:cs="Courier New"/>
        </w:rPr>
        <w:t xml:space="preserve"> two great divisions of the Reformation of  the 16th century. Though he was not allowed to return to France, Geneva became the hearth and home from which the Reformation in France itself was constantly receiving new food. In the latter years of the reign o</w:t>
      </w:r>
      <w:r>
        <w:rPr>
          <w:rFonts w:ascii="Courier New" w:hAnsi="Courier New" w:cs="Courier New"/>
        </w:rPr>
        <w:t>f Francis the persecution of the Reformed increased in severity; and especially the Waldenses in Merindol and Cabrieres, in Provence, suffered from a most horrible persecution, which in 1545 ended in a general massacre. Notwithstanding the persecution, the</w:t>
      </w:r>
      <w:r>
        <w:rPr>
          <w:rFonts w:ascii="Courier New" w:hAnsi="Courier New" w:cs="Courier New"/>
        </w:rPr>
        <w:t xml:space="preserve"> number of the Reformed grew steadily; it was very large even at the death of Francis I, in 1547, and rapidly increased during the reign of Henry II. Regular congregations began to be formed in the large cities in 1555, and in 1559 a general synod held at </w:t>
      </w:r>
      <w:r>
        <w:rPr>
          <w:rFonts w:ascii="Courier New" w:hAnsi="Courier New" w:cs="Courier New"/>
        </w:rPr>
        <w:t xml:space="preserve">Paris agreed upon a confession of faith and a Church order. (For the further history of the Reformed Church, SEE FRANCE.) </w:t>
      </w:r>
    </w:p>
    <w:p w:rsidR="00000000" w:rsidRDefault="00417EA9">
      <w:pPr>
        <w:pStyle w:val="Textebrut"/>
      </w:pPr>
      <w:r>
        <w:rPr>
          <w:rFonts w:ascii="Courier New" w:hAnsi="Courier New" w:cs="Courier New"/>
        </w:rPr>
        <w:t>The subsequent history of the Reformed, to whom soon the name of Huguenots was generally applied, is closely connected with the polit</w:t>
      </w:r>
      <w:r>
        <w:rPr>
          <w:rFonts w:ascii="Courier New" w:hAnsi="Courier New" w:cs="Courier New"/>
        </w:rPr>
        <w:t>ical history of France. They were forced in self-defence to act no less as a political than an ecclesiastical party. While the Catholics adhered to the fanatical Guises, the Protestants looked for protection to the Bourbons. In 1570 they received in the Pe</w:t>
      </w:r>
      <w:r>
        <w:rPr>
          <w:rFonts w:ascii="Courier New" w:hAnsi="Courier New" w:cs="Courier New"/>
        </w:rPr>
        <w:t>ace of St. Germain equal rights, and several fortresses' as a guarantee of the peace; but two years later (1572), St. Bartholomew's Eve was the beginning of the most terrible ordeal through which they passed in their entire history, more than 30,000 of the</w:t>
      </w:r>
      <w:r>
        <w:rPr>
          <w:rFonts w:ascii="Courier New" w:hAnsi="Courier New" w:cs="Courier New"/>
        </w:rPr>
        <w:t>m being massacred during one month. King Henry III was driven by the arrogance of the Guises into the ranks of the Huguenots, and was soon after assassinated by the Dominican Clement. Then the first Protestant, Henry of Navarre, ascended the French throne.</w:t>
      </w:r>
      <w:r>
        <w:rPr>
          <w:rFonts w:ascii="Courier New" w:hAnsi="Courier New" w:cs="Courier New"/>
        </w:rPr>
        <w:t xml:space="preserve"> To save the Protestant cause, he submitted externally to the Catholic Church; but to his former coreligionists he preserved his sympathy and secured equal rights in the Edict of Nantes. During the reigns of the following kings the Huguenots again passed t</w:t>
      </w:r>
      <w:r>
        <w:rPr>
          <w:rFonts w:ascii="Courier New" w:hAnsi="Courier New" w:cs="Courier New"/>
        </w:rPr>
        <w:t>hrough a series of severe persecutions: under Louis XIV the Edict of Nantes was revoked, and a large number of families compelled to emigrate, and to settle in foreign countries. The French Revolution at last began for them the sera of religious freedom.</w:t>
      </w:r>
    </w:p>
    <w:p w:rsidR="00000000" w:rsidRDefault="00417EA9">
      <w:pPr>
        <w:pStyle w:val="Textebrut"/>
      </w:pPr>
      <w:r>
        <w:rPr>
          <w:rFonts w:ascii="Courier New" w:hAnsi="Courier New" w:cs="Courier New"/>
        </w:rPr>
        <w:t>X</w:t>
      </w:r>
      <w:r>
        <w:rPr>
          <w:rFonts w:ascii="Courier New" w:hAnsi="Courier New" w:cs="Courier New"/>
        </w:rPr>
        <w:t>I. Main and Minor Divisions. — The Reformation swept with irresistible power over all Europe. In some countries it was totally extinguished by fire and blood; in others it maintained itself as the religion of the minority; in others still it became the pre</w:t>
      </w:r>
      <w:r>
        <w:rPr>
          <w:rFonts w:ascii="Courier New" w:hAnsi="Courier New" w:cs="Courier New"/>
        </w:rPr>
        <w:t xml:space="preserve">dominant or the exclusive religion of the people. Fifty years after its beginning it numbered many millions of adherents. All these millions agreed in protesting against the  claim of Rome to be the only true Christian Church, and in the desire to restore </w:t>
      </w:r>
      <w:r>
        <w:rPr>
          <w:rFonts w:ascii="Courier New" w:hAnsi="Courier New" w:cs="Courier New"/>
        </w:rPr>
        <w:t>a purer form of Christianity. The immense majority rallied around three centres — the Lutheran, the Reformed, the Anglican Reformation. These three main divisions, and even the principal subdivisions, of the 16th century have retained their identity to the</w:t>
      </w:r>
      <w:r>
        <w:rPr>
          <w:rFonts w:ascii="Courier New" w:hAnsi="Courier New" w:cs="Courier New"/>
        </w:rPr>
        <w:t xml:space="preserve"> present day. To the old subdivisions new ones have been added. Thus, in the 18th century, the Wesleyan Methodists sprang from the Church of England, and, with an unparalleled rapidity of growth, soon took a front rank among the most numerous subdivisions </w:t>
      </w:r>
      <w:r>
        <w:rPr>
          <w:rFonts w:ascii="Courier New" w:hAnsi="Courier New" w:cs="Courier New"/>
        </w:rPr>
        <w:t>of the Reformed churches. The subdivisions have again been subdivided into a number of minor sects, and in many of them, at times, the old doctrinal platforms of the founders of the Reformers appeared to have been abandoned, leaving nothing but the name of</w:t>
      </w:r>
      <w:r>
        <w:rPr>
          <w:rFonts w:ascii="Courier New" w:hAnsi="Courier New" w:cs="Courier New"/>
        </w:rPr>
        <w:t xml:space="preserve"> the Church as a bond of connection with the Reformation of the 16th century. The very name, however, and the remaining consciousness of a live connection with the great movement of the 16th century have proved elements of great conservative force, and hav</w:t>
      </w:r>
      <w:r>
        <w:rPr>
          <w:rFonts w:ascii="Courier New" w:hAnsi="Courier New" w:cs="Courier New"/>
        </w:rPr>
        <w:t>e been largely instrumental in keeping the territory which the three great branches of the Reformation conquered in the 16th century undiminished up to the present day. While it has been the prevailing tendency in the history of the subdivisions to develop</w:t>
      </w:r>
      <w:r>
        <w:rPr>
          <w:rFonts w:ascii="Courier New" w:hAnsi="Courier New" w:cs="Courier New"/>
        </w:rPr>
        <w:t xml:space="preserve"> independent life-organisms illustrating the vitality of the principles and theories which led to their separate existence, attempts have never been wanting to strengthen the bonds of union connecting them. Many subdivisions which had been formed in conseq</w:t>
      </w:r>
      <w:r>
        <w:rPr>
          <w:rFonts w:ascii="Courier New" w:hAnsi="Courier New" w:cs="Courier New"/>
        </w:rPr>
        <w:t xml:space="preserve">uence of disagreeing views on particular points of belief or Church government have been reunited on the basis of the points common to all, allowing the right to disagree on points of minor importance. In modern times, attempts have even been made to find </w:t>
      </w:r>
      <w:r>
        <w:rPr>
          <w:rFonts w:ascii="Courier New" w:hAnsi="Courier New" w:cs="Courier New"/>
        </w:rPr>
        <w:t>a permanent bond of union for all the subdivisions of the large groups of the Protestant churches. Thus, all the bishops of the churches in doctrinal conformity with the Church of England have twice been called to meet in Pan-Anglican councils. All the Ref</w:t>
      </w:r>
      <w:r>
        <w:rPr>
          <w:rFonts w:ascii="Courier New" w:hAnsi="Courier New" w:cs="Courier New"/>
        </w:rPr>
        <w:t>ormed and Presbyterian churches met in 1877 for the first time in a Pan-Presbyterian Council in Edinburgh. The General Conference of the Methodist Episcopal Church took, in 1876, the first step towards the convocation of an OEcumenical Council of Methodism</w:t>
      </w:r>
      <w:r>
        <w:rPr>
          <w:rFonts w:ascii="Courier New" w:hAnsi="Courier New" w:cs="Courier New"/>
        </w:rPr>
        <w:t>.</w:t>
      </w:r>
    </w:p>
    <w:p w:rsidR="00000000" w:rsidRDefault="00417EA9">
      <w:pPr>
        <w:pStyle w:val="Textebrut"/>
      </w:pPr>
      <w:r>
        <w:rPr>
          <w:rFonts w:ascii="Courier New" w:hAnsi="Courier New" w:cs="Courier New"/>
        </w:rPr>
        <w:t>While the large majority of the millions which in the 16th century rose up against and separated from the Church of Rome rallied around three large centres, it was but natural that many, in the search of a pure Christianity, arrived at different results.</w:t>
      </w:r>
      <w:r>
        <w:rPr>
          <w:rFonts w:ascii="Courier New" w:hAnsi="Courier New" w:cs="Courier New"/>
        </w:rPr>
        <w:t xml:space="preserve"> Some of these dissenters never succeeded in  forming sects; others became numerous, and have, in the course of time, assumed large dimensions. To the latter class belong the Baptists, the Anti- Trinitarians, the Friends, and many others. All of these have</w:t>
      </w:r>
      <w:r>
        <w:rPr>
          <w:rFonts w:ascii="Courier New" w:hAnsi="Courier New" w:cs="Courier New"/>
        </w:rPr>
        <w:t xml:space="preserve"> long had to. struggle for toleration, because Protestant governments united with the Catholic in persecuting and suppressing them. More recently, however, the principle of religious liberty has gradually come to be recognised in nearly all Christian count</w:t>
      </w:r>
      <w:r>
        <w:rPr>
          <w:rFonts w:ascii="Courier New" w:hAnsi="Courier New" w:cs="Courier New"/>
        </w:rPr>
        <w:t xml:space="preserve">ries, and enabled individuals as well as sects to carry out the great principles which lay at the bottom of the Reformation of the 16th century to the best of their understanding, and to worship God according to the dictates of their own conscience. About </w:t>
      </w:r>
      <w:r>
        <w:rPr>
          <w:rFonts w:ascii="Courier New" w:hAnsi="Courier New" w:cs="Courier New"/>
        </w:rPr>
        <w:t>the middle of the present century (1845), an attempt was made to unite in one association, called the Evangelical Alliance, Christians belonging to all denominations collectively called evangelical, and to represent, on a larger scale than had ever been at</w:t>
      </w:r>
      <w:r>
        <w:rPr>
          <w:rFonts w:ascii="Courier New" w:hAnsi="Courier New" w:cs="Courier New"/>
        </w:rPr>
        <w:t>tempted before, the unity of all these churches in the more important articles of faith, notwithstanding their separation by external organization. A list of nine articles was drawn up, to which, it was thought, all Christians wishing to be regarded as eva</w:t>
      </w:r>
      <w:r>
        <w:rPr>
          <w:rFonts w:ascii="Courier New" w:hAnsi="Courier New" w:cs="Courier New"/>
        </w:rPr>
        <w:t>ngelical might be expected to assent. In the list of these articles are included the inspiration of the Bible, the Trinity, the utter depravity of human nature, justification by faith alone, the eternal blessedness of the righteous and the eternal punishme</w:t>
      </w:r>
      <w:r>
        <w:rPr>
          <w:rFonts w:ascii="Courier New" w:hAnsi="Courier New" w:cs="Courier New"/>
        </w:rPr>
        <w:t>nt of the wicked, the divine institution of the Christian ministry. According to this programme, it could and did become a rallying-point for Lutherans, Reformed, and Presbyterians, Congregationalists, Methodists, Baptists, Moravians, the evangelical or Lo</w:t>
      </w:r>
      <w:r>
        <w:rPr>
          <w:rFonts w:ascii="Courier New" w:hAnsi="Courier New" w:cs="Courier New"/>
        </w:rPr>
        <w:t>w-Church party of the Anglican churches, and a number of minor denominations. It was objected to by the so-called high and strict Church parties among Anglicans and Lutherans, by Unitarians and Universalists, by the Friends, by the Annihilationists, and by</w:t>
      </w:r>
      <w:r>
        <w:rPr>
          <w:rFonts w:ascii="Courier New" w:hAnsi="Courier New" w:cs="Courier New"/>
        </w:rPr>
        <w:t xml:space="preserve"> all Anti- Trinitarians and Rationalists.</w:t>
      </w:r>
    </w:p>
    <w:p w:rsidR="00000000" w:rsidRDefault="00417EA9">
      <w:pPr>
        <w:pStyle w:val="Textebrut"/>
      </w:pPr>
      <w:r>
        <w:rPr>
          <w:rFonts w:ascii="Courier New" w:hAnsi="Courier New" w:cs="Courier New"/>
        </w:rPr>
        <w:t>XII. Central and Fundamentul Principles of the Reformation. — The parties which withdrew from the Church of Rome in the 16th century and tried to restore a purer form of Christianity took different roads and arrive</w:t>
      </w:r>
      <w:r>
        <w:rPr>
          <w:rFonts w:ascii="Courier New" w:hAnsi="Courier New" w:cs="Courier New"/>
        </w:rPr>
        <w:t xml:space="preserve">d at different results; yet there was one principle in which they all agreed, and which may be declared to be preeminently the central principle of the Reformation — this was the absolute authority of the Holy Scriptures. Every Reformed Church charged the </w:t>
      </w:r>
      <w:r>
        <w:rPr>
          <w:rFonts w:ascii="Courier New" w:hAnsi="Courier New" w:cs="Courier New"/>
        </w:rPr>
        <w:t xml:space="preserve">Church of Rome with holding doctrines and usages which the former deemed anti-scriptural, and which on that ground it rejected. The three large divisions of the Reformation were all more intent upon eliminating from the creed of Christendom what  could be </w:t>
      </w:r>
      <w:r>
        <w:rPr>
          <w:rFonts w:ascii="Courier New" w:hAnsi="Courier New" w:cs="Courier New"/>
        </w:rPr>
        <w:t>proved to be anti-scriptural than to undertake the revision of every article of the creed by a scriptural test exclusively. Thus they all retained what the early councils had defined on the essence of the Godhead and the person of Christ. Gradually other p</w:t>
      </w:r>
      <w:r>
        <w:rPr>
          <w:rFonts w:ascii="Courier New" w:hAnsi="Courier New" w:cs="Courier New"/>
        </w:rPr>
        <w:t>arties arose which demanded a greater prominence for the necessity of the scriptural affirmative proof, and that not too great a stress should be laid upon the testimony of the early Church. Hence many doctrines which the great Reformed churches of the 16t</w:t>
      </w:r>
      <w:r>
        <w:rPr>
          <w:rFonts w:ascii="Courier New" w:hAnsi="Courier New" w:cs="Courier New"/>
        </w:rPr>
        <w:t>h century agreed in continuing in their creeds were by other Christian inquirers declared to lack the foundation of a clear scriptural proof, and on that ground either rejected or held as indifferent on which Bible Christians had a right to disagree. All t</w:t>
      </w:r>
      <w:r>
        <w:rPr>
          <w:rFonts w:ascii="Courier New" w:hAnsi="Courier New" w:cs="Courier New"/>
        </w:rPr>
        <w:t>hese parties, however, held fast to the fundamental principle that the Bible was the supreme authority for the believer in Christ. Other sects and parties have made a distinction between the written Scripture and the Word or Spirit of Christ, and placed th</w:t>
      </w:r>
      <w:r>
        <w:rPr>
          <w:rFonts w:ascii="Courier New" w:hAnsi="Courier New" w:cs="Courier New"/>
        </w:rPr>
        <w:t xml:space="preserve">e latter above the former; others, again, have found a hidden sense in the Bible besides the literal; yet all these parties concur in recognising the central principle of the Reformation. A total change of the basis of the Reformation was attempted by the </w:t>
      </w:r>
      <w:r>
        <w:rPr>
          <w:rFonts w:ascii="Courier New" w:hAnsi="Courier New" w:cs="Courier New"/>
        </w:rPr>
        <w:t>Rationalists of the 18th and 19th centuries, who wanted to have the Bible regarded and interpreted as any other book, recognising what appeared to agree with sound reason, and claiming the right to reject all the remainder. The divergence between this view</w:t>
      </w:r>
      <w:r>
        <w:rPr>
          <w:rFonts w:ascii="Courier New" w:hAnsi="Courier New" w:cs="Courier New"/>
        </w:rPr>
        <w:t xml:space="preserve"> and the central principle of the Reformation is so apparent and so radical that the longcontinued coexistence of both views in many of the European State churches can only be explained from the fact that the churches were enslaved by the State, and treate</w:t>
      </w:r>
      <w:r>
        <w:rPr>
          <w:rFonts w:ascii="Courier New" w:hAnsi="Courier New" w:cs="Courier New"/>
        </w:rPr>
        <w:t>d not as forms of religion, but as a division of the State administration. The introduction of self- government into these churches rapidly develops a tendency towards the complete separation between the Rationalistic and the Biblical conception of Christi</w:t>
      </w:r>
      <w:r>
        <w:rPr>
          <w:rFonts w:ascii="Courier New" w:hAnsi="Courier New" w:cs="Courier New"/>
        </w:rPr>
        <w:t>anity.</w:t>
      </w:r>
    </w:p>
    <w:p w:rsidR="00000000" w:rsidRDefault="00417EA9">
      <w:pPr>
        <w:pStyle w:val="Textebrut"/>
      </w:pPr>
      <w:r>
        <w:rPr>
          <w:rFonts w:ascii="Courier New" w:hAnsi="Courier New" w:cs="Courier New"/>
        </w:rPr>
        <w:t>Theologians have sometimes called this principle the formal principle of the Reformation, or the principium cognoscendi. They have distinguished from it the material principle, or principium essendi, which proclaims the justification of the sinner b</w:t>
      </w:r>
      <w:r>
        <w:rPr>
          <w:rFonts w:ascii="Courier New" w:hAnsi="Courier New" w:cs="Courier New"/>
        </w:rPr>
        <w:t xml:space="preserve">y faith alone. Both are intimately connected. When the Church is no longer viewed as the infallible teacher of the true Christian doctrine, but the inquirer after Christian truth is pointed to the Bible and to Christ himself, the soul's salvation can only </w:t>
      </w:r>
      <w:r>
        <w:rPr>
          <w:rFonts w:ascii="Courier New" w:hAnsi="Courier New" w:cs="Courier New"/>
        </w:rPr>
        <w:t>be found in a direct relation between Christ and the Christian soul. The doctrine  occupies, however, a somewhat different position in the doctrinal systems of different Protestant churches. SEE JUSTIFICATION.</w:t>
      </w:r>
    </w:p>
    <w:p w:rsidR="00000000" w:rsidRDefault="00417EA9">
      <w:pPr>
        <w:pStyle w:val="Textebrut"/>
      </w:pPr>
      <w:r>
        <w:rPr>
          <w:rFonts w:ascii="Courier New" w:hAnsi="Courier New" w:cs="Courier New"/>
        </w:rPr>
        <w:t>XIII. The Reformation's Place in the History o</w:t>
      </w:r>
      <w:r>
        <w:rPr>
          <w:rFonts w:ascii="Courier New" w:hAnsi="Courier New" w:cs="Courier New"/>
        </w:rPr>
        <w:t>f the Christian Church and in the History of the World. — It is agreed on all sides, and not even denied by the Catholics, that the Reformation is one of the great turningpoints in the Christian Church, and that with it begins all entirely new aera. The co</w:t>
      </w:r>
      <w:r>
        <w:rPr>
          <w:rFonts w:ascii="Courier New" w:hAnsi="Courier New" w:cs="Courier New"/>
        </w:rPr>
        <w:t>mpulsory uniformity of the Church was forever at an end. Church history, henceforth, has not to deal only with one predominant and all-powerful Church, but with a number of rival churches, the number of which has steadily increased. For a time, the leading</w:t>
      </w:r>
      <w:r>
        <w:rPr>
          <w:rFonts w:ascii="Courier New" w:hAnsi="Courier New" w:cs="Courier New"/>
        </w:rPr>
        <w:t xml:space="preserve"> reformatory churches in close alliance with the governments of the countries in which they prevailed endeavored likewise to enforce conformity with their doctrines and laws; but this course was gradually recognised to be untenable, and religious toleratio</w:t>
      </w:r>
      <w:r>
        <w:rPr>
          <w:rFonts w:ascii="Courier New" w:hAnsi="Courier New" w:cs="Courier New"/>
        </w:rPr>
        <w:t>n, and subsequently the freedom of religious confession, has become one of the characteristic features of the Reformed countries. The Catholic Church continues up to the present day to brand the principle of religious liberty as a heresy of modern times; b</w:t>
      </w:r>
      <w:r>
        <w:rPr>
          <w:rFonts w:ascii="Courier New" w:hAnsi="Courier New" w:cs="Courier New"/>
        </w:rPr>
        <w:t>ut it is a notable fact that nearly all the Catholic countries which nominally continue to adhere to the doctrine of the Church entirely disregard what their Church declares to be the Catholic principle, and have introduced the Protestant principles of rel</w:t>
      </w:r>
      <w:r>
        <w:rPr>
          <w:rFonts w:ascii="Courier New" w:hAnsi="Courier New" w:cs="Courier New"/>
        </w:rPr>
        <w:t>igious freedom into their legislation.</w:t>
      </w:r>
    </w:p>
    <w:p w:rsidR="00000000" w:rsidRDefault="00417EA9">
      <w:pPr>
        <w:pStyle w:val="Textebrut"/>
      </w:pPr>
      <w:r>
        <w:rPr>
          <w:rFonts w:ascii="Courier New" w:hAnsi="Courier New" w:cs="Courier New"/>
        </w:rPr>
        <w:t>In universal history, the Reformation is by all historians designated as one of the great movements which mark the transition from the Middle Ages to modern times. A characteristic feature of the countries which adopt</w:t>
      </w:r>
      <w:r>
        <w:rPr>
          <w:rFonts w:ascii="Courier New" w:hAnsi="Courier New" w:cs="Courier New"/>
        </w:rPr>
        <w:t xml:space="preserve">ed the Reformation is the progress towards political freedom, and the separation between Church and State. The Catholic Church in the Middle Ages claimed a far-reaching influence upon civil legislation. It claimed the sole right of legislating on marriage </w:t>
      </w:r>
      <w:r>
        <w:rPr>
          <w:rFonts w:ascii="Courier New" w:hAnsi="Courier New" w:cs="Courier New"/>
        </w:rPr>
        <w:t>affairs, exempted priests and monks from civil jurisdiction, and accumulated within its hand a very large proportion of the nation's wealth. Though the Reformed State churches pursued different courses in reforming the civil codes, the tendency to make all</w:t>
      </w:r>
      <w:r>
        <w:rPr>
          <w:rFonts w:ascii="Courier New" w:hAnsi="Courier New" w:cs="Courier New"/>
        </w:rPr>
        <w:t xml:space="preserve"> citizens equal before the law can be directly traced to the Reformation.</w:t>
      </w:r>
    </w:p>
    <w:p w:rsidR="00000000" w:rsidRDefault="00417EA9">
      <w:pPr>
        <w:pStyle w:val="Textebrut"/>
      </w:pPr>
      <w:r>
        <w:rPr>
          <w:rFonts w:ascii="Courier New" w:hAnsi="Courier New" w:cs="Courier New"/>
        </w:rPr>
        <w:t xml:space="preserve">Although the Catholic Church still has a larger membership than all the Reformed churches combined, the power and the commanding influence upon the destinies of mankind are more and </w:t>
      </w:r>
      <w:r>
        <w:rPr>
          <w:rFonts w:ascii="Courier New" w:hAnsi="Courier New" w:cs="Courier New"/>
        </w:rPr>
        <w:t>more passing into the hands of states the governments of which are separated from Rome. In the New World, the ascendency of the United States and British America, in both of  which Protestantism prevails, over the states of Spanish and Portuguese America i</w:t>
      </w:r>
      <w:r>
        <w:rPr>
          <w:rFonts w:ascii="Courier New" w:hAnsi="Courier New" w:cs="Courier New"/>
        </w:rPr>
        <w:t>s not disputed even by Catholics. In Europe, England has become the greatest world-power, and in its wide dominions new great Protestant countries are springing into existence, especially in Australia and South Africa. In Germany, the supreme power has pas</w:t>
      </w:r>
      <w:r>
        <w:rPr>
          <w:rFonts w:ascii="Courier New" w:hAnsi="Courier New" w:cs="Courier New"/>
        </w:rPr>
        <w:t>sed from the declining Catholic house of Hapsburg to the Protestant house of Hohenzollern, and the new Protestant German Empire marks an addition of the greatest importance to the aggregate power of the Protestant world. The combined influence of the three</w:t>
      </w:r>
      <w:r>
        <w:rPr>
          <w:rFonts w:ascii="Courier New" w:hAnsi="Courier New" w:cs="Courier New"/>
        </w:rPr>
        <w:t xml:space="preserve"> great Teutonic peoples — the United States, Great Britain, and Germany — continues to be cast in a steadily increasing ratio for the defence of that freedom from the dictation of Rome which was first won by the Reformation. That freedom is now not only fu</w:t>
      </w:r>
      <w:r>
        <w:rPr>
          <w:rFonts w:ascii="Courier New" w:hAnsi="Courier New" w:cs="Courier New"/>
        </w:rPr>
        <w:t>lly secured against any possible combination of Catholic states, but the parliaments of most of the latter, as France, Italy, Austria, Portugal, are as eager in the defence of this freedom as the Protestant states. Thus it may be said that, after an existe</w:t>
      </w:r>
      <w:r>
        <w:rPr>
          <w:rFonts w:ascii="Courier New" w:hAnsi="Courier New" w:cs="Courier New"/>
        </w:rPr>
        <w:t>nce of about 350 years, the Reformation has totally annihilated the influence of Rome upon the laws and the government of the civilized world.</w:t>
      </w:r>
    </w:p>
    <w:p w:rsidR="00000000" w:rsidRDefault="00417EA9">
      <w:pPr>
        <w:pStyle w:val="Textebrut"/>
      </w:pPr>
      <w:r>
        <w:rPr>
          <w:rFonts w:ascii="Courier New" w:hAnsi="Courier New" w:cs="Courier New"/>
        </w:rPr>
        <w:t>XIV. Literature. — A great many works which are sources for the history of the Reformation have been mentioned in</w:t>
      </w:r>
      <w:r>
        <w:rPr>
          <w:rFonts w:ascii="Courier New" w:hAnsi="Courier New" w:cs="Courier New"/>
        </w:rPr>
        <w:t xml:space="preserve"> the articles on the Reformers and on particular churches. The following list contains works which more specially treat of the history of the Reformation: Sleidani De Statu Religionis et Reipublicoe, Carolo V Ceosare, Commentarii (Strasburg, 1555; Engl. tr</w:t>
      </w:r>
      <w:r>
        <w:rPr>
          <w:rFonts w:ascii="Courier New" w:hAnsi="Courier New" w:cs="Courier New"/>
        </w:rPr>
        <w:t>ansl. by Bohun, Lond. 1689); Sculteti Annalium Evangelii passim per Europam Decimo Sexto Salutis Partce Sceculo Renovati Decas let II [embracing the time from 1516 to 1536] (Heidelb. 1618); Burnet, Hist. of the Reformation (Lond. 1679 sq.); Gerdes, Introdu</w:t>
      </w:r>
      <w:r>
        <w:rPr>
          <w:rFonts w:ascii="Courier New" w:hAnsi="Courier New" w:cs="Courier New"/>
        </w:rPr>
        <w:t>ctio in Hist. Evangelii Sec. XVI passim per Europanum Renovati (Groning. 1744-52, tom. iv); Hagelbach, Vorlesungen uber das Wesen undd Geschichte der Reformation in Deutschland und der Schweiz (Leips. 1834-43, 6 vols.; Engl. transl. by Evelina Moore, Edinb</w:t>
      </w:r>
      <w:r>
        <w:rPr>
          <w:rFonts w:ascii="Courier New" w:hAnsi="Courier New" w:cs="Courier New"/>
        </w:rPr>
        <w:t xml:space="preserve">. 1878 sq.); Clausen, Populare Vortraye uber die Reormation (Leips. 1837); D'Aubigne, Histoire de la Reformation au XVIieme Siecle (Paris, 1835-53, 5 vols.; Engl. transl. N. Y. 1843 sq.); and the supplementary Histoire de la Reformation au temps de Calvin </w:t>
      </w:r>
      <w:r>
        <w:rPr>
          <w:rFonts w:ascii="Courier New" w:hAnsi="Courier New" w:cs="Courier New"/>
        </w:rPr>
        <w:t>(Paris, 1862 sq. 8 vols.; Engl. transl. N.Y. 1862-79); Beansobre, Hist. de la Reform. ‘(1785); Neudecker, Gesch. der Reform. (Leips. 1843), and Gesch. des Protest. (ibid. 1844, 2 vols.); Dillinger, Die Reform. (1846- 48, 3 vols.); Gaillard, Hist. of the Re</w:t>
      </w:r>
      <w:r>
        <w:rPr>
          <w:rFonts w:ascii="Courier New" w:hAnsi="Courier New" w:cs="Courier New"/>
        </w:rPr>
        <w:t>form. (N.Y. 1847); Guericke, Gesch.  der Reform.(Berlin, 1855); Stebbing, Hist. of the Reform. (Lond. 1850); Waddington, Hist. of the Reform, (ibid. 1841); Hardwick, Hist. of the Ch. during the Reform. (Camb. 1856); Soames, Hist. of the Reform. (Lond. 1826</w:t>
      </w:r>
      <w:r>
        <w:rPr>
          <w:rFonts w:ascii="Courier New" w:hAnsi="Courier New" w:cs="Courier New"/>
        </w:rPr>
        <w:t>); Fisher, Hist. of the Reform. (N. Y. 1873). On the doctrinal history of the Reformed churches, see Dorner, Gesch. der Prot. Theologie (1867, Engl. transl. 1871); and Schaff, Creeds of Christendom (N. Y. 1877, 3 vols.). (A. J. 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Reformation Rights[[@Headword:Reformation Rights]]</w:t>
      </w:r>
    </w:p>
    <w:p w:rsidR="00000000" w:rsidRDefault="00417EA9">
      <w:pPr>
        <w:pStyle w:val="Textebrut"/>
      </w:pPr>
      <w:r>
        <w:rPr>
          <w:rFonts w:ascii="Courier New" w:hAnsi="Courier New" w:cs="Courier New"/>
        </w:rPr>
        <w:t>             (jus reformandi) are the privileges granted to the different princes of the Reformation compact at the Augsburg Interim in 1555 to introduce into their states either the Catholic or Protestant</w:t>
      </w:r>
      <w:r>
        <w:rPr>
          <w:rFonts w:ascii="Courier New" w:hAnsi="Courier New" w:cs="Courier New"/>
        </w:rPr>
        <w:t xml:space="preserve"> faith, and to maintain it as the faith of the people. The peace of Westphalia, in 1648, brought in modifications, but modern events have made so many changes that the rights of the Reformation exist only in name. At present it is religious liberty which e</w:t>
      </w:r>
      <w:r>
        <w:rPr>
          <w:rFonts w:ascii="Courier New" w:hAnsi="Courier New" w:cs="Courier New"/>
        </w:rPr>
        <w:t>ach state concedes to its subjects, and the only question remaining is whether Church and State shall have any interdependence. SEE STATE.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Reformation, Festival Of The[[@Headword:Reformation, Festival Of The]]</w:t>
      </w:r>
    </w:p>
    <w:p w:rsidR="00000000" w:rsidRDefault="00417EA9">
      <w:pPr>
        <w:pStyle w:val="Textebrut"/>
      </w:pPr>
      <w:r>
        <w:rPr>
          <w:rFonts w:ascii="Courier New" w:hAnsi="Courier New" w:cs="Courier New"/>
        </w:rPr>
        <w:t xml:space="preserve">             This </w:t>
      </w:r>
      <w:r>
        <w:rPr>
          <w:rFonts w:ascii="Courier New" w:hAnsi="Courier New" w:cs="Courier New"/>
        </w:rPr>
        <w:t>is an annual commemoration in Germany of the great event of the 16th centulry. It is held on Oct. 31, to remind of the opening of the Reformation by the nailing of the ninety-five theses on the church doors at Wittenberg (Oct. 31, 1517). It is first celebr</w:t>
      </w:r>
      <w:r>
        <w:rPr>
          <w:rFonts w:ascii="Courier New" w:hAnsi="Courier New" w:cs="Courier New"/>
        </w:rPr>
        <w:t>ated as a secular feast, and on the following Sabbath as an ecclesiastical commemoration.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Reformed (Dutch) Church[[@Headword:Reformed (Dutch) Church]]</w:t>
      </w:r>
    </w:p>
    <w:p w:rsidR="00000000" w:rsidRDefault="00417EA9">
      <w:pPr>
        <w:pStyle w:val="Textebrut"/>
      </w:pPr>
      <w:r>
        <w:rPr>
          <w:rFonts w:ascii="Courier New" w:hAnsi="Courier New" w:cs="Courier New"/>
        </w:rPr>
        <w:t>             IN AMERICA, one of the oldest and most influential bodies of Christians in this countr</w:t>
      </w:r>
      <w:r>
        <w:rPr>
          <w:rFonts w:ascii="Courier New" w:hAnsi="Courier New" w:cs="Courier New"/>
        </w:rPr>
        <w:t>y.</w:t>
      </w:r>
    </w:p>
    <w:p w:rsidR="00000000" w:rsidRDefault="00417EA9">
      <w:pPr>
        <w:pStyle w:val="Textebrut"/>
      </w:pPr>
      <w:r>
        <w:rPr>
          <w:rFonts w:ascii="Courier New" w:hAnsi="Courier New" w:cs="Courier New"/>
        </w:rPr>
        <w:t>I. Name. — The former title of this denomination indicated its historical relations, “the Reformed Protestant Dutch Church in North America.” It is “Reformed,” as distinct from Lutheranism; “Protestant,” as protesting against Rome; “Dutch,” as expressin</w:t>
      </w:r>
      <w:r>
        <w:rPr>
          <w:rFonts w:ascii="Courier New" w:hAnsi="Courier New" w:cs="Courier New"/>
        </w:rPr>
        <w:t>g its origin in Holland. In 1867, by an almost unanimous vote of its General Synod, with the concurrence of the great majority of the classes, the name of the Church was restored to its simple and original form — the Reformed Church. The history and reason</w:t>
      </w:r>
      <w:r>
        <w:rPr>
          <w:rFonts w:ascii="Courier New" w:hAnsi="Courier New" w:cs="Courier New"/>
        </w:rPr>
        <w:t>s of this change are fully presented in an elaborate report, which is appended to the minutes of the General Synod of 1867. The word “Dutch” was originally introduced to distinguish the Church from the “English” Church, by which the Episcopalian denominati</w:t>
      </w:r>
      <w:r>
        <w:rPr>
          <w:rFonts w:ascii="Courier New" w:hAnsi="Courier New" w:cs="Courier New"/>
        </w:rPr>
        <w:t>on was generally known, in the State of New York, after the Dutch colonial government had surrendered to the British in 1664. The Hollanders who settled New York and Albany, and intermediate places, came over as members of the “Reformed Church of the Nethe</w:t>
      </w:r>
      <w:r>
        <w:rPr>
          <w:rFonts w:ascii="Courier New" w:hAnsi="Courier New" w:cs="Courier New"/>
        </w:rPr>
        <w:t>rlands” and representatives of “the Reformed Religion.” It was not until thirty years after the cession of the province to the British that the word “Dutch” was incorporated in the style and title of a single Church when William III of England gave a chart</w:t>
      </w:r>
      <w:r>
        <w:rPr>
          <w:rFonts w:ascii="Courier New" w:hAnsi="Courier New" w:cs="Courier New"/>
        </w:rPr>
        <w:t>er to the Netherland Reformed Congregation in the city of New York as the “Reformed Protestant Dutch Church.” In resuming its original name the Church has lost none of its  historical associations, and has only dropped what had long been regarded by many a</w:t>
      </w:r>
      <w:r>
        <w:rPr>
          <w:rFonts w:ascii="Courier New" w:hAnsi="Courier New" w:cs="Courier New"/>
        </w:rPr>
        <w:t>s a hindrance to her advancement.</w:t>
      </w:r>
    </w:p>
    <w:p w:rsidR="00000000" w:rsidRDefault="00417EA9">
      <w:pPr>
        <w:pStyle w:val="Textebrut"/>
      </w:pPr>
      <w:r>
        <w:rPr>
          <w:rFonts w:ascii="Courier New" w:hAnsi="Courier New" w:cs="Courier New"/>
        </w:rPr>
        <w:t>II. Reformed Church in Holland. — The Reformed Church of the Netherlands was a legitimate outgrowth from the great Reformation of the 16th century. The conflict for civil and religious liberty in the Low Countries was prec</w:t>
      </w:r>
      <w:r>
        <w:rPr>
          <w:rFonts w:ascii="Courier New" w:hAnsi="Courier New" w:cs="Courier New"/>
        </w:rPr>
        <w:t xml:space="preserve">eded by the labors of those “Reformers before the Reformation,” Wessel Gansevoort and Rudolph Agricola. Both of these illustrious scholars and teachers were natives of Groningen. They were students of the Bible, who, fifty years before Martin Luther, came </w:t>
      </w:r>
      <w:r>
        <w:rPr>
          <w:rFonts w:ascii="Courier New" w:hAnsi="Courier New" w:cs="Courier New"/>
        </w:rPr>
        <w:t>to a clear knowledge of the great doctrines of the faith with which he shook the world. But it was not until many years after he had taken his position that he saw the writings of Gansevoort, and then he felt constrained to make the fact public, lest his e</w:t>
      </w:r>
      <w:r>
        <w:rPr>
          <w:rFonts w:ascii="Courier New" w:hAnsi="Courier New" w:cs="Courier New"/>
        </w:rPr>
        <w:t>nemies should use their agreement of views to his own disadvantage. Gansevoort was an eminent teacher at Heidelberg, Louvain, Paris, Rome, and at last, as head of a celebrated school, in his native Groningen, where he died in 1489. Agricola was professor i</w:t>
      </w:r>
      <w:r>
        <w:rPr>
          <w:rFonts w:ascii="Courier New" w:hAnsi="Courier New" w:cs="Courier New"/>
        </w:rPr>
        <w:t>n the University of Heidelberg, and was noted for his classical and scientific attainments, and especially for his skill in the use of the Greek New Test. The labors of these great and good men mightily prepared the Way for the civil and religious conflict</w:t>
      </w:r>
      <w:r>
        <w:rPr>
          <w:rFonts w:ascii="Courier New" w:hAnsi="Courier New" w:cs="Courier New"/>
        </w:rPr>
        <w:t xml:space="preserve"> which followed under Charles V and his son Philip II of Spain. Evangelical truth struck its roots deep down into the hearts of the people. Confessors and martyrs for Christ were never wanting for the persecutions of the government and the Inquisition. </w:t>
      </w:r>
    </w:p>
    <w:p w:rsidR="00000000" w:rsidRDefault="00417EA9">
      <w:pPr>
        <w:pStyle w:val="Textebrut"/>
      </w:pPr>
      <w:r>
        <w:rPr>
          <w:rFonts w:ascii="Courier New" w:hAnsi="Courier New" w:cs="Courier New"/>
        </w:rPr>
        <w:t>Th</w:t>
      </w:r>
      <w:r>
        <w:rPr>
          <w:rFonts w:ascii="Courier New" w:hAnsi="Courier New" w:cs="Courier New"/>
        </w:rPr>
        <w:t>e poor people called their churches “the Churches of the Netherlands under the Cross.” They worshipped privately for many years, in scattered little assemblies, until they crystallized into a regular ecclesiastical organization. The ban of the empire and t</w:t>
      </w:r>
      <w:r>
        <w:rPr>
          <w:rFonts w:ascii="Courier New" w:hAnsi="Courier New" w:cs="Courier New"/>
        </w:rPr>
        <w:t>he curse of the Romish Church could not keep down the rising spirit of the heroic believers in Christ alid liberty. Every new act of tyranny fanned the sacred flame. Popular field-preachers, like Herman Strijker and Jan Arentsen, gathered thousands of peop</w:t>
      </w:r>
      <w:r>
        <w:rPr>
          <w:rFonts w:ascii="Courier New" w:hAnsi="Courier New" w:cs="Courier New"/>
        </w:rPr>
        <w:t>le beneath the open sky to listen to their powerful eloquence. The whole country was stirred to its depths. The hymns of Beza and Clement Marot, translated from the French, rang out the pious enthusiasm of the multitudes. Babes were brought for baptism, an</w:t>
      </w:r>
      <w:r>
        <w:rPr>
          <w:rFonts w:ascii="Courier New" w:hAnsi="Courier New" w:cs="Courier New"/>
        </w:rPr>
        <w:t xml:space="preserve">d alms were collected for the poor. At length three pastors were set apart to the ministry of the Church in Amsterdam, deacons and deaconesses were appointed to distribute alms to the needy saints, and churches were organized. In 1563 the Synod of Antwerp </w:t>
      </w:r>
      <w:r>
        <w:rPr>
          <w:rFonts w:ascii="Courier New" w:hAnsi="Courier New" w:cs="Courier New"/>
        </w:rPr>
        <w:t xml:space="preserve">was held, which adopted the Belgic Confession, and laid the foundations of that  noble Church to which subsequent synods only gave more permanent shape. Her scholars and theologians, her schools and universities, her pure faith and holy living, her active </w:t>
      </w:r>
      <w:r>
        <w:rPr>
          <w:rFonts w:ascii="Courier New" w:hAnsi="Courier New" w:cs="Courier New"/>
        </w:rPr>
        <w:t>zeal and martyr spirit, gave the Reformed Church of Holland the leading position among the sister churches of the Continent. Her catholic feeling and religious liberty made her a refuge for the persecuted of other lands. The Waldenses and the Huguenots, th</w:t>
      </w:r>
      <w:r>
        <w:rPr>
          <w:rFonts w:ascii="Courier New" w:hAnsi="Courier New" w:cs="Courier New"/>
        </w:rPr>
        <w:t>e Scotch Covenanters and the English Puritans, found a welcome at her altars; and John Robinson and the voyagers of the Mayflower learned in Holland some of the best lessons which they brought with them to Plymouth Rock.</w:t>
      </w:r>
    </w:p>
    <w:p w:rsidR="00000000" w:rsidRDefault="00417EA9">
      <w:pPr>
        <w:pStyle w:val="Textebrut"/>
      </w:pPr>
      <w:r>
        <w:rPr>
          <w:rFonts w:ascii="Courier New" w:hAnsi="Courier New" w:cs="Courier New"/>
        </w:rPr>
        <w:t>III. History of the Reformed Church</w:t>
      </w:r>
      <w:r>
        <w:rPr>
          <w:rFonts w:ascii="Courier New" w:hAnsi="Courier New" w:cs="Courier New"/>
        </w:rPr>
        <w:t xml:space="preserve"> in America. —</w:t>
      </w:r>
    </w:p>
    <w:p w:rsidR="00000000" w:rsidRDefault="00417EA9">
      <w:pPr>
        <w:pStyle w:val="Textebrut"/>
      </w:pPr>
      <w:r>
        <w:rPr>
          <w:rFonts w:ascii="Courier New" w:hAnsi="Courier New" w:cs="Courier New"/>
        </w:rPr>
        <w:t>1. — Origin. — The Reformed Church in America was founded by emigrants from Holland, who formed the colony of the New Netherlands, under the authority of the States General and under the auspices of the Dutch East India Company. Hendrick Hud</w:t>
      </w:r>
      <w:r>
        <w:rPr>
          <w:rFonts w:ascii="Courier New" w:hAnsi="Courier New" w:cs="Courier New"/>
        </w:rPr>
        <w:t>son arrived in New York harbor Sept. 11, 1609, in the Half Moon, and proceeded as far as Fort Orange (now Albany). Trading-posts were established there and on Manhattan Island (New York) in 1614. The emigrants came for trade, but they did not neglect relig</w:t>
      </w:r>
      <w:r>
        <w:rPr>
          <w:rFonts w:ascii="Courier New" w:hAnsi="Courier New" w:cs="Courier New"/>
        </w:rPr>
        <w:t>ion and the public worship of God. They had no ordained minister and no organized Church for several years; but two “krank- besoeckers,” or “zieken-troosters” — literally “comforters of the sick,” pious persons who were often commissioned as aids to the mi</w:t>
      </w:r>
      <w:r>
        <w:rPr>
          <w:rFonts w:ascii="Courier New" w:hAnsi="Courier New" w:cs="Courier New"/>
        </w:rPr>
        <w:t>nisters of the Gospel in the mother-country — came over with governor Minuit in 1626. These were Jansen Krol and Jan Huyck. “They met the people on Sundays in an upper room above a horse-mill, and read the Scriptures and the creeds to them. This was the be</w:t>
      </w:r>
      <w:r>
        <w:rPr>
          <w:rFonts w:ascii="Courier New" w:hAnsi="Courier New" w:cs="Courier New"/>
        </w:rPr>
        <w:t>ginning of public worship in New Amsterdam.” There is evidence, however, that “a considerable Church was organized in that city as early as 1619,” and that “a list of members in full communion of the Church of New York is still extant, dated 1622” (Life of</w:t>
      </w:r>
      <w:r>
        <w:rPr>
          <w:rFonts w:ascii="Courier New" w:hAnsi="Courier New" w:cs="Courier New"/>
        </w:rPr>
        <w:t xml:space="preserve"> Dr. John II Livingston, p. 79, note).</w:t>
      </w:r>
    </w:p>
    <w:p w:rsidR="00000000" w:rsidRDefault="00417EA9">
      <w:pPr>
        <w:pStyle w:val="Textebrut"/>
      </w:pPr>
      <w:r>
        <w:rPr>
          <w:rFonts w:ascii="Courier New" w:hAnsi="Courier New" w:cs="Courier New"/>
        </w:rPr>
        <w:t xml:space="preserve">The first minister of the Gospel who came to this country from Holland was the Rev. Jonas Michaelius, a graduate of the University of Leyden, and afterwards a missionary in San Salvador and Guinea. He preached in New </w:t>
      </w:r>
      <w:r>
        <w:rPr>
          <w:rFonts w:ascii="Courier New" w:hAnsi="Courier New" w:cs="Courier New"/>
        </w:rPr>
        <w:t xml:space="preserve">Amsterdam from 1628 to 1633, and then returned to Holland. SEE MICHAELIUS. In the spring of the same year his successor, the Rev. Everardus Bogardus, arrived, bringing with him the first schoolmaster, Adam Roelandsen, who organized the parochial school of </w:t>
      </w:r>
      <w:r>
        <w:rPr>
          <w:rFonts w:ascii="Courier New" w:hAnsi="Courier New" w:cs="Courier New"/>
        </w:rPr>
        <w:t xml:space="preserve">the Collegiate  Reformed Dutch Church. This school is still in existence, without a break in its, succession of nearly two hundred and fifty years. It is sustained by the Collegiate Church, and has always been “an instrument of much good to the Church and </w:t>
      </w:r>
      <w:r>
        <w:rPr>
          <w:rFonts w:ascii="Courier New" w:hAnsi="Courier New" w:cs="Courier New"/>
        </w:rPr>
        <w:t xml:space="preserve">to the community.” A history of it has been published in a small volume by its present principal, Mr. Dunshee. This intimate connection of the Church and the school wmas characteristic of the early Reformed churches, and it antedates the claim of priority </w:t>
      </w:r>
      <w:r>
        <w:rPr>
          <w:rFonts w:ascii="Courier New" w:hAnsi="Courier New" w:cs="Courier New"/>
        </w:rPr>
        <w:t>made for the New England Puritans by several years. The upper room in Francis Molemaker's horse-mill was relinquished as a place of worship upon the arrival of dominie Bogardus in 1633, and a plain, frail wooden church- building and a parsonage were erecte</w:t>
      </w:r>
      <w:r>
        <w:rPr>
          <w:rFonts w:ascii="Courier New" w:hAnsi="Courier New" w:cs="Courier New"/>
        </w:rPr>
        <w:t xml:space="preserve">d near what is now Old Slip, on the East River. </w:t>
      </w:r>
    </w:p>
    <w:p w:rsidR="00000000" w:rsidRDefault="00417EA9">
      <w:pPr>
        <w:pStyle w:val="Textebrut"/>
      </w:pPr>
      <w:r>
        <w:rPr>
          <w:rFonts w:ascii="Courier New" w:hAnsi="Courier New" w:cs="Courier New"/>
        </w:rPr>
        <w:t>In 1642, at the suggestion of the famous navigator David Petersen de Vries, funds were raised for the erection of a stone edifice within the fort (now the Battery), where the people worshipped until the chur</w:t>
      </w:r>
      <w:r>
        <w:rPr>
          <w:rFonts w:ascii="Courier New" w:hAnsi="Courier New" w:cs="Courier New"/>
        </w:rPr>
        <w:t>ch was finished in Garden Street in 1693. A church was planted in the colony of Rensellaerswvck (Albany) under the patronage of Kilian van Rensellaer, a pearl-merchant from Amsterdam, who founded a colony upon the large tract of land of which he was the fi</w:t>
      </w:r>
      <w:r>
        <w:rPr>
          <w:rFonts w:ascii="Courier New" w:hAnsi="Courier New" w:cs="Courier New"/>
        </w:rPr>
        <w:t>rst patron. In 1642 he secured the services of the Rev. Johannes Megapolensis, whose call states that “By the state of navigation in the East and West Indies a door is opened through the special providence of God, also in the New Netherlands, for the preac</w:t>
      </w:r>
      <w:r>
        <w:rPr>
          <w:rFonts w:ascii="Courier New" w:hAnsi="Courier New" w:cs="Courier New"/>
        </w:rPr>
        <w:t>hing of the Gospel of Jesus Christ for the salvation of men, as good fruits have been already witnessed there through God's mercy.” He was also the first Protestant missionary to the Indians in this country, preceding the labors of John Eliot near Boston b</w:t>
      </w:r>
      <w:r>
        <w:rPr>
          <w:rFonts w:ascii="Courier New" w:hAnsi="Courier New" w:cs="Courier New"/>
        </w:rPr>
        <w:t>y three or four years. SEE MEGAPOLENSIS. His successors Dellius and Lydius did the same good work.</w:t>
      </w:r>
    </w:p>
    <w:p w:rsidR="00000000" w:rsidRDefault="00417EA9">
      <w:pPr>
        <w:pStyle w:val="Textebrut"/>
      </w:pPr>
      <w:r>
        <w:rPr>
          <w:rFonts w:ascii="Courier New" w:hAnsi="Courier New" w:cs="Courier New"/>
        </w:rPr>
        <w:t>2. First Period. — “The Dutch rule in Manhattan lasted fifty years from the establishment of the first tradingstation. The Church had been organized about th</w:t>
      </w:r>
      <w:r>
        <w:rPr>
          <w:rFonts w:ascii="Courier New" w:hAnsi="Courier New" w:cs="Courier New"/>
        </w:rPr>
        <w:t>irty years. The city of New Amsterdam, at the date of the surrender, contained only 1500 inhabitants; and there were but five Reformed churches in the whole province — New York, Albany, Flatbush and Flatlands, Esopus (or Kingston), and Breuckelen (Brooklyn</w:t>
      </w:r>
      <w:r>
        <w:rPr>
          <w:rFonts w:ascii="Courier New" w:hAnsi="Courier New" w:cs="Courier New"/>
        </w:rPr>
        <w:t>). There were six ministers the two Megapolenses, Drisius, Schaats, Polhemus, and Blom.” They were men of thorough education, and, as far as we can learn, diligenit in the ministry. There were also a church at Bergen, which was the first of any denominatio</w:t>
      </w:r>
      <w:r>
        <w:rPr>
          <w:rFonts w:ascii="Courier New" w:hAnsi="Courier New" w:cs="Courier New"/>
        </w:rPr>
        <w:t>n in New Jersey organized in 1660, and one at New Amstel, Del., which subsequently dropped out of the connection. The  Hollanders numbered, at the timre of the surrender, about 10,000 souls. This first period of the Church was necessarily one of very small</w:t>
      </w:r>
      <w:r>
        <w:rPr>
          <w:rFonts w:ascii="Courier New" w:hAnsi="Courier New" w:cs="Courier New"/>
        </w:rPr>
        <w:t xml:space="preserve"> beginnings. The churches were planted in the wilderness. They encountered all the difficulties of new colonies — surrounded by savage tribes, separated by long distances from each other, and dependent entirely upon Holland for their clergy and school-teac</w:t>
      </w:r>
      <w:r>
        <w:rPr>
          <w:rFonts w:ascii="Courier New" w:hAnsi="Courier New" w:cs="Courier New"/>
        </w:rPr>
        <w:t>hers. Civil affairs were sometimes unhappily mixed up with religious interests, and the growth was slow indeed.</w:t>
      </w:r>
    </w:p>
    <w:p w:rsidR="00000000" w:rsidRDefault="00417EA9">
      <w:pPr>
        <w:pStyle w:val="Textebrut"/>
      </w:pPr>
      <w:r>
        <w:rPr>
          <w:rFonts w:ascii="Courier New" w:hAnsi="Courier New" w:cs="Courier New"/>
        </w:rPr>
        <w:t>3. The second period covers nearly three quarters of a century (1664 to 1737), during which about fifty churches were added to the denomination.</w:t>
      </w:r>
      <w:r>
        <w:rPr>
          <w:rFonts w:ascii="Courier New" w:hAnsi="Courier New" w:cs="Courier New"/>
        </w:rPr>
        <w:t xml:space="preserve"> Of these fourteen were in New Jersey, about twenty on the banks of the Hudson River, about half as many in the valleys of Schoharie, Orange, and Ulster, and a half-dozen on Long Island and Staten Island. Forty-two ministers began their labors, some of the</w:t>
      </w:r>
      <w:r>
        <w:rPr>
          <w:rFonts w:ascii="Courier New" w:hAnsi="Courier New" w:cs="Courier New"/>
        </w:rPr>
        <w:t>m only remaining a short time, among these churches; and at the close of the period there were sixty churches, and seventeen ministers of Hollandish extraction in America. When the English rule began in New York, emigration from Holland almost ceased. Freq</w:t>
      </w:r>
      <w:r>
        <w:rPr>
          <w:rFonts w:ascii="Courier New" w:hAnsi="Courier New" w:cs="Courier New"/>
        </w:rPr>
        <w:t>uent collisions occurred with the British governors of the province. Governor Andros sent a minister of the Church of England, SEE VAN RANSLAER, NICHOLAS to Albany to take possession of the Dutch church there; and governor Fletcher, failing to impose the u</w:t>
      </w:r>
      <w:r>
        <w:rPr>
          <w:rFonts w:ascii="Courier New" w:hAnsi="Courier New" w:cs="Courier New"/>
        </w:rPr>
        <w:t>se of the English language by law upon the Hollanders, procured the passage of a bill by the Assembly settling a maintenance for ministers, which was so worded that, while it might apply to dissenters, it practically subserved the Church of England, and ma</w:t>
      </w:r>
      <w:r>
        <w:rPr>
          <w:rFonts w:ascii="Courier New" w:hAnsi="Courier New" w:cs="Courier New"/>
        </w:rPr>
        <w:t>de it substantially the Established Church in the counties of New York, Kings, Queens, Richmond, and Westchester. Church-rates were exacted by the government for the support of these Episcopalian ministers. The line of separation between the Dutch and Engl</w:t>
      </w:r>
      <w:r>
        <w:rPr>
          <w:rFonts w:ascii="Courier New" w:hAnsi="Courier New" w:cs="Courier New"/>
        </w:rPr>
        <w:t xml:space="preserve">ish gradually became more distinct. Many of the Hollanders, to escape English oppression, removed to New Jersey, and settled principally in Middlesex, Somerset, Monmouth, and Bergen counties, where they laid the foundations of churches that have long been </w:t>
      </w:r>
      <w:r>
        <w:rPr>
          <w:rFonts w:ascii="Courier New" w:hAnsi="Courier New" w:cs="Courier New"/>
        </w:rPr>
        <w:t xml:space="preserve">great and powerful. Some French Huguenots, who fled from religious persecutions in the Old World, also settled in New York, Westchester, and Ulster counties, and on Staten Island. For their benefit, the Collegiate Church of New York called Samuel Drisius, </w:t>
      </w:r>
      <w:r>
        <w:rPr>
          <w:rFonts w:ascii="Courier New" w:hAnsi="Courier New" w:cs="Courier New"/>
        </w:rPr>
        <w:t xml:space="preserve">who could preach in French as well as in Dutch and English; and Daille, Bonrepos, and Perret ministered to the pious exiles. They fraternized heartily with the Dutch churches, and ultimately were absorbed  in the one organization. Their descendants in the </w:t>
      </w:r>
      <w:r>
        <w:rPr>
          <w:rFonts w:ascii="Courier New" w:hAnsi="Courier New" w:cs="Courier New"/>
        </w:rPr>
        <w:t>same localities still form a strong constituent element of the Reformed Church in America.</w:t>
      </w:r>
    </w:p>
    <w:p w:rsidR="00000000" w:rsidRDefault="00417EA9">
      <w:pPr>
        <w:pStyle w:val="Textebrut"/>
      </w:pPr>
      <w:r>
        <w:rPr>
          <w:rFonts w:ascii="Courier New" w:hAnsi="Courier New" w:cs="Courier New"/>
        </w:rPr>
        <w:t>In 1709 a large body of Germans from the Palatinate, fleeing from religious persecution, settled upon Livingston Manor, in Schoharie County, N. Y., and in the valley</w:t>
      </w:r>
      <w:r>
        <w:rPr>
          <w:rFonts w:ascii="Courier New" w:hAnsi="Courier New" w:cs="Courier New"/>
        </w:rPr>
        <w:t xml:space="preserve"> of the Mohawk. Among them were many Swiss, who sought the same shelter in the New World. Unable to obtain help from the Church in their fatherland, and living beside their Dutch neighbors, they naturally sought and received assistance from them. The Class</w:t>
      </w:r>
      <w:r>
        <w:rPr>
          <w:rFonts w:ascii="Courier New" w:hAnsi="Courier New" w:cs="Courier New"/>
        </w:rPr>
        <w:t>is of Amsterdam, at the request of the Church of the Palatinate, agreed to aid the Germans upon condition that they would adhere to the Heidelberg Catechism, the Palatinate Confession of Faith, the Canons of the Synod of Dort, and the Rules of Church Gover</w:t>
      </w:r>
      <w:r>
        <w:rPr>
          <w:rFonts w:ascii="Courier New" w:hAnsi="Courier New" w:cs="Courier New"/>
        </w:rPr>
        <w:t>nment of Dort. Ministers were sent over. A coetus or American Classis was formed by the direction and under the jurisdiction of the Synod of Holland, which charged the Classis of Amsterdam with the supervision of the affairs of the German Church in America</w:t>
      </w:r>
      <w:r>
        <w:rPr>
          <w:rFonts w:ascii="Courier New" w:hAnsi="Courier New" w:cs="Courier New"/>
        </w:rPr>
        <w:t>, which then extended among the German settlements in Pennsylvania, Maryland, Virginia, the Carolinas, New Jersey, and New York. This relation subsisted forty-six years, until 1793, when the coetus asserted its independence of the Church in Holland. SEE GE</w:t>
      </w:r>
      <w:r>
        <w:rPr>
          <w:rFonts w:ascii="Courier New" w:hAnsi="Courier New" w:cs="Courier New"/>
        </w:rPr>
        <w:t xml:space="preserve">RMAN REFORMED CHURCH IN AMERICA. </w:t>
      </w:r>
    </w:p>
    <w:p w:rsidR="00000000" w:rsidRDefault="00417EA9">
      <w:pPr>
        <w:pStyle w:val="Textebrut"/>
      </w:pPr>
      <w:r>
        <w:rPr>
          <w:rFonts w:ascii="Courier New" w:hAnsi="Courier New" w:cs="Courier New"/>
        </w:rPr>
        <w:t>In Schoharie and Columbia counties, and in the valley of the Mohawk, the German and Hollandish elements have, to a great degree, united in the Reformed churches. 4. The third period in this history dates from the first eff</w:t>
      </w:r>
      <w:r>
        <w:rPr>
          <w:rFonts w:ascii="Courier New" w:hAnsi="Courier New" w:cs="Courier New"/>
        </w:rPr>
        <w:t xml:space="preserve">ort of the Dutch churches to secure an independent organization — 1737 to 1792. Their entire dependence upon the Church in Holland for ministers, their growth in numbers and their distance from the mother country, the necessities of a new country, and the </w:t>
      </w:r>
      <w:r>
        <w:rPr>
          <w:rFonts w:ascii="Courier New" w:hAnsi="Courier New" w:cs="Courier New"/>
        </w:rPr>
        <w:t>lack of facilities for educating their clergy, the delays, expense, and anxieties occasioned by the necessity of sending young men to Holland for training and ordination, and other good reasons growing out of their position and the ecclesiastical restricti</w:t>
      </w:r>
      <w:r>
        <w:rPr>
          <w:rFonts w:ascii="Courier New" w:hAnsi="Courier New" w:cs="Courier New"/>
        </w:rPr>
        <w:t>ons of the Classis of Amsterdam, led to the organization of a coetus, or ecclesiastical association, in New York in 1737. A plan was carefully framed, submitted to the churches, and sent to Holland for approval by the classis. This plan embraced a yearly m</w:t>
      </w:r>
      <w:r>
        <w:rPr>
          <w:rFonts w:ascii="Courier New" w:hAnsi="Courier New" w:cs="Courier New"/>
        </w:rPr>
        <w:t>eeting of clerical and lay delegates for the transaction of ecclesiastical business only, to promote the welfare of the churches, and in entire subordination to the Classis of Amsterdam. But nine years passed away before that body gave its sanction. The fi</w:t>
      </w:r>
      <w:r>
        <w:rPr>
          <w:rFonts w:ascii="Courier New" w:hAnsi="Courier New" w:cs="Courier New"/>
        </w:rPr>
        <w:t>rst meeting of the coetus  was held in September, 1747, and the first German coetus in the same month.</w:t>
      </w:r>
    </w:p>
    <w:p w:rsidR="00000000" w:rsidRDefault="00417EA9">
      <w:pPr>
        <w:pStyle w:val="Textebrut"/>
      </w:pPr>
      <w:r>
        <w:rPr>
          <w:rFonts w:ascii="Courier New" w:hAnsi="Courier New" w:cs="Courier New"/>
        </w:rPr>
        <w:t>The powers of this body were too limited to make it really effective. It had no authority to ordain any man to the ministry without special permission, n</w:t>
      </w:r>
      <w:r>
        <w:rPr>
          <w:rFonts w:ascii="Courier New" w:hAnsi="Courier New" w:cs="Courier New"/>
        </w:rPr>
        <w:t>or to decide finally upon any question. But these restrictions only roused the spirit of independence in the younger ministry, and generated the powerful opposition of the adherents of the policy of the mother Church. In 1753 measures were taken for formin</w:t>
      </w:r>
      <w:r>
        <w:rPr>
          <w:rFonts w:ascii="Courier New" w:hAnsi="Courier New" w:cs="Courier New"/>
        </w:rPr>
        <w:t>g an American Classis, which was organized in 1755. This event caused the withdrawal of the conservatives, who were thereafter known as the “Conferentie,” the Dutch word for the Latin coetus. From this time until 1771 the conflict between these parties ren</w:t>
      </w:r>
      <w:r>
        <w:rPr>
          <w:rFonts w:ascii="Courier New" w:hAnsi="Courier New" w:cs="Courier New"/>
        </w:rPr>
        <w:t>t the Church asunder. Ministers, churches, and people entered into the strife with the most bitter animosities. The coetus were noted for their practical zeal, their pious andi progressive earnestness, and their high sense of the rights and duties of the C</w:t>
      </w:r>
      <w:r>
        <w:rPr>
          <w:rFonts w:ascii="Courier New" w:hAnsi="Courier New" w:cs="Courier New"/>
        </w:rPr>
        <w:t>hurch in this country. The conferentie possessed more learning, and some of its members occupied the highest places in the Church. In numbers they were nearly equal. In spirit, while both were often extremely culpable, the Conferentie are generally credite</w:t>
      </w:r>
      <w:r>
        <w:rPr>
          <w:rFonts w:ascii="Courier New" w:hAnsi="Courier New" w:cs="Courier New"/>
        </w:rPr>
        <w:t>d with being the most intemperate. Yet they should be regarded as impelled by their zeal for a thoroughly educated ministry, and for the order and worship of the Church. But the quarrel grew apace. Preachers were sometimes disturbed in their pulpits; publi</w:t>
      </w:r>
      <w:r>
        <w:rPr>
          <w:rFonts w:ascii="Courier New" w:hAnsi="Courier New" w:cs="Courier New"/>
        </w:rPr>
        <w:t xml:space="preserve">c worship was often interrupted, or actually stopped, by violence. Church doors were locked against one or the other party by their opponents. Tumults were excited on the Lord's day at the doors of the sanctuaries. Personal, domestic, and public divisions </w:t>
      </w:r>
      <w:r>
        <w:rPr>
          <w:rFonts w:ascii="Courier New" w:hAnsi="Courier New" w:cs="Courier New"/>
        </w:rPr>
        <w:t>were made between those who had always before been friends. Religion suffered sadly, and the Church seemed almost on the brink of ruin, when at length the hour of deliverance and the deliverer came.</w:t>
      </w:r>
    </w:p>
    <w:p w:rsidR="00000000" w:rsidRDefault="00417EA9">
      <w:pPr>
        <w:pStyle w:val="Textebrut"/>
      </w:pPr>
      <w:r>
        <w:rPr>
          <w:rFonts w:ascii="Courier New" w:hAnsi="Courier New" w:cs="Courier New"/>
        </w:rPr>
        <w:t xml:space="preserve">In 1766 John H, Livingston, then a young man, arrived in </w:t>
      </w:r>
      <w:r>
        <w:rPr>
          <w:rFonts w:ascii="Courier New" w:hAnsi="Courier New" w:cs="Courier New"/>
        </w:rPr>
        <w:t>Holland to study for the ministry at the Unieversity of Utrecht. His heart was filled with anxiety for the churches at home, whose dissensions he had witnessed and deplored. With great wisdom he embraced every opportunity to spread information and take cou</w:t>
      </w:r>
      <w:r>
        <w:rPr>
          <w:rFonts w:ascii="Courier New" w:hAnsi="Courier New" w:cs="Courier New"/>
        </w:rPr>
        <w:t>nsel with leading men in Holland respecting the state of things in America. He prepared a plan of union, secured the assent of the ecclesiastical authorities, and returned to New York as pastor of the Church in that city, in 1770, with his olive-branch. In</w:t>
      </w:r>
      <w:r>
        <w:rPr>
          <w:rFonts w:ascii="Courier New" w:hAnsi="Courier New" w:cs="Courier New"/>
        </w:rPr>
        <w:t xml:space="preserve"> October, 1771, a convention was held in New York, at which there were present twenty-two ministers and twenty-five elders, from thirty-four churches. The plan of  union was presented by Dr. Livingston, discussed in a friendly manner, with a sincere desire</w:t>
      </w:r>
      <w:r>
        <w:rPr>
          <w:rFonts w:ascii="Courier New" w:hAnsi="Courier New" w:cs="Courier New"/>
        </w:rPr>
        <w:t xml:space="preserve"> for peace, ratified by that body, and transmitted to Holland for final approval by the Classis of Amsterdam. In 1772 their favorable answer was received, dated Jan. 14 in that year. (A translation is printed in full in Corwin's Manual of the Reformed Chur</w:t>
      </w:r>
      <w:r>
        <w:rPr>
          <w:rFonts w:ascii="Courier New" w:hAnsi="Courier New" w:cs="Courier New"/>
        </w:rPr>
        <w:t>ch, p. 11, 12.) This practically ended the long strife. A general synod was organized, with five classes. The power of licensing and ordaining ministers was granted to the new and independent body, and the way was thus peacefully prepared for the formal an</w:t>
      </w:r>
      <w:r>
        <w:rPr>
          <w:rFonts w:ascii="Courier New" w:hAnsi="Courier New" w:cs="Courier New"/>
        </w:rPr>
        <w:t>d final organization. The articles of union were only intended as a temporary scaffolding for the erection of a more permanent ecclesiastical structure. In 1788 the doctrinal symbols of the Church, and the articles of Church government used in Holland, wer</w:t>
      </w:r>
      <w:r>
        <w:rPr>
          <w:rFonts w:ascii="Courier New" w:hAnsi="Courier New" w:cs="Courier New"/>
        </w:rPr>
        <w:t>e translated by a committee of the synod. In 1792 the whole work was reviewed by the synod, adapted to the wants of the Church in this land, and adopted as the constitution of the Reformed Dutch Church. At this time there were one hundred and thirty church</w:t>
      </w:r>
      <w:r>
        <w:rPr>
          <w:rFonts w:ascii="Courier New" w:hAnsi="Courier New" w:cs="Courier New"/>
        </w:rPr>
        <w:t>es and fifty ministers. During the whole period of strife ninety new churches were organized, and eighty-eight ministers began their labors among them. Before the first attempts at independent organization, for forty years prior to 1730, the average growth</w:t>
      </w:r>
      <w:r>
        <w:rPr>
          <w:rFonts w:ascii="Courier New" w:hAnsi="Courier New" w:cs="Courier New"/>
        </w:rPr>
        <w:t xml:space="preserve"> in ministers and churches was only seven of each per decade. During the next sixty years, the average per decade arose to seventeen. These facts tell the story of the differing policies of the coetus and conferentie.</w:t>
      </w:r>
    </w:p>
    <w:p w:rsidR="00000000" w:rsidRDefault="00417EA9">
      <w:pPr>
        <w:pStyle w:val="Textebrut"/>
      </w:pPr>
      <w:r>
        <w:rPr>
          <w:rFonts w:ascii="Courier New" w:hAnsi="Courier New" w:cs="Courier New"/>
        </w:rPr>
        <w:t>The separate organization which was th</w:t>
      </w:r>
      <w:r>
        <w:rPr>
          <w:rFonts w:ascii="Courier New" w:hAnsi="Courier New" w:cs="Courier New"/>
        </w:rPr>
        <w:t>us secured has remained to this day, a monument of providential interposition, and of the wisdom and piety of its chief human agent, Dr. Livingston, who is justly revered as the father of the Reformed Church in America. The constitution adopted in 1792 con</w:t>
      </w:r>
      <w:r>
        <w:rPr>
          <w:rFonts w:ascii="Courier New" w:hAnsi="Courier New" w:cs="Courier New"/>
        </w:rPr>
        <w:t>tinued in force for the space of forty years. In 1832 it was revised, and again in 1874.</w:t>
      </w:r>
    </w:p>
    <w:p w:rsidR="00000000" w:rsidRDefault="00417EA9">
      <w:pPr>
        <w:pStyle w:val="Textebrut"/>
      </w:pPr>
      <w:r>
        <w:rPr>
          <w:rFonts w:ascii="Courier New" w:hAnsi="Courier New" w:cs="Courier New"/>
        </w:rPr>
        <w:t xml:space="preserve">5. Causes of Slow Growth. — It has often been a matter of surprise to persons unacquainted with </w:t>
      </w:r>
      <w:r>
        <w:rPr>
          <w:rFonts w:ascii="Courier New" w:hAnsi="Courier New" w:cs="Courier New"/>
        </w:rPr>
        <w:t>these and other facts that this oldest Presbyterian Church organization in this country has been of such slow growth. The reasons are self-evident. The Dutch rule in New Amsterdam lasted only about thirty years; and when it ceased, the population of the ci</w:t>
      </w:r>
      <w:r>
        <w:rPr>
          <w:rFonts w:ascii="Courier New" w:hAnsi="Courier New" w:cs="Courier New"/>
        </w:rPr>
        <w:t xml:space="preserve">ty was but 1500. The English Episcopal Church rose almost to the power of a state establishment. “The Presbyterians of Ireland and Scotland, for a hundred and twenty-five years, were practically excluded by the continued use of the Dutch language from the </w:t>
      </w:r>
      <w:r>
        <w:rPr>
          <w:rFonts w:ascii="Courier New" w:hAnsi="Courier New" w:cs="Courier New"/>
        </w:rPr>
        <w:t>Church assemblies of the Reformed, and they established their own churches nearly half a century before an  English word was heard in a Dutch church.” The introduction of English preaching by the Rev. Dr. Laidlie, who was called by the Church of New York f</w:t>
      </w:r>
      <w:r>
        <w:rPr>
          <w:rFonts w:ascii="Courier New" w:hAnsi="Courier New" w:cs="Courier New"/>
        </w:rPr>
        <w:t>or this purpose, was the result of a long strife, and the commencement of a longer struggle against the use of this restrictive tongue. The damage to the Church from this cause alone was almost incalculable, keeping multitudes away from its sanctuaries, an</w:t>
      </w:r>
      <w:r>
        <w:rPr>
          <w:rFonts w:ascii="Courier New" w:hAnsi="Courier New" w:cs="Courier New"/>
        </w:rPr>
        <w:t xml:space="preserve">d driving many of the younger families into the Episcopal and Presbyterian churches. The first English sermon was preached in the church in New York in 1764 by Dr. Laidlie. The dependence of the American churches upon the mother Church in Holland for more </w:t>
      </w:r>
      <w:r>
        <w:rPr>
          <w:rFonts w:ascii="Courier New" w:hAnsi="Courier New" w:cs="Courier New"/>
        </w:rPr>
        <w:t>than a hundred and fifty years also produced its natural results in dwarfing their growth and diminishing their strength. They were mere attachments to a foreign body, without ecclesiastical organization on the spot, save by a consistory, with no powers of</w:t>
      </w:r>
      <w:r>
        <w:rPr>
          <w:rFonts w:ascii="Courier New" w:hAnsi="Courier New" w:cs="Courier New"/>
        </w:rPr>
        <w:t xml:space="preserve"> legislation, licensure, or ordination, with no college or theological seminary to supply a new ministry, distracted by internal troubles, and bound hand and foot by Old-World alliances, prejudices, and powers. The only wonder is that the Reformed Church m</w:t>
      </w:r>
      <w:r>
        <w:rPr>
          <w:rFonts w:ascii="Courier New" w:hAnsi="Courier New" w:cs="Courier New"/>
        </w:rPr>
        <w:t>aintained its separate existence, and that it achieved its independence at last. After the articles of union were adopted in 1772, the Revolutionary War added greatly to the embarrassments of the Church. Many ministers were obliged to leave their flocks fo</w:t>
      </w:r>
      <w:r>
        <w:rPr>
          <w:rFonts w:ascii="Courier New" w:hAnsi="Courier New" w:cs="Courier New"/>
        </w:rPr>
        <w:t>r years. Church edifices were sometimes used for British cavalry stables and riding- schools, and military prisons; and the fairest portions of the goodly heritage were occupied by the opposing armies. After peace was declared, the Church grew slowly but s</w:t>
      </w:r>
      <w:r>
        <w:rPr>
          <w:rFonts w:ascii="Courier New" w:hAnsi="Courier New" w:cs="Courier New"/>
        </w:rPr>
        <w:t>urely, and laid the foundations of her educational and benevolent institutions upon a broad and enduring basis. The tenacity of the Dutch character is abundantly illustrated in the extreme difficulty with which this Church has been induced to break off its</w:t>
      </w:r>
      <w:r>
        <w:rPr>
          <w:rFonts w:ascii="Courier New" w:hAnsi="Courier New" w:cs="Courier New"/>
        </w:rPr>
        <w:t xml:space="preserve"> old traditional relationships and attachments to its foreign origin. It never has yielded one of them until it was compelled to do so by long conflicts.</w:t>
      </w:r>
    </w:p>
    <w:p w:rsidR="00000000" w:rsidRDefault="00417EA9">
      <w:pPr>
        <w:pStyle w:val="Textebrut"/>
      </w:pPr>
      <w:r>
        <w:rPr>
          <w:rFonts w:ascii="Courier New" w:hAnsi="Courier New" w:cs="Courier New"/>
        </w:rPr>
        <w:t xml:space="preserve">IV. Theological Standards. — The doctrinal symbols of the Reformed Church in America, which are still </w:t>
      </w:r>
      <w:r>
        <w:rPr>
          <w:rFonts w:ascii="Courier New" w:hAnsi="Courier New" w:cs="Courier New"/>
        </w:rPr>
        <w:t>the same with those of the Reformed Church in Holland, are, (1) the Belgic Confession; (2) the Heidelberg Catechism, and the Compendium of the Christian Religion, which is an abridgment of the Heidelberg Catechism, designed for the young and to prepare for</w:t>
      </w:r>
      <w:r>
        <w:rPr>
          <w:rFonts w:ascii="Courier New" w:hAnsi="Courier New" w:cs="Courier New"/>
        </w:rPr>
        <w:t xml:space="preserve"> the Lord's supper; (3) the Canons of the Synod of Dordrecht. The use of the Westminster Shorter Catechism in Sunday-schools has been also sanctioned by the General Synod. The Hellenbroek Catechism was  formerly much employed by pastors and in Sabbath-scho</w:t>
      </w:r>
      <w:r>
        <w:rPr>
          <w:rFonts w:ascii="Courier New" w:hAnsi="Courier New" w:cs="Courier New"/>
        </w:rPr>
        <w:t>ols, but it is now out of use.</w:t>
      </w:r>
    </w:p>
    <w:p w:rsidR="00000000" w:rsidRDefault="00417EA9">
      <w:pPr>
        <w:pStyle w:val="Textebrut"/>
      </w:pPr>
      <w:r>
        <w:rPr>
          <w:rFonts w:ascii="Courier New" w:hAnsi="Courier New" w:cs="Courier New"/>
        </w:rPr>
        <w:t>These standards harmonize with each other, and in all essential points with the Thirty-nine Articles of the Church of England, with the Westminster Confession of Faith, and with the confessions of the Reformed churches of Ger</w:t>
      </w:r>
      <w:r>
        <w:rPr>
          <w:rFonts w:ascii="Courier New" w:hAnsi="Courier New" w:cs="Courier New"/>
        </w:rPr>
        <w:t xml:space="preserve">many, France. and Switzerland. The theology of the Reformed Church is “Calvinistic,” in the moderate sense of that historical term, and it is Calvinistic simply because she believes it to be scriptural. The liberality with which she holds her standards is </w:t>
      </w:r>
      <w:r>
        <w:rPr>
          <w:rFonts w:ascii="Courier New" w:hAnsi="Courier New" w:cs="Courier New"/>
        </w:rPr>
        <w:t>sufficiently attested by the very large number both of ministers and communicant members whom she has received from other evangelical bodies. The Heidelberg Catechism is held in the sense in which it is interpreted by the Synod of Dort.</w:t>
      </w:r>
    </w:p>
    <w:p w:rsidR="00000000" w:rsidRDefault="00417EA9">
      <w:pPr>
        <w:pStyle w:val="Textebrut"/>
      </w:pPr>
      <w:r>
        <w:rPr>
          <w:rFonts w:ascii="Courier New" w:hAnsi="Courier New" w:cs="Courier New"/>
        </w:rPr>
        <w:t>V. Church Governmen</w:t>
      </w:r>
      <w:r>
        <w:rPr>
          <w:rFonts w:ascii="Courier New" w:hAnsi="Courier New" w:cs="Courier New"/>
        </w:rPr>
        <w:t>t. — The government of the Church, in common with that of all Reformed churches is strictly Presbyterian. Her constitution recognises “the offices of the Church of Christ to be:</w:t>
      </w:r>
    </w:p>
    <w:p w:rsidR="00000000" w:rsidRDefault="00417EA9">
      <w:pPr>
        <w:pStyle w:val="Textebrut"/>
      </w:pPr>
      <w:r>
        <w:rPr>
          <w:rFonts w:ascii="Courier New" w:hAnsi="Courier New" w:cs="Courier New"/>
        </w:rPr>
        <w:t>“1. Ministers of the Word. “</w:t>
      </w:r>
    </w:p>
    <w:p w:rsidR="00000000" w:rsidRDefault="00417EA9">
      <w:pPr>
        <w:pStyle w:val="Textebrut"/>
      </w:pPr>
      <w:r>
        <w:rPr>
          <w:rFonts w:ascii="Courier New" w:hAnsi="Courier New" w:cs="Courier New"/>
        </w:rPr>
        <w:t>2. Teachers of theology. “</w:t>
      </w:r>
    </w:p>
    <w:p w:rsidR="00000000" w:rsidRDefault="00417EA9">
      <w:pPr>
        <w:pStyle w:val="Textebrut"/>
      </w:pPr>
      <w:r>
        <w:rPr>
          <w:rFonts w:ascii="Courier New" w:hAnsi="Courier New" w:cs="Courier New"/>
        </w:rPr>
        <w:t>3. Elders. “</w:t>
      </w:r>
    </w:p>
    <w:p w:rsidR="00000000" w:rsidRDefault="00417EA9">
      <w:pPr>
        <w:pStyle w:val="Textebrut"/>
      </w:pPr>
      <w:r>
        <w:rPr>
          <w:rFonts w:ascii="Courier New" w:hAnsi="Courier New" w:cs="Courier New"/>
        </w:rPr>
        <w:t>4. Deacon</w:t>
      </w:r>
      <w:r>
        <w:rPr>
          <w:rFonts w:ascii="Courier New" w:hAnsi="Courier New" w:cs="Courier New"/>
        </w:rPr>
        <w:t>s.”</w:t>
      </w:r>
    </w:p>
    <w:p w:rsidR="00000000" w:rsidRDefault="00417EA9">
      <w:pPr>
        <w:pStyle w:val="Textebrut"/>
      </w:pPr>
      <w:r>
        <w:rPr>
          <w:rFonts w:ascii="Courier New" w:hAnsi="Courier New" w:cs="Courier New"/>
        </w:rPr>
        <w:t>1. Ministers of the Word. — “No person shall be allowed to exercise the office of a minister without being regularly inducted thereto, according to the Word of God and the order established by the Church” (Constitution, art. ii, § 1). Great care is req</w:t>
      </w:r>
      <w:r>
        <w:rPr>
          <w:rFonts w:ascii="Courier New" w:hAnsi="Courier New" w:cs="Courier New"/>
        </w:rPr>
        <w:t>uired in the education of students and in the examinations of candidates for the holy office by the classes, which have the power of licensure, ordination, and installation. The candidates for both licensure and ordination are required to sign certain “for</w:t>
      </w:r>
      <w:r>
        <w:rPr>
          <w:rFonts w:ascii="Courier New" w:hAnsi="Courier New" w:cs="Courier New"/>
        </w:rPr>
        <w:t>mulas,” pledging themselves to a hearty belief and persuasion of the theological standards of the Church, and “diligently to teach and faithfully to defend the same without either directly or indirectly contradicting the same by our public preaching or wri</w:t>
      </w:r>
      <w:r>
        <w:rPr>
          <w:rFonts w:ascii="Courier New" w:hAnsi="Courier New" w:cs="Courier New"/>
        </w:rPr>
        <w:t xml:space="preserve">tings.” If difficulties, or doubts, or change of views occur respecting doctrine, they engage that they “will neither publicly nor privately propose, teach, or defend the same, either by preaching or writing, until they have first revealed such sentiments </w:t>
      </w:r>
      <w:r>
        <w:rPr>
          <w:rFonts w:ascii="Courier New" w:hAnsi="Courier New" w:cs="Courier New"/>
        </w:rPr>
        <w:t>to the consistory, classis, or synod, that the same may be there examined; being always ready cheerfully to submit to the judgment of the consistory, classis, or synod,  under the penalty of being, in case of refusal, ipso facto suspended from office.” Oth</w:t>
      </w:r>
      <w:r>
        <w:rPr>
          <w:rFonts w:ascii="Courier New" w:hAnsi="Courier New" w:cs="Courier New"/>
        </w:rPr>
        <w:t>er provisions, however, guard the rights of conscience and of individual judgment against any harsh or unjust treatment.</w:t>
      </w:r>
    </w:p>
    <w:p w:rsidR="00000000" w:rsidRDefault="00417EA9">
      <w:pPr>
        <w:pStyle w:val="Textebrut"/>
      </w:pPr>
      <w:r>
        <w:rPr>
          <w:rFonts w:ascii="Courier New" w:hAnsi="Courier New" w:cs="Courier New"/>
        </w:rPr>
        <w:t>Ministers are regarded as bound to the service of the sanctuary for life, and are not at liberty to:secularize themselves “except for g</w:t>
      </w:r>
      <w:r>
        <w:rPr>
          <w:rFonts w:ascii="Courier New" w:hAnsi="Courier New" w:cs="Courier New"/>
        </w:rPr>
        <w:t xml:space="preserve">reat and important reasons, concerning which the classis shall inquire and determine.” Superannuated and disabled ministers may be “declared emeriti, and be excused from all further service in the Church during such infirmity.” In the case of pastors thus </w:t>
      </w:r>
      <w:r>
        <w:rPr>
          <w:rFonts w:ascii="Courier New" w:hAnsi="Courier New" w:cs="Courier New"/>
        </w:rPr>
        <w:t>incapacitated and retired, congregations are required to provide a reasonable support, with the approval of the classis.</w:t>
      </w:r>
    </w:p>
    <w:p w:rsidR="00000000" w:rsidRDefault="00417EA9">
      <w:pPr>
        <w:pStyle w:val="Textebrut"/>
      </w:pPr>
      <w:r>
        <w:rPr>
          <w:rFonts w:ascii="Courier New" w:hAnsi="Courier New" w:cs="Courier New"/>
        </w:rPr>
        <w:t xml:space="preserve">The parity of the ministry is effectually secured by the following article of the constitution: “All ministers of the Gospel are equal </w:t>
      </w:r>
      <w:r>
        <w:rPr>
          <w:rFonts w:ascii="Courier New" w:hAnsi="Courier New" w:cs="Courier New"/>
        </w:rPr>
        <w:t>in rank and authority. All are bishops or overseers in the Church, and all are equal stewards of the mysteries of God. No superiority shall therefore be ever claimed or acknowledged by one minister over another, nor shall there be any lords over God's heri</w:t>
      </w:r>
      <w:r>
        <w:rPr>
          <w:rFonts w:ascii="Courier New" w:hAnsi="Courier New" w:cs="Courier New"/>
        </w:rPr>
        <w:t>tage in the Reformed churches” (art. ii, § 16).</w:t>
      </w:r>
    </w:p>
    <w:p w:rsidR="00000000" w:rsidRDefault="00417EA9">
      <w:pPr>
        <w:pStyle w:val="Textebrut"/>
      </w:pPr>
      <w:r>
        <w:rPr>
          <w:rFonts w:ascii="Courier New" w:hAnsi="Courier New" w:cs="Courier New"/>
        </w:rPr>
        <w:t>Licentiates and ministers of churches with which the Reformed Church holds correspondence are received upon the usual certificates of dismission from those bodies; unless there be grounds of presumption again</w:t>
      </w:r>
      <w:r>
        <w:rPr>
          <w:rFonts w:ascii="Courier New" w:hAnsi="Courier New" w:cs="Courier New"/>
        </w:rPr>
        <w:t xml:space="preserve">st their doctrines and morals; and then inquiries are to be proposed to satisfy the classis as to the propriety of proceeding freely in each case. Foreign ministers must present their credentials before the classis prior to invitation by any consistory to </w:t>
      </w:r>
      <w:r>
        <w:rPr>
          <w:rFonts w:ascii="Courier New" w:hAnsi="Courier New" w:cs="Courier New"/>
        </w:rPr>
        <w:t>preach in its church; and no classis can receive any such minister without strict observance of the rules of the Church provided for these cases. Ministers coming from non-corresponding bodies must always be examined respecting their theological views befo</w:t>
      </w:r>
      <w:r>
        <w:rPr>
          <w:rFonts w:ascii="Courier New" w:hAnsi="Courier New" w:cs="Courier New"/>
        </w:rPr>
        <w:t>re they can be received.</w:t>
      </w:r>
    </w:p>
    <w:p w:rsidR="00000000" w:rsidRDefault="00417EA9">
      <w:pPr>
        <w:pStyle w:val="Textebrut"/>
      </w:pPr>
      <w:r>
        <w:rPr>
          <w:rFonts w:ascii="Courier New" w:hAnsi="Courier New" w:cs="Courier New"/>
        </w:rPr>
        <w:t>2. Teachers of theology, or professors in the theological seminary, are to be appointed only by the General Synod-the office is for life, or during good behavior” and to that synod a professor of theology shall always be amenable f</w:t>
      </w:r>
      <w:r>
        <w:rPr>
          <w:rFonts w:ascii="Courier New" w:hAnsi="Courier New" w:cs="Courier New"/>
        </w:rPr>
        <w:t>or his doctrine, mode of teaching, and moral conduct.” He is also required to sign a constitutional formula expressing fidelity to the Church and her theological standards, etc. And, to complete the independence and personal responsibility of the professor</w:t>
      </w:r>
      <w:r>
        <w:rPr>
          <w:rFonts w:ascii="Courier New" w:hAnsi="Courier New" w:cs="Courier New"/>
        </w:rPr>
        <w:t xml:space="preserve"> to the General Synod, it is:provided (art. 3:§ 4), that “no professor, while in office, shall have the pastoral charge of any congregation, or be a member of any ecclesiastical assembly or judicatory; but, as a minister of the Gospel, may  preach and, adm</w:t>
      </w:r>
      <w:r>
        <w:rPr>
          <w:rFonts w:ascii="Courier New" w:hAnsi="Courier New" w:cs="Courier New"/>
        </w:rPr>
        <w:t>inister, or assist ii administering, the sacraments in any congregation, with the consent of the minister or consistory.” Six months' notice of intention to resign his office must be sent to the president of the General Synod before it can be accepted by t</w:t>
      </w:r>
      <w:r>
        <w:rPr>
          <w:rFonts w:ascii="Courier New" w:hAnsi="Courier New" w:cs="Courier New"/>
        </w:rPr>
        <w:t>hat body. Most of these provisions respecting teachers of theology are peculiar to the Reformed Church. Their practical effect has been excellent.</w:t>
      </w:r>
    </w:p>
    <w:p w:rsidR="00000000" w:rsidRDefault="00417EA9">
      <w:pPr>
        <w:pStyle w:val="Textebrut"/>
      </w:pPr>
      <w:r>
        <w:rPr>
          <w:rFonts w:ascii="Courier New" w:hAnsi="Courier New" w:cs="Courier New"/>
        </w:rPr>
        <w:t>3, 4. Elders and deacons. See “Consistory,” below.</w:t>
      </w:r>
    </w:p>
    <w:p w:rsidR="00000000" w:rsidRDefault="00417EA9">
      <w:pPr>
        <w:pStyle w:val="Textebrut"/>
      </w:pPr>
      <w:r>
        <w:rPr>
          <w:rFonts w:ascii="Courier New" w:hAnsi="Courier New" w:cs="Courier New"/>
        </w:rPr>
        <w:t>VI. Judicatories. — These are:</w:t>
      </w:r>
    </w:p>
    <w:p w:rsidR="00000000" w:rsidRDefault="00417EA9">
      <w:pPr>
        <w:pStyle w:val="Textebrut"/>
      </w:pPr>
      <w:r>
        <w:rPr>
          <w:rFonts w:ascii="Courier New" w:hAnsi="Courier New" w:cs="Courier New"/>
        </w:rPr>
        <w:t xml:space="preserve">1. The Consistory. </w:t>
      </w:r>
    </w:p>
    <w:p w:rsidR="00000000" w:rsidRDefault="00417EA9">
      <w:pPr>
        <w:pStyle w:val="Textebrut"/>
      </w:pPr>
      <w:r>
        <w:rPr>
          <w:rFonts w:ascii="Courier New" w:hAnsi="Courier New" w:cs="Courier New"/>
        </w:rPr>
        <w:t xml:space="preserve">2. The </w:t>
      </w:r>
      <w:r>
        <w:rPr>
          <w:rFonts w:ascii="Courier New" w:hAnsi="Courier New" w:cs="Courier New"/>
        </w:rPr>
        <w:t xml:space="preserve">Classis. </w:t>
      </w:r>
    </w:p>
    <w:p w:rsidR="00000000" w:rsidRDefault="00417EA9">
      <w:pPr>
        <w:pStyle w:val="Textebrut"/>
      </w:pPr>
      <w:r>
        <w:rPr>
          <w:rFonts w:ascii="Courier New" w:hAnsi="Courier New" w:cs="Courier New"/>
        </w:rPr>
        <w:t xml:space="preserve">3. The Particular Synod. </w:t>
      </w:r>
    </w:p>
    <w:p w:rsidR="00000000" w:rsidRDefault="00417EA9">
      <w:pPr>
        <w:pStyle w:val="Textebrut"/>
      </w:pPr>
      <w:r>
        <w:rPr>
          <w:rFonts w:ascii="Courier New" w:hAnsi="Courier New" w:cs="Courier New"/>
        </w:rPr>
        <w:t>4. The General Synod.</w:t>
      </w:r>
    </w:p>
    <w:p w:rsidR="00000000" w:rsidRDefault="00417EA9">
      <w:pPr>
        <w:pStyle w:val="Textebrut"/>
      </w:pPr>
      <w:r>
        <w:rPr>
          <w:rFonts w:ascii="Courier New" w:hAnsi="Courier New" w:cs="Courier New"/>
        </w:rPr>
        <w:t>1. The Consistory is the primary ecclesiastical body, corresponding to the session of the Presbyterian Church. It is composed of the minister, elders, and deacons of a Church. To the elders, with th</w:t>
      </w:r>
      <w:r>
        <w:rPr>
          <w:rFonts w:ascii="Courier New" w:hAnsi="Courier New" w:cs="Courier New"/>
        </w:rPr>
        <w:t>e minister, are committed the chief spiritual functions of the Church, especially in admitting persons to the communion, in maintaining discipline, and in choosing delegates to the classis. To the deacons is confided the care of the poor. “When joined toge</w:t>
      </w:r>
      <w:r>
        <w:rPr>
          <w:rFonts w:ascii="Courier New" w:hAnsi="Courier New" w:cs="Courier New"/>
        </w:rPr>
        <w:t>ther in one board, the elders and deacons have al equal voice in whatever relates to the temporalities of the Church, to the calling of a minister, or the choice of their own successors, in all which they are considered the general and joint representative</w:t>
      </w:r>
      <w:r>
        <w:rPr>
          <w:rFonts w:ascii="Courier New" w:hAnsi="Courier New" w:cs="Courier New"/>
        </w:rPr>
        <w:t xml:space="preserve">s of the people” (art. 6:§ 2). In New York and New Jersey the minister, elders, and deacons constituting the consistory are the legal trustees of the corporate rights and property and temporal interests of the churches which they represent. It is believed </w:t>
      </w:r>
      <w:r>
        <w:rPr>
          <w:rFonts w:ascii="Courier New" w:hAnsi="Courier New" w:cs="Courier New"/>
        </w:rPr>
        <w:t>that this plan possesses superior advantages to that which prevails in the Presbyterian churches, which have a separate board of trustees, chosen from the congregation, and are often composed of men who are not professors of religion.</w:t>
      </w:r>
    </w:p>
    <w:p w:rsidR="00000000" w:rsidRDefault="00417EA9">
      <w:pPr>
        <w:pStyle w:val="Textebrut"/>
      </w:pPr>
      <w:r>
        <w:rPr>
          <w:rFonts w:ascii="Courier New" w:hAnsi="Courier New" w:cs="Courier New"/>
        </w:rPr>
        <w:t xml:space="preserve">In another important </w:t>
      </w:r>
      <w:r>
        <w:rPr>
          <w:rFonts w:ascii="Courier New" w:hAnsi="Courier New" w:cs="Courier New"/>
        </w:rPr>
        <w:t>respect the consistory of the Reformed Church differs from the session of the Presbyterian Church. In the latter the elders are chosen for life, and thus make a permanent body of officers. In the Reformed Church elders and deacons are elected by the male c</w:t>
      </w:r>
      <w:r>
        <w:rPr>
          <w:rFonts w:ascii="Courier New" w:hAnsi="Courier New" w:cs="Courier New"/>
        </w:rPr>
        <w:t>ommunicants for two years. The term of one half of the consistory expires each year; they are eligible for immediate re-election if it is deemed desirable to retain their services, and this often occurs. This principle of  rotation in office has its obviou</w:t>
      </w:r>
      <w:r>
        <w:rPr>
          <w:rFonts w:ascii="Courier New" w:hAnsi="Courier New" w:cs="Courier New"/>
        </w:rPr>
        <w:t>s and great advantages, harmonizing with our republican system of government in Church and State, bringing gradually into active service all the best available talent ot each congregation, and permitting such changes as may be demanded for the welfare of t</w:t>
      </w:r>
      <w:r>
        <w:rPr>
          <w:rFonts w:ascii="Courier New" w:hAnsi="Courier New" w:cs="Courier New"/>
        </w:rPr>
        <w:t>he Church and congregation without giving needless offence to any who may pass out of office.</w:t>
      </w:r>
    </w:p>
    <w:p w:rsidR="00000000" w:rsidRDefault="00417EA9">
      <w:pPr>
        <w:pStyle w:val="Textebrut"/>
      </w:pPr>
      <w:r>
        <w:rPr>
          <w:rFonts w:ascii="Courier New" w:hAnsi="Courier New" w:cs="Courier New"/>
        </w:rPr>
        <w:t xml:space="preserve">The Great Consistory is an advisory body, intermediate between the consistory and the classis, and is composed of all who have previously been elders and deacons </w:t>
      </w:r>
      <w:r>
        <w:rPr>
          <w:rFonts w:ascii="Courier New" w:hAnsi="Courier New" w:cs="Courier New"/>
        </w:rPr>
        <w:t>in the same Church. This arrangement works admirably in cases upon which the acting consistory may need counsel; as, for instance, in the settlement of a pastor, the erection of Church buildings and parsonages, etc. This is an institution peculiar to the R</w:t>
      </w:r>
      <w:r>
        <w:rPr>
          <w:rFonts w:ascii="Courier New" w:hAnsi="Courier New" w:cs="Courier New"/>
        </w:rPr>
        <w:t>eformed Church alone in this country, and has stood the test of the whole history of its organization. In this way also the Presbyterian principle of “once an elder always an elder” is practically preserved, the official character of both elders and deacon</w:t>
      </w:r>
      <w:r>
        <w:rPr>
          <w:rFonts w:ascii="Courier New" w:hAnsi="Courier New" w:cs="Courier New"/>
        </w:rPr>
        <w:t>s being recognised in this body, although they may not be in active service in the consistory. Besides this, it often happens that persons who have not been acting as elders in any given Church for many years are appointed and sit as delegates in the Parti</w:t>
      </w:r>
      <w:r>
        <w:rPr>
          <w:rFonts w:ascii="Courier New" w:hAnsi="Courier New" w:cs="Courier New"/>
        </w:rPr>
        <w:t>cular and General synods.</w:t>
      </w:r>
    </w:p>
    <w:p w:rsidR="00000000" w:rsidRDefault="00417EA9">
      <w:pPr>
        <w:pStyle w:val="Textebrut"/>
      </w:pPr>
      <w:r>
        <w:rPr>
          <w:rFonts w:ascii="Courier New" w:hAnsi="Courier New" w:cs="Courier New"/>
        </w:rPr>
        <w:t>2. The Classis is the body next above the consistory, and corresponds to the Presbytery of the Presbyterian Church in its general organization and functions. It is composed of not less than three ministers, and one elder from each</w:t>
      </w:r>
      <w:r>
        <w:rPr>
          <w:rFonts w:ascii="Courier New" w:hAnsi="Courier New" w:cs="Courier New"/>
        </w:rPr>
        <w:t xml:space="preserve"> Church represented, within certain limits which are prescribed by the Particular Synod. Stated meetings are held twice a year. To the classis belongs the right to license, ordain, install, dismiss, suspend, and depose ministers, to exercise a general supe</w:t>
      </w:r>
      <w:r>
        <w:rPr>
          <w:rFonts w:ascii="Courier New" w:hAnsi="Courier New" w:cs="Courier New"/>
        </w:rPr>
        <w:t>rvision over the spiritual interests and concerns of the several churches, and to try and decide cases of appeal from judicial decisions of consistories, subject also to appeal to the Particular Synod. For promoting the doctrinal purity, the spiritual inte</w:t>
      </w:r>
      <w:r>
        <w:rPr>
          <w:rFonts w:ascii="Courier New" w:hAnsi="Courier New" w:cs="Courier New"/>
        </w:rPr>
        <w:t xml:space="preserve">rests, and the general welfare of the churches each consistory is required annually, at the spring session of classis, to present a full report, in writing, with statistical information respecting its religious condition. At the same meeting the following </w:t>
      </w:r>
      <w:r>
        <w:rPr>
          <w:rFonts w:ascii="Courier New" w:hAnsi="Courier New" w:cs="Courier New"/>
        </w:rPr>
        <w:t xml:space="preserve">constitutional questions are asked of every pastor and elder:  </w:t>
      </w:r>
    </w:p>
    <w:p w:rsidR="00000000" w:rsidRDefault="00417EA9">
      <w:pPr>
        <w:pStyle w:val="Textebrut"/>
      </w:pPr>
      <w:r>
        <w:rPr>
          <w:rFonts w:ascii="Courier New" w:hAnsi="Courier New" w:cs="Courier New"/>
        </w:rPr>
        <w:t>1. Are the doctrines of the Gospel preached in your congregation in their purity, agreeably to the Word of God, the Confession of Faith, and the Catechisms of our Church?</w:t>
      </w:r>
    </w:p>
    <w:p w:rsidR="00000000" w:rsidRDefault="00417EA9">
      <w:pPr>
        <w:pStyle w:val="Textebrut"/>
      </w:pPr>
      <w:r>
        <w:rPr>
          <w:rFonts w:ascii="Courier New" w:hAnsi="Courier New" w:cs="Courier New"/>
        </w:rPr>
        <w:t xml:space="preserve">2. Is the </w:t>
      </w:r>
      <w:r>
        <w:rPr>
          <w:rFonts w:ascii="Courier New" w:hAnsi="Courier New" w:cs="Courier New"/>
        </w:rPr>
        <w:t>Heidelberg Catechism regularly explained, agreeably to the Constitution of the Reformed Church?</w:t>
      </w:r>
    </w:p>
    <w:p w:rsidR="00000000" w:rsidRDefault="00417EA9">
      <w:pPr>
        <w:pStyle w:val="Textebrut"/>
      </w:pPr>
      <w:r>
        <w:rPr>
          <w:rFonts w:ascii="Courier New" w:hAnsi="Courier New" w:cs="Courier New"/>
        </w:rPr>
        <w:t>3. Are the catechising of the childlren and the instruction of the youth faitihfully attended to?</w:t>
      </w:r>
    </w:p>
    <w:p w:rsidR="00000000" w:rsidRDefault="00417EA9">
      <w:pPr>
        <w:pStyle w:val="Textebrut"/>
      </w:pPr>
      <w:r>
        <w:rPr>
          <w:rFonts w:ascii="Courier New" w:hAnsi="Courier New" w:cs="Courier New"/>
        </w:rPr>
        <w:t>4. Is family visitation faithfully performed?</w:t>
      </w:r>
    </w:p>
    <w:p w:rsidR="00000000" w:rsidRDefault="00417EA9">
      <w:pPr>
        <w:pStyle w:val="Textebrut"/>
      </w:pPr>
      <w:r>
        <w:rPr>
          <w:rFonts w:ascii="Courier New" w:hAnsi="Courier New" w:cs="Courier New"/>
        </w:rPr>
        <w:t>5. Is the 5th se</w:t>
      </w:r>
      <w:r>
        <w:rPr>
          <w:rFonts w:ascii="Courier New" w:hAnsi="Courier New" w:cs="Courier New"/>
        </w:rPr>
        <w:t>ction, 2d article, 2d chapter of the Constitution of our Church (which relates to oversight and discipline of Church members) carefully obeyed?</w:t>
      </w:r>
    </w:p>
    <w:p w:rsidR="00000000" w:rsidRDefault="00417EA9">
      <w:pPr>
        <w:pStyle w:val="Textebrut"/>
      </w:pPr>
      <w:r>
        <w:rPr>
          <w:rFonts w:ascii="Courier New" w:hAnsi="Courier New" w:cs="Courier New"/>
        </w:rPr>
        <w:t>6. Is the temporal contract between ministers and people fulfilled in your congregation?</w:t>
      </w:r>
    </w:p>
    <w:p w:rsidR="00000000" w:rsidRDefault="00417EA9">
      <w:pPr>
        <w:pStyle w:val="Textebrut"/>
      </w:pPr>
      <w:r>
        <w:rPr>
          <w:rFonts w:ascii="Courier New" w:hAnsi="Courier New" w:cs="Courier New"/>
        </w:rPr>
        <w:t xml:space="preserve">The replies are </w:t>
      </w:r>
      <w:r>
        <w:rPr>
          <w:rFonts w:ascii="Courier New" w:hAnsi="Courier New" w:cs="Courier New"/>
        </w:rPr>
        <w:t>required to be noted in detail in the minutes of the classis, and sent up to the Particular Synod for inspection. It is now also required to report whether the contributions enjoined by the General Synod for specific benevolent objects have been taken in e</w:t>
      </w:r>
      <w:r>
        <w:rPr>
          <w:rFonts w:ascii="Courier New" w:hAnsi="Courier New" w:cs="Courier New"/>
        </w:rPr>
        <w:t>ach church.</w:t>
      </w:r>
    </w:p>
    <w:p w:rsidR="00000000" w:rsidRDefault="00417EA9">
      <w:pPr>
        <w:pStyle w:val="Textebrut"/>
      </w:pPr>
      <w:r>
        <w:rPr>
          <w:rFonts w:ascii="Courier New" w:hAnsi="Courier New" w:cs="Courier New"/>
        </w:rPr>
        <w:t>3. The Particular Synod dates back to the year 1794. Previous to that time the only ecclesiastical bodies were the consistory, classis, and synod, or, as they were denominated. the Particular and General bodies. These met annually. The first sy</w:t>
      </w:r>
      <w:r>
        <w:rPr>
          <w:rFonts w:ascii="Courier New" w:hAnsi="Courier New" w:cs="Courier New"/>
        </w:rPr>
        <w:t>nodal assembly was only provisional; it possessed and exercised the right to examine students of theology for licensure until the year 1800. This function was afterwards devolved upon the classes alone. The Particular Synod is a court of appeal in judicial</w:t>
      </w:r>
      <w:r>
        <w:rPr>
          <w:rFonts w:ascii="Courier New" w:hAnsi="Courier New" w:cs="Courier New"/>
        </w:rPr>
        <w:t xml:space="preserve"> cases which are carried up from the classes. It has power to form new classes, to transfer congregations from one classis to another, and has a general supervisory power over its classes. It also confirms the nominations of the classes for delegates to th</w:t>
      </w:r>
      <w:r>
        <w:rPr>
          <w:rFonts w:ascii="Courier New" w:hAnsi="Courier New" w:cs="Courier New"/>
        </w:rPr>
        <w:t xml:space="preserve">e General Synod. It meets annually, and is composed of four ministers and four elders from each classis. The four Particular svnods now existing are those of New York, organized in 1800, composed of nine classes; Albany, organized in 1800. composed of ten </w:t>
      </w:r>
      <w:r>
        <w:rPr>
          <w:rFonts w:ascii="Courier New" w:hAnsi="Courier New" w:cs="Courier New"/>
        </w:rPr>
        <w:t>classes; Chicago, organized in 1856, composed of five classes; New Brunswick, organized in 1869, composed of nine classes. At the session of the General Synod held in 1869 the Particular synods were reorganized upon the basis of a plan which is intended to</w:t>
      </w:r>
      <w:r>
        <w:rPr>
          <w:rFonts w:ascii="Courier New" w:hAnsi="Courier New" w:cs="Courier New"/>
        </w:rPr>
        <w:t xml:space="preserve"> increase their previously limited powers, and to bring  them into more systematic and direct contact with the spiritual interests and benevolent agencies of the Church. See Minutes of Gen. Synod, 1869, p. 626, 633.</w:t>
      </w:r>
    </w:p>
    <w:p w:rsidR="00000000" w:rsidRDefault="00417EA9">
      <w:pPr>
        <w:pStyle w:val="Textebrut"/>
      </w:pPr>
      <w:r>
        <w:rPr>
          <w:rFonts w:ascii="Courier New" w:hAnsi="Courier New" w:cs="Courier New"/>
        </w:rPr>
        <w:t>4. The General Synod. — The long conflic</w:t>
      </w:r>
      <w:r>
        <w:rPr>
          <w:rFonts w:ascii="Courier New" w:hAnsi="Courier New" w:cs="Courier New"/>
        </w:rPr>
        <w:t>t between the coetus and conferentie which ended in 1771 resulted in an assembly of representatives of both parties, who style themselves “A Reverend Meeting of Ministers and Elders.” They organized what were called a “General” and five “Particular” bodies</w:t>
      </w:r>
      <w:r>
        <w:rPr>
          <w:rFonts w:ascii="Courier New" w:hAnsi="Courier New" w:cs="Courier New"/>
        </w:rPr>
        <w:t>, which were subsequently called by the names familiar in Holland, “synod” and “classis.” The General Body was merely a provincial and provisional assembly — a sort of ecclesiastical bridge over which the Church passed from her dependence upon the mother C</w:t>
      </w:r>
      <w:r>
        <w:rPr>
          <w:rFonts w:ascii="Courier New" w:hAnsi="Courier New" w:cs="Courier New"/>
        </w:rPr>
        <w:t>hurch in Holland to her condition of real independence and separate American organization. At first it was a conventional assembly, consisting of all the ministers in the Church, with an elder from each separate Church. It met triennially. In 1800 it was m</w:t>
      </w:r>
      <w:r>
        <w:rPr>
          <w:rFonts w:ascii="Courier New" w:hAnsi="Courier New" w:cs="Courier New"/>
        </w:rPr>
        <w:t>ade a delegated body, consisting of eight ministers and eight elders from each of the two Particular synods of New York and Albany, which were constituted in that year, only two ministers and two elders being admitted from each classis. In 1809 the delegat</w:t>
      </w:r>
      <w:r>
        <w:rPr>
          <w:rFonts w:ascii="Courier New" w:hAnsi="Courier New" w:cs="Courier New"/>
        </w:rPr>
        <w:t>ion was increased to three ministers and three elders, who are nominated by each classis and confirmed by their respective Particular synods. By the present Constitution, each classis having more than fifteen churches is entitled to one additional delegate</w:t>
      </w:r>
      <w:r>
        <w:rPr>
          <w:rFonts w:ascii="Courier New" w:hAnsi="Courier New" w:cs="Courier New"/>
        </w:rPr>
        <w:t xml:space="preserve"> for each additional five churches. In 1812 the sessions were made annual. This body meets on the first Wednesday in June, and it continues in session about ten days. It exercises a general supervision over the entire Church. It is the court of last resort</w:t>
      </w:r>
      <w:r>
        <w:rPr>
          <w:rFonts w:ascii="Courier New" w:hAnsi="Courier New" w:cs="Courier New"/>
        </w:rPr>
        <w:t xml:space="preserve"> in appeals of judicial cases from the lower bodies. It has power to form and change the Particular synods. It elects professors of theology and has supreme control of the theological seminaries. The benevolent boards of the Church are its creations. It ma</w:t>
      </w:r>
      <w:r>
        <w:rPr>
          <w:rFonts w:ascii="Courier New" w:hAnsi="Courier New" w:cs="Courier New"/>
        </w:rPr>
        <w:t>intains friendly correspondence with various ecclesiastical assemblies of other denominations. It has no power to alter or amend the Constitution of the Church, but can only recommend such changes, which must be submitted, through it, to the classes, and c</w:t>
      </w:r>
      <w:r>
        <w:rPr>
          <w:rFonts w:ascii="Courier New" w:hAnsi="Courier New" w:cs="Courier New"/>
        </w:rPr>
        <w:t>an be adopted only by the votes of a majority of these bodies. The General Synod was incorporated in 1818 by an act of the Legislature of the State of New York.</w:t>
      </w:r>
    </w:p>
    <w:p w:rsidR="00000000" w:rsidRDefault="00417EA9">
      <w:pPr>
        <w:pStyle w:val="Textebrut"/>
      </w:pPr>
      <w:r>
        <w:rPr>
          <w:rFonts w:ascii="Courier New" w:hAnsi="Courier New" w:cs="Courier New"/>
        </w:rPr>
        <w:t>The fiscal concerns of the whole Church are managed under this charter by the Board of Directio</w:t>
      </w:r>
      <w:r>
        <w:rPr>
          <w:rFonts w:ascii="Courier New" w:hAnsi="Courier New" w:cs="Courier New"/>
        </w:rPr>
        <w:t>n of Corporations, which is elected annually by the General Synod, and consists of a president, three directors, and a treasurer.  The personal and real estate and all the synods' property are confided to the custody of this board, which is thus made the c</w:t>
      </w:r>
      <w:r>
        <w:rPr>
          <w:rFonts w:ascii="Courier New" w:hAnsi="Courier New" w:cs="Courier New"/>
        </w:rPr>
        <w:t>hief fiscal agent of the Church. Its affairs are reported annually to the synod. For more than sixty years it has managed its large trust with the most exemplary diligence, fidelity, and success, and with scarcely the loss of a dollar from all its in.estme</w:t>
      </w:r>
      <w:r>
        <w:rPr>
          <w:rFonts w:ascii="Courier New" w:hAnsi="Courier New" w:cs="Courier New"/>
        </w:rPr>
        <w:t>nts. The board reported in 1878 that the assets in the hands of the treasurer, June 1, amounted to $451,411.69; this was in addition to the large real estate owned by the synod at New Brunswick, N. J., in the buildings and grounds of the theological semina</w:t>
      </w:r>
      <w:r>
        <w:rPr>
          <w:rFonts w:ascii="Courier New" w:hAnsi="Courier New" w:cs="Courier New"/>
        </w:rPr>
        <w:t>ry. and in those of Hope College, at Holland, Mich.</w:t>
      </w:r>
    </w:p>
    <w:p w:rsidR="00000000" w:rsidRDefault="00417EA9">
      <w:pPr>
        <w:pStyle w:val="Textebrut"/>
      </w:pPr>
      <w:r>
        <w:rPr>
          <w:rFonts w:ascii="Courier New" w:hAnsi="Courier New" w:cs="Courier New"/>
        </w:rPr>
        <w:t>VII. Usages. —</w:t>
      </w:r>
    </w:p>
    <w:p w:rsidR="00000000" w:rsidRDefault="00417EA9">
      <w:pPr>
        <w:pStyle w:val="Textebrut"/>
      </w:pPr>
      <w:r>
        <w:rPr>
          <w:rFonts w:ascii="Courier New" w:hAnsi="Courier New" w:cs="Courier New"/>
        </w:rPr>
        <w:t>1. Mode of Worship. — All the Reformed churches of the Continent adopted liturgies for the observance of public worship, including the offices for the administration of sacraments, the ordi</w:t>
      </w:r>
      <w:r>
        <w:rPr>
          <w:rFonts w:ascii="Courier New" w:hAnsi="Courier New" w:cs="Courier New"/>
        </w:rPr>
        <w:t>nation of ministers, elders, and deacons, and for the infliction of discipline in excommunication, etc. The Scottish Reformer John Knox prepared a liturgy for the Church of Scotland which was used for some time, but which was ultimately swept away by the s</w:t>
      </w:r>
      <w:r>
        <w:rPr>
          <w:rFonts w:ascii="Courier New" w:hAnsi="Courier New" w:cs="Courier New"/>
        </w:rPr>
        <w:t>ame anti-ritualistic storm in which Puritans and Presbyterians were driven to the opposite extreme of bold simplicity in public worship. The liturgy of the Reformed Church of Holland — with the omission only of a prayer in the marriage service and an artic</w:t>
      </w:r>
      <w:r>
        <w:rPr>
          <w:rFonts w:ascii="Courier New" w:hAnsi="Courier New" w:cs="Courier New"/>
        </w:rPr>
        <w:t>le on the consolation of the sick — is accurately given in the English translation, which is now in use in the Reformed Church of America. It is “precisely what it was in 1619, and substantially as when first adopted in 1568 by the Synod of Wesel.” Like al</w:t>
      </w:r>
      <w:r>
        <w:rPr>
          <w:rFonts w:ascii="Courier New" w:hAnsi="Courier New" w:cs="Courier New"/>
        </w:rPr>
        <w:t>l the Reformed liturgies, it is based on that of John Calvin. But its shape was given chiefly by John Alasco, the popular pastor of the Reformed Church in London, which numbered, under his ministry, over three thousand members, who were refugees from perse</w:t>
      </w:r>
      <w:r>
        <w:rPr>
          <w:rFonts w:ascii="Courier New" w:hAnsi="Courier New" w:cs="Courier New"/>
        </w:rPr>
        <w:t>cution in their native land. This Church still exists. Alasco also prepared a new liturgy, using his old one and that of Strasburg, a translation of which, from the French, was published by Pollanus, Calvin's successor, who founded a Church at Glastonbury,</w:t>
      </w:r>
      <w:r>
        <w:rPr>
          <w:rFonts w:ascii="Courier New" w:hAnsi="Courier New" w:cs="Courier New"/>
        </w:rPr>
        <w:t xml:space="preserve"> England. It was written in Latin, and then, in 1551. translated into Dutch by John Uytenhove, an elder of the Church in London. The liturgy of the Reformed Church in the Netherlands was prepared by Peter Dathenus, an eminent minister, who, when driven fro</w:t>
      </w:r>
      <w:r>
        <w:rPr>
          <w:rFonts w:ascii="Courier New" w:hAnsi="Courier New" w:cs="Courier New"/>
        </w:rPr>
        <w:t xml:space="preserve">m Holland by persecution, settled with some of his fellow-exiles in the Palatinate at Frankenthal, near Heidelberg. He first translated the Heidelberg Catechism into the Holland language, and also the psalms of Beza and Marot from  their French originals. </w:t>
      </w:r>
      <w:r>
        <w:rPr>
          <w:rFonts w:ascii="Courier New" w:hAnsi="Courier New" w:cs="Courier New"/>
        </w:rPr>
        <w:t xml:space="preserve">He dedicated the volume containing these symbols (psalms, catechism, and liturgy) “to all the churches and ministers of Jesus Christ sitting and mourning under the tyranny of antichrist.” Subsequently, the “Form for Adult Baptism,” and the “Consolation of </w:t>
      </w:r>
      <w:r>
        <w:rPr>
          <w:rFonts w:ascii="Courier New" w:hAnsi="Courier New" w:cs="Courier New"/>
        </w:rPr>
        <w:t>the Sick and Dying,” and the “Compendium of the Christian Religion,” a condensation of the Heidelberg Catechism — which was in place of another brief catechism for persons who intended to unite with the Church, were issued. In 1574 the Synod of Dordrecht d</w:t>
      </w:r>
      <w:r>
        <w:rPr>
          <w:rFonts w:ascii="Courier New" w:hAnsi="Courier New" w:cs="Courier New"/>
        </w:rPr>
        <w:t>irected the liturgy to be used in all the churches. For a full account see Eutaxia, or the Presbyterian Liturgies, ch. xi; and Prof. Demarest's History and Ecclesiastical Characteristics of the Ref. Ch. ch. 8.</w:t>
      </w:r>
    </w:p>
    <w:p w:rsidR="00000000" w:rsidRDefault="00417EA9">
      <w:pPr>
        <w:pStyle w:val="Textebrut"/>
      </w:pPr>
      <w:r>
        <w:rPr>
          <w:rFonts w:ascii="Courier New" w:hAnsi="Courier New" w:cs="Courier New"/>
        </w:rPr>
        <w:t>The liturgy is officially declared to be a par</w:t>
      </w:r>
      <w:r>
        <w:rPr>
          <w:rFonts w:ascii="Courier New" w:hAnsi="Courier New" w:cs="Courier New"/>
        </w:rPr>
        <w:t>t of the Constitution of the Reformed Church (Minutes of Gen. Synod, 4:425, 426). The offices for the administration of baptism and the Lord's supper, for ordination of ministers, elders, and deacons, and those for excommunication and for readmitting the e</w:t>
      </w:r>
      <w:r>
        <w:rPr>
          <w:rFonts w:ascii="Courier New" w:hAnsi="Courier New" w:cs="Courier New"/>
        </w:rPr>
        <w:t>xcommunicated are also declared by the Constitution to be essential, and must be used. The forms of prayer, marriage-service, etc., are not essential, but simply remain as formulas and speimens, — which may or may not be used, at the option of the minister</w:t>
      </w:r>
      <w:r>
        <w:rPr>
          <w:rFonts w:ascii="Courier New" w:hAnsi="Courier New" w:cs="Courier New"/>
        </w:rPr>
        <w:t xml:space="preserve">. The prayers were used for a time, but always in connection with extempore prayer. Since the latter part of the 17th century they have been dropped in public worship in Holland. When English preaching had been established in the Church of New York, three </w:t>
      </w:r>
      <w:r>
        <w:rPr>
          <w:rFonts w:ascii="Courier New" w:hAnsi="Courier New" w:cs="Courier New"/>
        </w:rPr>
        <w:t>years after Dr. Laidlie's advent, a translation of this liturgy into English — which is more accurate and faithful than elegant in style — was procured and introduced by the collegiate consistory. The same year also (1767) singing in the English language w</w:t>
      </w:r>
      <w:r>
        <w:rPr>
          <w:rFonts w:ascii="Courier New" w:hAnsi="Courier New" w:cs="Courier New"/>
        </w:rPr>
        <w:t>as commenced in that Church. The volume used was an amended edition of Brady and Tate's version, in which the old music was retained and the rhyme adapted to it. SEE PSALMONY.</w:t>
      </w:r>
    </w:p>
    <w:p w:rsidR="00000000" w:rsidRDefault="00417EA9">
      <w:pPr>
        <w:pStyle w:val="Textebrut"/>
      </w:pPr>
      <w:r>
        <w:rPr>
          <w:rFonts w:ascii="Courier New" w:hAnsi="Courier New" w:cs="Courier New"/>
        </w:rPr>
        <w:t xml:space="preserve">Several attempts have been made to revise the liturgy, all of which have failed </w:t>
      </w:r>
      <w:r>
        <w:rPr>
          <w:rFonts w:ascii="Courier New" w:hAnsi="Courier New" w:cs="Courier New"/>
        </w:rPr>
        <w:t>of final adoption by the classes, to whom, under the constitution, they were referred for final decision.</w:t>
      </w:r>
    </w:p>
    <w:p w:rsidR="00000000" w:rsidRDefault="00417EA9">
      <w:pPr>
        <w:pStyle w:val="Textebrut"/>
      </w:pPr>
      <w:r>
        <w:rPr>
          <w:rFonts w:ascii="Courier New" w:hAnsi="Courier New" w:cs="Courier New"/>
        </w:rPr>
        <w:t xml:space="preserve">2. Other Customs (essential and non-essential). — In 1814 the General Synod adopted a report of a committee on this subject which is still the law of </w:t>
      </w:r>
      <w:r>
        <w:rPr>
          <w:rFonts w:ascii="Courier New" w:hAnsi="Courier New" w:cs="Courier New"/>
        </w:rPr>
        <w:t>the Church. The essential customs and usages which are deemed necessary to be continued in the Church are expressed in the explanatory articles of the constitution; such as singing the psalms and hymns approved  of and recommended by the General Synod; pre</w:t>
      </w:r>
      <w:r>
        <w:rPr>
          <w:rFonts w:ascii="Courier New" w:hAnsi="Courier New" w:cs="Courier New"/>
        </w:rPr>
        <w:t xml:space="preserve">aching from the Heidelberg Catechism; observing the forms in the administration of baptism and the Lord's supper, etc., as contained in the liturgy, etc. “Other customs and usages prevail in the Church which are deemed non-essential, and in many instances </w:t>
      </w:r>
      <w:r>
        <w:rPr>
          <w:rFonts w:ascii="Courier New" w:hAnsi="Courier New" w:cs="Courier New"/>
        </w:rPr>
        <w:t>are either wholly dispensed with or partially retained in our congregations, according to the taste or circumstances of pastors or people; such as the arrangements observed in the performance of public worship-the number of times of singing psalms and hymn</w:t>
      </w:r>
      <w:r>
        <w:rPr>
          <w:rFonts w:ascii="Courier New" w:hAnsi="Courier New" w:cs="Courier New"/>
        </w:rPr>
        <w:t xml:space="preserve">s; reading sermons and preaching them from memory or extemporaneously; sprinkling in baptism one or three times; sitting or standing in receiving the Lord's supper; preaching on Ascension-day, Good-Friday, and other days which have long been observed both </w:t>
      </w:r>
      <w:r>
        <w:rPr>
          <w:rFonts w:ascii="Courier New" w:hAnsi="Courier New" w:cs="Courier New"/>
        </w:rPr>
        <w:t>in Holland and America” (Minutes, 1814, p. 31,32). In the Constitution adopted in 1832, however, “for the purpose of uniformity in the order of worship,” a directory is set forth which “is to be observed in all the churches.” In Holland all the clergy wear</w:t>
      </w:r>
      <w:r>
        <w:rPr>
          <w:rFonts w:ascii="Courier New" w:hAnsi="Courier New" w:cs="Courier New"/>
        </w:rPr>
        <w:t xml:space="preserve"> the official pulpit dress or gown during their performance of public worship. In this country the custom prevails chiefly in the cities of Philadelphia. New York, Albany, Newark, New Brunswick, etc., and in some of the country and village churches.</w:t>
      </w:r>
    </w:p>
    <w:p w:rsidR="00000000" w:rsidRDefault="00417EA9">
      <w:pPr>
        <w:pStyle w:val="Textebrut"/>
      </w:pPr>
      <w:r>
        <w:rPr>
          <w:rFonts w:ascii="Courier New" w:hAnsi="Courier New" w:cs="Courier New"/>
        </w:rPr>
        <w:t xml:space="preserve">VIII. </w:t>
      </w:r>
      <w:r>
        <w:rPr>
          <w:rFonts w:ascii="Courier New" w:hAnsi="Courier New" w:cs="Courier New"/>
        </w:rPr>
        <w:t>Institutions. —</w:t>
      </w:r>
    </w:p>
    <w:p w:rsidR="00000000" w:rsidRDefault="00417EA9">
      <w:pPr>
        <w:pStyle w:val="Textebrut"/>
      </w:pPr>
      <w:r>
        <w:rPr>
          <w:rFonts w:ascii="Courier New" w:hAnsi="Courier New" w:cs="Courier New"/>
        </w:rPr>
        <w:t>1. Colleges. — Zeal for the training and perpetuation of an educated ministry — which produced the unhappy division of the Church in the last century — soon led to various plans for the establishment of proper schools for that purpose in th</w:t>
      </w:r>
      <w:r>
        <w:rPr>
          <w:rFonts w:ascii="Courier New" w:hAnsi="Courier New" w:cs="Courier New"/>
        </w:rPr>
        <w:t xml:space="preserve">is country. Few ministers came from Holland; and the time, cost, and dangers, the difficulties and disappointments, incurred in sending youth to be educated in the universities of the mother country were too great to furnish a supply from this source. The </w:t>
      </w:r>
      <w:r>
        <w:rPr>
          <w:rFonts w:ascii="Courier New" w:hAnsi="Courier New" w:cs="Courier New"/>
        </w:rPr>
        <w:t>number of churches rapidly outgrew the pastors. In 1754, in order to defeat the movements of the coetus for independence, a plan was adopted, by a provision which was inserted in the charter of King's (now Columbia) College, in New York, giving the consist</w:t>
      </w:r>
      <w:r>
        <w:rPr>
          <w:rFonts w:ascii="Courier New" w:hAnsi="Courier New" w:cs="Courier New"/>
        </w:rPr>
        <w:t xml:space="preserve">ory of the Church of New York the right to appoint a professor of theology in that institution. But, fearing that such an arrangement would produce an episcopalian defection, the Rev. Theodore Frelinghuysen, of Albany, projected an academy or seminary, in </w:t>
      </w:r>
      <w:r>
        <w:rPr>
          <w:rFonts w:ascii="Courier New" w:hAnsi="Courier New" w:cs="Courier New"/>
        </w:rPr>
        <w:t xml:space="preserve">which the Dutch language only should be used, and which should combine the advantages of both the German gymnasia and the university system. In 1759 he sailed for Europe to urge his project; but he never returned, having been lost at sea upon his homeward </w:t>
      </w:r>
      <w:r>
        <w:rPr>
          <w:rFonts w:ascii="Courier New" w:hAnsi="Courier New" w:cs="Courier New"/>
        </w:rPr>
        <w:t>voyage. The  conference opposed his plan, in a letter to the Classis of Amsterdam, and it perished with him.</w:t>
      </w:r>
    </w:p>
    <w:p w:rsidR="00000000" w:rsidRDefault="00417EA9">
      <w:pPr>
        <w:pStyle w:val="Textebrut"/>
      </w:pPr>
      <w:r>
        <w:rPr>
          <w:rFonts w:ascii="Courier New" w:hAnsi="Courier New" w:cs="Courier New"/>
        </w:rPr>
        <w:t>Ten years later — in 1770 — and chiefly by the powerful influence of Rev. Dr. Jacob R. Hardenbergh, its first president — a charter was obtained fr</w:t>
      </w:r>
      <w:r>
        <w:rPr>
          <w:rFonts w:ascii="Courier New" w:hAnsi="Courier New" w:cs="Courier New"/>
        </w:rPr>
        <w:t>om governor William Franklin of New Jersey, then a British province, for a college, the object of which is stated to be “the education of the youth in the learned languages, liberal and useful arts and sciences, and especially in divinity, preparing them f</w:t>
      </w:r>
      <w:r>
        <w:rPr>
          <w:rFonts w:ascii="Courier New" w:hAnsi="Courier New" w:cs="Courier New"/>
        </w:rPr>
        <w:t>or the nimiistry and other good offices.” It was called — in honor of the queen of George III — “Queen's College,” and retained this name until, in 1825, it was changed — in memory of one of its principal benefactors, Col. Henry Rutgers — to “Rutgers Colle</w:t>
      </w:r>
      <w:r>
        <w:rPr>
          <w:rFonts w:ascii="Courier New" w:hAnsi="Courier New" w:cs="Courier New"/>
        </w:rPr>
        <w:t>ge.” It is located at New Brunswick, N.J. This institution was suspended during the Revolutionary War, and again in 1795, when it was revived, chiefly by the efforts of the Rev. Dr. Ira Condict, its vice-president. Dr. John H. Livingston was appointed pres</w:t>
      </w:r>
      <w:r>
        <w:rPr>
          <w:rFonts w:ascii="Courier New" w:hAnsi="Courier New" w:cs="Courier New"/>
        </w:rPr>
        <w:t>ident in 1810. But in 1816 its doors were closed again until, in 1825, it resumed its work, which has continued without interruption since that time. The centennial year was celebrated, with appropriate services, at the commencement held in June, 1870. A l</w:t>
      </w:r>
      <w:r>
        <w:rPr>
          <w:rFonts w:ascii="Courier New" w:hAnsi="Courier New" w:cs="Courier New"/>
        </w:rPr>
        <w:t>arge endowment has been secured. The course of instruction has been greatly enlarged and the standard of scholarship eleyated. The faculty is full, and the number of students in 187879 was 173. In 1864 a scientific school was organized in connection with t</w:t>
      </w:r>
      <w:r>
        <w:rPr>
          <w:rFonts w:ascii="Courier New" w:hAnsi="Courier New" w:cs="Courier New"/>
        </w:rPr>
        <w:t>he college, and designated by the Legislature of New Jersey “the State College for the Benefit of Agriculture and the Mechanic Arts,” as provided for by an act of the Congress of the United States in 1862. It was opened in 1866. The course of study embrace</w:t>
      </w:r>
      <w:r>
        <w:rPr>
          <w:rFonts w:ascii="Courier New" w:hAnsi="Courier New" w:cs="Courier New"/>
        </w:rPr>
        <w:t>s mining, metallurgy, agricultural chemistry, civil engineering, and mathematics, with other branches of scientific education. The college possesses an astronomical observatory, a museum of natural history, an agricultural farm of one hundred acres, and am</w:t>
      </w:r>
      <w:r>
        <w:rPr>
          <w:rFonts w:ascii="Courier New" w:hAnsi="Courier New" w:cs="Courier New"/>
        </w:rPr>
        <w:t xml:space="preserve">ple facilities for the illustration of scientific studies. </w:t>
      </w:r>
    </w:p>
    <w:p w:rsidR="00000000" w:rsidRDefault="00417EA9">
      <w:pPr>
        <w:pStyle w:val="Textebrut"/>
      </w:pPr>
      <w:r>
        <w:rPr>
          <w:rFonts w:ascii="Courier New" w:hAnsi="Courier New" w:cs="Courier New"/>
        </w:rPr>
        <w:t>The grammar-school, which is as old as the college, occupies a large and appropriate building opposite the college grounds. The college faculty embraces a president, vice-president, eleven profess</w:t>
      </w:r>
      <w:r>
        <w:rPr>
          <w:rFonts w:ascii="Courier New" w:hAnsi="Courier New" w:cs="Courier New"/>
        </w:rPr>
        <w:t>ors, and an assistant professor. The buildings include the main college edifice; Van Nest Hall, in which are the rooms of the literary societies and lecture-rooms; Geological Hall, which contains an armory, the museum of geology, mineralogy, and natural hi</w:t>
      </w:r>
      <w:r>
        <w:rPr>
          <w:rFonts w:ascii="Courier New" w:hAnsi="Courier New" w:cs="Courier New"/>
        </w:rPr>
        <w:t>story, and the chemical laboratory; the Kirkpatrick Chapel, a large and handsome Gothic building erected in 1873, in which also is the library of the college; the Schenck  Observatory; and the president's house. There are no dormitories belonging to the co</w:t>
      </w:r>
      <w:r>
        <w:rPr>
          <w:rFonts w:ascii="Courier New" w:hAnsi="Courier New" w:cs="Courier New"/>
        </w:rPr>
        <w:t>llege. The library is of great value, although not adequate to the wants of the institution. The museum is extensive and contains many rare curiosities and specimens. Valuable prizes are given at each commencement to successful competitors in oratory, comp</w:t>
      </w:r>
      <w:r>
        <w:rPr>
          <w:rFonts w:ascii="Courier New" w:hAnsi="Courier New" w:cs="Courier New"/>
        </w:rPr>
        <w:t>osition, classics, mathematics, mineralogy, spelling, English grammar, modern history, mental and moral philosophy, and for the best essay on Christian missions.</w:t>
      </w:r>
    </w:p>
    <w:p w:rsidR="00000000" w:rsidRDefault="00417EA9">
      <w:pPr>
        <w:pStyle w:val="Textebrut"/>
      </w:pPr>
      <w:r>
        <w:rPr>
          <w:rFonts w:ascii="Courier New" w:hAnsi="Courier New" w:cs="Courier New"/>
        </w:rPr>
        <w:t>The Vedder Lectureship was founded by Mr. Nicholas F. Vedder, of Utica, who gave a fund of $10</w:t>
      </w:r>
      <w:r>
        <w:rPr>
          <w:rFonts w:ascii="Courier New" w:hAnsi="Courier New" w:cs="Courier New"/>
        </w:rPr>
        <w:t xml:space="preserve">,000, in 1873, on this among other conditions, that the General Synod should “every year elect some member of the Reformed Church in America to deliver to the students of the seminary and of Rutgers College at least five lectures on the present aspects of </w:t>
      </w:r>
      <w:r>
        <w:rPr>
          <w:rFonts w:ascii="Courier New" w:hAnsi="Courier New" w:cs="Courier New"/>
        </w:rPr>
        <w:t>modern infidelity, including its cause and cure.” The following courses of lectures have been delivered upon this foundation: 1874, by Isaac S. Hartley, D.D., of Utica, on Prayer and Modern Criticism; 1875, by Tayler Lewis, LL.D., of Union College, on — Na</w:t>
      </w:r>
      <w:r>
        <w:rPr>
          <w:rFonts w:ascii="Courier New" w:hAnsi="Courier New" w:cs="Courier New"/>
        </w:rPr>
        <w:t>ture and the Scriptures; 1876, by Talbot W. Chambers, D.D., of New York, on The Psalter, a Witness to the Divine Origin of the Bible; 1877, by William R. Gordon, D.D., of Schraalenberg, N. J., on The Science of Revealed Truth Impregnable, as shown by the A</w:t>
      </w:r>
      <w:r>
        <w:rPr>
          <w:rFonts w:ascii="Courier New" w:hAnsi="Courier New" w:cs="Courier New"/>
        </w:rPr>
        <w:t>rgumentative Failures of Infidelity and Theoretical Geology. All of these lectures have been published under the general title of The Vedder Lectures. “Hope College,” located at the city of Holland, Mich., was chartered in 1866, and grew out of a flourishi</w:t>
      </w:r>
      <w:r>
        <w:rPr>
          <w:rFonts w:ascii="Courier New" w:hAnsi="Courier New" w:cs="Courier New"/>
        </w:rPr>
        <w:t>ng academy which was started as a civil and parochial school in the infancy of the colony of Hollanders, founded by the Rev. Dr. Albertus C. Van Raalte, on Black River and lale, in that state, in the year 1846-47. This institution embraces a preparatory sc</w:t>
      </w:r>
      <w:r>
        <w:rPr>
          <w:rFonts w:ascii="Courier New" w:hAnsi="Courier New" w:cs="Courier New"/>
        </w:rPr>
        <w:t>hool, collegiate, scientific, and theological departments, under the ecclesiastical supervision of the General Synod, and in the immediate charge of its cotuncil and faculty. It possesses ample college grounds, good buildings, an endowment of funds which a</w:t>
      </w:r>
      <w:r>
        <w:rPr>
          <w:rFonts w:ascii="Courier New" w:hAnsi="Courier New" w:cs="Courier New"/>
        </w:rPr>
        <w:t>re augmenting yearly, a tract of land called “the James Suydam farm of Hope College,” after a great benefactor, and many appliances for a liberal training. The course of instruction is thorough, and will be expanded with the demands of the times. The facul</w:t>
      </w:r>
      <w:r>
        <w:rPr>
          <w:rFonts w:ascii="Courier New" w:hAnsi="Courier New" w:cs="Courier New"/>
        </w:rPr>
        <w:t xml:space="preserve">ty consists of a president and five professors, with subordinate teachers. The whole number of pupils in June, 1878, was 98, of whom 65 were in the preparatory department, and 33 in the academic course.  </w:t>
      </w:r>
    </w:p>
    <w:p w:rsidR="00000000" w:rsidRDefault="00417EA9">
      <w:pPr>
        <w:pStyle w:val="Textebrut"/>
      </w:pPr>
      <w:r>
        <w:rPr>
          <w:rFonts w:ascii="Courier New" w:hAnsi="Courier New" w:cs="Courier New"/>
        </w:rPr>
        <w:t>2. Theological Senminaries. — A professor of theolo</w:t>
      </w:r>
      <w:r>
        <w:rPr>
          <w:rFonts w:ascii="Courier New" w:hAnsi="Courier New" w:cs="Courier New"/>
        </w:rPr>
        <w:t>gy, Dr. John H. Livingston, was chosen in 1784, and at the same time Dr. Hermanus Meyer was appointed professor of languages, and two years later, also, as lector in theology. In 1792 Drs. Solomon Froeligh and Dirck Romeyn were appointed additional profess</w:t>
      </w:r>
      <w:r>
        <w:rPr>
          <w:rFonts w:ascii="Courier New" w:hAnsi="Courier New" w:cs="Courier New"/>
        </w:rPr>
        <w:t>ors of didactic theology. Other appointments were subsequently made — Rev. Drs. John Bassett, Jeremiah Romeyn, and John M. Van Harlingen. All of these professors and lectors originally taught their students at their own places of residence. The seminary pr</w:t>
      </w:r>
      <w:r>
        <w:rPr>
          <w:rFonts w:ascii="Courier New" w:hAnsi="Courier New" w:cs="Courier New"/>
        </w:rPr>
        <w:t>oper, under Dr. Livingston, was located in 1796 at Flatbush. L.I., and in 1804 was transferred to New York, where it remained until its final location, in 1810, at New Brunswick, N.J.</w:t>
      </w:r>
    </w:p>
    <w:p w:rsidR="00000000" w:rsidRDefault="00417EA9">
      <w:pPr>
        <w:pStyle w:val="Textebrut"/>
      </w:pPr>
      <w:r>
        <w:rPr>
          <w:rFonts w:ascii="Courier New" w:hAnsi="Courier New" w:cs="Courier New"/>
        </w:rPr>
        <w:t>These facts substantiate the claim that the Reformed Dutch Church in Ame</w:t>
      </w:r>
      <w:r>
        <w:rPr>
          <w:rFonts w:ascii="Courier New" w:hAnsi="Courier New" w:cs="Courier New"/>
        </w:rPr>
        <w:t>rica was the first of all her Protestant sisters to reduce theological education to a system, the first to demand that it be in charge of a professional instructor, and the first to appoint a theological professor. But for the outbreak of the Revolutionary</w:t>
      </w:r>
      <w:r>
        <w:rPr>
          <w:rFonts w:ascii="Courier New" w:hAnsi="Courier New" w:cs="Courier New"/>
        </w:rPr>
        <w:t xml:space="preserve"> war, her theological seminary would have been started in the year of American independence, 1776. Dr. Livingston occupied the professorial chair from 1784 to 1825; and previous to the removal to New Brunswick he and his colleagues sent forth 91 students i</w:t>
      </w:r>
      <w:r>
        <w:rPr>
          <w:rFonts w:ascii="Courier New" w:hAnsi="Courier New" w:cs="Courier New"/>
        </w:rPr>
        <w:t>nto the ministry. After various ineffectual efforts to secure a proper endowment, the professorship was merged in Queen's College by a covenant between the synod and the trustees of that institution. In the year 1825, the seminary had three resident theolo</w:t>
      </w:r>
      <w:r>
        <w:rPr>
          <w:rFonts w:ascii="Courier New" w:hAnsi="Courier New" w:cs="Courier New"/>
        </w:rPr>
        <w:t>gical professors, and was fiully organized. Additional articles of agreement were now entered into with the trustees, by which a theological college was organized, and the name changed from Queen's to Rutgers. Three years later, a Board of Education was es</w:t>
      </w:r>
      <w:r>
        <w:rPr>
          <w:rFonts w:ascii="Courier New" w:hAnsi="Courier New" w:cs="Courier New"/>
        </w:rPr>
        <w:t>tablished to care for beneficiaries. In 1865 another theological professorship was added. and the covenant between the synod and the trustees of Rutgers College formally annulled. The following year, Hope College was organized in Holland, Mich., and in a t</w:t>
      </w:r>
      <w:r>
        <w:rPr>
          <w:rFonts w:ascii="Courier New" w:hAnsi="Courier New" w:cs="Courier New"/>
        </w:rPr>
        <w:t>welvemonth more a theological department in the same place. In the year 1856, Mrs. Anna Hertzog, of Philadelphia, donated $30,000 for the erection of a suitable edifice for the use of the seminary, upon the condition that it should bear the honored name of</w:t>
      </w:r>
      <w:r>
        <w:rPr>
          <w:rFonts w:ascii="Courier New" w:hAnsi="Courier New" w:cs="Courier New"/>
        </w:rPr>
        <w:t xml:space="preserve"> her deceased husband, “the Peter Hertzog Theological Hall.” </w:t>
      </w:r>
    </w:p>
    <w:p w:rsidR="00000000" w:rsidRDefault="00417EA9">
      <w:pPr>
        <w:pStyle w:val="Textebrut"/>
      </w:pPr>
      <w:r>
        <w:rPr>
          <w:rFonts w:ascii="Courier New" w:hAnsi="Courier New" w:cs="Courier New"/>
        </w:rPr>
        <w:t>The building was speedily erected — three stories in height, 120 feet long — and contains a small chapel, double rooms for sleeping and study purposes, to accommodate about sixty students; lectu</w:t>
      </w:r>
      <w:r>
        <w:rPr>
          <w:rFonts w:ascii="Courier New" w:hAnsi="Courier New" w:cs="Courier New"/>
        </w:rPr>
        <w:t>re-rooms for the professors, rector's residence, and refectory. It  stands in the midst of seven acres of land, which were also donated for the purpose by Messrs. James Neilson, David Bishop, and Charles P. Dayton, and Francis and Wessell Wessells. The sit</w:t>
      </w:r>
      <w:r>
        <w:rPr>
          <w:rFonts w:ascii="Courier New" w:hAnsi="Courier New" w:cs="Courier New"/>
        </w:rPr>
        <w:t>e is commanding. Three professors' houses have been built upon it, and another one, directly opposite, has been bought and presented to the General Synod by Messrs. James Suydam and Gardner A. Sage, of New York, at a cost of $18,000. Mrs. Hertzog also left</w:t>
      </w:r>
      <w:r>
        <w:rPr>
          <w:rFonts w:ascii="Courier New" w:hAnsi="Courier New" w:cs="Courier New"/>
        </w:rPr>
        <w:t xml:space="preserve"> by will $10,000 to be invested, the interest of which is to keep the hall in repair. By the munificence of its friends the building has been thoroughly refitted and furnished in the best manner to make it a pleasant Christian home for the students. In 187</w:t>
      </w:r>
      <w:r>
        <w:rPr>
          <w:rFonts w:ascii="Courier New" w:hAnsi="Courier New" w:cs="Courier New"/>
        </w:rPr>
        <w:t>3 the James Suydam Hall was opened for use. This large, substantial, and costly building, containing a chapel, lecturerooms, museum, and gymnasium, was the gift of the late James Suydam of New York, who laid its cornerstone but did not live to see it compl</w:t>
      </w:r>
      <w:r>
        <w:rPr>
          <w:rFonts w:ascii="Courier New" w:hAnsi="Courier New" w:cs="Courier New"/>
        </w:rPr>
        <w:t>eted. Mr. Suydam also endowed the professorship of didactic and polemic theology which bears his name, in the sum of $60,000; and these, with various gifts and legacies to the theological seminary and other specific Church purposes, amount to more than $25</w:t>
      </w:r>
      <w:r>
        <w:rPr>
          <w:rFonts w:ascii="Courier New" w:hAnsi="Courier New" w:cs="Courier New"/>
        </w:rPr>
        <w:t>0,000. This was in addition to other bequests to the American Bible and Tract societies; and the seminary and the Bible-Society were also made his equal residuary legatees. A bronze statue of Mr. Suydam, somewhat larger than life size, the gift of friends,</w:t>
      </w:r>
      <w:r>
        <w:rPr>
          <w:rFonts w:ascii="Courier New" w:hAnsi="Courier New" w:cs="Courier New"/>
        </w:rPr>
        <w:t xml:space="preserve"> was unveiled on the day of dedication of the hall. The Gardner A. Sage library building is the gift of the generous founder whose name it bears, and who superintended its erection and has provided for its maintenance and support. It is perfectly fire-proo</w:t>
      </w:r>
      <w:r>
        <w:rPr>
          <w:rFonts w:ascii="Courier New" w:hAnsi="Courier New" w:cs="Courier New"/>
        </w:rPr>
        <w:t>f, and combines every modern arrangement for heating, ventilation, light, and security from dust and other annoyances. It has room for about 100,000 volumes. The library at present numbers over 30,000 volumes, to which additions have been constantlv made b</w:t>
      </w:r>
      <w:r>
        <w:rPr>
          <w:rFonts w:ascii="Courier New" w:hAnsi="Courier New" w:cs="Courier New"/>
        </w:rPr>
        <w:t>y donations, and principally from a fund of $53,763, of which a balance of about $15,000 remains unexpended. The selection of books is confided to a competent committee of the General Synod, in co- operation with the theological professors. The library has</w:t>
      </w:r>
      <w:r>
        <w:rPr>
          <w:rFonts w:ascii="Courier New" w:hAnsi="Courier New" w:cs="Courier New"/>
        </w:rPr>
        <w:t xml:space="preserve"> a very complete Biblical critical apparatus, including facsimiles of the Sinaitic, Vatican, and other MSS.; the Acta Sanctorum (Bollandist), 60 vols.; Migne's Patrology, 320 vols., embracing all the fathers, Greek and Latin; and many of the best and rares</w:t>
      </w:r>
      <w:r>
        <w:rPr>
          <w:rFonts w:ascii="Courier New" w:hAnsi="Courier New" w:cs="Courier New"/>
        </w:rPr>
        <w:t>t editions of standard works imported from Europe.</w:t>
      </w:r>
    </w:p>
    <w:p w:rsidR="00000000" w:rsidRDefault="00417EA9">
      <w:pPr>
        <w:pStyle w:val="Textebrut"/>
      </w:pPr>
      <w:r>
        <w:rPr>
          <w:rFonts w:ascii="Courier New" w:hAnsi="Courier New" w:cs="Courier New"/>
        </w:rPr>
        <w:t>The permanent endowment of the seminary, which is still in progress, now amounts to over $200,000, besides the real property held for its uses. There are four professors, and thirty-two students now in its</w:t>
      </w:r>
      <w:r>
        <w:rPr>
          <w:rFonts w:ascii="Courier New" w:hAnsi="Courier New" w:cs="Courier New"/>
        </w:rPr>
        <w:t xml:space="preserve"> classes, while  the hall is filled with other young men of the college and preparatory school who are on their way to the ministry. The course of instruction is thorough, and embraces the usual departments of theological study in similar institutions, wit</w:t>
      </w:r>
      <w:r>
        <w:rPr>
          <w:rFonts w:ascii="Courier New" w:hAnsi="Courier New" w:cs="Courier New"/>
        </w:rPr>
        <w:t>h the addition of those subjects which are specially related to the Reformed Church, such as the Confession of Faith, Canons of Dort, Heidelberg Catechism, the ecclesiastical polity, and the constitutional law of the denomination. The whole number of gradu</w:t>
      </w:r>
      <w:r>
        <w:rPr>
          <w:rFonts w:ascii="Courier New" w:hAnsi="Courier New" w:cs="Courier New"/>
        </w:rPr>
        <w:t xml:space="preserve">ates from its establishment in 1810 to 1879 is 609. The government of the seminary is vested in the faculty and in a Board of Superintendents, which is chosen by the General Synod and meets annually. A standing committee of the synod has the charge of its </w:t>
      </w:r>
      <w:r>
        <w:rPr>
          <w:rFonts w:ascii="Courier New" w:hAnsi="Courier New" w:cs="Courier New"/>
        </w:rPr>
        <w:t>temporal affairs.</w:t>
      </w:r>
    </w:p>
    <w:p w:rsidR="00000000" w:rsidRDefault="00417EA9">
      <w:pPr>
        <w:pStyle w:val="Textebrut"/>
      </w:pPr>
      <w:r>
        <w:rPr>
          <w:rFonts w:ascii="Courier New" w:hAnsi="Courier New" w:cs="Courier New"/>
        </w:rPr>
        <w:t>The “Theological Seminary in Hope College” had for its first professor Rev. Cornelius E. Crispell, D.D.,who was elected by the General Synod in 1867 to the chair of didactic and polemic theology, and the other professors in Hope College w</w:t>
      </w:r>
      <w:r>
        <w:rPr>
          <w:rFonts w:ascii="Courier New" w:hAnsi="Courier New" w:cs="Courier New"/>
        </w:rPr>
        <w:t>ere invited to act as lectors. In 1869 two additional professors were elected. There is a Board of Superintendents, which consists of the Council of Hope College, with duties and prerogatives like those of the seminary at New Brunswick. The endowment of th</w:t>
      </w:r>
      <w:r>
        <w:rPr>
          <w:rFonts w:ascii="Courier New" w:hAnsi="Courier New" w:cs="Courier New"/>
        </w:rPr>
        <w:t xml:space="preserve">is institution has been begun. In 1878, on account of financial embarrassments, the theological department was suspended and the students went to other institutions. A few young men have gone out from its walls to preach the Gospel, two of them as foreign </w:t>
      </w:r>
      <w:r>
        <w:rPr>
          <w:rFonts w:ascii="Courier New" w:hAnsi="Courier New" w:cs="Courier New"/>
        </w:rPr>
        <w:t>missionaries.</w:t>
      </w:r>
    </w:p>
    <w:p w:rsidR="00000000" w:rsidRDefault="00417EA9">
      <w:pPr>
        <w:pStyle w:val="Textebrut"/>
      </w:pPr>
      <w:r>
        <w:rPr>
          <w:rFonts w:ascii="Courier New" w:hAnsi="Courier New" w:cs="Courier New"/>
        </w:rPr>
        <w:t>3. Parochial Schools. — A few of these are aided by the Board of Education. They are almost exclusively confined to the German and Holland Churches.</w:t>
      </w:r>
    </w:p>
    <w:p w:rsidR="00000000" w:rsidRDefault="00417EA9">
      <w:pPr>
        <w:pStyle w:val="Textebrut"/>
      </w:pPr>
      <w:r>
        <w:rPr>
          <w:rFonts w:ascii="Courier New" w:hAnsi="Courier New" w:cs="Courier New"/>
        </w:rPr>
        <w:t>4. Foreign Missions. — From her earliest days, her ministers gave special care to the evangel</w:t>
      </w:r>
      <w:r>
        <w:rPr>
          <w:rFonts w:ascii="Courier New" w:hAnsi="Courier New" w:cs="Courier New"/>
        </w:rPr>
        <w:t xml:space="preserve">ization of the heathen Indians. During the existence of the United Foreign Missionary Society, she statedly contributed to its funds; and when that organization was dissolved, and its stations transferred to the American Board of Commissioners for Foreign </w:t>
      </w:r>
      <w:r>
        <w:rPr>
          <w:rFonts w:ascii="Courier New" w:hAnsi="Courier New" w:cs="Courier New"/>
        </w:rPr>
        <w:t>Missions, she continued her efforts in connection with it. In 1832 the General Synod appointed its own Board of Foreign Missions, proposing to organize missions of their own Church to be conducted through the medium of its prudential committee. In 1836 the</w:t>
      </w:r>
      <w:r>
        <w:rPr>
          <w:rFonts w:ascii="Courier New" w:hAnsi="Courier New" w:cs="Courier New"/>
        </w:rPr>
        <w:t xml:space="preserve"> first band of missionaries went out to seek a settlement in Northern India, but subsequently located in the island of Borneo. After working a long while harmoniously in this relation, prompted by a desire to accomplish the utmost that might be gained by a</w:t>
      </w:r>
      <w:r>
        <w:rPr>
          <w:rFonts w:ascii="Courier New" w:hAnsi="Courier New" w:cs="Courier New"/>
        </w:rPr>
        <w:t xml:space="preserve">n  independent denominational effort, it was thought most desirable to sever the connection existing between their society and that of the American Board. This was accordingly done in 1858. The number of members is twenty-four — one half being laymen, and </w:t>
      </w:r>
      <w:r>
        <w:rPr>
          <w:rFonts w:ascii="Courier New" w:hAnsi="Courier New" w:cs="Courier New"/>
        </w:rPr>
        <w:t>one third elected annually by the General Synod. A number of missionaries at several times, under the auspices of the board, have been sent out to China, India, and Japan. Chief among the servants of the Church in the foreign field were the Rev. John Scudd</w:t>
      </w:r>
      <w:r>
        <w:rPr>
          <w:rFonts w:ascii="Courier New" w:hAnsi="Courier New" w:cs="Courier New"/>
        </w:rPr>
        <w:t>er, M.D., of the Madras Mission; the Rev. David Abeel, D.D., the first American missionary to China; and the Rev. Dr. Cornelius V. A. Van Dyck, the translator of the Arabic Bible, who, although in the employ of the American Board of Conmmissioners for Fore</w:t>
      </w:r>
      <w:r>
        <w:rPr>
          <w:rFonts w:ascii="Courier New" w:hAnsi="Courier New" w:cs="Courier New"/>
        </w:rPr>
        <w:t>ign Missions, yet retains his relation to the Reformed Church, from which he went out as a missionary physician. The Mission to the Dyaks in Borneo was given up in 1849, some of the missionaries having been transferred to Amoy in China, and the others retu</w:t>
      </w:r>
      <w:r>
        <w:rPr>
          <w:rFonts w:ascii="Courier New" w:hAnsi="Courier New" w:cs="Courier New"/>
        </w:rPr>
        <w:t>rned to America.</w:t>
      </w:r>
    </w:p>
    <w:p w:rsidR="00000000" w:rsidRDefault="00417EA9">
      <w:pPr>
        <w:pStyle w:val="Textebrut"/>
      </w:pPr>
      <w:r>
        <w:rPr>
          <w:rFonts w:ascii="Courier New" w:hAnsi="Courier New" w:cs="Courier New"/>
        </w:rPr>
        <w:t>The China Mission was organized at Amoy in 1844, at the original suggestion of the Rev. David Abeel D.D., who visited that city in 1842, just after it had been declared one of the five open ports. The first missionaries were Rev. Messrs. W</w:t>
      </w:r>
      <w:r>
        <w:rPr>
          <w:rFonts w:ascii="Courier New" w:hAnsi="Courier New" w:cs="Courier New"/>
        </w:rPr>
        <w:t>illiam J. Pohlman and Elihu Doty. Its prosperity has been wonderful. The Mission now (1879) consists of seven churches and seventeen stations, comprising, according to the last report, a membership of 598 communicants. Over these in Amoy and adjacent citie</w:t>
      </w:r>
      <w:r>
        <w:rPr>
          <w:rFonts w:ascii="Courier New" w:hAnsi="Courier New" w:cs="Courier New"/>
        </w:rPr>
        <w:t>s there are now four missionaries and four assistants, with three native pastors settled over and sustained by two churches in the city of Amoy and the Church of Kang-than and Opi. The Mission employs twelve native catechists or preachers and has eight stu</w:t>
      </w:r>
      <w:r>
        <w:rPr>
          <w:rFonts w:ascii="Courier New" w:hAnsi="Courier New" w:cs="Courier New"/>
        </w:rPr>
        <w:t>dents under theological instruction. A building for the theological students has been erected at Kolongsu, called “the Thomas De Witt Theological Hall.” Contributions for religious and benevolent purposes from the native Christians in 1889 were $2866.70 in</w:t>
      </w:r>
      <w:r>
        <w:rPr>
          <w:rFonts w:ascii="Courier New" w:hAnsi="Courier New" w:cs="Courier New"/>
        </w:rPr>
        <w:t xml:space="preserve"> gold.</w:t>
      </w:r>
    </w:p>
    <w:p w:rsidR="00000000" w:rsidRDefault="00417EA9">
      <w:pPr>
        <w:pStyle w:val="Textebrut"/>
      </w:pPr>
      <w:r>
        <w:rPr>
          <w:rFonts w:ascii="Courier New" w:hAnsi="Courier New" w:cs="Courier New"/>
        </w:rPr>
        <w:t xml:space="preserve">The Arcot Mission in India was organized in 1854, being composed of the sons of the celebrated missionary the Rev. John Scudder, M.D., of Madras, with their families. The Classis of Arcot was formed in 1854, with the clerical missionaries and three </w:t>
      </w:r>
      <w:r>
        <w:rPr>
          <w:rFonts w:ascii="Courier New" w:hAnsi="Courier New" w:cs="Courier New"/>
        </w:rPr>
        <w:t>native elders. According to the report of 1877, the classis is composed of twenty churches, with a membership of 1755 communicants. With them are connected 86 stations and out-stations, the whole number of regular attendants upon the means of grace being 4</w:t>
      </w:r>
      <w:r>
        <w:rPr>
          <w:rFonts w:ascii="Courier New" w:hAnsi="Courier New" w:cs="Courier New"/>
        </w:rPr>
        <w:t>398. Contributions for religious and benevolent purposes in 1889  amounted to $756 in gold. There are 8 missionaries and 6 assistants in this important field of labor, with 2 native pastors and 21 catechists, 26 Bible- readers, 28 teachers, and 19 colpor t</w:t>
      </w:r>
      <w:r>
        <w:rPr>
          <w:rFonts w:ascii="Courier New" w:hAnsi="Courier New" w:cs="Courier New"/>
        </w:rPr>
        <w:t xml:space="preserve">eurs. There are 4 seminaries for males and females, a preparandi school for training native catechists and pastors, and 97 day-schools with 2503 scholars. The missionaries and native helpers make frequent tours into the surrounding country. The statistics </w:t>
      </w:r>
      <w:r>
        <w:rPr>
          <w:rFonts w:ascii="Courier New" w:hAnsi="Courier New" w:cs="Courier New"/>
        </w:rPr>
        <w:t>of this work for 1889 were, 18,006 sermons preached to 395,979 hearers, and 14,000 books and tracts dis tributed. The press is used freely to print the Scriptures, catechisms, and practical, religious, and educational works. The hospital and medical dispen</w:t>
      </w:r>
      <w:r>
        <w:rPr>
          <w:rFonts w:ascii="Courier New" w:hAnsi="Courier New" w:cs="Courier New"/>
        </w:rPr>
        <w:t>sary at Arcot has received the highest official praise from lord Napier, the governor-general, and an increased allowance from the government. The number of patients treated in 1889 was 6358, an average of 17 per day. A medical class of young natives is co</w:t>
      </w:r>
      <w:r>
        <w:rPr>
          <w:rFonts w:ascii="Courier New" w:hAnsi="Courier New" w:cs="Courier New"/>
        </w:rPr>
        <w:t>nnected with it. The Gospel is daily preached to all comers, and portions of the Scriptures, tracts, and good books are offered to all who can read. A simple and brief story of Christ's love to fallen man is carried away by every patient on the printed tic</w:t>
      </w:r>
      <w:r>
        <w:rPr>
          <w:rFonts w:ascii="Courier New" w:hAnsi="Courier New" w:cs="Courier New"/>
        </w:rPr>
        <w:t>ket given: to him on his first application, and which he must show at each subsequent visit.</w:t>
      </w:r>
    </w:p>
    <w:p w:rsidR="00000000" w:rsidRDefault="00417EA9">
      <w:pPr>
        <w:pStyle w:val="Textebrut"/>
      </w:pPr>
      <w:r>
        <w:rPr>
          <w:rFonts w:ascii="Courier New" w:hAnsi="Courier New" w:cs="Courier New"/>
        </w:rPr>
        <w:t>The Japan Mission originated at a monthly concert for prayer for missions held in Feb., 1859, in the South Reformed Church, New York, when one elder offered to giv</w:t>
      </w:r>
      <w:r>
        <w:rPr>
          <w:rFonts w:ascii="Courier New" w:hAnsi="Courier New" w:cs="Courier New"/>
        </w:rPr>
        <w:t>e $800 per year to support a missionary in Japan, another made a similar promise, and the Church pledged itself for a third like sum. On May 7, 1859, the Board of Foreign Missions sent out three missionaries — Rev. Samuel R. Brown, M.D. (who had been a mis</w:t>
      </w:r>
      <w:r>
        <w:rPr>
          <w:rFonts w:ascii="Courier New" w:hAnsi="Courier New" w:cs="Courier New"/>
        </w:rPr>
        <w:t>sionary in China for several years), Rev. Guido F. Verbeck, and D. Simmons, M.D., with their wives, and Miss Caroline E. Adriance — who reached Kanagawa Nov. 1 of that year. Rev. James H. Ballagh was sent out in 1862, and Rev. Henry Stout in 1868. Dr. Simm</w:t>
      </w:r>
      <w:r>
        <w:rPr>
          <w:rFonts w:ascii="Courier New" w:hAnsi="Courier New" w:cs="Courier New"/>
        </w:rPr>
        <w:t>ons and wife resigned in 1860, and Miss Adriance went to Amoy, where she became an assistant missionary, and died in 1863. She always bore her own expenses as a volunteer missionary. The missionaries engaged chiefly at Yokohama, Nagasaki, and Tokio in teac</w:t>
      </w:r>
      <w:r>
        <w:rPr>
          <w:rFonts w:ascii="Courier New" w:hAnsi="Courier New" w:cs="Courier New"/>
        </w:rPr>
        <w:t>hing the government schools, translating the Word of God, circulating the Scriptures, tracts, and books in Chinese, and instructing inquirers in the way of salvation. Mr. Ballagh began a Japanese religious service in 1866, the average attendance being abou</w:t>
      </w:r>
      <w:r>
        <w:rPr>
          <w:rFonts w:ascii="Courier New" w:hAnsi="Courier New" w:cs="Courier New"/>
        </w:rPr>
        <w:t>t twenty persons. The first two native converts, Wakasa, a nobleman, and Ayabe, his younger brother, were baptized by the Rev. G. F. Verbeck, May 20,1866, the day of Pentecost, at his residence in Yokohama. Wakasa's  attention was first drawn to Christiani</w:t>
      </w:r>
      <w:r>
        <w:rPr>
          <w:rFonts w:ascii="Courier New" w:hAnsi="Courier New" w:cs="Courier New"/>
        </w:rPr>
        <w:t xml:space="preserve">ty by a copy of the New Test. in English, which some Japanese picked up out of the water in the bay of Nagasaki, and which was probably lost overboard from an American or English ship. He did not rest unltil, five or six years after, he procured a Chinese </w:t>
      </w:r>
      <w:r>
        <w:rPr>
          <w:rFonts w:ascii="Courier New" w:hAnsi="Courier New" w:cs="Courier New"/>
        </w:rPr>
        <w:t>translation of it, which he eagerly read. Thus this “bread cast upon the waters” was found “after many days” in the soul of the first Japanese convert to Christianity. In March, 1872, the first native Christian Church was organized by the Rev. James H. Bal</w:t>
      </w:r>
      <w:r>
        <w:rPr>
          <w:rFonts w:ascii="Courier New" w:hAnsi="Courier New" w:cs="Courier New"/>
        </w:rPr>
        <w:t>lagh at Yokohama with eleven members. In 1877 it had 145 communicants. The edifice in which it worships cost about $6000, of which the first thousand was given by the native Christians of Honolulu, Sandwich Islands. It seats about 450 persons. In 1889 ther</w:t>
      </w:r>
      <w:r>
        <w:rPr>
          <w:rFonts w:ascii="Courier New" w:hAnsi="Courier New" w:cs="Courier New"/>
        </w:rPr>
        <w:t>e were 2 stations and 19 out-stations, and preaching- places with communicants enrolled to the number of 1969 belonging to this mission. The entire native contributions amounted to $8324.70. The mission has been very successful in the last three years.</w:t>
      </w:r>
    </w:p>
    <w:p w:rsidR="00000000" w:rsidRDefault="00417EA9">
      <w:pPr>
        <w:pStyle w:val="Textebrut"/>
      </w:pPr>
      <w:r>
        <w:rPr>
          <w:rFonts w:ascii="Courier New" w:hAnsi="Courier New" w:cs="Courier New"/>
        </w:rPr>
        <w:t>The</w:t>
      </w:r>
      <w:r>
        <w:rPr>
          <w:rFonts w:ascii="Courier New" w:hAnsi="Courier New" w:cs="Courier New"/>
        </w:rPr>
        <w:t xml:space="preserve"> present missionary force of this Church in Japan consists of 9 missionaries and 11 assistant missionaries, with 18 native ordained ministers and 2 catechists or preachers. There is one academy at Yokohama, the Isaac Ferris Seminary, for, girls, of whom th</w:t>
      </w:r>
      <w:r>
        <w:rPr>
          <w:rFonts w:ascii="Courier New" w:hAnsi="Courier New" w:cs="Courier New"/>
        </w:rPr>
        <w:t xml:space="preserve">ere were 135 at latest date. A theological class or school of 32 young men is also established, under the instructions of the Rev. James L. Amerman. Another school for girls is at Nagasaki. The Rev. Dr. G. F. Verbeck has been for many years connected with </w:t>
      </w:r>
      <w:r>
        <w:rPr>
          <w:rFonts w:ascii="Courier New" w:hAnsi="Courier New" w:cs="Courier New"/>
        </w:rPr>
        <w:t xml:space="preserve">the Imperial University at Yeddo, under the auspices of the government, and he has also been engaged with Drs. Brown, Hepburn, and others. in the work of translation of English works into Japanese and of Japanese works into English. Of the large number of </w:t>
      </w:r>
      <w:r>
        <w:rPr>
          <w:rFonts w:ascii="Courier New" w:hAnsi="Courier New" w:cs="Courier New"/>
        </w:rPr>
        <w:t xml:space="preserve">Japanese youth who came to this country for education, a score or more were students in Rutgers College and its grammar-school. Several of them have united with Christian churches in the United States, and some have gone back to Japan to preach the Gospel </w:t>
      </w:r>
      <w:r>
        <w:rPr>
          <w:rFonts w:ascii="Courier New" w:hAnsi="Courier New" w:cs="Courier New"/>
        </w:rPr>
        <w:t>and to serve Christ in other stations. The outlook of this mission work in Japan is full of promise. Dr. Brown has long been engaged with Dr. Hepburn and others in translating the Bible into Japanese.</w:t>
      </w:r>
    </w:p>
    <w:p w:rsidR="00000000" w:rsidRDefault="00417EA9">
      <w:pPr>
        <w:pStyle w:val="Textebrut"/>
      </w:pPr>
      <w:r>
        <w:rPr>
          <w:rFonts w:ascii="Courier New" w:hAnsi="Courier New" w:cs="Courier New"/>
        </w:rPr>
        <w:t>In addition to these Oriental Missions, the board has a</w:t>
      </w:r>
      <w:r>
        <w:rPr>
          <w:rFonts w:ascii="Courier New" w:hAnsi="Courier New" w:cs="Courier New"/>
        </w:rPr>
        <w:t>lso co-operated with other missionary boards in the plan of Indian agencies under the government of the United States. The tribes assigned to it are the Pimas, Maricopas, and Papagoes; the Mohaves on the Colorado River Reserve;  and the Apaches on the Whit</w:t>
      </w:r>
      <w:r>
        <w:rPr>
          <w:rFonts w:ascii="Courier New" w:hAnsi="Courier New" w:cs="Courier New"/>
        </w:rPr>
        <w:t>e Mountain Reserve, numbering in all about 9000 souls.</w:t>
      </w:r>
    </w:p>
    <w:p w:rsidR="00000000" w:rsidRDefault="00417EA9">
      <w:pPr>
        <w:pStyle w:val="Textebrut"/>
      </w:pPr>
      <w:r>
        <w:rPr>
          <w:rFonts w:ascii="Courier New" w:hAnsi="Courier New" w:cs="Courier New"/>
        </w:rPr>
        <w:t>The Woman's Board of Foreign Missions, an efficient auxiliary to the Synod's Board, was organized in February, 1875. It has between fifty and sixty auxiliaries; is devoted to the increase and maintenan</w:t>
      </w:r>
      <w:r>
        <w:rPr>
          <w:rFonts w:ascii="Courier New" w:hAnsi="Courier New" w:cs="Courier New"/>
        </w:rPr>
        <w:t xml:space="preserve">ce of woman's work for women in heathen lands; and contributes liberally to the general work. Its principal field is Nagasaki, Japan, where it has undertaken to establish a female seminary; and it has also begun to labor for China. It, has published in an </w:t>
      </w:r>
      <w:r>
        <w:rPr>
          <w:rFonts w:ascii="Courier New" w:hAnsi="Courier New" w:cs="Courier New"/>
        </w:rPr>
        <w:t>elegant volume, with maps and many illustrations on wood, a very complete Manual of Foreign Missions of the Reformed Dutch Church in America (8vo, 326 pp.).</w:t>
      </w:r>
    </w:p>
    <w:p w:rsidR="00000000" w:rsidRDefault="00417EA9">
      <w:pPr>
        <w:pStyle w:val="Textebrut"/>
      </w:pPr>
      <w:r>
        <w:rPr>
          <w:rFonts w:ascii="Courier New" w:hAnsi="Courier New" w:cs="Courier New"/>
        </w:rPr>
        <w:t>The ordinary appropriations of the Board of Foreign Missions for the year ending June 1, 1879, were</w:t>
      </w:r>
      <w:r>
        <w:rPr>
          <w:rFonts w:ascii="Courier New" w:hAnsi="Courier New" w:cs="Courier New"/>
        </w:rPr>
        <w:t xml:space="preserve"> $55,600.</w:t>
      </w:r>
    </w:p>
    <w:p w:rsidR="00000000" w:rsidRDefault="00417EA9">
      <w:pPr>
        <w:pStyle w:val="Textebrut"/>
      </w:pPr>
      <w:r>
        <w:rPr>
          <w:rFonts w:ascii="Courier New" w:hAnsi="Courier New" w:cs="Courier New"/>
        </w:rPr>
        <w:t xml:space="preserve">5. Home Missions. — The Board of Domestic Missions consists of twenty- four members, half of whom are lavmen, and one third are elected annually by the General Synod. It was reorganized in 1849, with a corresponding secretary exclusively devoted </w:t>
      </w:r>
      <w:r>
        <w:rPr>
          <w:rFonts w:ascii="Courier New" w:hAnsi="Courier New" w:cs="Courier New"/>
        </w:rPr>
        <w:t>to its service. Previous to this, for a number of years, the duties of that office were performed voluntarily by settled pastors. All the Reformed churches were on missionary ground until the independent organization of the denomination was secured in 1771</w:t>
      </w:r>
      <w:r>
        <w:rPr>
          <w:rFonts w:ascii="Courier New" w:hAnsi="Courier New" w:cs="Courier New"/>
        </w:rPr>
        <w:t>. Soon after this event, ministers and elders were occasionally sent out upon tours of exploration among destitute populations to preach the Gospel, and to establish mission stations and churches. As the result of these labors, a few new churches were orga</w:t>
      </w:r>
      <w:r>
        <w:rPr>
          <w:rFonts w:ascii="Courier New" w:hAnsi="Courier New" w:cs="Courier New"/>
        </w:rPr>
        <w:t>nized — one in Virginia, six in Kentucky, six in Lower Canada, and elsewhere in the regions of the Delaware and Susquehanna rivers, and Central New York. It was then determined to concentrate efforts nearer home, and the distant churches — some of which ye</w:t>
      </w:r>
      <w:r>
        <w:rPr>
          <w:rFonts w:ascii="Courier New" w:hAnsi="Courier New" w:cs="Courier New"/>
        </w:rPr>
        <w:t xml:space="preserve">t live in other denominations — were left alone. In 1822 the “Missionary Society of the Reformed Dutch Church” was organized in the city of New York. </w:t>
      </w:r>
    </w:p>
    <w:p w:rsidR="00000000" w:rsidRDefault="00417EA9">
      <w:pPr>
        <w:pStyle w:val="Textebrut"/>
      </w:pPr>
      <w:r>
        <w:rPr>
          <w:rFonts w:ascii="Courier New" w:hAnsi="Courier New" w:cs="Courier New"/>
        </w:rPr>
        <w:t xml:space="preserve">A Northern Board, located at Albany, was appointed by the Synod in 1828 to act under the society </w:t>
      </w:r>
      <w:r>
        <w:rPr>
          <w:rFonts w:ascii="Courier New" w:hAnsi="Courier New" w:cs="Courier New"/>
        </w:rPr>
        <w:t xml:space="preserve">located at New York, and a new impetus was given to the work. In 1831 a new Board of Missions was constituted for the whole Church, all the mission work being confided to its care of which the present board is the, lineal successor. It was incorporated in </w:t>
      </w:r>
      <w:r>
        <w:rPr>
          <w:rFonts w:ascii="Courier New" w:hAnsi="Courier New" w:cs="Courier New"/>
        </w:rPr>
        <w:t>1867, and now holds its own funds. The Church Building Fund and the Sabbath-school interests of the denomination, excepting publications, are confided to its care. More than half of the churches of the  denomination owe their existence to the fostering car</w:t>
      </w:r>
      <w:r>
        <w:rPr>
          <w:rFonts w:ascii="Courier New" w:hAnsi="Courier New" w:cs="Courier New"/>
        </w:rPr>
        <w:t>e of this board. In the West, nearly the whole of the English churches of the Particular Synod of Chicago have grown up under its benign influence. The Holland churches have been mostly self-sustaining. During the year ending June, 1878, this board aided 1</w:t>
      </w:r>
      <w:r>
        <w:rPr>
          <w:rFonts w:ascii="Courier New" w:hAnsi="Courier New" w:cs="Courier New"/>
        </w:rPr>
        <w:t>02 churches, of which fifty-eight were at the East, forty-two in the West, and two in the South. The number of families in the Mission churches was 6787 and 8896 Church members, of whom 1040 were received during the year. There were 134 Sabbath-schools, wi</w:t>
      </w:r>
      <w:r>
        <w:rPr>
          <w:rFonts w:ascii="Courier New" w:hAnsi="Courier New" w:cs="Courier New"/>
        </w:rPr>
        <w:t>th 11,339 scholars. The income from all sources for the missionary operationis was $35,130.32. Since 1832 more than three hundred churches have been organized — about half of these in the single decade of 1850-60 — and many of these under the auspices of t</w:t>
      </w:r>
      <w:r>
        <w:rPr>
          <w:rFonts w:ascii="Courier New" w:hAnsi="Courier New" w:cs="Courier New"/>
        </w:rPr>
        <w:t>his board. Thousands of Hollanders, most of whom are in this denomination, have settled in Michigan, Wisconsin, Iowa, and adjoining states during the last thirty years. These have formed an important element in the missionary growth and extension of the Ch</w:t>
      </w:r>
      <w:r>
        <w:rPr>
          <w:rFonts w:ascii="Courier New" w:hAnsi="Courier New" w:cs="Courier New"/>
        </w:rPr>
        <w:t>urch in the North-west. Of its nearly 79,000 members, about 11,000 are Hollanders. 6. The Board of Education, which was organized as a voluntary society in the city of New York in 1828, was adopted by the General Synod in 1832. It consists of twenty-four m</w:t>
      </w:r>
      <w:r>
        <w:rPr>
          <w:rFonts w:ascii="Courier New" w:hAnsi="Courier New" w:cs="Courier New"/>
        </w:rPr>
        <w:t>embers, who are elected for three years each, one third of whom are elected annually. It has the immediate care of all the beneficiaries and educational interests of the Reformed Church, including such beneficiaries as receive aid from the Van Benschoten a</w:t>
      </w:r>
      <w:r>
        <w:rPr>
          <w:rFonts w:ascii="Courier New" w:hAnsi="Courier New" w:cs="Courier New"/>
        </w:rPr>
        <w:t xml:space="preserve">nd Knox funds, which are held by the trustees of Rutgers College. </w:t>
      </w:r>
    </w:p>
    <w:p w:rsidR="00000000" w:rsidRDefault="00417EA9">
      <w:pPr>
        <w:pStyle w:val="Textebrut"/>
      </w:pPr>
      <w:r>
        <w:rPr>
          <w:rFonts w:ascii="Courier New" w:hAnsi="Courier New" w:cs="Courier New"/>
        </w:rPr>
        <w:t>Every beneficiary must be a member in good and regular standing in the Reformed Church, and must also have been a member of some Protestant Church for one year previous to making his applic</w:t>
      </w:r>
      <w:r>
        <w:rPr>
          <w:rFonts w:ascii="Courier New" w:hAnsi="Courier New" w:cs="Courier New"/>
        </w:rPr>
        <w:t>ation for aid. He must be recommended to the board by the pastor and consistory of the Church, and by the classis to which said Church belongs, after sustaining a satisfactory examination as to his need of assistance, and physical, mental, and spiritual qu</w:t>
      </w:r>
      <w:r>
        <w:rPr>
          <w:rFonts w:ascii="Courier New" w:hAnsi="Courier New" w:cs="Courier New"/>
        </w:rPr>
        <w:t>alifications for study and for the holy ministry. Every precaution is taken against the introduction or continuation of improper candidates. Repayment of all money received from the board is required from those who do not complete their course of ministeri</w:t>
      </w:r>
      <w:r>
        <w:rPr>
          <w:rFonts w:ascii="Courier New" w:hAnsi="Courier New" w:cs="Courier New"/>
        </w:rPr>
        <w:t>al preparation, unless they are, in the judgment of the board, providentially hindered. The board will accept from all beneficiaries after their licensure two years' service under the care of the Board of Domestic Missions, as a full satisfaction for all a</w:t>
      </w:r>
      <w:r>
        <w:rPr>
          <w:rFonts w:ascii="Courier New" w:hAnsi="Courier New" w:cs="Courier New"/>
        </w:rPr>
        <w:t>id rendered to them by the Board of Education. This is a wise provision, which has secured many excellent young laborers in the home missionary field. All the students are considered as tnder the pastoral  care of the corresponding secretary. In 1865 the p</w:t>
      </w:r>
      <w:r>
        <w:rPr>
          <w:rFonts w:ascii="Courier New" w:hAnsi="Courier New" w:cs="Courier New"/>
        </w:rPr>
        <w:t xml:space="preserve">owers of the board were enlarged to enable it to co-operate with the various classes in the establishment of academies and classical schools within their bounds. The board became incorporated in 1870, to enable it to hold legal possession of its funds and </w:t>
      </w:r>
      <w:r>
        <w:rPr>
          <w:rFonts w:ascii="Courier New" w:hAnsi="Courier New" w:cs="Courier New"/>
        </w:rPr>
        <w:t>to secure others that may be devised to it by will. In addition to the Knox Fund ($2000), the Van Benschoten Fund ($20,313.57), the Smock Fund ($500), the Mandeville Fund ($2000), and the Voorhees Fund ($26,000), which are held by the trustees of Rutgers C</w:t>
      </w:r>
      <w:r>
        <w:rPr>
          <w:rFonts w:ascii="Courier New" w:hAnsi="Courier New" w:cs="Courier New"/>
        </w:rPr>
        <w:t>ollege, and the interest of which is paid out to beneficiaries of this board, it holds twentyfive scholarships, ranging from $1700 to $10,000, malking in all a capital of over $120,000, besides the annual Church collections and private donations, amounting</w:t>
      </w:r>
      <w:r>
        <w:rPr>
          <w:rFonts w:ascii="Courier New" w:hAnsi="Courier New" w:cs="Courier New"/>
        </w:rPr>
        <w:t xml:space="preserve"> in 1877-78 to $11,299.74 — all for the education of young men for the ministry. It also holds certain trust funds for Hope College, and receives moneys for parochial schools which are under its care. The total income for the year ending June 1, 1878, was </w:t>
      </w:r>
      <w:r>
        <w:rPr>
          <w:rFonts w:ascii="Courier New" w:hAnsi="Courier New" w:cs="Courier New"/>
        </w:rPr>
        <w:t>$33,508, and the total number of youlang men under its care for the same period was eighty-three.</w:t>
      </w:r>
    </w:p>
    <w:p w:rsidR="00000000" w:rsidRDefault="00417EA9">
      <w:pPr>
        <w:pStyle w:val="Textebrut"/>
      </w:pPr>
      <w:r>
        <w:rPr>
          <w:rFonts w:ascii="Courier New" w:hAnsi="Courier New" w:cs="Courier New"/>
        </w:rPr>
        <w:t>About one third of the present ministry of the Church have been aided by this board in their studies for the sacred office. Its beneficiaries are not confined</w:t>
      </w:r>
      <w:r>
        <w:rPr>
          <w:rFonts w:ascii="Courier New" w:hAnsi="Courier New" w:cs="Courier New"/>
        </w:rPr>
        <w:t xml:space="preserve"> to any particular literary institution, but must study theology in one of the seminaries of the Reformed Church.</w:t>
      </w:r>
    </w:p>
    <w:p w:rsidR="00000000" w:rsidRDefault="00417EA9">
      <w:pPr>
        <w:pStyle w:val="Textebrut"/>
      </w:pPr>
      <w:r>
        <w:rPr>
          <w:rFonts w:ascii="Courier New" w:hAnsi="Courier New" w:cs="Courier New"/>
        </w:rPr>
        <w:t>7. The Board of Publication was organized in 1855 by authority of the General Synod. It consists of twelve ministers and twelve laymen, one th</w:t>
      </w:r>
      <w:r>
        <w:rPr>
          <w:rFonts w:ascii="Courier New" w:hAnsi="Courier New" w:cs="Courier New"/>
        </w:rPr>
        <w:t>ird of whom are elected annually by the Synod. To it are “intrusted, with such directions as may from time to time be given by the General Synod, the superintendence of all the publications of the Reformed Church, and the circulation of such works pertaini</w:t>
      </w:r>
      <w:r>
        <w:rPr>
          <w:rFonts w:ascii="Courier New" w:hAnsi="Courier New" w:cs="Courier New"/>
        </w:rPr>
        <w:t>ng to the history, government, doctrines, and religious literature of said Church and of other evangelical denominations as shall be properly approved.” It has a corresponding secretary and general agent, and a depository located in the city of New York. I</w:t>
      </w:r>
      <w:r>
        <w:rPr>
          <w:rFonts w:ascii="Courier New" w:hAnsi="Courier New" w:cs="Courier New"/>
        </w:rPr>
        <w:t>ts printing and binding are done by contract. It publishes a semi- monthly newspaper called the Sower and Gospel Field, which is the accredited organ of all the boards of the Church. The catalogue of its books and tracts, for denominational and general use</w:t>
      </w:r>
      <w:r>
        <w:rPr>
          <w:rFonts w:ascii="Courier New" w:hAnsi="Courier New" w:cs="Courier New"/>
        </w:rPr>
        <w:t>s, is large, and constantly receiving new additions. Sales are made at a moderate profit. Gratuitous distributions and liberal discounts are made to weak churches, poor Sunday-schools, and for missionary purposes. During the civil war in the United States,</w:t>
      </w:r>
      <w:r>
        <w:rPr>
          <w:rFonts w:ascii="Courier New" w:hAnsi="Courier New" w:cs="Courier New"/>
        </w:rPr>
        <w:t xml:space="preserve"> it sent forth large gratuitous supplies into the armies of  the Union; and since the cessation of hostilities it has done a good and large work of benevolent circulation in the South, particularly among the freedmen. In India it has published the Heidelbe</w:t>
      </w:r>
      <w:r>
        <w:rPr>
          <w:rFonts w:ascii="Courier New" w:hAnsi="Courier New" w:cs="Courier New"/>
        </w:rPr>
        <w:t>rg Catechism in Tamil during the year ending June, 1870; and a supply of its elementary books for Sabbath-school and general instriction has been asked for and sent to Japan for use in the government schools utnder the care of the missionaries of the Refor</w:t>
      </w:r>
      <w:r>
        <w:rPr>
          <w:rFonts w:ascii="Courier New" w:hAnsi="Courier New" w:cs="Courier New"/>
        </w:rPr>
        <w:t>med Church. The total assets of the board, June 1, 1878, were reported to the Synod as $12,343.64. Receipts for the year, $9,102.39.</w:t>
      </w:r>
    </w:p>
    <w:p w:rsidR="00000000" w:rsidRDefault="00417EA9">
      <w:pPr>
        <w:pStyle w:val="Textebrut"/>
      </w:pPr>
      <w:r>
        <w:rPr>
          <w:rFonts w:ascii="Courier New" w:hAnsi="Courier New" w:cs="Courier New"/>
        </w:rPr>
        <w:t>8. The Widows' Fund, or Relief Fund, for disabled ministers and the widows and orphaned children of deceased ministers, was</w:t>
      </w:r>
      <w:r>
        <w:rPr>
          <w:rFonts w:ascii="Courier New" w:hAnsi="Courier New" w:cs="Courier New"/>
        </w:rPr>
        <w:t xml:space="preserve"> organized in 1837. Its benefits are limited to subscribing ministers who may pay $20 in full. or $10 or $5 annually, and who shall receive, pro rata, the annuities which may be due upon personal disability, or, at, their own decease, by their families. Co</w:t>
      </w:r>
      <w:r>
        <w:rPr>
          <w:rFonts w:ascii="Courier New" w:hAnsi="Courier New" w:cs="Courier New"/>
        </w:rPr>
        <w:t>ngregations are urged to secure an interest in the fund for their pastors by making the requisite contriblution yearly. The funds, which are intrusted to the Board of Direction of Corporation, are invested in bonds and mortgages and in government bonds. On</w:t>
      </w:r>
      <w:r>
        <w:rPr>
          <w:rFonts w:ascii="Courier New" w:hAnsi="Courier New" w:cs="Courier New"/>
        </w:rPr>
        <w:t>e half of the annual payments by ministers, and donations, when specially directed by the donor, are considered income; the other half of the annual payments by ministers, all other donations, and church collections, are considered as principal, and the in</w:t>
      </w:r>
      <w:r>
        <w:rPr>
          <w:rFonts w:ascii="Courier New" w:hAnsi="Courier New" w:cs="Courier New"/>
        </w:rPr>
        <w:t>terest thereof only is used as income. The maximum amount to be paid to parties interested in the fund are: to a minister disabled by sickness or age, $200 per year; to a minister's widow, $200; to children of clergymen. both of whose parents are deceased,</w:t>
      </w:r>
      <w:r>
        <w:rPr>
          <w:rFonts w:ascii="Courier New" w:hAnsi="Courier New" w:cs="Courier New"/>
        </w:rPr>
        <w:t xml:space="preserve"> $75 per year each until they are sixteen years of age. Other provisions regulate minor payments. The amount of each annuity is of course dependent upon the number of annuitants, and mayn vary yearly. The maximum may be increased when the state of the fund</w:t>
      </w:r>
      <w:r>
        <w:rPr>
          <w:rFonts w:ascii="Courier New" w:hAnsi="Courier New" w:cs="Courier New"/>
        </w:rPr>
        <w:t xml:space="preserve"> shall warrant it. The amount of this fund June 1, 1878, was $49,307.99; and the sum paid to annuitants during the previous year was $2,259.99.</w:t>
      </w:r>
    </w:p>
    <w:p w:rsidR="00000000" w:rsidRDefault="00417EA9">
      <w:pPr>
        <w:pStyle w:val="Textebrut"/>
      </w:pPr>
      <w:r>
        <w:rPr>
          <w:rFonts w:ascii="Courier New" w:hAnsi="Courier New" w:cs="Courier New"/>
        </w:rPr>
        <w:t>9. The Disabled Ministers' Fund, which reaches a class who cannot avail themselves of the Widows', or Relief, Fu</w:t>
      </w:r>
      <w:r>
        <w:rPr>
          <w:rFonts w:ascii="Courier New" w:hAnsi="Courier New" w:cs="Courier New"/>
        </w:rPr>
        <w:t>nd, was organized in 1855, under the title of the Sustentation Fund. It is also in trust of the Board of Direction of Corporation. Its moneys are to be kept invested, and to be “used for the support of disabled ministers and the families of deceased minist</w:t>
      </w:r>
      <w:r>
        <w:rPr>
          <w:rFonts w:ascii="Courier New" w:hAnsi="Courier New" w:cs="Courier New"/>
        </w:rPr>
        <w:t>ers. when such may be in need.” Applications for a aid are made through and recommended by the classes to which the applicants belong. Contributions which are donated specifically for principal are so used; all  other contributions go to the yearly disburs</w:t>
      </w:r>
      <w:r>
        <w:rPr>
          <w:rFonts w:ascii="Courier New" w:hAnsi="Courier New" w:cs="Courier New"/>
        </w:rPr>
        <w:t xml:space="preserve">ements, and any surplus that remains is carried to principal and placed at interest upon first-class securities. Aged and infirm ministers are thus assisted, and also the needy families of deceased clergymen. The amount of this fund reported June 1, 1878, </w:t>
      </w:r>
      <w:r>
        <w:rPr>
          <w:rFonts w:ascii="Courier New" w:hAnsi="Courier New" w:cs="Courier New"/>
        </w:rPr>
        <w:t>was $19,614.85, of which $14,222 was appropriated to its beneficiaries.</w:t>
      </w:r>
    </w:p>
    <w:p w:rsidR="00000000" w:rsidRDefault="00417EA9">
      <w:pPr>
        <w:pStyle w:val="Textebrut"/>
      </w:pPr>
      <w:r>
        <w:rPr>
          <w:rFonts w:ascii="Courier New" w:hAnsi="Courier New" w:cs="Courier New"/>
        </w:rPr>
        <w:t>10. The Church-building Fund is held in trust and dispensed by the Board of Domestic Missions at its discretion. Aid is given from it only to churches which shall have no debt after re</w:t>
      </w:r>
      <w:r>
        <w:rPr>
          <w:rFonts w:ascii="Courier New" w:hAnsi="Courier New" w:cs="Courier New"/>
        </w:rPr>
        <w:t>ceiving assistance from this fund. A first bond and mortgage is taken from such church, and the Domestic Board may remit the interest thereon; but the church must then make a yearly contribution for the fund; and every church aided is to pay back the aid r</w:t>
      </w:r>
      <w:r>
        <w:rPr>
          <w:rFonts w:ascii="Courier New" w:hAnsi="Courier New" w:cs="Courier New"/>
        </w:rPr>
        <w:t>eceived as soon as practicable. The receipts for the year ending June 1, 1878, were $9,659.80.</w:t>
      </w:r>
    </w:p>
    <w:p w:rsidR="00000000" w:rsidRDefault="00417EA9">
      <w:pPr>
        <w:pStyle w:val="Textebrut"/>
      </w:pPr>
      <w:r>
        <w:rPr>
          <w:rFonts w:ascii="Courier New" w:hAnsi="Courier New" w:cs="Courier New"/>
        </w:rPr>
        <w:t xml:space="preserve">IX. Correspondence. — The General Synod holds official correspondence, by interchange of delegates (or by letter), with the following ecclesiastical bodies: the </w:t>
      </w:r>
      <w:r>
        <w:rPr>
          <w:rFonts w:ascii="Courier New" w:hAnsi="Courier New" w:cs="Courier New"/>
        </w:rPr>
        <w:t>Synod of the Canada Presbyterian Church; the General Synod (triennial) of the (German) Reformed Church in the United States; the General Assembly of the Presbyterian Church in the United States; the General Synod of the Reformed Presbyterian Church; the Ge</w:t>
      </w:r>
      <w:r>
        <w:rPr>
          <w:rFonts w:ascii="Courier New" w:hAnsi="Courier New" w:cs="Courier New"/>
        </w:rPr>
        <w:t>neral Assembly of the United Presbyterian Church of North America; the General Assembly of the Presbyterian Church in the United States (South); the General Synod of the Evangelical Lutheran Church in the United States; and the General Council of the Refor</w:t>
      </w:r>
      <w:r>
        <w:rPr>
          <w:rFonts w:ascii="Courier New" w:hAnsi="Courier New" w:cs="Courier New"/>
        </w:rPr>
        <w:t>med Episcopal Church. With the Reformed Church in South Africa, and the Waldenses of Piedmont, occasional correspondence is held by letter, and also with the Free Church of Scotland and other ecclesiastical bodies in Europe. The spirit of this corresponden</w:t>
      </w:r>
      <w:r>
        <w:rPr>
          <w:rFonts w:ascii="Courier New" w:hAnsi="Courier New" w:cs="Courier New"/>
        </w:rPr>
        <w:t>ce is well described by one of the Church's most venerated ministers, in these words, respecting her catholic sentiments and action:</w:t>
      </w:r>
    </w:p>
    <w:p w:rsidR="00000000" w:rsidRDefault="00417EA9">
      <w:pPr>
        <w:pStyle w:val="Textebrut"/>
      </w:pPr>
      <w:r>
        <w:rPr>
          <w:rFonts w:ascii="Courier New" w:hAnsi="Courier New" w:cs="Courier New"/>
        </w:rPr>
        <w:t>“Our Church has been distinguished bv a steady and united adherence to her standards and order, andl at the same timne by a</w:t>
      </w:r>
      <w:r>
        <w:rPr>
          <w:rFonts w:ascii="Courier New" w:hAnsi="Courier New" w:cs="Courier New"/>
        </w:rPr>
        <w:t xml:space="preserve"> kind and friendly relation to other evangelical denominations. She has enjoyed peace within her own bosom, while agitating questions have troubled, and even rent, other churches. She has borne a full proportionate share in contributions to Christian benev</w:t>
      </w:r>
      <w:r>
        <w:rPr>
          <w:rFonts w:ascii="Courier New" w:hAnsi="Courier New" w:cs="Courier New"/>
        </w:rPr>
        <w:t>olent institutions, such as the American Bible Society, the American  Tract Society, and others. She is desirous and anxious, in a sense of privilegae and responsibility, to employ greater efforts for increasing the degree and extent of her influence in do</w:t>
      </w:r>
      <w:r>
        <w:rPr>
          <w:rFonts w:ascii="Courier New" w:hAnsi="Courier New" w:cs="Courier New"/>
        </w:rPr>
        <w:t>ing all she can for the spread of the Gospel and the salvation of souls. Her pacific character, her freedom from the ultraisms of the day, her evangelical principles, the peculiar features of her government and order, and the attitude in which she has been</w:t>
      </w:r>
      <w:r>
        <w:rPr>
          <w:rFonts w:ascii="Courier New" w:hAnsi="Courier New" w:cs="Courier New"/>
        </w:rPr>
        <w:t xml:space="preserve"> found by the side of other evangelical denominations, all tend to commend her to the favorable regard of all the friends of evangelical truth who desire the ‘peace and prosperity' of the Church of Christ.”</w:t>
      </w:r>
    </w:p>
    <w:p w:rsidR="00000000" w:rsidRDefault="00417EA9">
      <w:pPr>
        <w:pStyle w:val="Textebrut"/>
      </w:pPr>
      <w:r>
        <w:rPr>
          <w:rFonts w:ascii="Courier New" w:hAnsi="Courier New" w:cs="Courier New"/>
        </w:rPr>
        <w:t>X. Statistics. —</w:t>
      </w:r>
    </w:p>
    <w:p w:rsidR="00000000" w:rsidRDefault="00417EA9">
      <w:pPr>
        <w:pStyle w:val="Textebrut"/>
      </w:pPr>
      <w:r>
        <w:rPr>
          <w:rFonts w:ascii="Courier New" w:hAnsi="Courier New" w:cs="Courier New"/>
        </w:rPr>
        <w:t>1. Numbers and Funds. — In June,</w:t>
      </w:r>
      <w:r>
        <w:rPr>
          <w:rFonts w:ascii="Courier New" w:hAnsi="Courier New" w:cs="Courier New"/>
        </w:rPr>
        <w:t xml:space="preserve"> 1878, the Reformed Church embraced 4 particular synods, 33 classes, 505 churches, 542 ministers. 6 candidates for the ministry, 43,490 families, 78,666 communicants, of whom were received during the previous year 3940 in confession and 1966 by certificate</w:t>
      </w:r>
      <w:r>
        <w:rPr>
          <w:rFonts w:ascii="Courier New" w:hAnsi="Courier New" w:cs="Courier New"/>
        </w:rPr>
        <w:t xml:space="preserve">s; baptisms of infants, 3874; of adults, 1044; catechumens, 24,445; Sabbath-school scholars, 80,109; contributions for religious and benevolent purposes, $203,103; for congregational purposes, $788.222. In July, 1889, there were returned 546 churches, 566 </w:t>
      </w:r>
      <w:r>
        <w:rPr>
          <w:rFonts w:ascii="Courier New" w:hAnsi="Courier New" w:cs="Courier New"/>
        </w:rPr>
        <w:t>ministers. 88,812 communicants.</w:t>
      </w:r>
    </w:p>
    <w:p w:rsidR="00000000" w:rsidRDefault="00417EA9">
      <w:pPr>
        <w:pStyle w:val="Textebrut"/>
      </w:pPr>
      <w:r>
        <w:rPr>
          <w:rFonts w:ascii="Courier New" w:hAnsi="Courier New" w:cs="Courier New"/>
        </w:rPr>
        <w:t>2. Periodicals. — The Christian Intelligencer, weekly, owned and edited by private individuals; the Sower and Gospel Field, semi-monthly paper, organ of the Church boards; and The Mission Monthly, published by the Board of F</w:t>
      </w:r>
      <w:r>
        <w:rPr>
          <w:rFonts w:ascii="Courier New" w:hAnsi="Courier New" w:cs="Courier New"/>
        </w:rPr>
        <w:t>oreign Missions.</w:t>
      </w:r>
    </w:p>
    <w:p w:rsidR="00000000" w:rsidRDefault="00417EA9">
      <w:pPr>
        <w:pStyle w:val="Textebrut"/>
      </w:pPr>
      <w:r>
        <w:rPr>
          <w:rFonts w:ascii="Courier New" w:hAnsi="Courier New" w:cs="Courier New"/>
        </w:rPr>
        <w:t>XI. Denominational Literature. — The following are some of the most important publications:</w:t>
      </w:r>
    </w:p>
    <w:p w:rsidR="00000000" w:rsidRDefault="00417EA9">
      <w:pPr>
        <w:pStyle w:val="Textebrut"/>
      </w:pPr>
      <w:r>
        <w:rPr>
          <w:rFonts w:ascii="Courier New" w:hAnsi="Courier New" w:cs="Courier New"/>
        </w:rPr>
        <w:t>1. Theological and Exegetical. — John H. Livingston, D.D., late Professor of Didactic and Polemic Theology, Lectures on Theology; an Analysis by Re</w:t>
      </w:r>
      <w:r>
        <w:rPr>
          <w:rFonts w:ascii="Courier New" w:hAnsi="Courier New" w:cs="Courier New"/>
        </w:rPr>
        <w:t>v. Ava Neal (1 vol. 12mo, out of print); James S. Cannon, D.D., Professor of Church History and Government and Pastoral Theology, Lectures on Pastoral Theoloqy (1 vol. 8vo, 616 pp.), an exhaustive work; Alexander McClelland, D.D., Professor of Biblical Cri</w:t>
      </w:r>
      <w:r>
        <w:rPr>
          <w:rFonts w:ascii="Courier New" w:hAnsi="Courier New" w:cs="Courier New"/>
        </w:rPr>
        <w:t>ticism and Sacred Languages, Canon and Interpretation of Scripture (1 vol. 12mo, 336 pp.); John T. Demarest, D.D., Commentaries on the 1James , 2 d Epistles of Peter (2 vols. 8vo); John T. Demarest, D.D., and William R. Gordon, D.D., Christocracy (1 vol. 1</w:t>
      </w:r>
      <w:r>
        <w:rPr>
          <w:rFonts w:ascii="Courier New" w:hAnsi="Courier New" w:cs="Courier New"/>
        </w:rPr>
        <w:t xml:space="preserve">2mo); other works by W. R. Gordon, D.D.: Child's  Guide in Reading the Scriptures, 132 pp.; Supreme Godhood of Christ, 188 pp.; Particular Providence Illustrated by the Life of Joseph, 492 pp.; A Three-fold Test of Modern Spiritualism, 408 pp.; The Church </w:t>
      </w:r>
      <w:r>
        <w:rPr>
          <w:rFonts w:ascii="Courier New" w:hAnsi="Courier New" w:cs="Courier New"/>
        </w:rPr>
        <w:t>of God and her Sacramennts, 208 pp.; A. R.Van Nest, D.D., Life and Letters of George W. Bethune, D.D. (1869, 1 vol. crown 8vo); Geo. W. Bethune, D.D., Lectures on the Heidelberg Catechism (2 vols. crown 8vo); other works by the same author: Sermons (1 vol.</w:t>
      </w:r>
      <w:r>
        <w:rPr>
          <w:rFonts w:ascii="Courier New" w:hAnsi="Courier New" w:cs="Courier New"/>
        </w:rPr>
        <w:t>); Orations and Addresses (1 vol.); Poems (1 vol.); History of a Penitent, being an exposition of Psalms 130 (1 vol.); Early Lost, Early Saved (1 vol.); Fruit of the Spirit (1 vol.); Rev. John Van der Kemp, Sermons on the Heidelberg Catechism (2 vols. 8vo,</w:t>
      </w:r>
      <w:r>
        <w:rPr>
          <w:rFonts w:ascii="Courier New" w:hAnsi="Courier New" w:cs="Courier New"/>
        </w:rPr>
        <w:t xml:space="preserve"> out of print); The Vedder Lectures, 1874, 1875, 1876, 1877. Among the American contributors to Schaff's edition of Lange's Biblical Commentary are Prof. Tayler Lewis, LL.D. (Genesis, Job, Ecclesiastes), M. B. Riddle, D.D. (Romans, Galatians, Ephesians, Co</w:t>
      </w:r>
      <w:r>
        <w:rPr>
          <w:rFonts w:ascii="Courier New" w:hAnsi="Courier New" w:cs="Courier New"/>
        </w:rPr>
        <w:t>lossians), T. W. Chambers, D.D. (Amos, Zechariah), John Forsyth, D.D., LL.D. (Joel), and C. D. Hartranft, D.D. (Numbers). A critical edition or version of the Heidelberg Catechism is now in process of preparation by a Committee of Synod, of which a tentati</w:t>
      </w:r>
      <w:r>
        <w:rPr>
          <w:rFonts w:ascii="Courier New" w:hAnsi="Courier New" w:cs="Courier New"/>
        </w:rPr>
        <w:t xml:space="preserve">ve copy, with a historical introduction, was published in Minutes of General Synod, 1878, p. 185-222. See also list of works issued by the Board of Publication, including three vols. of Tracts and many miscellaneous books illustrating the history, polity, </w:t>
      </w:r>
      <w:r>
        <w:rPr>
          <w:rFonts w:ascii="Courier New" w:hAnsi="Courier New" w:cs="Courier New"/>
        </w:rPr>
        <w:t>theology, and usages of the Reformed Church. Besides these are a number for general circulation, and not denominational. The New Brunswick Review, edited by the late Prof. John Proudfit, D.D., reached only a few numbers; the Evangelical Quarterly Review, e</w:t>
      </w:r>
      <w:r>
        <w:rPr>
          <w:rFonts w:ascii="Courier New" w:hAnsi="Courier New" w:cs="Courier New"/>
        </w:rPr>
        <w:t>dited by Rev. Joseph F. Berg, D.D., late professor of didactic and polemic theology, extended over about two complete volumes. Both of these reviews are valuable contributions to the literature of the Church.</w:t>
      </w:r>
    </w:p>
    <w:p w:rsidR="00000000" w:rsidRDefault="00417EA9">
      <w:pPr>
        <w:pStyle w:val="Textebrut"/>
      </w:pPr>
      <w:r>
        <w:rPr>
          <w:rFonts w:ascii="Courier New" w:hAnsi="Courier New" w:cs="Courier New"/>
        </w:rPr>
        <w:t>2. Historical and Biographical. Brodhead, Histo</w:t>
      </w:r>
      <w:r>
        <w:rPr>
          <w:rFonts w:ascii="Courier New" w:hAnsi="Courier New" w:cs="Courier New"/>
        </w:rPr>
        <w:t>ry of New York (2 vols.); Colonial History of New York (3 vols.); Documentary History of New York (4 vols.); David D. Demarest, D.D., Professor of Church Government and Pastoral Theology, History and Characteristics of the Reformned Protestant Dutch Church</w:t>
      </w:r>
      <w:r>
        <w:rPr>
          <w:rFonts w:ascii="Courier New" w:hAnsi="Courier New" w:cs="Courier New"/>
        </w:rPr>
        <w:t xml:space="preserve"> (1 vol. 12mo, 221 pp.); Benjamin C. Taylor, D.D., Annals of the Classis and Township of Bergen (1 vol. 12mo, 479 pp.); Sprague, Annals of the Refourmed Dutch Church, vol. 9 with historical introduction; Rev. E. T. Corwin, Manual of the Reformed Church in </w:t>
      </w:r>
      <w:r>
        <w:rPr>
          <w:rFonts w:ascii="Courier New" w:hAnsi="Courier New" w:cs="Courier New"/>
        </w:rPr>
        <w:t>America (1 vol. 8vo; 2d ed. revised and enlarged, 1879), an invaluable work; Alex. Gulinn, D.D., Memoirs of Rev. John H. Livingston,  D.D. (1 vol. 12mo); Magazine of the Refornmed Dutch Church (1827, 4 vols.), containing a valuable series of articles by th</w:t>
      </w:r>
      <w:r>
        <w:rPr>
          <w:rFonts w:ascii="Courier New" w:hAnsi="Courier New" w:cs="Courier New"/>
        </w:rPr>
        <w:t>e late Rev. John B. Romeyn, D.D., on the history of the Reformed Church in Holland and in this country; Rev. John A. Todd, D.D., Memoirs of Rev. Peter Labagh, D.D. (1 vol. 12mo); E. P. Rogers, D.D., Historical Discourses on the Reformed Protestant Dutch Ch</w:t>
      </w:r>
      <w:r>
        <w:rPr>
          <w:rFonts w:ascii="Courier New" w:hAnsi="Courier New" w:cs="Courier New"/>
        </w:rPr>
        <w:t>urch in Albany (1858, 1 vol. 8vo, 120 pp.); Thomas De Witt, D.D., Refornmed Dutch Chuzrch in New York (1857, 1 vol. 8vo, 100 pp.); One Hundred and Fiftieth Anniversary of the Reformed Church in New Brunswick, N. J., memorial volume, Richard H. Steele, D.D.</w:t>
      </w:r>
      <w:r>
        <w:rPr>
          <w:rFonts w:ascii="Courier New" w:hAnsi="Courier New" w:cs="Courier New"/>
        </w:rPr>
        <w:t>, pastor (1867, 1 vol. 8vo, 222 pp.); Francis M. Kip, D.D., One Hundred and Fiftieth Anniversary of the Reformed Church in Fishkill, N. Y. (1866, 64 pp.); Minutes of the General Synod, 1771-1870; Constitution and Digest of Acts of General Synod (revised, 1</w:t>
      </w:r>
      <w:r>
        <w:rPr>
          <w:rFonts w:ascii="Courier New" w:hAnsi="Courier New" w:cs="Courier New"/>
        </w:rPr>
        <w:t xml:space="preserve">874); articles published in the Christian Intelligencer by Thomas De Witt, D.D., mostly from original documents procured by loan from the Classis of Amsterdam, Holland, and others from John R. Brodhead, Esq., — the historian of New York; W. Carlos Martyn, </w:t>
      </w:r>
      <w:r>
        <w:rPr>
          <w:rFonts w:ascii="Courier New" w:hAnsi="Courier New" w:cs="Courier New"/>
        </w:rPr>
        <w:t>The Dutch Reformation (Amer. Tract Society, N.Y., 1870, 1 vol. 12mo); Eutaxia. or the Presbyterian Liturgies, by a Presbyterian Clergyman (New York, M. W. Dodd, 1855, 259 pp. ); Rey. George R. Williamson, Life of David Abeel, D.D.; Rev. J. B. Waterbury, Li</w:t>
      </w:r>
      <w:r>
        <w:rPr>
          <w:rFonts w:ascii="Courier New" w:hAnsi="Courier New" w:cs="Courier New"/>
        </w:rPr>
        <w:t>fe of Rev. John Scudder, I.D.; Works of Dr. Scudder and Dr. Abeel; Von Alpen, History of the He delberg Catechism, translated by Prof. J. F. Berg, D.D. (Phila. 1854, 1 vol. 8vo). Dr. Berg also published sev:eral volumes on prophecy, the Second Advent, Chur</w:t>
      </w:r>
      <w:r>
        <w:rPr>
          <w:rFonts w:ascii="Courier New" w:hAnsi="Courier New" w:cs="Courier New"/>
        </w:rPr>
        <w:t>ch and State, etc.; Centennial Discourses, a series of twenty-two sermons delivered in the year 1876 by order of the General Synod, intended to set forth the relations of the Reformed Church to liberty and to faith and education, and other topics appropria</w:t>
      </w:r>
      <w:r>
        <w:rPr>
          <w:rFonts w:ascii="Courier New" w:hAnsi="Courier New" w:cs="Courier New"/>
        </w:rPr>
        <w:t>te to the Centennial year of the republic (8vo, 601 pp.). Quarter- Millennial Anniversary of the Reformed Protestant Dutch Church of the City of New York, 1628-1878 (1879, 8vo, 104 pp.). (W.J.R.T.)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Reformed Baptists[[@Headword:Reformed Baptists]]</w:t>
      </w:r>
    </w:p>
    <w:p w:rsidR="00000000" w:rsidRDefault="00417EA9">
      <w:pPr>
        <w:pStyle w:val="Textebrut"/>
      </w:pPr>
      <w:r>
        <w:rPr>
          <w:rFonts w:ascii="Courier New" w:hAnsi="Courier New" w:cs="Courier New"/>
        </w:rPr>
        <w:t>             SEE CAMPBELLITES.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Reformed Churches[[@Headword:Reformed Churches]]</w:t>
      </w:r>
    </w:p>
    <w:p w:rsidR="00000000" w:rsidRDefault="00417EA9">
      <w:pPr>
        <w:pStyle w:val="Textebrut"/>
      </w:pPr>
      <w:r>
        <w:rPr>
          <w:rFonts w:ascii="Courier New" w:hAnsi="Courier New" w:cs="Courier New"/>
        </w:rPr>
        <w:t>             the name usually given to all the churches of the Reformation. In a conventional sense, it is used to designate those Protestant churches in which the Calvin</w:t>
      </w:r>
      <w:r>
        <w:rPr>
          <w:rFonts w:ascii="Courier New" w:hAnsi="Courier New" w:cs="Courier New"/>
        </w:rPr>
        <w:t>istic doctrines, and still more the Calvinistic polity, prevail, in contradistinction to the Lutheran (q.v.). The influence of Calvin proved more powerful than that of Zwingli, which, however, no doubt considerably modified the views prevalent in many of t</w:t>
      </w:r>
      <w:r>
        <w:rPr>
          <w:rFonts w:ascii="Courier New" w:hAnsi="Courier New" w:cs="Courier New"/>
        </w:rPr>
        <w:t>hese churches. The Reformed churches are very generally known on the continent of Europe as the Calvinistic churches, while the name Protestant Church is in some  countries almost equivalent to that of Lutheran. One chief distinction of all the Reformed ch</w:t>
      </w:r>
      <w:r>
        <w:rPr>
          <w:rFonts w:ascii="Courier New" w:hAnsi="Courier New" w:cs="Courier New"/>
        </w:rPr>
        <w:t>urches is their doctrine of the sacrament of the Lord's supper, characterized by the utter rejection not only of transubstantiation. but of consubstantiation; and it was on this point mainly that the'controversy between the Lutherans and the Reformed was l</w:t>
      </w:r>
      <w:r>
        <w:rPr>
          <w:rFonts w:ascii="Courier New" w:hAnsi="Courier New" w:cs="Courier New"/>
        </w:rPr>
        <w:t xml:space="preserve">ong carried on. SEE LORDS SUPPER. </w:t>
      </w:r>
    </w:p>
    <w:p w:rsidR="00000000" w:rsidRDefault="00417EA9">
      <w:pPr>
        <w:pStyle w:val="Textebrut"/>
      </w:pPr>
      <w:r>
        <w:rPr>
          <w:rFonts w:ascii="Courier New" w:hAnsi="Courier New" w:cs="Courier New"/>
        </w:rPr>
        <w:t>They are also unanimous in their rejection of the use of images and of many ceremonies which the Lutherans have thought it proper to retain. Among the Reformed churches are those both of England and Scotland (notwithstand</w:t>
      </w:r>
      <w:r>
        <w:rPr>
          <w:rFonts w:ascii="Courier New" w:hAnsi="Courier New" w:cs="Courier New"/>
        </w:rPr>
        <w:t xml:space="preserve">ing the Episcopalian government of the former and the Presbyterianism of the latter), the Protestant Church of France, that of Holland and the Netherlands, many German churches, the once flourishing Protestant Church of Poland, etc., with those in America </w:t>
      </w:r>
      <w:r>
        <w:rPr>
          <w:rFonts w:ascii="Courier New" w:hAnsi="Courier New" w:cs="Courier New"/>
        </w:rPr>
        <w:t>and elsewhere which have sprung from them. SEE PROTESTANTISM; SEE REFORMATION.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Reformed Episcopal Church[[@Headword:Reformed Episcopal Church]]</w:t>
      </w:r>
    </w:p>
    <w:p w:rsidR="00000000" w:rsidRDefault="00417EA9">
      <w:pPr>
        <w:pStyle w:val="Textebrut"/>
      </w:pPr>
      <w:r>
        <w:rPr>
          <w:rFonts w:ascii="Courier New" w:hAnsi="Courier New" w:cs="Courier New"/>
        </w:rPr>
        <w:t>             the official designation of a distinct body of Christians in America and Great Britain.</w:t>
      </w:r>
    </w:p>
    <w:p w:rsidR="00000000" w:rsidRDefault="00417EA9">
      <w:pPr>
        <w:pStyle w:val="Textebrut"/>
      </w:pPr>
      <w:r>
        <w:rPr>
          <w:rFonts w:ascii="Courier New" w:hAnsi="Courier New" w:cs="Courier New"/>
        </w:rPr>
        <w:t>I. History. — This ecclesiastical organization took its rise in the city of New York December 2, 1873. The Rt. Rev. George David Cummins, D.D., assistant bishop of the Protestant Episcopal Church in the diocese of Kentucky, separated from that Church, in a</w:t>
      </w:r>
      <w:r>
        <w:rPr>
          <w:rFonts w:ascii="Courier New" w:hAnsi="Courier New" w:cs="Courier New"/>
        </w:rPr>
        <w:t xml:space="preserve"> letter to presiding bishop Smith  dated November 10, 1873. Within one month from that date, the Reformed Episcopal Church was organized, with Dr. Cummins as its first bishop. Bishop, Cummins was born December 11, 1822. He was related on the maternal side </w:t>
      </w:r>
      <w:r>
        <w:rPr>
          <w:rFonts w:ascii="Courier New" w:hAnsi="Courier New" w:cs="Courier New"/>
        </w:rPr>
        <w:t>to the celebrated bishop Asbury, of the Methodist Episcopal Chutrch, but was of Episcopal descent on both sides. He was graduated at Dickinson College, Carlisle, in 1841, in the nineteenth year of his age. In the year 1843 he became connected with the Epis</w:t>
      </w:r>
      <w:r>
        <w:rPr>
          <w:rFonts w:ascii="Courier New" w:hAnsi="Courier New" w:cs="Courier New"/>
        </w:rPr>
        <w:t>copal Church, and in 1845 was ordained to the diaconate by bishop Alfred Lee, of the diocese of Delaware. After a ministry of great eloquence, power, and success in different prominent fields of labor during twelve years, he was consecrated to the episcopa</w:t>
      </w:r>
      <w:r>
        <w:rPr>
          <w:rFonts w:ascii="Courier New" w:hAnsi="Courier New" w:cs="Courier New"/>
        </w:rPr>
        <w:t>te as assistant bishop of the diocese of Kentucky in 1866. During October, 1873, the Evangelical Alliance met in New York city. Bishop Cummins was in attendance, and on the eighth day of that mouth delivered an address on the subject Roman and Reformed Doc</w:t>
      </w:r>
      <w:r>
        <w:rPr>
          <w:rFonts w:ascii="Courier New" w:hAnsi="Courier New" w:cs="Courier New"/>
        </w:rPr>
        <w:t>trines on the Subject of Justification, Contrasted. On the 12th, Sunday, the bishop participated in a joint communion in the Presbyterian Church of which Dr. John Hall is the pastor, delivering an address and administering the cup. The storm of adverse cri</w:t>
      </w:r>
      <w:r>
        <w:rPr>
          <w:rFonts w:ascii="Courier New" w:hAnsi="Courier New" w:cs="Courier New"/>
        </w:rPr>
        <w:t>ticism that followed this act served to mature and intensify the conviction that had been gathering form and volume before in the bishop's mind, that the Church he had loved and served so well had fully and finally drifted from its old evangelical and cath</w:t>
      </w:r>
      <w:r>
        <w:rPr>
          <w:rFonts w:ascii="Courier New" w:hAnsi="Courier New" w:cs="Courier New"/>
        </w:rPr>
        <w:t>olic position. It was about this time, just at what point we do not know, that the thought of a separation from the old Communion arose, and ripened into fixed purpose. The first outward movement looking towards the organization of a separate Communion too</w:t>
      </w:r>
      <w:r>
        <w:rPr>
          <w:rFonts w:ascii="Courier New" w:hAnsi="Courier New" w:cs="Courier New"/>
        </w:rPr>
        <w:t>k place October 30. An account of the meeting then held is here given in the language of a prominent clergyvnan: — Rev. Dr. B. B. Leacock — who was present and participated in its deliberations:</w:t>
      </w:r>
    </w:p>
    <w:p w:rsidR="00000000" w:rsidRDefault="00417EA9">
      <w:pPr>
        <w:pStyle w:val="Textebrut"/>
      </w:pPr>
      <w:r>
        <w:rPr>
          <w:rFonts w:ascii="Courier New" w:hAnsi="Courier New" w:cs="Courier New"/>
        </w:rPr>
        <w:t>“By invitation of bishop Cummins, five clergymen and five lay</w:t>
      </w:r>
      <w:r>
        <w:rPr>
          <w:rFonts w:ascii="Courier New" w:hAnsi="Courier New" w:cs="Courier New"/>
        </w:rPr>
        <w:t>men were brought together at the residence of Mr. John A. Dake, of New York city. The bishop startled them by announcing his determination of withdrawinsfrom the Protestant Episcopal Church. When urged to reconsider his decision, he promptly stated that th</w:t>
      </w:r>
      <w:r>
        <w:rPr>
          <w:rFonts w:ascii="Courier New" w:hAnsi="Courier New" w:cs="Courier New"/>
        </w:rPr>
        <w:t>is was not debatable ground — that it was a question between himself and God, and as such he had settled it, and that his determination was unalterable, he then said that his object inl calling us together was to advise as to his future. There were two pro</w:t>
      </w:r>
      <w:r>
        <w:rPr>
          <w:rFonts w:ascii="Courier New" w:hAnsi="Courier New" w:cs="Courier New"/>
        </w:rPr>
        <w:t>positioins before him. He had been invited to go to Mexico, and give himself to the work of the organization and building-up of the Church of Jesus.  Should he do this? or should he remain in this country, and here exercise his ministry and his episcopal o</w:t>
      </w:r>
      <w:r>
        <w:rPr>
          <w:rFonts w:ascii="Courier New" w:hAnsi="Courier New" w:cs="Courier New"/>
        </w:rPr>
        <w:t>ffice? Those who felt fiee to speak advised his remaining in this country by all means, and then and there he determined that this country should be the ‘sphere of labor' to which he would transfer his ‘work and office.' Steps were taken before the adjourn</w:t>
      </w:r>
      <w:r>
        <w:rPr>
          <w:rFonts w:ascii="Courier New" w:hAnsi="Courier New" w:cs="Courier New"/>
        </w:rPr>
        <w:t>ment of this meeting looking towards placing in the hands of the printer the book which the bishop refers to in his letter of resignation, written Nov. 10 — ‘I propose to return to that Prayer-book sanctioned by William White.' We may regard this meeting a</w:t>
      </w:r>
      <w:r>
        <w:rPr>
          <w:rFonts w:ascii="Courier New" w:hAnsi="Courier New" w:cs="Courier New"/>
        </w:rPr>
        <w:t>s the first movement, outside of bishop Cummins himself, towards the formation of the Reformed Episcopal Church.” November 10, the bishop addressed a letter to bishop Smith, his superior in the diocese of Kentucky, and the presiding bishop of the general C</w:t>
      </w:r>
      <w:r>
        <w:rPr>
          <w:rFonts w:ascii="Courier New" w:hAnsi="Courier New" w:cs="Courier New"/>
        </w:rPr>
        <w:t>hurch, resigning his position as a bishop of the Protestant Episcopal Church. On the 12th of November he paid an unannounced visit to the Rev. Marshall B. Smith, at Passaic, N. J., seeking rest and quiet of mind. Mr. Smith had withdrawn from the same churc</w:t>
      </w:r>
      <w:r>
        <w:rPr>
          <w:rFonts w:ascii="Courier New" w:hAnsi="Courier New" w:cs="Courier New"/>
        </w:rPr>
        <w:t>h, for the same causes, and connected himself with the ministry of the “Reformed Church of America” in the year 1869. During this visit, without any prearrangement, he was met by the Rev. Mason Gallagher, who had also withdrawn from the Protestant Episcopa</w:t>
      </w:r>
      <w:r>
        <w:rPr>
          <w:rFonts w:ascii="Courier New" w:hAnsi="Courier New" w:cs="Courier New"/>
        </w:rPr>
        <w:t>l Church in 1871, and Col. Benjamin Aycrigg, a prominent layman of that church in New Jersey, who had withdrawn October 30, 1873. These gentlemen testify that, in the deeply serious and interesting interview, which was greatly protracted, there was, in the</w:t>
      </w:r>
      <w:r>
        <w:rPr>
          <w:rFonts w:ascii="Courier New" w:hAnsi="Courier New" w:cs="Courier New"/>
        </w:rPr>
        <w:t xml:space="preserve"> beginning, no foreshadowing of its practical issue. They cannot recall the precise point in the conversation where the thought of concerted action took shape. Under what they fully believe Divine guidance, that thought did rise, take form and body, and gr</w:t>
      </w:r>
      <w:r>
        <w:rPr>
          <w:rFonts w:ascii="Courier New" w:hAnsi="Courier New" w:cs="Courier New"/>
        </w:rPr>
        <w:t>ow into purpose, until, ili the form dictated by the bishop, the call for a meeting of clergymen and laymen of like mind was written and issued. It was in these words, inserted here as important history: “NEW YORK, Nov. 15, 1873.</w:t>
      </w:r>
    </w:p>
    <w:p w:rsidR="00000000" w:rsidRDefault="00417EA9">
      <w:pPr>
        <w:pStyle w:val="Textebrut"/>
      </w:pPr>
      <w:r>
        <w:rPr>
          <w:rFonts w:ascii="Courier New" w:hAnsi="Courier New" w:cs="Courier New"/>
        </w:rPr>
        <w:t xml:space="preserve">“DEAR BROTHER, — The Lord </w:t>
      </w:r>
      <w:r>
        <w:rPr>
          <w:rFonts w:ascii="Courier New" w:hAnsi="Courier New" w:cs="Courier New"/>
        </w:rPr>
        <w:t>has put into the hearts of some of his servants who are, or have been, in the Protestant Episcopal Church, the purpose of restoring the old truths of their fathers, and of returniug to the use of the Prayer-book of 17S5, set forth by the  General Conventio</w:t>
      </w:r>
      <w:r>
        <w:rPr>
          <w:rFonts w:ascii="Courier New" w:hAnsi="Courier New" w:cs="Courier New"/>
        </w:rPr>
        <w:t>n of that year, under the especial guidance of the venerable William White, D.D., afterwards the first bishop of the same church in this country. The chief features of that Prayer-book, as distinguished from the one now in use, are the following: 1. The wo</w:t>
      </w:r>
      <w:r>
        <w:rPr>
          <w:rFonts w:ascii="Courier New" w:hAnsi="Courier New" w:cs="Courier New"/>
        </w:rPr>
        <w:t>rd ‘priest' does not appear in the book, and there is no countenance whatever to the errors of sacerdotalism. 2. The Baptismal Offices, the Confirmation Office, the Catechism, and the Order ‘or the Administration of the Lord's Supper contain no sanction of</w:t>
      </w:r>
      <w:r>
        <w:rPr>
          <w:rFonts w:ascii="Courier New" w:hAnsi="Courier New" w:cs="Courier New"/>
        </w:rPr>
        <w:t xml:space="preserve"> the errors of baptismal regeneration, the real presence of the body and blood of Christ in the elements of the communion and of a sacrifice offered by a priest in that sacred feast. These are the main features that render the Prayer-book of 1785 a thoroug</w:t>
      </w:r>
      <w:r>
        <w:rPr>
          <w:rFonts w:ascii="Courier New" w:hAnsi="Courier New" w:cs="Courier New"/>
        </w:rPr>
        <w:t>hly scriptural liturgy, such as all evangelical Christians who desire liturgical worship can use with a good conscience. On Tuesday, the second day of December, 1873, a meeting will be held in Association Hall, corner of Twenty-third street and Fourth aven</w:t>
      </w:r>
      <w:r>
        <w:rPr>
          <w:rFonts w:ascii="Courier New" w:hAnsi="Courier New" w:cs="Courier New"/>
        </w:rPr>
        <w:t>ue, in the city of New York, at 10 o'clock A.M., to organize an Episcopal Church on the basis of the Prayerbook of 1785 — a basis broad enough to embrace all who hold ‘the faith once delivered to the saints,' as that faith is maintained by the Reformed chu</w:t>
      </w:r>
      <w:r>
        <w:rPr>
          <w:rFonts w:ascii="Courier New" w:hAnsi="Courier New" w:cs="Courier New"/>
        </w:rPr>
        <w:t>rches of Christendom; with no exclusive and unchurching dogmas towards Christian brethren who differ firom them in their views of polity and Church order. This meeting you are cordially and affectionately invited to attend. The purpose of the meeting is to</w:t>
      </w:r>
      <w:r>
        <w:rPr>
          <w:rFonts w:ascii="Courier New" w:hAnsi="Courier New" w:cs="Courier New"/>
        </w:rPr>
        <w:t xml:space="preserve"> organize, and not to discuss the expediency of organizing. A verbatim reprint of the Prayer-book of 1785 is in press, and will be issued during the month of December. May the Lord guide you and us by his Holy Spirit. “GEORGE DAVID CUMMINS.”</w:t>
      </w:r>
    </w:p>
    <w:p w:rsidR="00000000" w:rsidRDefault="00417EA9">
      <w:pPr>
        <w:pStyle w:val="Textebrut"/>
      </w:pPr>
      <w:r>
        <w:rPr>
          <w:rFonts w:ascii="Courier New" w:hAnsi="Courier New" w:cs="Courier New"/>
        </w:rPr>
        <w:t>That meeting w</w:t>
      </w:r>
      <w:r>
        <w:rPr>
          <w:rFonts w:ascii="Courier New" w:hAnsi="Courier New" w:cs="Courier New"/>
        </w:rPr>
        <w:t>as held on the day appointed, and the “Reformed Episcopal Church” organized with eight clergymen and twenty laymen, all of whom were at the time. or had been, ministers or laymen in the Protestant Episcopal Church and actively identified with the Evangelic</w:t>
      </w:r>
      <w:r>
        <w:rPr>
          <w:rFonts w:ascii="Courier New" w:hAnsi="Courier New" w:cs="Courier New"/>
        </w:rPr>
        <w:t>al or “‘Low- Church” party in that Church, no one being allowed to vote but those who had signed the call. The Rev. Charles Edward Cheney, of Chicago, was elected bishop, his consecration to the office taking place later in the same month.  In justificatio</w:t>
      </w:r>
      <w:r>
        <w:rPr>
          <w:rFonts w:ascii="Courier New" w:hAnsi="Courier New" w:cs="Courier New"/>
        </w:rPr>
        <w:t>n of this action, writers in the interest of the Reformed Episcopal Church point to the actual state of the Evangelical school or party in the Protestant Episcopal communion. The errors and excesses of the Tractarian school had been in process of developme</w:t>
      </w:r>
      <w:r>
        <w:rPr>
          <w:rFonts w:ascii="Courier New" w:hAnsi="Courier New" w:cs="Courier New"/>
        </w:rPr>
        <w:t>nt for a period of nearly forty years. Often and thoroughly confuted on the ground of scriptural argument, they had grown to such widespread influence and strength as to be fast absorbing all the vital forces of the Church. They had become proscriptive, an</w:t>
      </w:r>
      <w:r>
        <w:rPr>
          <w:rFonts w:ascii="Courier New" w:hAnsi="Courier New" w:cs="Courier New"/>
        </w:rPr>
        <w:t>d, by legislative enactment and judicial trials, were repressing evangelical life and energy. Efforts had been made to procure the condemnation and expulsion of these errors from the Church. The results were of so partial and inadequate a character as to e</w:t>
      </w:r>
      <w:r>
        <w:rPr>
          <w:rFonts w:ascii="Courier New" w:hAnsi="Courier New" w:cs="Courier New"/>
        </w:rPr>
        <w:t>ncourage rather than check the reactionary movement towards mediaeval error and superstition. Then efforts were made to secure revision of the Prayer-book, but only with humiliating failure. Petition after petition to the General Convention was treated wit</w:t>
      </w:r>
      <w:r>
        <w:rPr>
          <w:rFonts w:ascii="Courier New" w:hAnsi="Courier New" w:cs="Courier New"/>
        </w:rPr>
        <w:t>h scarcely concealed contempt. Even the poor relief of liberty to use alternate phrases in the Baptismal Offices was unceremoniously denied to a numerously signed petition. In these efforts to obtain relief many participated who are not as yet in the Refor</w:t>
      </w:r>
      <w:r>
        <w:rPr>
          <w:rFonts w:ascii="Courier New" w:hAnsi="Courier New" w:cs="Courier New"/>
        </w:rPr>
        <w:t xml:space="preserve">med Episcopal Church, but whose action shows how deeply and earnestly men who loved the pure truth of the Gospel then felt on the subject. Thus, at a meeting in Chicago, June 16 and 17, 1869, among others who strongly advocated revision of the Prayer-book </w:t>
      </w:r>
      <w:r>
        <w:rPr>
          <w:rFonts w:ascii="Courier New" w:hAnsi="Courier New" w:cs="Courier New"/>
        </w:rPr>
        <w:t>was Rev. Dr. Andrews, of Virginia, one of the ablest presbyters of the Protestant Episcopal Church, and a member of the General Convention. Rev. Dr. Richard Newton, the present rector of the Church of the Epiphany, Philadelphia, introduced the following re</w:t>
      </w:r>
      <w:r>
        <w:rPr>
          <w:rFonts w:ascii="Courier New" w:hAnsi="Courier New" w:cs="Courier New"/>
        </w:rPr>
        <w:t>solutions:</w:t>
      </w:r>
    </w:p>
    <w:p w:rsidR="00000000" w:rsidRDefault="00417EA9">
      <w:pPr>
        <w:pStyle w:val="Textebrut"/>
      </w:pPr>
      <w:r>
        <w:rPr>
          <w:rFonts w:ascii="Courier New" w:hAnsi="Courier New" w:cs="Courier New"/>
        </w:rPr>
        <w:t>“Resolved (as the sense of this Conference), That a careful revision of the Book of Common Prayer is needful to the best interests of the Protestant Episcopal Church.”</w:t>
      </w:r>
    </w:p>
    <w:p w:rsidR="00000000" w:rsidRDefault="00417EA9">
      <w:pPr>
        <w:pStyle w:val="Textebrut"/>
      </w:pPr>
      <w:r>
        <w:rPr>
          <w:rFonts w:ascii="Courier New" w:hAnsi="Courier New" w:cs="Courier New"/>
        </w:rPr>
        <w:t>“Resolved, That all words and phrases seeming to teach that the Christian min</w:t>
      </w:r>
      <w:r>
        <w:rPr>
          <w:rFonts w:ascii="Courier New" w:hAnsi="Courier New" w:cs="Courier New"/>
        </w:rPr>
        <w:t>istry is a priesthood, or the Lord's supper a sacrifice, or that regeneration is inseparable from baptism, should be removed from the Prayer-book.”</w:t>
      </w:r>
    </w:p>
    <w:p w:rsidR="00000000" w:rsidRDefault="00417EA9">
      <w:pPr>
        <w:pStyle w:val="Textebrut"/>
      </w:pPr>
      <w:r>
        <w:rPr>
          <w:rFonts w:ascii="Courier New" w:hAnsi="Courier New" w:cs="Courier New"/>
        </w:rPr>
        <w:t>These resolutions were unanimously adopted. But neither these nor any other efforts to obtain redress were o</w:t>
      </w:r>
      <w:r>
        <w:rPr>
          <w:rFonts w:ascii="Courier New" w:hAnsi="Courier New" w:cs="Courier New"/>
        </w:rPr>
        <w:t>f any avail. An imperious and haughty majority bound and held every conscience, and the Church followed the sacramentarian drift unchecked. Those who organized the Reformed  Episcopal Church were convinced, by a long course of stubborn facts, that the caus</w:t>
      </w:r>
      <w:r>
        <w:rPr>
          <w:rFonts w:ascii="Courier New" w:hAnsi="Courier New" w:cs="Courier New"/>
        </w:rPr>
        <w:t>e dear to them, as the cause of the true Gospel of Christ, was at stake; that they must either sacrifice the truth or go outside of the old organization to defend and propagate it. Conviction and conscience led them to their action.</w:t>
      </w:r>
    </w:p>
    <w:p w:rsidR="00000000" w:rsidRDefault="00417EA9">
      <w:pPr>
        <w:pStyle w:val="Textebrut"/>
      </w:pPr>
      <w:r>
        <w:rPr>
          <w:rFonts w:ascii="Courier New" w:hAnsi="Courier New" w:cs="Courier New"/>
        </w:rPr>
        <w:t xml:space="preserve">The Church thus taking </w:t>
      </w:r>
      <w:r>
        <w:rPr>
          <w:rFonts w:ascii="Courier New" w:hAnsi="Courier New" w:cs="Courier New"/>
        </w:rPr>
        <w:t>shape in ecclesiastical history, though yet comparatively a small body, has, during the five years of its existence, grown, it is believed, with almost unexampled rapidity. Its apologists emphasize certain facts in this growth:</w:t>
      </w:r>
    </w:p>
    <w:p w:rsidR="00000000" w:rsidRDefault="00417EA9">
      <w:pPr>
        <w:pStyle w:val="Textebrut"/>
      </w:pPr>
      <w:r>
        <w:rPr>
          <w:rFonts w:ascii="Courier New" w:hAnsi="Courier New" w:cs="Courier New"/>
        </w:rPr>
        <w:t>1. The Extent of Territory i</w:t>
      </w:r>
      <w:r>
        <w:rPr>
          <w:rFonts w:ascii="Courier New" w:hAnsi="Courier New" w:cs="Courier New"/>
        </w:rPr>
        <w:t>t Covers. — Christian denominations have, for the most part, been local in the early stages of their history, as the causes out of which they have sprung have been local. The imperative need of this Church is shown by the fact that it sprang up almost simu</w:t>
      </w:r>
      <w:r>
        <w:rPr>
          <w:rFonts w:ascii="Courier New" w:hAnsi="Courier New" w:cs="Courier New"/>
        </w:rPr>
        <w:t>ltaneously in remote parts of the land, as from a soil quite prepared for the seed. Wherever the Episcopal Church was in existence, the reaction towards mediaeval corruptions in doctrine and ritual was more or less pronounced; and the recoil from these dev</w:t>
      </w:r>
      <w:r>
        <w:rPr>
          <w:rFonts w:ascii="Courier New" w:hAnsi="Courier New" w:cs="Courier New"/>
        </w:rPr>
        <w:t>elopments of error equally decided. The Reformed Church took immediate and strong hold of many and widely separated communities, quickly absorbing all the means and ministers which the infant communion could supply. Within two years from its origin it held</w:t>
      </w:r>
      <w:r>
        <w:rPr>
          <w:rFonts w:ascii="Courier New" w:hAnsi="Courier New" w:cs="Courier New"/>
        </w:rPr>
        <w:t xml:space="preserve"> positions at various points from South Carolina to Vancouver's Island, on the extreme west of the British North American possessions. The Church is now planted firmly in fifteen states in this country, in the maritime provinces and the various larger citi</w:t>
      </w:r>
      <w:r>
        <w:rPr>
          <w:rFonts w:ascii="Courier New" w:hAnsi="Courier New" w:cs="Courier New"/>
        </w:rPr>
        <w:t>es in the Dominion of Canada. In May, 1877, the General Council resolved, in answer to repeated solicitations, to introduce its work into Great Britain and Ireland. Already that work has extended into some ten or twelve dioceses.</w:t>
      </w:r>
    </w:p>
    <w:p w:rsidR="00000000" w:rsidRDefault="00417EA9">
      <w:pPr>
        <w:pStyle w:val="Textebrut"/>
      </w:pPr>
      <w:r>
        <w:rPr>
          <w:rFonts w:ascii="Courier New" w:hAnsi="Courier New" w:cs="Courier New"/>
        </w:rPr>
        <w:t>2. The Friendliness with w</w:t>
      </w:r>
      <w:r>
        <w:rPr>
          <w:rFonts w:ascii="Courier New" w:hAnsi="Courier New" w:cs="Courier New"/>
        </w:rPr>
        <w:t>hich this Church has been received by Protestant Christians and Churches. — The old Protestant Episcopal Church had met with opposition in many places, and the habitual complaint of its ministers and missionaries was that the growth of the Church was hinde</w:t>
      </w:r>
      <w:r>
        <w:rPr>
          <w:rFonts w:ascii="Courier New" w:hAnsi="Courier New" w:cs="Courier New"/>
        </w:rPr>
        <w:t>red by the prejudice and unfriendly criticism of the people. The Reformed Episcopal Church finds no such difficulty. The people everywhere seem willing that it should take its place in the sisterhood of churches, and gather from all communities its appropr</w:t>
      </w:r>
      <w:r>
        <w:rPr>
          <w:rFonts w:ascii="Courier New" w:hAnsi="Courier New" w:cs="Courier New"/>
        </w:rPr>
        <w:t xml:space="preserve">iate elements. The freedom from assumption in this Church thus wins its welcome, and opens for it that path of progress which,it is believed,leads on to a great future.  </w:t>
      </w:r>
    </w:p>
    <w:p w:rsidR="00000000" w:rsidRDefault="00417EA9">
      <w:pPr>
        <w:pStyle w:val="Textebrut"/>
      </w:pPr>
      <w:r>
        <w:rPr>
          <w:rFonts w:ascii="Courier New" w:hAnsi="Courier New" w:cs="Courier New"/>
        </w:rPr>
        <w:t>3. The Overruling Hand of God in Harmonizing Internal Differences among the Leading a</w:t>
      </w:r>
      <w:r>
        <w:rPr>
          <w:rFonts w:ascii="Courier New" w:hAnsi="Courier New" w:cs="Courier New"/>
        </w:rPr>
        <w:t>nd Influential Minds in the Church. — It is no easy thing, under the most favorable auspices, for a number of men severing their connection with an old organization and constructing a new, to agree together in anything like a moderate position. In this cas</w:t>
      </w:r>
      <w:r>
        <w:rPr>
          <w:rFonts w:ascii="Courier New" w:hAnsi="Courier New" w:cs="Courier New"/>
        </w:rPr>
        <w:t>e the difficulty was enhanced by the circumstances of the separation. The men who left the old Church, though actuated by a common opposition to particular errors in that body, held views, in many cases, divergent in regard to the positive principles to be</w:t>
      </w:r>
      <w:r>
        <w:rPr>
          <w:rFonts w:ascii="Courier New" w:hAnsi="Courier New" w:cs="Courier New"/>
        </w:rPr>
        <w:t xml:space="preserve"> incorporated in the new organization. These differences have at times appeared so grave that no human wisdom could find a path through them along which all could travel in harmony. Some conservative by habit of mind; others with an equally strong tendency</w:t>
      </w:r>
      <w:r>
        <w:rPr>
          <w:rFonts w:ascii="Courier New" w:hAnsi="Courier New" w:cs="Courier New"/>
        </w:rPr>
        <w:t xml:space="preserve"> to reach out towards the true ideal of a Church for the age we live in; and all men, by the very necessities of their stand, of a somewhat independent tone of mind, it was found by them hard to yield individual and personal views and preferences far enoug</w:t>
      </w:r>
      <w:r>
        <w:rPr>
          <w:rFonts w:ascii="Courier New" w:hAnsi="Courier New" w:cs="Courier New"/>
        </w:rPr>
        <w:t>h to coalesce in a really organic structure. In every case of difficulty in the councils arising from these causes, however, the Spirit of the Lord appeared to lead the way. His presence and agency was at times so manifest as to awaken lively emotions of w</w:t>
      </w:r>
      <w:r>
        <w:rPr>
          <w:rFonts w:ascii="Courier New" w:hAnsi="Courier New" w:cs="Courier New"/>
        </w:rPr>
        <w:t>onder and gratitude. Though in this Church at present, as in all others where intelligent men are free to think and to maintain their views, all do not think alike in everything, there is perhaps as much harmony as can be found in any, and much more than m</w:t>
      </w:r>
      <w:r>
        <w:rPr>
          <w:rFonts w:ascii="Courier New" w:hAnsi="Courier New" w:cs="Courier New"/>
        </w:rPr>
        <w:t>arlks most other, communions. In this fact of special divine guidance, this Church seems to see the pledge of future growth and success in its work.</w:t>
      </w:r>
    </w:p>
    <w:p w:rsidR="00000000" w:rsidRDefault="00417EA9">
      <w:pPr>
        <w:pStyle w:val="Textebrut"/>
      </w:pPr>
      <w:r>
        <w:rPr>
          <w:rFonts w:ascii="Courier New" w:hAnsi="Courier New" w:cs="Courier New"/>
        </w:rPr>
        <w:t>II. Doctrines and Usages. —</w:t>
      </w:r>
    </w:p>
    <w:p w:rsidR="00000000" w:rsidRDefault="00417EA9">
      <w:pPr>
        <w:pStyle w:val="Textebrut"/>
      </w:pPr>
      <w:r>
        <w:rPr>
          <w:rFonts w:ascii="Courier New" w:hAnsi="Courier New" w:cs="Courier New"/>
        </w:rPr>
        <w:t>1. Speaking generally, the doctrines of the Reformed Episcopal Church may be id</w:t>
      </w:r>
      <w:r>
        <w:rPr>
          <w:rFonts w:ascii="Courier New" w:hAnsi="Courier New" w:cs="Courier New"/>
        </w:rPr>
        <w:t>entified as those of Orthodox and Evangelical Protestantism. The men who organized the Church were of that class of clergymen and laymen in the old Protestant Episcopal Church who had been largely associated with the Christians of other Protestant Churches</w:t>
      </w:r>
      <w:r>
        <w:rPr>
          <w:rFonts w:ascii="Courier New" w:hAnsi="Courier New" w:cs="Courier New"/>
        </w:rPr>
        <w:t>, and harmonized with them in belief and practice. In their choice and adjustment of doctrinal standards, they could but give expression to this agreement. When they set forth in the “Declaration of Principles” the belief that “the Holy Scriptures of the O</w:t>
      </w:r>
      <w:r>
        <w:rPr>
          <w:rFonts w:ascii="Courier New" w:hAnsi="Courier New" w:cs="Courier New"/>
        </w:rPr>
        <w:t>ld and New Testaments are the Word of God, and the sole Rule of faith and practice,” thus making the Bible the only ultimate fountain of authority in the settlement of religious questions; and when they revised the old Thirty-nine Articles of the Church of</w:t>
      </w:r>
      <w:r>
        <w:rPr>
          <w:rFonts w:ascii="Courier New" w:hAnsi="Courier New" w:cs="Courier New"/>
        </w:rPr>
        <w:t xml:space="preserve"> England, not changing their  substance, but making them more distinctive, and adapting them to present phases of life and thought, they but put the Church squarely on the great platform of Evangelical Christianity. This Church, if not broader, is somewhat</w:t>
      </w:r>
      <w:r>
        <w:rPr>
          <w:rFonts w:ascii="Courier New" w:hAnsi="Courier New" w:cs="Courier New"/>
        </w:rPr>
        <w:t xml:space="preserve"> less particular in its doctrinal basis than some of its sister Communions. Thus, like the old Episcopal Church, it holds in its bosom, and freely tolerates, clergymen of the Calvinistic and Arminian schools of thought. The eighteenth “Article of Religion,</w:t>
      </w:r>
      <w:r>
        <w:rPr>
          <w:rFonts w:ascii="Courier New" w:hAnsi="Courier New" w:cs="Courier New"/>
        </w:rPr>
        <w:t>” entitled “Of Election, Predestination, and Free Will,” runs thus: “While the Scriptures distinctly set forth the election, predestination, and calling of the people of God unto eternal life, as Christ saith, ‘All that the Father giveth me shall come to m</w:t>
      </w:r>
      <w:r>
        <w:rPr>
          <w:rFonts w:ascii="Courier New" w:hAnsi="Courier New" w:cs="Courier New"/>
        </w:rPr>
        <w:t>e,' they no less positively affirm man's free agency and responsibility, and that salvation is freely offered to all through Christ. This Church, accordingly, simply affirms these doctrines as the Word of God sets them forth, and submits them to the indivi</w:t>
      </w:r>
      <w:r>
        <w:rPr>
          <w:rFonts w:ascii="Courier New" w:hAnsi="Courier New" w:cs="Courier New"/>
        </w:rPr>
        <w:t>dual judgment of its members, as taught by the Holy Spirit; strictly charging them that God commandeth all men everywhere to repent, and that we can be saved only by faith in Jesus Christ.” This is the only distinct effort we are aware of to unite in one a</w:t>
      </w:r>
      <w:r>
        <w:rPr>
          <w:rFonts w:ascii="Courier New" w:hAnsi="Courier New" w:cs="Courier New"/>
        </w:rPr>
        <w:t>rticle of religion the two hemispheres of truth that he, one on the side of divine sovereignty, the other on the side of man's freedom and responsibility. How far this effort has been successful, the judgment of Christian men must decide. One result of it,</w:t>
      </w:r>
      <w:r>
        <w:rPr>
          <w:rFonts w:ascii="Courier New" w:hAnsi="Courier New" w:cs="Courier New"/>
        </w:rPr>
        <w:t xml:space="preserve"> however, is evident. The gelneral course of conviction among the clergy of this Church runs nearer the line of separation on these high ranges of doctrine than in most other Communions. The freedom to differ rather constrains to harmony than ministers to </w:t>
      </w:r>
      <w:r>
        <w:rPr>
          <w:rFonts w:ascii="Courier New" w:hAnsi="Courier New" w:cs="Courier New"/>
        </w:rPr>
        <w:t>license. With but little disposition to censorious criticism, its ministers of either tendency of doctrinal thought find a fair field for united and harmonious action in extending and building up the kingdom of Christ.</w:t>
      </w:r>
    </w:p>
    <w:p w:rsidR="00000000" w:rsidRDefault="00417EA9">
      <w:pPr>
        <w:pStyle w:val="Textebrut"/>
      </w:pPr>
      <w:r>
        <w:rPr>
          <w:rFonts w:ascii="Courier New" w:hAnsi="Courier New" w:cs="Courier New"/>
        </w:rPr>
        <w:t>In adopting the Nicene Creed as one o</w:t>
      </w:r>
      <w:r>
        <w:rPr>
          <w:rFonts w:ascii="Courier New" w:hAnsi="Courier New" w:cs="Courier New"/>
        </w:rPr>
        <w:t>f its symbols, this Church takes its stand on the historical Church doctrine of the Trinity, asserting not a mere modal distinction, but an essential, tri-personal distinction in the divine nature. Justification by faith, as held and taught by the clergy g</w:t>
      </w:r>
      <w:r>
        <w:rPr>
          <w:rFonts w:ascii="Courier New" w:hAnsi="Courier New" w:cs="Courier New"/>
        </w:rPr>
        <w:t>enerally, is not a mere negative state of the remission of sin, but positive, resulting from the imputation of Christ's righteousness. The doctrines that cluster around these, as in a measure dependent upon them, are stated in the articles in harmonious an</w:t>
      </w:r>
      <w:r>
        <w:rPr>
          <w:rFonts w:ascii="Courier New" w:hAnsi="Courier New" w:cs="Courier New"/>
        </w:rPr>
        <w:t>d systematic order.</w:t>
      </w:r>
    </w:p>
    <w:p w:rsidR="00000000" w:rsidRDefault="00417EA9">
      <w:pPr>
        <w:pStyle w:val="Textebrut"/>
      </w:pPr>
      <w:r>
        <w:rPr>
          <w:rFonts w:ascii="Courier New" w:hAnsi="Courier New" w:cs="Courier New"/>
        </w:rPr>
        <w:t xml:space="preserve">2. Among the distinctive usages of this Church, the following may be specially designated:  </w:t>
      </w:r>
    </w:p>
    <w:p w:rsidR="00000000" w:rsidRDefault="00417EA9">
      <w:pPr>
        <w:pStyle w:val="Textebrut"/>
      </w:pPr>
      <w:r>
        <w:rPr>
          <w:rFonts w:ascii="Courier New" w:hAnsi="Courier New" w:cs="Courier New"/>
        </w:rPr>
        <w:t>(a.) Worship. — The Reformed Episcopal is a Liturgical Church. Those who organized and those who, since its organization, have come into it and</w:t>
      </w:r>
      <w:r>
        <w:rPr>
          <w:rFonts w:ascii="Courier New" w:hAnsi="Courier New" w:cs="Courier New"/>
        </w:rPr>
        <w:t xml:space="preserve"> helped to form its system and direct its course in history, have been men either trained in the old Protestant Episcopal Church, where they had long practical experience of the value of liturgic forms in public worship, or convinced from experience, in ch</w:t>
      </w:r>
      <w:r>
        <w:rPr>
          <w:rFonts w:ascii="Courier New" w:hAnsi="Courier New" w:cs="Courier New"/>
        </w:rPr>
        <w:t>urches whose worship is purely extemporal, of the importance of a liturgy from the actual lack of it. They have been convinced that the evilsconnected with liturgic services in the old parent Church are not justly chargeable to a liturgy as such, but to ce</w:t>
      </w:r>
      <w:r>
        <w:rPr>
          <w:rFonts w:ascii="Courier New" w:hAnsi="Courier New" w:cs="Courier New"/>
        </w:rPr>
        <w:t xml:space="preserve">rtain doctrinal corruptions retained in those services at the aera of the Reformatiion. During the reign of Edward VI, rapid strides were made in the line of a thorough Protestant revision of the Service-book. Under Mary the reforming work was undone, and </w:t>
      </w:r>
      <w:r>
        <w:rPr>
          <w:rFonts w:ascii="Courier New" w:hAnsi="Courier New" w:cs="Courier New"/>
        </w:rPr>
        <w:t>the Romish worship restored. Elizabeth, in the spirit of statecraft, enforced a revision that should, if possible, unite in common worship both the Reformed and the Roman Catholic classes of her subjects. The two streams of doctrine were forced into one ch</w:t>
      </w:r>
      <w:r>
        <w:rPr>
          <w:rFonts w:ascii="Courier New" w:hAnsi="Courier New" w:cs="Courier New"/>
        </w:rPr>
        <w:t>annel of Church liturgy, where they have been confined in incongruous mixture ever since. Out of the stream thus formed, and flowing down through history, the exhalations of sacramentarianism and ritualism in this age have risen. In the revision of the Ref</w:t>
      </w:r>
      <w:r>
        <w:rPr>
          <w:rFonts w:ascii="Courier New" w:hAnsi="Courier New" w:cs="Courier New"/>
        </w:rPr>
        <w:t>ormed Episcopal Church, it is claimed, these elements of errpneous doctrine have been taken out of the stream. The liturgy in this Church embodies the richest and best contributions yielded by the most devout ages of the Church's history. shorn of the accr</w:t>
      </w:r>
      <w:r>
        <w:rPr>
          <w:rFonts w:ascii="Courier New" w:hAnsi="Courier New" w:cs="Courier New"/>
        </w:rPr>
        <w:t xml:space="preserve">etions of superstition and error gathered in the descent. Though it does not claim to be perfect, it does claim to be Protestant, evangelical, scriptural. As such, its use is made obligatory on occasions; and, by usage that is almost common law, is seldom </w:t>
      </w:r>
      <w:r>
        <w:rPr>
          <w:rFonts w:ascii="Courier New" w:hAnsi="Courier New" w:cs="Courier New"/>
        </w:rPr>
        <w:t xml:space="preserve">omitted on any occasions of regular public worship. Yet provision is made for free prayer. Meetings for extempore prayer are encouraged, when the stately services of the liturgy are laid aside, either wholly or in part. Even on occasions of regular public </w:t>
      </w:r>
      <w:r>
        <w:rPr>
          <w:rFonts w:ascii="Courier New" w:hAnsi="Courier New" w:cs="Courier New"/>
        </w:rPr>
        <w:t>worship, the minister is free to add, extempore. to the prescribed prayer. Dignity and propriety are thus united to that warmth and earnestness which a more unstudied way of approach to God is suited to enkindle. Thus the continued use of liturgic forms, w</w:t>
      </w:r>
      <w:r>
        <w:rPr>
          <w:rFonts w:ascii="Courier New" w:hAnsi="Courier New" w:cs="Courier New"/>
        </w:rPr>
        <w:t>ith their chastening and educating influence, is secured by law, and also that liberty for times and seasons when, by rising out of the limits of prescription, worship can be adapted to all the demands of evangelistic and revival work. This, it is believed</w:t>
      </w:r>
      <w:r>
        <w:rPr>
          <w:rFonts w:ascii="Courier New" w:hAnsi="Courier New" w:cs="Courier New"/>
        </w:rPr>
        <w:t xml:space="preserve">, is as near an approach as can be made to a perfect system of worship.  </w:t>
      </w:r>
    </w:p>
    <w:p w:rsidR="00000000" w:rsidRDefault="00417EA9">
      <w:pPr>
        <w:pStyle w:val="Textebrut"/>
      </w:pPr>
      <w:r>
        <w:rPr>
          <w:rFonts w:ascii="Courier New" w:hAnsi="Courier New" w:cs="Courier New"/>
        </w:rPr>
        <w:t>(b.) Government. — This is distinctly a Church of Law. Neither in the individual membership, nor in the relations of the separate churches, nor yet in the connection of the larger ec</w:t>
      </w:r>
      <w:r>
        <w:rPr>
          <w:rFonts w:ascii="Courier New" w:hAnsi="Courier New" w:cs="Courier New"/>
        </w:rPr>
        <w:t>clesiastical divisions is the bond of union that of mere association, under any proper conception of that term. Opinion, whether it refer to doctrine, to polity, or to Christian life, finds its legitimate expression in the councils. In this way, in free de</w:t>
      </w:r>
      <w:r>
        <w:rPr>
          <w:rFonts w:ascii="Courier New" w:hAnsi="Courier New" w:cs="Courier New"/>
        </w:rPr>
        <w:t>bate, it passes by vote into particular law under the organic law expressed in the constitution; and then all, whether sections or persons, are bound by the law. The legal system is a body of canons like the old historical episcopal canon law, simply shorn</w:t>
      </w:r>
      <w:r>
        <w:rPr>
          <w:rFonts w:ascii="Courier New" w:hAnsi="Courier New" w:cs="Courier New"/>
        </w:rPr>
        <w:t xml:space="preserve"> of those arbitrary and tyrannical features of the old system derived from monarchical institutions in the State and autocratic episcopal rule in the Church. The application of a system of government, whether strong or weak, to actual life in a Church is n</w:t>
      </w:r>
      <w:r>
        <w:rPr>
          <w:rFonts w:ascii="Courier New" w:hAnsi="Courier New" w:cs="Courier New"/>
        </w:rPr>
        <w:t xml:space="preserve">ot easy; for there is a constant tendency under ecclesiastical rule either to arbitrary severity or to the entire relaxation of discipline, according to the temper of persons and times and the class of influences that prevail. But it is believed important </w:t>
      </w:r>
      <w:r>
        <w:rPr>
          <w:rFonts w:ascii="Courier New" w:hAnsi="Courier New" w:cs="Courier New"/>
        </w:rPr>
        <w:t>advantages attend this system of government by canon law. It is stable government. That system which is historical, having stood the test of the ages in the stress of human passion and the strife of opinion and interest, cannot but be strong and conservati</w:t>
      </w:r>
      <w:r>
        <w:rPr>
          <w:rFonts w:ascii="Courier New" w:hAnsi="Courier New" w:cs="Courier New"/>
        </w:rPr>
        <w:t>ve. Canon law has ruled nearly all the Christian ages, adjusting itself to each age and growing into greater definiteness of form in each. If, in the purification of the doctrines of the Church, wisdom dictates, not the destruction, but the cleansing and r</w:t>
      </w:r>
      <w:r>
        <w:rPr>
          <w:rFonts w:ascii="Courier New" w:hAnsi="Courier New" w:cs="Courier New"/>
        </w:rPr>
        <w:t>eforming, of the system, it would seem to follow that the same wisdom teaches a like course in relation to government. Purify it, take away its tyranny; in place of its arbitrary and unequal distribution of powers and functions, introduce the checks and ba</w:t>
      </w:r>
      <w:r>
        <w:rPr>
          <w:rFonts w:ascii="Courier New" w:hAnsi="Courier New" w:cs="Courier New"/>
        </w:rPr>
        <w:t xml:space="preserve">lances of enlightened statesmanship, and you have in the Church a fair analogy to law in the State, where the principles and forms of the Roman law are not arbitrarily thrown aside, but enlarged, purified, developed into that grand system that secures the </w:t>
      </w:r>
      <w:r>
        <w:rPr>
          <w:rFonts w:ascii="Courier New" w:hAnsi="Courier New" w:cs="Courier New"/>
        </w:rPr>
        <w:t>rights of men under the Christian civilization of this modern age. Such is the wvork this Church has sought to do. It has purified and adapted the old system of canon law, not abandoned it. Thus it has united steadfastness and liberty in its scheme of gove</w:t>
      </w:r>
      <w:r>
        <w:rPr>
          <w:rFonts w:ascii="Courier New" w:hAnsi="Courier New" w:cs="Courier New"/>
        </w:rPr>
        <w:t>rnment.</w:t>
      </w:r>
    </w:p>
    <w:p w:rsidR="00000000" w:rsidRDefault="00417EA9">
      <w:pPr>
        <w:pStyle w:val="Textebrut"/>
      </w:pPr>
      <w:r>
        <w:rPr>
          <w:rFonts w:ascii="Courier New" w:hAnsi="Courier New" w:cs="Courier New"/>
        </w:rPr>
        <w:t>This system of government by canon law is a safeguard against the spread of error. Where the churches of an ecclesiastical organization are independent, or only connected by certain rules of association having no other than moral force, there is ap</w:t>
      </w:r>
      <w:r>
        <w:rPr>
          <w:rFonts w:ascii="Courier New" w:hAnsi="Courier New" w:cs="Courier New"/>
        </w:rPr>
        <w:t>t to be less jealousy and less exciting  debate in the meetings of association, because the tendency of opinion and the results of controversy cannot crystallize into forms that bind under penalty. But this very fact is apt to lead to looseness of convicti</w:t>
      </w:r>
      <w:r>
        <w:rPr>
          <w:rFonts w:ascii="Courier New" w:hAnsi="Courier New" w:cs="Courier New"/>
        </w:rPr>
        <w:t>on and a light estimate of the responsibility of a teacher. And when error is taught, because the teacher cannot be arraigned under binding law, he cannot be hindered from spreading it to the full extent of his talents and influence. Under a system of cano</w:t>
      </w:r>
      <w:r>
        <w:rPr>
          <w:rFonts w:ascii="Courier New" w:hAnsi="Courier New" w:cs="Courier New"/>
        </w:rPr>
        <w:t>n law such as governs the Reformed Episcopal Church, such a result, with ordinary faithfulness on the part of those appointed to administer it, is impossible. Not only is dereliction in either doctrine or life liable to strict discipline, but the persons b</w:t>
      </w:r>
      <w:r>
        <w:rPr>
          <w:rFonts w:ascii="Courier New" w:hAnsi="Courier New" w:cs="Courier New"/>
        </w:rPr>
        <w:t>y whom and the processes in which such discipline is to be administered are prescribed, and the duty actually imposed upon the administrator. If soundness of doctrine can be enforced and innocency of life secured in a Church, such a system would seem to pr</w:t>
      </w:r>
      <w:r>
        <w:rPr>
          <w:rFonts w:ascii="Courier New" w:hAnsi="Courier New" w:cs="Courier New"/>
        </w:rPr>
        <w:t>esent the best means to the end.</w:t>
      </w:r>
    </w:p>
    <w:p w:rsidR="00000000" w:rsidRDefault="00417EA9">
      <w:pPr>
        <w:pStyle w:val="Textebrut"/>
      </w:pPr>
      <w:r>
        <w:rPr>
          <w:rFonts w:ascii="Courier New" w:hAnsi="Courier New" w:cs="Courier New"/>
        </w:rPr>
        <w:t>(c.) Constitution and Relations of the Ministry of this Church. — In common with the parent Church, the Re formed retains a threefold distinction in the ministry — that of bishops, presbyters, and deacons. There is, however</w:t>
      </w:r>
      <w:r>
        <w:rPr>
          <w:rFonts w:ascii="Courier New" w:hAnsi="Courier New" w:cs="Courier New"/>
        </w:rPr>
        <w:t>, this difference between the two communions in regard to the distinction in question. In the old Church it is generally regarded as a threefold distinction in orders. The prevailing view among the representative writers of that Church is that the Christia</w:t>
      </w:r>
      <w:r>
        <w:rPr>
          <w:rFonts w:ascii="Courier New" w:hAnsi="Courier New" w:cs="Courier New"/>
        </w:rPr>
        <w:t>n ministry is divinely constituted on the Jewish pattern, and answers, in the relations of the New-Test. Church, to the orders of high-priest, priest, and Levite in the Old-Test. economy. The Reformed Church rejects this view as unscriptural and unhistoric</w:t>
      </w:r>
      <w:r>
        <w:rPr>
          <w:rFonts w:ascii="Courier New" w:hAnsi="Courier New" w:cs="Courier New"/>
        </w:rPr>
        <w:t>al. The episcopate it regards as an office rather than a divine order. The opinion that the bishop is an apostle in the scriptural meaning of that term, and as such the divinely ordained fountain of Church authority, and Church life, and that the presbyter</w:t>
      </w:r>
      <w:r>
        <w:rPr>
          <w:rFonts w:ascii="Courier New" w:hAnsi="Courier New" w:cs="Courier New"/>
        </w:rPr>
        <w:t>ate descends from the episcopate in virtue of this inherent power to create it and to constitute it as a separate order, is rejected by the Reformed Episcopal Church. Looking at the subject historically, it finds the precise opposite of this to be the true</w:t>
      </w:r>
      <w:r>
        <w:rPr>
          <w:rFonts w:ascii="Courier New" w:hAnsi="Courier New" w:cs="Courier New"/>
        </w:rPr>
        <w:t xml:space="preserve"> statement. In the earliest infancy of the Church, under apostolic agency, deacons and elders were ordained and their respective functions assigned. About the close of the apostolic age, the emergencies of the ,growing Church created a need for supervision</w:t>
      </w:r>
      <w:r>
        <w:rPr>
          <w:rFonts w:ascii="Courier New" w:hAnsi="Courier New" w:cs="Courier New"/>
        </w:rPr>
        <w:t>, not merely of individual flocks by the presbyters as settled pastors, but of the general Church, both pastors and flocks. This want was supplied by a gradual process, in which able and prominent presbyters were elevated to a general superintendence of th</w:t>
      </w:r>
      <w:r>
        <w:rPr>
          <w:rFonts w:ascii="Courier New" w:hAnsi="Courier New" w:cs="Courier New"/>
        </w:rPr>
        <w:t xml:space="preserve">e  churches. Thus they became </w:t>
      </w:r>
      <w:r>
        <w:rPr>
          <w:rFonts w:ascii="Courier New" w:hAnsi="Courier New" w:cs="Courier New"/>
        </w:rPr>
        <w:t>ἐ</w:t>
      </w:r>
      <w:r>
        <w:rPr>
          <w:rFonts w:ascii="Courier New" w:hAnsi="Courier New" w:cs="Courier New"/>
        </w:rPr>
        <w:t>πίσκοποι, overseers by pre-eminellce, presbyters in order, bishops in office. The Reformed Episcopal Church observes this distinction. Its episcopate, as in primitive times, is an office of supervision, not an order of divine</w:t>
      </w:r>
      <w:r>
        <w:rPr>
          <w:rFonts w:ascii="Courier New" w:hAnsi="Courier New" w:cs="Courier New"/>
        </w:rPr>
        <w:t xml:space="preserve"> command, separated from the presbyterate and with inherent control over it.</w:t>
      </w:r>
    </w:p>
    <w:p w:rsidR="00000000" w:rsidRDefault="00417EA9">
      <w:pPr>
        <w:pStyle w:val="Textebrut"/>
      </w:pPr>
      <w:r>
        <w:rPr>
          <w:rFonts w:ascii="Courier New" w:hAnsi="Courier New" w:cs="Courier New"/>
        </w:rPr>
        <w:t>According to this scheme, the bishop has no inherent and necessary rights and powers above the legislative control of the Church. He cannot fall back upon essential, divinely give</w:t>
      </w:r>
      <w:r>
        <w:rPr>
          <w:rFonts w:ascii="Courier New" w:hAnsi="Courier New" w:cs="Courier New"/>
        </w:rPr>
        <w:t>n, irresponsible authority to rule. His office and its functions are, under God, wholly from the Church, to which, therefore, he is, in the entire range of his official position and work, responsible. Episcopal tyranny is well-nigh impossible in a system l</w:t>
      </w:r>
      <w:r>
        <w:rPr>
          <w:rFonts w:ascii="Courier New" w:hAnsi="Courier New" w:cs="Courier New"/>
        </w:rPr>
        <w:t>ike this, Yet the episcopate is not degraded because deprived of the claim to inherent divine right. The bishops are overseers in the true and worthy sense. They draw to themselves not only personal respect and reverence for their characters, but intellige</w:t>
      </w:r>
      <w:r>
        <w:rPr>
          <w:rFonts w:ascii="Courier New" w:hAnsi="Courier New" w:cs="Courier New"/>
        </w:rPr>
        <w:t xml:space="preserve">nt official regard. In ordination and confirmation they are the chiefs, because the Church makes them so. In the difficulties in parishes their advice, or, in extreme cases, their acts of discipline according to canon law have full force, and have already </w:t>
      </w:r>
      <w:r>
        <w:rPr>
          <w:rFonts w:ascii="Courier New" w:hAnsi="Courier New" w:cs="Courier New"/>
        </w:rPr>
        <w:t>settled troubles which, under another scheme, would have been formidable. They are evangelists so far as, in the infancy of the Church, they can be spared from parochial charges, and thus become a most important agency in Church extension.</w:t>
      </w:r>
    </w:p>
    <w:p w:rsidR="00000000" w:rsidRDefault="00417EA9">
      <w:pPr>
        <w:pStyle w:val="Textebrut"/>
      </w:pPr>
      <w:r>
        <w:rPr>
          <w:rFonts w:ascii="Courier New" w:hAnsi="Courier New" w:cs="Courier New"/>
        </w:rPr>
        <w:t>The diaconate in</w:t>
      </w:r>
      <w:r>
        <w:rPr>
          <w:rFonts w:ascii="Courier New" w:hAnsi="Courier New" w:cs="Courier New"/>
        </w:rPr>
        <w:t xml:space="preserve"> this Church is a subordinate order. In theory the deacon is the helper of the presbyter; in practice his position is, thus far, only a sort of preparatory school for the presbyterate. Just what the office will become in the growth and development of the C</w:t>
      </w:r>
      <w:r>
        <w:rPr>
          <w:rFonts w:ascii="Courier New" w:hAnsi="Courier New" w:cs="Courier New"/>
        </w:rPr>
        <w:t>hurch as it passes further into history canl hardly be foreseen. Perhaps its relation to the general ministry will not differ greatly from that which prevails in the old Protestant Episcopal Church. This historic ministry is prized, not because of any beli</w:t>
      </w:r>
      <w:r>
        <w:rPr>
          <w:rFonts w:ascii="Courier New" w:hAnsi="Courier New" w:cs="Courier New"/>
        </w:rPr>
        <w:t>ef in the notion of an “apostolic succession” in the ministry either as a doctrine or a fact, but partly because the historic element in a Church is always important, since Christianity itself is a historical religion, and partly because the peculiar missi</w:t>
      </w:r>
      <w:r>
        <w:rPr>
          <w:rFonts w:ascii="Courier New" w:hAnsi="Courier New" w:cs="Courier New"/>
        </w:rPr>
        <w:t>on of this Church is in the line of the English Reformation. In the vital and historical connection of its ministry with that of the English Reformers the Reformed Episcopal Church llas the basis for its development and work. The ministry thus constituted,</w:t>
      </w:r>
      <w:r>
        <w:rPr>
          <w:rFonts w:ascii="Courier New" w:hAnsi="Courier New" w:cs="Courier New"/>
        </w:rPr>
        <w:t xml:space="preserve"> identical with that of the English Church, gives the Church a vantage-ground where it can stand on an acknowledged equality with the old communion, while it is purified from its errors, and is free to recognise the ministry of other  Evangelical Churches </w:t>
      </w:r>
      <w:r>
        <w:rPr>
          <w:rFonts w:ascii="Courier New" w:hAnsi="Courier New" w:cs="Courier New"/>
        </w:rPr>
        <w:t>as equally valid with its own. It thus stands in the gap, never heretofore bridged, between Episcopal and Presbyterian churches. It has the ministry of both. It may be destined to be the medium of reconciliation between them, as it does not arrogate superi</w:t>
      </w:r>
      <w:r>
        <w:rPr>
          <w:rFonts w:ascii="Courier New" w:hAnsi="Courier New" w:cs="Courier New"/>
        </w:rPr>
        <w:t>ority to the one, and lacks nothing the other justly claims.</w:t>
      </w:r>
    </w:p>
    <w:p w:rsidR="00000000" w:rsidRDefault="00417EA9">
      <w:pPr>
        <w:pStyle w:val="Textebrut"/>
      </w:pPr>
      <w:r>
        <w:rPr>
          <w:rFonts w:ascii="Courier New" w:hAnsi="Courier New" w:cs="Courier New"/>
        </w:rPr>
        <w:t>(d.) Church Councils. — These are of three grades, corresponding to the threefold organization of the Church — Parochial, Synodical, and General.</w:t>
      </w:r>
    </w:p>
    <w:p w:rsidR="00000000" w:rsidRDefault="00417EA9">
      <w:pPr>
        <w:pStyle w:val="Textebrut"/>
      </w:pPr>
      <w:r>
        <w:rPr>
          <w:rFonts w:ascii="Courier New" w:hAnsi="Courier New" w:cs="Courier New"/>
        </w:rPr>
        <w:t>(1.) The individual parish is organized by charte</w:t>
      </w:r>
      <w:r>
        <w:rPr>
          <w:rFonts w:ascii="Courier New" w:hAnsi="Courier New" w:cs="Courier New"/>
        </w:rPr>
        <w:t>r under civil law, and is, in that relation, conditioned by the laws of the state in which it is sitiated. But in its own internal structure it is composed of rector or pastor, as the case may be, two wardens, and a certain number of vestrymen. The control</w:t>
      </w:r>
      <w:r>
        <w:rPr>
          <w:rFonts w:ascii="Courier New" w:hAnsi="Courier New" w:cs="Courier New"/>
        </w:rPr>
        <w:t xml:space="preserve"> of the temporal affairs of the Church is in the vestry, as also the choice of a pastor in case of vacancy. But, in addition to the vestry, provision is made for the election, by the communicants exclusively, of a Parish Council. The members of this counci</w:t>
      </w:r>
      <w:r>
        <w:rPr>
          <w:rFonts w:ascii="Courier New" w:hAnsi="Courier New" w:cs="Courier New"/>
        </w:rPr>
        <w:t>l hold an advisory relation to the pastor, are associated with him in the reception and dismission of members, and share with him the duty and responsibility of discipline. Thus the parish is organized for both the temporal and spiritual supervision of its</w:t>
      </w:r>
      <w:r>
        <w:rPr>
          <w:rFonts w:ascii="Courier New" w:hAnsi="Courier New" w:cs="Courier New"/>
        </w:rPr>
        <w:t xml:space="preserve"> interests. To the parish council is committed all the distinctly spiritual work of the given congregation outside of the pastor's immediate agency as the shepherd of the flock. It is possible this organization of the parish council may not be permanent in</w:t>
      </w:r>
      <w:r>
        <w:rPr>
          <w:rFonts w:ascii="Courier New" w:hAnsi="Courier New" w:cs="Courier New"/>
        </w:rPr>
        <w:t xml:space="preserve"> its present form, as there is some diversity of opinion on the subject in the Church. But either in its present form or by investing the wardens ex officio with the functions now restricted to the council elected by the communicants of the parish, this fe</w:t>
      </w:r>
      <w:r>
        <w:rPr>
          <w:rFonts w:ascii="Courier New" w:hAnsi="Courier New" w:cs="Courier New"/>
        </w:rPr>
        <w:t>ature of polity will unquestionably become historic in the Church.</w:t>
      </w:r>
    </w:p>
    <w:p w:rsidR="00000000" w:rsidRDefault="00417EA9">
      <w:pPr>
        <w:pStyle w:val="Textebrut"/>
      </w:pPr>
      <w:r>
        <w:rPr>
          <w:rFonts w:ascii="Courier New" w:hAnsi="Courier New" w:cs="Courier New"/>
        </w:rPr>
        <w:t>(2.) The Synodical Council is yet in its incipient stage, as the synod has not thus far taken practical existence and form in more than one or two instances. Provision is made for a certain</w:t>
      </w:r>
      <w:r>
        <w:rPr>
          <w:rFonts w:ascii="Courier New" w:hAnsi="Courier New" w:cs="Courier New"/>
        </w:rPr>
        <w:t xml:space="preserve"> number of parishes to form themselves into a synodical body under a bishop, who, though he may be nominated by the synod, must be confirmed by the General Council and hold his local position at its will. As the synods multiply in numbers, and their field </w:t>
      </w:r>
      <w:r>
        <w:rPr>
          <w:rFonts w:ascii="Courier New" w:hAnsi="Courier New" w:cs="Courier New"/>
        </w:rPr>
        <w:t>of work and their immunities become clearly discriminated in the general system of the Church, there will be stated conciliar assemblies at which all legislative and routine business pertaining to the jurisdiction it covers will be transacted. Probably the</w:t>
      </w:r>
      <w:r>
        <w:rPr>
          <w:rFonts w:ascii="Courier New" w:hAnsi="Courier New" w:cs="Courier New"/>
        </w:rPr>
        <w:t xml:space="preserve"> basis of representation will be so  modified that instead of appointments from the several churches, as now, the synodical councils will elect representatives to the General Council.</w:t>
      </w:r>
    </w:p>
    <w:p w:rsidR="00000000" w:rsidRDefault="00417EA9">
      <w:pPr>
        <w:pStyle w:val="Textebrut"/>
      </w:pPr>
      <w:r>
        <w:rPr>
          <w:rFonts w:ascii="Courier New" w:hAnsi="Courier New" w:cs="Courier New"/>
        </w:rPr>
        <w:t>(3.) The General Council is the largest representative body of the Churc</w:t>
      </w:r>
      <w:r>
        <w:rPr>
          <w:rFonts w:ascii="Courier New" w:hAnsi="Courier New" w:cs="Courier New"/>
        </w:rPr>
        <w:t>h, and is vested with supreme authority of legislation. It meets, as yet, annually, as its relations in the infancy of the Church are directly, not mediately, to the parishes. Already, however, steps have been taken looking to a change in the system of rep</w:t>
      </w:r>
      <w:r>
        <w:rPr>
          <w:rFonts w:ascii="Courier New" w:hAnsi="Courier New" w:cs="Courier New"/>
        </w:rPr>
        <w:t xml:space="preserve">resentation in the council, decreasing its number of members and lengthening the intervals of meeting. Eventually this council will, it is believed, meet not oftener than, if so often as, once in three years, and confine its deliberations to those general </w:t>
      </w:r>
      <w:r>
        <w:rPr>
          <w:rFonts w:ascii="Courier New" w:hAnsi="Courier New" w:cs="Courier New"/>
        </w:rPr>
        <w:t>questions of doctrine and polity that affect the whole Church.</w:t>
      </w:r>
    </w:p>
    <w:p w:rsidR="00000000" w:rsidRDefault="00417EA9">
      <w:pPr>
        <w:pStyle w:val="Textebrut"/>
      </w:pPr>
      <w:r>
        <w:rPr>
          <w:rFonts w:ascii="Courier New" w:hAnsi="Courier New" w:cs="Courier New"/>
        </w:rPr>
        <w:t>(4.) There is looming up through the mists of the near future a representative assemblage of a still wider and more comprehensive character — like an oecumenical council. It is the policy of th</w:t>
      </w:r>
      <w:r>
        <w:rPr>
          <w:rFonts w:ascii="Courier New" w:hAnsi="Courier New" w:cs="Courier New"/>
        </w:rPr>
        <w:t>is Church, in the spirit of its founders, to preserve an organic unity, unbroken by the lines that separate states or nations. It is evident, however, that this can only be done by a large and liberal allowance for the peculiarities of peoples living under</w:t>
      </w:r>
      <w:r>
        <w:rPr>
          <w:rFonts w:ascii="Courier New" w:hAnsi="Courier New" w:cs="Courier New"/>
        </w:rPr>
        <w:t xml:space="preserve"> contrasted systems of civil government, and growing up with tastes and social habits and modes of thought of distinct types. The Reformed Episcopal Church in America and in England is the same Church, yet the streams that flow out of the one fountain, as </w:t>
      </w:r>
      <w:r>
        <w:rPr>
          <w:rFonts w:ascii="Courier New" w:hAnsi="Courier New" w:cs="Courier New"/>
        </w:rPr>
        <w:t xml:space="preserve">they diverge intto these several nationalities, are immediately modified by the civil, social, and ecclesiastical soil and climate they find. Identical in doctrine, spirit, and organic life, they vary somewhat in the forms of organization and worship that </w:t>
      </w:r>
      <w:r>
        <w:rPr>
          <w:rFonts w:ascii="Courier New" w:hAnsi="Courier New" w:cs="Courier New"/>
        </w:rPr>
        <w:t xml:space="preserve">adapt them to their respective spheres. Already a policy is taking shape by which each national Church shall enjoy a limited independence of legislation, discipline, and worship, thus to work out its own history and destiny. Just what shall constitute the </w:t>
      </w:r>
      <w:r>
        <w:rPr>
          <w:rFonts w:ascii="Courier New" w:hAnsi="Courier New" w:cs="Courier New"/>
        </w:rPr>
        <w:t>nexus, the vital ligature that shall make the Church, however widely extended, a unit, an organic body, cannot yet be identified. Such, however, will undoubtedly be the connection that it will embrace provision for the meeting of a council within a certain</w:t>
      </w:r>
      <w:r>
        <w:rPr>
          <w:rFonts w:ascii="Courier New" w:hAnsi="Courier New" w:cs="Courier New"/>
        </w:rPr>
        <w:t xml:space="preserve"> term ,of years, and having under its control those wide questions that affect the character and interests of the Church as a whole. This Church was not organized for a day or for a place, but for the world and for time.</w:t>
      </w:r>
    </w:p>
    <w:p w:rsidR="00000000" w:rsidRDefault="00417EA9">
      <w:pPr>
        <w:pStyle w:val="Textebrut"/>
      </w:pPr>
      <w:r>
        <w:rPr>
          <w:rFonts w:ascii="Courier New" w:hAnsi="Courier New" w:cs="Courier New"/>
        </w:rPr>
        <w:t>These statements in regard to doctr</w:t>
      </w:r>
      <w:r>
        <w:rPr>
          <w:rFonts w:ascii="Courier New" w:hAnsi="Courier New" w:cs="Courier New"/>
        </w:rPr>
        <w:t>ines, orders, worship, discipline, and general usages are little more than an expansion of the original declaration  of principles adopted at the organization of the Church, Dec. 2,1873, which is given as a comprehensive summary:</w:t>
      </w:r>
    </w:p>
    <w:p w:rsidR="00000000" w:rsidRDefault="00417EA9">
      <w:pPr>
        <w:pStyle w:val="Textebrut"/>
      </w:pPr>
      <w:r>
        <w:rPr>
          <w:rFonts w:ascii="Courier New" w:hAnsi="Courier New" w:cs="Courier New"/>
        </w:rPr>
        <w:t xml:space="preserve">I. The Reformed </w:t>
      </w:r>
      <w:r>
        <w:rPr>
          <w:rFonts w:ascii="Courier New" w:hAnsi="Courier New" w:cs="Courier New"/>
        </w:rPr>
        <w:t>Episcopal Church, holdinig “the faith once delivered to the saints,”declares its belief in the Holy Scriptures of the Old and New Testaments as the woid of God, and the sole rule of faith and practice; in the creed commonly called the Apostles' Creed; in t</w:t>
      </w:r>
      <w:r>
        <w:rPr>
          <w:rFonts w:ascii="Courier New" w:hAnsi="Courier New" w:cs="Courier New"/>
        </w:rPr>
        <w:t>he divine institution of the sacraments of baptism and the Lord's supper; and in the doctrines of grace, substanltially as they are set forth in the Thirty-nine Articles of Religion.</w:t>
      </w:r>
    </w:p>
    <w:p w:rsidR="00000000" w:rsidRDefault="00417EA9">
      <w:pPr>
        <w:pStyle w:val="Textebrut"/>
      </w:pPr>
      <w:r>
        <w:rPr>
          <w:rFonts w:ascii="Courier New" w:hAnsi="Courier New" w:cs="Courier New"/>
        </w:rPr>
        <w:t>II. This Church recognises and adheres to episcopacy, not as of divine ri</w:t>
      </w:r>
      <w:r>
        <w:rPr>
          <w:rFonts w:ascii="Courier New" w:hAnsi="Courier New" w:cs="Courier New"/>
        </w:rPr>
        <w:t>ght, but as a very ancient and desirable form of Church polity.</w:t>
      </w:r>
    </w:p>
    <w:p w:rsidR="00000000" w:rsidRDefault="00417EA9">
      <w:pPr>
        <w:pStyle w:val="Textebrut"/>
      </w:pPr>
      <w:r>
        <w:rPr>
          <w:rFonts w:ascii="Courier New" w:hAnsi="Courier New" w:cs="Courier New"/>
        </w:rPr>
        <w:t xml:space="preserve">III. This Church, retaining a liturgy which shall not be imperative or repressive of freedom in prayer, accepts the Book of Common Prayer, as it was revised, proposed, and recommended for use </w:t>
      </w:r>
      <w:r>
        <w:rPr>
          <w:rFonts w:ascii="Courier New" w:hAnsi="Courier New" w:cs="Courier New"/>
        </w:rPr>
        <w:t>by the General Convention of the Protestant Episcopal Church, A.D. 1785, reserving full liberty to alter, abridge, enlarge, and amend the same, as may seem most conducive to the edification of the people, “provided that the substance of the faith be kept e</w:t>
      </w:r>
      <w:r>
        <w:rPr>
          <w:rFonts w:ascii="Courier New" w:hAnsi="Courier New" w:cs="Courier New"/>
        </w:rPr>
        <w:t>ntire.”</w:t>
      </w:r>
    </w:p>
    <w:p w:rsidR="00000000" w:rsidRDefault="00417EA9">
      <w:pPr>
        <w:pStyle w:val="Textebrut"/>
      </w:pPr>
      <w:r>
        <w:rPr>
          <w:rFonts w:ascii="Courier New" w:hAnsi="Courier New" w:cs="Courier New"/>
        </w:rPr>
        <w:t>IV. This Church condemns and rejects the following erroneous and strange doctrines as contrary to God's Word:</w:t>
      </w:r>
    </w:p>
    <w:p w:rsidR="00000000" w:rsidRDefault="00417EA9">
      <w:pPr>
        <w:pStyle w:val="Textebrut"/>
      </w:pPr>
      <w:r>
        <w:rPr>
          <w:rFonts w:ascii="Courier New" w:hAnsi="Courier New" w:cs="Courier New"/>
        </w:rPr>
        <w:t>First, That the Church of Christ exists only in one order or form of ecclesiastical polity.</w:t>
      </w:r>
    </w:p>
    <w:p w:rsidR="00000000" w:rsidRDefault="00417EA9">
      <w:pPr>
        <w:pStyle w:val="Textebrut"/>
      </w:pPr>
      <w:r>
        <w:rPr>
          <w:rFonts w:ascii="Courier New" w:hAnsi="Courier New" w:cs="Courier New"/>
        </w:rPr>
        <w:t>Second, That Christian ministers are “priests”</w:t>
      </w:r>
      <w:r>
        <w:rPr>
          <w:rFonts w:ascii="Courier New" w:hAnsi="Courier New" w:cs="Courier New"/>
        </w:rPr>
        <w:t xml:space="preserve"> in another sense than that in which all believers are a “royal priesthood.”</w:t>
      </w:r>
    </w:p>
    <w:p w:rsidR="00000000" w:rsidRDefault="00417EA9">
      <w:pPr>
        <w:pStyle w:val="Textebrut"/>
      </w:pPr>
      <w:r>
        <w:rPr>
          <w:rFonts w:ascii="Courier New" w:hAnsi="Courier New" w:cs="Courier New"/>
        </w:rPr>
        <w:t>Third, That the Lord's table is an altar on which an oblation of the body and blood of Christ is offered anew to the Father.</w:t>
      </w:r>
    </w:p>
    <w:p w:rsidR="00000000" w:rsidRDefault="00417EA9">
      <w:pPr>
        <w:pStyle w:val="Textebrut"/>
      </w:pPr>
      <w:r>
        <w:rPr>
          <w:rFonts w:ascii="Courier New" w:hAnsi="Courier New" w:cs="Courier New"/>
        </w:rPr>
        <w:t xml:space="preserve">Fourth, That the </w:t>
      </w:r>
      <w:r>
        <w:rPr>
          <w:rFonts w:ascii="Courier New" w:hAnsi="Courier New" w:cs="Courier New"/>
        </w:rPr>
        <w:t>presence of Christ in the Lord's supper is a presence in the elements of bread and wine.</w:t>
      </w:r>
    </w:p>
    <w:p w:rsidR="00000000" w:rsidRDefault="00417EA9">
      <w:pPr>
        <w:pStyle w:val="Textebrut"/>
      </w:pPr>
      <w:r>
        <w:rPr>
          <w:rFonts w:ascii="Courier New" w:hAnsi="Courier New" w:cs="Courier New"/>
        </w:rPr>
        <w:t>Fifth, That regeneration is inseparably connected with baptism.</w:t>
      </w:r>
    </w:p>
    <w:p w:rsidR="00000000" w:rsidRDefault="00417EA9">
      <w:pPr>
        <w:pStyle w:val="Textebrut"/>
      </w:pPr>
      <w:r>
        <w:rPr>
          <w:rFonts w:ascii="Courier New" w:hAnsi="Courier New" w:cs="Courier New"/>
        </w:rPr>
        <w:t>III. Statistics. — The statistics of this Church thus early in its history are necessarily few and simp</w:t>
      </w:r>
      <w:r>
        <w:rPr>
          <w:rFonts w:ascii="Courier New" w:hAnsi="Courier New" w:cs="Courier New"/>
        </w:rPr>
        <w:t>le. If, however, they are carefully noted, they will,  it is believed, indicate wider extension and more rapid growth than have marked most other ecclesiastical bodies in the beginning of their history.</w:t>
      </w:r>
    </w:p>
    <w:p w:rsidR="00000000" w:rsidRDefault="00417EA9">
      <w:pPr>
        <w:pStyle w:val="Textebrut"/>
      </w:pPr>
      <w:r>
        <w:rPr>
          <w:rFonts w:ascii="Courier New" w:hAnsi="Courier New" w:cs="Courier New"/>
        </w:rPr>
        <w:t>1. The Number of Clergymen as reported to the council</w:t>
      </w:r>
      <w:r>
        <w:rPr>
          <w:rFonts w:ascii="Courier New" w:hAnsi="Courier New" w:cs="Courier New"/>
        </w:rPr>
        <w:t xml:space="preserve"> of 1878 was eighty-eight, of whom six were bishops, sixty-one presbyters, and twenty deacons. Already the list has swollen to more than one hundred, and is increasing as rapidly as places and means of support can be provided for those received or ordained</w:t>
      </w:r>
      <w:r>
        <w:rPr>
          <w:rFonts w:ascii="Courier New" w:hAnsi="Courier New" w:cs="Courier New"/>
        </w:rPr>
        <w:t>; while the number of applicants for orders and for admission from the ministry in other churches, against whom the door is necessarily closed for want of ability to sustain them, is larger than ever before. The tabular report of the Committee on the State</w:t>
      </w:r>
      <w:r>
        <w:rPr>
          <w:rFonts w:ascii="Courier New" w:hAnsi="Courier New" w:cs="Courier New"/>
        </w:rPr>
        <w:t xml:space="preserve"> of the Church, covering other items made at the council, May, 1878, was very imperfect, as many of the parishes had failed to report. In its statement of the number of communicants it is thought to be very much below the actual number. It is as follows:</w:t>
      </w:r>
    </w:p>
    <w:p w:rsidR="00000000" w:rsidRDefault="00417EA9">
      <w:pPr>
        <w:pStyle w:val="Textebrut"/>
      </w:pPr>
      <w:r>
        <w:rPr>
          <w:rFonts w:ascii="Courier New" w:hAnsi="Courier New" w:cs="Courier New"/>
        </w:rPr>
        <w:t>C</w:t>
      </w:r>
      <w:r>
        <w:rPr>
          <w:rFonts w:ascii="Courier New" w:hAnsi="Courier New" w:cs="Courier New"/>
        </w:rPr>
        <w:t>ommunicants (assumed).......... ........ 10,000 Sunday scholars ......................... 7814 Sunday-school teachers ................. 744 Baptized, i.e. during the year preceding.... 744 Confirmed in said year...................... 615 Contributions of t</w:t>
      </w:r>
      <w:r>
        <w:rPr>
          <w:rFonts w:ascii="Courier New" w:hAnsi="Courier New" w:cs="Courier New"/>
        </w:rPr>
        <w:t>he parishes for all objects during same year ...$280,785 Value of Church property at time of council 600,031 Other property for educational purposes.... 200,000</w:t>
      </w:r>
    </w:p>
    <w:p w:rsidR="00000000" w:rsidRDefault="00417EA9">
      <w:pPr>
        <w:pStyle w:val="Textebrut"/>
      </w:pPr>
      <w:r>
        <w:rPr>
          <w:rFonts w:ascii="Courier New" w:hAnsi="Courier New" w:cs="Courier New"/>
        </w:rPr>
        <w:t>“This exhibit shows an increase of more than $172,000 over the amount reported in 1877, notwith</w:t>
      </w:r>
      <w:r>
        <w:rPr>
          <w:rFonts w:ascii="Courier New" w:hAnsi="Courier New" w:cs="Courier New"/>
        </w:rPr>
        <w:t>standing the perhaps unparalleled depression of the past year.” In July, 1890, there were returned 109 churches, 120 ministers, 10,100 communicants.</w:t>
      </w:r>
    </w:p>
    <w:p w:rsidR="00000000" w:rsidRDefault="00417EA9">
      <w:pPr>
        <w:pStyle w:val="Textebrut"/>
      </w:pPr>
      <w:r>
        <w:rPr>
          <w:rFonts w:ascii="Courier New" w:hAnsi="Courier New" w:cs="Courier New"/>
        </w:rPr>
        <w:t>2. Literary Institutions. — Of these the Reformed Episcopal Church can, as yet, boast but one, and that onl</w:t>
      </w:r>
      <w:r>
        <w:rPr>
          <w:rFonts w:ascii="Courier New" w:hAnsi="Courier New" w:cs="Courier New"/>
        </w:rPr>
        <w:t>y in the infancy of what it is hoped will, in due time of maturity, be a vigorous and influential life. The University: of the West is at present organized substantially on the plan of the London University. Non-resident professors prepare questions on whi</w:t>
      </w:r>
      <w:r>
        <w:rPr>
          <w:rFonts w:ascii="Courier New" w:hAnsi="Courier New" w:cs="Courier New"/>
        </w:rPr>
        <w:t>ch students are required to stand rigid examinations by written answers. In this university scheme, only the Martin College of Theology is thus far in organized working order. This has taken precedence to meet the wants of the Church in the education of it</w:t>
      </w:r>
      <w:r>
        <w:rPr>
          <w:rFonts w:ascii="Courier New" w:hAnsi="Courier New" w:cs="Courier New"/>
        </w:rPr>
        <w:t>s ministry. The times demand a ministry not only of thorough scholastic attainments, but well taught in theology in connection with the peculiarities of the Church they are to labor in. The  Church seeks to compass this end by subjecting all students in th</w:t>
      </w:r>
      <w:r>
        <w:rPr>
          <w:rFonts w:ascii="Courier New" w:hAnsi="Courier New" w:cs="Courier New"/>
        </w:rPr>
        <w:t>eology to a uniform system of questions in all departments of theological learning. The present plan may be modified when a sufficient endowment fund shall have been secured to meet the requirements of a local institution. Through the munificent liberality</w:t>
      </w:r>
      <w:r>
        <w:rPr>
          <w:rFonts w:ascii="Courier New" w:hAnsi="Courier New" w:cs="Courier New"/>
        </w:rPr>
        <w:t xml:space="preserve"> of a gentleman of the State of New York, Edward Martin, Esq., the Church is in possession of landed estate in the suburbs of Chicago of large present and much larger prospective value. On this property the authorities of the university propose, eventually</w:t>
      </w:r>
      <w:r>
        <w:rPr>
          <w:rFonts w:ascii="Courier New" w:hAnsi="Courier New" w:cs="Courier New"/>
        </w:rPr>
        <w:t>, to erect suitable buildings for the several colleges as they shall, from time to time, take form. It is their purpose, as the ability of the Church increases, to spare no pains to make the institution worthy of the Church and of the country.</w:t>
      </w:r>
    </w:p>
    <w:p w:rsidR="00000000" w:rsidRDefault="00417EA9">
      <w:pPr>
        <w:pStyle w:val="Textebrut"/>
      </w:pPr>
      <w:r>
        <w:rPr>
          <w:rFonts w:ascii="Courier New" w:hAnsi="Courier New" w:cs="Courier New"/>
        </w:rPr>
        <w:t>3. Church Li</w:t>
      </w:r>
      <w:r>
        <w:rPr>
          <w:rFonts w:ascii="Courier New" w:hAnsi="Courier New" w:cs="Courier New"/>
        </w:rPr>
        <w:t>terature. — The Reformed Episcopal Church supports two papers that set forth its principles and defend its interests. The Episcopal Recorder, published in Philadelphia, is a weekly paper which has become historic. It was the oldest weekly issue in the Prot</w:t>
      </w:r>
      <w:r>
        <w:rPr>
          <w:rFonts w:ascii="Courier New" w:hAnsi="Courier New" w:cs="Courier New"/>
        </w:rPr>
        <w:t xml:space="preserve">estant Episcopal Church, in which, during more than a half of the century, it advocated those principles of ecclesiastical polity and Christian life and doctrine that are still emblazoned on its banner. Transferred to the Reformed branch of the Church, it </w:t>
      </w:r>
      <w:r>
        <w:rPr>
          <w:rFonts w:ascii="Courier New" w:hAnsi="Courier New" w:cs="Courier New"/>
        </w:rPr>
        <w:t>but continues its old work in new relations, and proves a highly important agent in the defence and extension of the truth in the newly organized communion. The Appeal is published in Chicago and New York, and issued bi-weekly. While aiming specially to me</w:t>
      </w:r>
      <w:r>
        <w:rPr>
          <w:rFonts w:ascii="Courier New" w:hAnsi="Courier New" w:cs="Courier New"/>
        </w:rPr>
        <w:t>et the needs of the Church in the great West, it has extensive circulation in all parts of the land; and, though only about three years of age, displays much energy and ability. Its editor-in-chief is the present presiding bishop, Dr. Samuel Fallows, and h</w:t>
      </w:r>
      <w:r>
        <w:rPr>
          <w:rFonts w:ascii="Courier New" w:hAnsi="Courier New" w:cs="Courier New"/>
        </w:rPr>
        <w:t>e is aided by an efficient staff of clergymen of large ability and culture. This paper exerts wide influence in the Church. So early in its history, and with the time and energy of its clergy severely taxed by initial parochial work, this Church has not as</w:t>
      </w:r>
      <w:r>
        <w:rPr>
          <w:rFonts w:ascii="Courier New" w:hAnsi="Courier New" w:cs="Courier New"/>
        </w:rPr>
        <w:t xml:space="preserve"> yet produced literary or theological works of extensive and standard character. Its ephemeral productions, however, from the nature of the case largely apologetic, are already numerous. Nearly all the prominent clergymen of this Church have been forced by</w:t>
      </w:r>
      <w:r>
        <w:rPr>
          <w:rFonts w:ascii="Courier New" w:hAnsi="Courier New" w:cs="Courier New"/>
        </w:rPr>
        <w:t xml:space="preserve"> attacks, often from the highest sources, to defend both their Church and their personal action in conforming to it. These writings constitute a body of argument, doctrinal and ecclesiastical, to which the Church points all inquirers with entire confidence</w:t>
      </w:r>
      <w:r>
        <w:rPr>
          <w:rFonts w:ascii="Courier New" w:hAnsi="Courier New" w:cs="Courier New"/>
        </w:rPr>
        <w:t>, and the more so since, so far as is known, there has been no attempt to confute any single one of  the many publications in question. Such, in brief, are the history and principles of the Reformed Episcopal Church — an organization called into existence,</w:t>
      </w:r>
      <w:r>
        <w:rPr>
          <w:rFonts w:ascii="Courier New" w:hAnsi="Courier New" w:cs="Courier New"/>
        </w:rPr>
        <w:t xml:space="preserve"> its advocates believe, by the providence and spirit of God, and' destined to exert a very deep, extensive, and lasting influence, not only in the country of its birth, but in the world. (J. H. 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Reformed German Church[[@Headword:Reformed German Ch</w:t>
      </w:r>
      <w:r>
        <w:rPr>
          <w:rFonts w:ascii="Courier New" w:eastAsia="Times New Roman" w:hAnsi="Courier New" w:cs="Courier New"/>
        </w:rPr>
        <w:t>urch]]</w:t>
      </w:r>
    </w:p>
    <w:p w:rsidR="00000000" w:rsidRDefault="00417EA9">
      <w:pPr>
        <w:pStyle w:val="Textebrut"/>
      </w:pPr>
      <w:r>
        <w:rPr>
          <w:rFonts w:ascii="Courier New" w:hAnsi="Courier New" w:cs="Courier New"/>
        </w:rPr>
        <w:t>             SEE GERMAN REFORMED CHURCH.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Reformed Methodist Church[[@Headword:Reformed Methodist Church]]</w:t>
      </w:r>
    </w:p>
    <w:p w:rsidR="00000000" w:rsidRDefault="00417EA9">
      <w:pPr>
        <w:pStyle w:val="Textebrut"/>
      </w:pPr>
      <w:r>
        <w:rPr>
          <w:rFonts w:ascii="Courier New" w:hAnsi="Courier New" w:cs="Courier New"/>
        </w:rPr>
        <w:t>             an American offspring of the Methodist Episcopal Church, had its origin in 1814, and was started by a body of local preacher</w:t>
      </w:r>
      <w:r>
        <w:rPr>
          <w:rFonts w:ascii="Courier New" w:hAnsi="Courier New" w:cs="Courier New"/>
        </w:rPr>
        <w:t>s and exhorters, the most prominent and influential of whom was the Rev. Elijah Bailey, an ordained local preacher in the Vermont Conference. They had become dissatisfied with the polity of the Methodist Episcopal Church, and especially that part of it whi</w:t>
      </w:r>
      <w:r>
        <w:rPr>
          <w:rFonts w:ascii="Courier New" w:hAnsi="Courier New" w:cs="Courier New"/>
        </w:rPr>
        <w:t>ch relates to the powers and prerogatives of the episcopacy. They asserted that a leaning towards prelacy as it exists in the Roman Catholic hierarchy was developing in the Methodist Episcopal Church, and, their fears not receiving that general guard for w</w:t>
      </w:r>
      <w:r>
        <w:rPr>
          <w:rFonts w:ascii="Courier New" w:hAnsi="Courier New" w:cs="Courier New"/>
        </w:rPr>
        <w:t>hich they prayed, they at length concluded to separate themselves from the old Church and found a new and reformed body. For the purpose of gaining a large number of ready, active laborers for their new organization, they resorted to the formation of a com</w:t>
      </w:r>
      <w:r>
        <w:rPr>
          <w:rFonts w:ascii="Courier New" w:hAnsi="Courier New" w:cs="Courier New"/>
        </w:rPr>
        <w:t>munity of goods on a farm which they purchased at Bennington, Vt., and sustained for about two years. But the attempt to maintain themselves as a community proved abortive, and the members of it soon scattered to different parts of the states of Vermont an</w:t>
      </w:r>
      <w:r>
        <w:rPr>
          <w:rFonts w:ascii="Courier New" w:hAnsi="Courier New" w:cs="Courier New"/>
        </w:rPr>
        <w:t xml:space="preserve">d New York, and to Upper Canada. In the British territory they succeeded in raising up a number of Reformed societies. In the States, however, their success was small. The dispersion of the community above alluded to operated favorably to the interests of </w:t>
      </w:r>
      <w:r>
        <w:rPr>
          <w:rFonts w:ascii="Courier New" w:hAnsi="Courier New" w:cs="Courier New"/>
        </w:rPr>
        <w:t>the Church as a whole, as, after that period, they were favored from time to time with gracious revivals of religion. Thousands, no doubt, in following years have been converted to God through the instrumentality of the preachers of this Church. As a denom</w:t>
      </w:r>
      <w:r>
        <w:rPr>
          <w:rFonts w:ascii="Courier New" w:hAnsi="Courier New" w:cs="Courier New"/>
        </w:rPr>
        <w:t>ination, however, they did not prosper like other organized orthodox churches. They suffered much from dissensions in their own ranks and important secessions from their numbers. About half of their iministers and many of their most flourishing societies l</w:t>
      </w:r>
      <w:r>
        <w:rPr>
          <w:rFonts w:ascii="Courier New" w:hAnsi="Courier New" w:cs="Courier New"/>
        </w:rPr>
        <w:t>eft them and joined the Protestant Methodists; and at one time an entire conference of Reformed preachers went over to that denomination.  At the time of their greatest prosperity they had five annual conferences and about seventv-five ministers and preach</w:t>
      </w:r>
      <w:r>
        <w:rPr>
          <w:rFonts w:ascii="Courier New" w:hAnsi="Courier New" w:cs="Courier New"/>
        </w:rPr>
        <w:t>ers, and from three to four thousand members. After the organization of another Methodistic branch in the United States (the Wesleyan), most of the ministers and members of the Reformed Church became identified with that branch, and finally the body was me</w:t>
      </w:r>
      <w:r>
        <w:rPr>
          <w:rFonts w:ascii="Courier New" w:hAnsi="Courier New" w:cs="Courier New"/>
        </w:rPr>
        <w:t>rged into the so-called Methodist Church.</w:t>
      </w:r>
    </w:p>
    <w:p w:rsidR="00000000" w:rsidRDefault="00417EA9">
      <w:pPr>
        <w:pStyle w:val="Textebrut"/>
      </w:pPr>
      <w:r>
        <w:rPr>
          <w:rFonts w:ascii="Courier New" w:hAnsi="Courier New" w:cs="Courier New"/>
        </w:rPr>
        <w:t>Doctrines. — In all matters of theology the “Reformers” are, or were, Methodistic, if we except their belief in the gift of healing, by which physical maladies might be removed through the power of faith. This beli</w:t>
      </w:r>
      <w:r>
        <w:rPr>
          <w:rFonts w:ascii="Courier New" w:hAnsi="Courier New" w:cs="Courier New"/>
        </w:rPr>
        <w:t>ef had gained for the Reformers the names of fanatics and enthusiasts; but they have returned the compliment by accusing their calumniators of scepticism and infidelity.</w:t>
      </w:r>
    </w:p>
    <w:p w:rsidR="00000000" w:rsidRDefault="00417EA9">
      <w:pPr>
        <w:pStyle w:val="Textebrut"/>
      </w:pPr>
      <w:r>
        <w:rPr>
          <w:rFonts w:ascii="Courier New" w:hAnsi="Courier New" w:cs="Courier New"/>
        </w:rPr>
        <w:t>Church Government. — The form of Church government selected by the Reformers was stric</w:t>
      </w:r>
      <w:r>
        <w:rPr>
          <w:rFonts w:ascii="Courier New" w:hAnsi="Courier New" w:cs="Courier New"/>
        </w:rPr>
        <w:t>tly congregational, admitting of lay representation in their general and annual conferences; the former body not meeting periodically, but only at the call of the latter bodies. Their general rules are similar to those of the parent body, with the addition</w:t>
      </w:r>
      <w:r>
        <w:rPr>
          <w:rFonts w:ascii="Courier New" w:hAnsi="Courier New" w:cs="Courier New"/>
        </w:rPr>
        <w:t xml:space="preserve"> of some forbidding war, slavery, etc.</w:t>
      </w:r>
    </w:p>
    <w:p w:rsidR="00000000" w:rsidRDefault="00417EA9">
      <w:pPr>
        <w:pStyle w:val="Textebrut"/>
      </w:pPr>
      <w:r>
        <w:rPr>
          <w:rFonts w:ascii="Courier New" w:hAnsi="Courier New" w:cs="Courier New"/>
        </w:rPr>
        <w:t>The only periodical published under the auspices of this Church at any time was the Luminary and Reformer, edited by Mr. Bailey, a son of the founder of the Church. The paper, however, has for years been discontinued.</w:t>
      </w:r>
      <w:r>
        <w:rPr>
          <w:rFonts w:ascii="Courier New" w:hAnsi="Courier New" w:cs="Courier New"/>
        </w:rPr>
        <w:t xml:space="preserve"> SEE METHODISM (20).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Reformed Presbyterian Church[[@Headword:Reformed Presbyterian Church]]</w:t>
      </w:r>
    </w:p>
    <w:p w:rsidR="00000000" w:rsidRDefault="00417EA9">
      <w:pPr>
        <w:pStyle w:val="Textebrut"/>
      </w:pPr>
      <w:r>
        <w:rPr>
          <w:rFonts w:ascii="Courier New" w:hAnsi="Courier New" w:cs="Courier New"/>
        </w:rPr>
        <w:t xml:space="preserve">             This body, like many others, is known by different names: its members have been </w:t>
      </w:r>
      <w:r>
        <w:rPr>
          <w:rFonts w:ascii="Courier New" w:hAnsi="Courier New" w:cs="Courier New"/>
        </w:rPr>
        <w:t>designated as Mountain Men, Old Dissenters, Cameronians, and Society People; but their most common designation is Covenanters. The name of “Mountain Men” was given them because they are a remnant of those who were driven to hills, moors, and other uninhabi</w:t>
      </w:r>
      <w:r>
        <w:rPr>
          <w:rFonts w:ascii="Courier New" w:hAnsi="Courier New" w:cs="Courier New"/>
        </w:rPr>
        <w:t>ted places by persecution in the reign of the Stuarts in Scotland. They are called “Cameronians” from Richard Cameron, one of their leaders during that persecution. They were called “Society People” because they were often confined to prayer-meetings in pr</w:t>
      </w:r>
      <w:r>
        <w:rPr>
          <w:rFonts w:ascii="Courier New" w:hAnsi="Courier New" w:cs="Courier New"/>
        </w:rPr>
        <w:t xml:space="preserve">ivate as their only means of social worship when their ministers were killed or banished. For the name “Covenanters,” see that article in vol. 2 of this work. The history of these people has been given well, though briefly, under articles SEE CAMERON; SEE </w:t>
      </w:r>
      <w:r>
        <w:rPr>
          <w:rFonts w:ascii="Courier New" w:hAnsi="Courier New" w:cs="Courier New"/>
        </w:rPr>
        <w:t>COVENANTERS; SEE PRESBYTERIAN (REFORMED) CHURCH;  SEE SCOTLAND, CHURCH OF. This article is intended to present their peculiar characteristics, the leading points in which they differ from other Presbyterian bodies.</w:t>
      </w:r>
    </w:p>
    <w:p w:rsidR="00000000" w:rsidRDefault="00417EA9">
      <w:pPr>
        <w:pStyle w:val="Textebrut"/>
      </w:pPr>
      <w:r>
        <w:rPr>
          <w:rFonts w:ascii="Courier New" w:hAnsi="Courier New" w:cs="Courier New"/>
        </w:rPr>
        <w:t>1. A prominent feature is their separatio</w:t>
      </w:r>
      <w:r>
        <w:rPr>
          <w:rFonts w:ascii="Courier New" w:hAnsi="Courier New" w:cs="Courier New"/>
        </w:rPr>
        <w:t xml:space="preserve">n from the State. In this country, as well as in the British isles, they withhold an oath to the government, whether in naturalization, in taking office, or anything which implies full allegiance; nor do they vote for any officer so qualified, whether the </w:t>
      </w:r>
      <w:r>
        <w:rPr>
          <w:rFonts w:ascii="Courier New" w:hAnsi="Courier New" w:cs="Courier New"/>
        </w:rPr>
        <w:t>office be legislative, judicial, or executive; neither do they sit on juries under oath. This position they occupy, not as the Quakers, who object to an oath entirely as well as to the forcible execution of law. Covenanters in this country approve of the r</w:t>
      </w:r>
      <w:r>
        <w:rPr>
          <w:rFonts w:ascii="Courier New" w:hAnsi="Courier New" w:cs="Courier New"/>
        </w:rPr>
        <w:t>epresentative system, and of a definite constitution reduced to writing as a righteous measure, and one which should be adopted by every nation under heaven. From the beginning they gave their sanction and encouragement to the cause of American independenc</w:t>
      </w:r>
      <w:r>
        <w:rPr>
          <w:rFonts w:ascii="Courier New" w:hAnsi="Courier New" w:cs="Courier New"/>
        </w:rPr>
        <w:t>e; and they would gladly enjoy the fill privileges of citizenship were it not for the evils connected with the government. However they may fail in particular instances, their design and desire are to promote the influence of all the good regulations and l</w:t>
      </w:r>
      <w:r>
        <w:rPr>
          <w:rFonts w:ascii="Courier New" w:hAnsi="Courier New" w:cs="Courier New"/>
        </w:rPr>
        <w:t>aws of the country, and to live quiet and peaceable lives in all godliness and honesty.</w:t>
      </w:r>
    </w:p>
    <w:p w:rsidR="00000000" w:rsidRDefault="00417EA9">
      <w:pPr>
        <w:pStyle w:val="Textebrut"/>
      </w:pPr>
      <w:r>
        <w:rPr>
          <w:rFonts w:ascii="Courier New" w:hAnsi="Courier New" w:cs="Courier New"/>
        </w:rPr>
        <w:t>2. They give great prominence to the universal dominion of the Lord Jesus Christ. They hold that as king in his Church, he has settled all her institutions and ordinanc</w:t>
      </w:r>
      <w:r>
        <w:rPr>
          <w:rFonts w:ascii="Courier New" w:hAnsi="Courier New" w:cs="Courier New"/>
        </w:rPr>
        <w:t>es. Other denominations admit this in the general, while many claim the right of miodifying altering, instituting, or abolishing religious observances With the decreeing of rites aind ceremonies Covenanters have no sympathy. Besides this kingship in his Ch</w:t>
      </w:r>
      <w:r>
        <w:rPr>
          <w:rFonts w:ascii="Courier New" w:hAnsi="Courier New" w:cs="Courier New"/>
        </w:rPr>
        <w:t>urch, they claim for Christ, according to the gift of the Father, uncontrolled dominion over all things, outside of the Church as well as within; and that this extensive authority is used by him for the benefit of his body, the Church; that he may send his</w:t>
      </w:r>
      <w:r>
        <w:rPr>
          <w:rFonts w:ascii="Courier New" w:hAnsi="Courier New" w:cs="Courier New"/>
        </w:rPr>
        <w:t xml:space="preserve"> messengers into heathen countries; that he may use angelic powers at his pleasure; that he may supply his people with temporal support and subdue all their enemies; that he may raise the dead and judge the world at the last day (Psa 2:6; Psa 89:19; Psa 11</w:t>
      </w:r>
      <w:r>
        <w:rPr>
          <w:rFonts w:ascii="Courier New" w:hAnsi="Courier New" w:cs="Courier New"/>
        </w:rPr>
        <w:t>0:3; Isa 9:6-7; Dan 7:14; Mat 11:27; Mat 28:18; Luk 1:32; Joh 3:35; Joh 5:27; Joh 17:2; Rom 14:9; Eph 1:20; Heb 2:8; 1Pe 3:22).</w:t>
      </w:r>
    </w:p>
    <w:p w:rsidR="00000000" w:rsidRDefault="00417EA9">
      <w:pPr>
        <w:pStyle w:val="Textebrut"/>
      </w:pPr>
      <w:r>
        <w:rPr>
          <w:rFonts w:ascii="Courier New" w:hAnsi="Courier New" w:cs="Courier New"/>
        </w:rPr>
        <w:t>3. They consider the Church and the State as the two leading departments of Christ's visible kingdom on earth, or, as Merle d'Au</w:t>
      </w:r>
      <w:r>
        <w:rPr>
          <w:rFonts w:ascii="Courier New" w:hAnsi="Courier New" w:cs="Courier New"/>
        </w:rPr>
        <w:t>bigne has  designated them, the two poles of human society. In this view they labor much for the purity and power of the two great ordinances, the Gospel ministry and the civil magistracy; both being equally of God, both being under the sgvereignty of Chri</w:t>
      </w:r>
      <w:r>
        <w:rPr>
          <w:rFonts w:ascii="Courier New" w:hAnsi="Courier New" w:cs="Courier New"/>
        </w:rPr>
        <w:t>st, and each, in its sphere, to be regulated, in a Christian land, by the written law. Where this law is either entirely disregarded Or flagrantly violated, they refuse to take any part either in Church or State.</w:t>
      </w:r>
    </w:p>
    <w:p w:rsidR="00000000" w:rsidRDefault="00417EA9">
      <w:pPr>
        <w:pStyle w:val="Textebrut"/>
      </w:pPr>
      <w:r>
        <w:rPr>
          <w:rFonts w:ascii="Courier New" w:hAnsi="Courier New" w:cs="Courier New"/>
        </w:rPr>
        <w:t xml:space="preserve">4. They lay great stress on the witnessing </w:t>
      </w:r>
      <w:r>
        <w:rPr>
          <w:rFonts w:ascii="Courier New" w:hAnsi="Courier New" w:cs="Courier New"/>
        </w:rPr>
        <w:t xml:space="preserve">character of the Church (Isa 43:10 : “Ye are my witnesses, saith the Lord”). This idea enters largely into the constitution of the New-Test. organization — Act 1:8 : “But ye shall receive power, after that the Holy Spirit is come upon you; and ve shall be </w:t>
      </w:r>
      <w:r>
        <w:rPr>
          <w:rFonts w:ascii="Courier New" w:hAnsi="Courier New" w:cs="Courier New"/>
        </w:rPr>
        <w:t>witnesses unto me both in Jerusalem, and in all Judaea, and in Samaria, and unto the uttermost part of the earth.” This presents the douible aspect of the Church's work — one, the salvation of men; one, the glory of God; both harmonizing in the services of</w:t>
      </w:r>
      <w:r>
        <w:rPr>
          <w:rFonts w:ascii="Courier New" w:hAnsi="Courier New" w:cs="Courier New"/>
        </w:rPr>
        <w:t xml:space="preserve"> ministers and people together (Act 1:22; Act 2:32; Act 2:40; Act 3:15; Act 4:33; Act 5:32; Act 10:39; Act 13:31; Act 20:21; Act 22:15; Act 22:18; Act 26:16; Act 26:22; Act 28:23; Rev 1:2; Rev 1:9; Rev 6:9; Rev 11:3-12; Rev 12:11; Rev 12:17; Rev 19:10).</w:t>
      </w:r>
    </w:p>
    <w:p w:rsidR="00000000" w:rsidRDefault="00417EA9">
      <w:pPr>
        <w:pStyle w:val="Textebrut"/>
      </w:pPr>
      <w:r>
        <w:rPr>
          <w:rFonts w:ascii="Courier New" w:hAnsi="Courier New" w:cs="Courier New"/>
        </w:rPr>
        <w:t>Th</w:t>
      </w:r>
      <w:r>
        <w:rPr>
          <w:rFonts w:ascii="Courier New" w:hAnsi="Courier New" w:cs="Courier New"/>
        </w:rPr>
        <w:t>is feature is presented often in the epistles, and implies three things:</w:t>
      </w:r>
    </w:p>
    <w:p w:rsidR="00000000" w:rsidRDefault="00417EA9">
      <w:pPr>
        <w:pStyle w:val="Textebrut"/>
      </w:pPr>
      <w:r>
        <w:rPr>
          <w:rFonts w:ascii="Courier New" w:hAnsi="Courier New" w:cs="Courier New"/>
        </w:rPr>
        <w:t>(a) setting forth the whole truth of God, keeping nothing back;</w:t>
      </w:r>
    </w:p>
    <w:p w:rsidR="00000000" w:rsidRDefault="00417EA9">
      <w:pPr>
        <w:pStyle w:val="Textebrut"/>
      </w:pPr>
      <w:r>
        <w:rPr>
          <w:rFonts w:ascii="Courier New" w:hAnsi="Courier New" w:cs="Courier New"/>
        </w:rPr>
        <w:t>(b) applying that truth to the parties addressed;</w:t>
      </w:r>
    </w:p>
    <w:p w:rsidR="00000000" w:rsidRDefault="00417EA9">
      <w:pPr>
        <w:pStyle w:val="Textebrut"/>
      </w:pPr>
      <w:r>
        <w:rPr>
          <w:rFonts w:ascii="Courier New" w:hAnsi="Courier New" w:cs="Courier New"/>
        </w:rPr>
        <w:t>(c) pointing out the contrary evils. Following out this idea, Covenan</w:t>
      </w:r>
      <w:r>
        <w:rPr>
          <w:rFonts w:ascii="Courier New" w:hAnsi="Courier New" w:cs="Courier New"/>
        </w:rPr>
        <w:t>ters have, besides their Confession</w:t>
      </w:r>
    </w:p>
    <w:p w:rsidR="00000000" w:rsidRDefault="00417EA9">
      <w:pPr>
        <w:pStyle w:val="Textebrut"/>
      </w:pPr>
      <w:r>
        <w:rPr>
          <w:rFonts w:ascii="Courier New" w:hAnsi="Courier New" w:cs="Courier New"/>
        </w:rPr>
        <w:t>(d), a Testimony specifying the evils of the time.</w:t>
      </w:r>
    </w:p>
    <w:p w:rsidR="00000000" w:rsidRDefault="00417EA9">
      <w:pPr>
        <w:pStyle w:val="Textebrut"/>
      </w:pPr>
      <w:r>
        <w:rPr>
          <w:rFonts w:ascii="Courier New" w:hAnsi="Courier New" w:cs="Courier New"/>
        </w:rPr>
        <w:t>5. Among other things, they bear a practical testimony against the moral evils in the Constitution of the United States. In one important particular the Constitution has</w:t>
      </w:r>
      <w:r>
        <w:rPr>
          <w:rFonts w:ascii="Courier New" w:hAnsi="Courier New" w:cs="Courier New"/>
        </w:rPr>
        <w:t xml:space="preserve"> already been amended — the clauses bearing on slavery. In this amendment Covenanters rejoice, and take courage to labor for further advance. In the anti-slavery conflict they stood among the foremost; they preached, they wrote, they labored in all availab</w:t>
      </w:r>
      <w:r>
        <w:rPr>
          <w:rFonts w:ascii="Courier New" w:hAnsi="Courier New" w:cs="Courier New"/>
        </w:rPr>
        <w:t>le ways against the slave-holding interest. The articles which they still wish to see amended are such as the following:</w:t>
      </w:r>
    </w:p>
    <w:p w:rsidR="00000000" w:rsidRDefault="00417EA9">
      <w:pPr>
        <w:pStyle w:val="Textebrut"/>
      </w:pPr>
      <w:r>
        <w:rPr>
          <w:rFonts w:ascii="Courier New" w:hAnsi="Courier New" w:cs="Courier New"/>
        </w:rPr>
        <w:t xml:space="preserve">(1.) In all the Constitution there is no recognition of God, the Sovereign of the world and Source of all authority and power. Justice </w:t>
      </w:r>
      <w:r>
        <w:rPr>
          <w:rFonts w:ascii="Courier New" w:hAnsi="Courier New" w:cs="Courier New"/>
        </w:rPr>
        <w:t>Bayard and other  authors labor earnestly in offering apologies for this defect; but all these apologies are set aside by the Declaration of Independence, in the simple fact that the Supreme is repeatedly acknowledged in that memorable document as nature's</w:t>
      </w:r>
      <w:r>
        <w:rPr>
          <w:rFonts w:ascii="Courier New" w:hAnsi="Courier New" w:cs="Courier New"/>
        </w:rPr>
        <w:t xml:space="preserve"> God, as the Creator, as Divine Providence, and as the Judge of the world; as One on whose protection the nascent empire could exercise a “firm reliance” while struggling for existence. When independence was achieved and a prosperous career fairly entered,</w:t>
      </w:r>
      <w:r>
        <w:rPr>
          <w:rFonts w:ascii="Courier New" w:hAnsi="Courier New" w:cs="Courier New"/>
        </w:rPr>
        <w:t xml:space="preserve"> his name is lopped off in the new Constitution; and, although the document has been repeatedly amended, the place for his name is still left a blank. In fact, Benjamin Franklin could not succeed in having prayer offered in the convention that framed the F</w:t>
      </w:r>
      <w:r>
        <w:rPr>
          <w:rFonts w:ascii="Courier New" w:hAnsi="Courier New" w:cs="Courier New"/>
        </w:rPr>
        <w:t>ederal Constitution. We think this is the first nation known to history that has set up a government without acknowledging any deity whatever. True it is that many of their deities were not worth the honor, while we as a nation have refused to honor “the G</w:t>
      </w:r>
      <w:r>
        <w:rPr>
          <w:rFonts w:ascii="Courier New" w:hAnsi="Courier New" w:cs="Courier New"/>
        </w:rPr>
        <w:t>od in whose hand our life is, and whose are all our ways.” That he should be acknowledged in the Constitution and obeyed in the administration is shown by the following, among other considerations:</w:t>
      </w:r>
    </w:p>
    <w:p w:rsidR="00000000" w:rsidRDefault="00417EA9">
      <w:pPr>
        <w:pStyle w:val="Textebrut"/>
      </w:pPr>
      <w:r>
        <w:rPr>
          <w:rFonts w:ascii="Courier New" w:hAnsi="Courier New" w:cs="Courier New"/>
        </w:rPr>
        <w:t>(a.) He is not only the Creator of men, but he is the Auth</w:t>
      </w:r>
      <w:r>
        <w:rPr>
          <w:rFonts w:ascii="Courier New" w:hAnsi="Courier New" w:cs="Courier New"/>
        </w:rPr>
        <w:t>or of national blessings. He gave the nation its existence at the first, and holds the entire control of all its destinies.</w:t>
      </w:r>
    </w:p>
    <w:p w:rsidR="00000000" w:rsidRDefault="00417EA9">
      <w:pPr>
        <w:pStyle w:val="Textebrut"/>
      </w:pPr>
      <w:r>
        <w:rPr>
          <w:rFonts w:ascii="Courier New" w:hAnsi="Courier New" w:cs="Courier New"/>
        </w:rPr>
        <w:t>(b.) Civil government is one of his institutions for the good of men and for his own glory among men. Not only did he direct the peo</w:t>
      </w:r>
      <w:r>
        <w:rPr>
          <w:rFonts w:ascii="Courier New" w:hAnsi="Courier New" w:cs="Courier New"/>
        </w:rPr>
        <w:t xml:space="preserve">ple of Israel to set up judges and officers, but in the New Test. he recognises such officers as his ministers, and their power as his ordinance. He claims obedience to them as his representatives, and that honor shall be given to them for his sake, while </w:t>
      </w:r>
      <w:r>
        <w:rPr>
          <w:rFonts w:ascii="Courier New" w:hAnsi="Courier New" w:cs="Courier New"/>
        </w:rPr>
        <w:t xml:space="preserve">he tells all nations that there is no authority unless it be of God (Rom 13:1-7; 2Pe 2:13-17; Tit 3:1). All Christians are agreed that civil government set up on moral principles is the “ordinance of God.” This implies, requires even, an acknowledgment of </w:t>
      </w:r>
      <w:r>
        <w:rPr>
          <w:rFonts w:ascii="Courier New" w:hAnsi="Courier New" w:cs="Courier New"/>
        </w:rPr>
        <w:t>him in the Constitution as well as elsewhere.</w:t>
      </w:r>
    </w:p>
    <w:p w:rsidR="00000000" w:rsidRDefault="00417EA9">
      <w:pPr>
        <w:pStyle w:val="Textebrut"/>
      </w:pPr>
      <w:r>
        <w:rPr>
          <w:rFonts w:ascii="Courier New" w:hAnsi="Courier New" w:cs="Courier New"/>
        </w:rPr>
        <w:t>(c.) There are many very solemn services in the exercise of civil rule. Take one of many: A fellow-mortal is charged with murder, and must be dealt with, whether he be a citizen or not. This dealing is a solemn</w:t>
      </w:r>
      <w:r>
        <w:rPr>
          <w:rFonts w:ascii="Courier New" w:hAnsi="Courier New" w:cs="Courier New"/>
        </w:rPr>
        <w:t xml:space="preserve"> affair in the sight of God:</w:t>
      </w:r>
    </w:p>
    <w:p w:rsidR="00000000" w:rsidRDefault="00417EA9">
      <w:pPr>
        <w:pStyle w:val="Textebrut"/>
      </w:pPr>
      <w:r>
        <w:rPr>
          <w:rFonts w:ascii="Courier New" w:hAnsi="Courier New" w:cs="Courier New"/>
        </w:rPr>
        <w:t>(i) whether we let him loose on society;</w:t>
      </w:r>
    </w:p>
    <w:p w:rsidR="00000000" w:rsidRDefault="00417EA9">
      <w:pPr>
        <w:pStyle w:val="Textebrut"/>
      </w:pPr>
      <w:r>
        <w:rPr>
          <w:rFonts w:ascii="Courier New" w:hAnsi="Courier New" w:cs="Courier New"/>
        </w:rPr>
        <w:t xml:space="preserve">(ii) whether we hang him up by the neck until he is dead;  </w:t>
      </w:r>
    </w:p>
    <w:p w:rsidR="00000000" w:rsidRDefault="00417EA9">
      <w:pPr>
        <w:pStyle w:val="Textebrut"/>
      </w:pPr>
      <w:r>
        <w:rPr>
          <w:rFonts w:ascii="Courier New" w:hAnsi="Courier New" w:cs="Courier New"/>
        </w:rPr>
        <w:t>(iii) whether he is sent to the penitentiary for life;</w:t>
      </w:r>
    </w:p>
    <w:p w:rsidR="00000000" w:rsidRDefault="00417EA9">
      <w:pPr>
        <w:pStyle w:val="Textebrut"/>
      </w:pPr>
      <w:r>
        <w:rPr>
          <w:rFonts w:ascii="Courier New" w:hAnsi="Courier New" w:cs="Courier New"/>
        </w:rPr>
        <w:t>(iv) whether he is found guilty or innocent of the charge. In any and a</w:t>
      </w:r>
      <w:r>
        <w:rPr>
          <w:rFonts w:ascii="Courier New" w:hAnsi="Courier New" w:cs="Courier New"/>
        </w:rPr>
        <w:t>ll of these cases civil rulers have the destiny of that man in their control for life, as well as an influence which may reach, for good or for ill to eternity. This responsibility cannot be evaded, and it can be properly met in the fear of God only. So of</w:t>
      </w:r>
      <w:r>
        <w:rPr>
          <w:rFonts w:ascii="Courier New" w:hAnsi="Courier New" w:cs="Courier New"/>
        </w:rPr>
        <w:t xml:space="preserve"> war and peace, where thousands are involved at once. So of sanitary regulations. So of license to sell strong drink, gunpowder, and poisonous drugs.</w:t>
      </w:r>
    </w:p>
    <w:p w:rsidR="00000000" w:rsidRDefault="00417EA9">
      <w:pPr>
        <w:pStyle w:val="Textebrut"/>
      </w:pPr>
      <w:r>
        <w:rPr>
          <w:rFonts w:ascii="Courier New" w:hAnsi="Courier New" w:cs="Courier New"/>
        </w:rPr>
        <w:t>(d.) He severely threatens and awfully punishes the nations that will not honor and serve him.</w:t>
      </w:r>
    </w:p>
    <w:p w:rsidR="00000000" w:rsidRDefault="00417EA9">
      <w:pPr>
        <w:pStyle w:val="Textebrut"/>
      </w:pPr>
      <w:r>
        <w:rPr>
          <w:rFonts w:ascii="Courier New" w:hAnsi="Courier New" w:cs="Courier New"/>
        </w:rPr>
        <w:t>(e.) He has</w:t>
      </w:r>
      <w:r>
        <w:rPr>
          <w:rFonts w:ascii="Courier New" w:hAnsi="Courier New" w:cs="Courier New"/>
        </w:rPr>
        <w:t xml:space="preserve"> given abundant promises to nations who will serve him.</w:t>
      </w:r>
    </w:p>
    <w:p w:rsidR="00000000" w:rsidRDefault="00417EA9">
      <w:pPr>
        <w:pStyle w:val="Textebrut"/>
      </w:pPr>
      <w:r>
        <w:rPr>
          <w:rFonts w:ascii="Courier New" w:hAnsi="Courier New" w:cs="Courier New"/>
        </w:rPr>
        <w:t>(f.) There is the same responsibility on a nation that there is on an individual to serve the Lord (Job 34:29).</w:t>
      </w:r>
    </w:p>
    <w:p w:rsidR="00000000" w:rsidRDefault="00417EA9">
      <w:pPr>
        <w:pStyle w:val="Textebrut"/>
      </w:pPr>
      <w:r>
        <w:rPr>
          <w:rFonts w:ascii="Courier New" w:hAnsi="Courier New" w:cs="Courier New"/>
        </w:rPr>
        <w:t>(g.) The United States have received such favors from God, in quality and quantity, as h</w:t>
      </w:r>
      <w:r>
        <w:rPr>
          <w:rFonts w:ascii="Courier New" w:hAnsi="Courier New" w:cs="Courier New"/>
        </w:rPr>
        <w:t>ave never been bestowed on any other nation, not even on the chosen family of Israel. Why should we not acknowledge in the most solemn and public manner the hand of him that gives?</w:t>
      </w:r>
    </w:p>
    <w:p w:rsidR="00000000" w:rsidRDefault="00417EA9">
      <w:pPr>
        <w:pStyle w:val="Textebrut"/>
      </w:pPr>
      <w:r>
        <w:rPr>
          <w:rFonts w:ascii="Courier New" w:hAnsi="Courier New" w:cs="Courier New"/>
        </w:rPr>
        <w:t xml:space="preserve">(2.) The </w:t>
      </w:r>
      <w:r>
        <w:rPr>
          <w:rFonts w:ascii="Courier New" w:hAnsi="Courier New" w:cs="Courier New"/>
        </w:rPr>
        <w:t>qualifications for rulers are very defective in the Constitution of the United States. Some officers are required to be of a certain age, and born in the country. It is taken for granted that they will be men of ability. This is right so far as it goes; bu</w:t>
      </w:r>
      <w:r>
        <w:rPr>
          <w:rFonts w:ascii="Courier New" w:hAnsi="Courier New" w:cs="Courier New"/>
        </w:rPr>
        <w:t>t if a ruler is to be regarded as the minister of God, some degree of moral character ought to be required, and the Constitution is the proper place to begin; then the people can select men of the highest order of Christian morality.</w:t>
      </w:r>
    </w:p>
    <w:p w:rsidR="00000000" w:rsidRDefault="00417EA9">
      <w:pPr>
        <w:pStyle w:val="Textebrut"/>
      </w:pPr>
      <w:r>
        <w:rPr>
          <w:rFonts w:ascii="Courier New" w:hAnsi="Courier New" w:cs="Courier New"/>
        </w:rPr>
        <w:t>(3.) The law of God as</w:t>
      </w:r>
      <w:r>
        <w:rPr>
          <w:rFonts w:ascii="Courier New" w:hAnsi="Courier New" w:cs="Courier New"/>
        </w:rPr>
        <w:t xml:space="preserve"> supreme law is formally set aside, superseded by three provisions: (a) the will of the people as stated in the preamble; (b) the Constitution itself as the expression of that will; (c) laws of Congress and treaties with foreign powers in carrying out the </w:t>
      </w:r>
      <w:r>
        <w:rPr>
          <w:rFonts w:ascii="Courier New" w:hAnsi="Courier New" w:cs="Courier New"/>
        </w:rPr>
        <w:t>Constitution, art. 6 § 2. If these provisions meant no more than the relation to particular states, it would not be objectionable; but there is no allusion to a higher law in any part of the document.</w:t>
      </w:r>
    </w:p>
    <w:p w:rsidR="00000000" w:rsidRDefault="00417EA9">
      <w:pPr>
        <w:pStyle w:val="Textebrut"/>
      </w:pPr>
      <w:r>
        <w:rPr>
          <w:rFonts w:ascii="Courier New" w:hAnsi="Courier New" w:cs="Courier New"/>
        </w:rPr>
        <w:t>6. Covenanters claim the universal application of the d</w:t>
      </w:r>
      <w:r>
        <w:rPr>
          <w:rFonts w:ascii="Courier New" w:hAnsi="Courier New" w:cs="Courier New"/>
        </w:rPr>
        <w:t>ivine law to all the institutions of men, and to the man in all his relations — the Church, the family, the civil, military, commercial, financial legislative, judicial, social,  and all possible connections of man with man. They take no stock in street- c</w:t>
      </w:r>
      <w:r>
        <w:rPr>
          <w:rFonts w:ascii="Courier New" w:hAnsi="Courier New" w:cs="Courier New"/>
        </w:rPr>
        <w:t>ar or railroad companies, or any institutions which desecrate the Sabbath or otherwise trench on any of the ten commandments. They have always excluded freemasons from their fellowship.</w:t>
      </w:r>
    </w:p>
    <w:p w:rsidR="00000000" w:rsidRDefault="00417EA9">
      <w:pPr>
        <w:pStyle w:val="Textebrut"/>
      </w:pPr>
      <w:r>
        <w:rPr>
          <w:rFonts w:ascii="Courier New" w:hAnsi="Courier New" w:cs="Courier New"/>
        </w:rPr>
        <w:t xml:space="preserve">7. They hold the </w:t>
      </w:r>
      <w:r>
        <w:rPr>
          <w:rFonts w:ascii="Courier New" w:hAnsi="Courier New" w:cs="Courier New"/>
        </w:rPr>
        <w:t>Old Test. as still the word of God, and of equal authority with the New.</w:t>
      </w:r>
    </w:p>
    <w:p w:rsidR="00000000" w:rsidRDefault="00417EA9">
      <w:pPr>
        <w:pStyle w:val="Textebrut"/>
      </w:pPr>
      <w:r>
        <w:rPr>
          <w:rFonts w:ascii="Courier New" w:hAnsi="Courier New" w:cs="Courier New"/>
        </w:rPr>
        <w:t>8. In praise they use exclusively the book of Psalms. They also disapprove of instrumental music in churches.</w:t>
      </w:r>
    </w:p>
    <w:p w:rsidR="00000000" w:rsidRDefault="00417EA9">
      <w:pPr>
        <w:pStyle w:val="Textebrut"/>
      </w:pPr>
      <w:r>
        <w:rPr>
          <w:rFonts w:ascii="Courier New" w:hAnsi="Courier New" w:cs="Courier New"/>
        </w:rPr>
        <w:t>9. They claim that the prayer-meeting, in which ministers and people stan</w:t>
      </w:r>
      <w:r>
        <w:rPr>
          <w:rFonts w:ascii="Courier New" w:hAnsi="Courier New" w:cs="Courier New"/>
        </w:rPr>
        <w:t>d on the same level, is a divine ordinance as much as family worship and public preaching. On this item they and the Methodists were long the only witnesses. For some twenty-five years the idea has been spreading, until all respectable bodies have their pr</w:t>
      </w:r>
      <w:r>
        <w:rPr>
          <w:rFonts w:ascii="Courier New" w:hAnsi="Courier New" w:cs="Courier New"/>
        </w:rPr>
        <w:t>ayer-meetings, to say nothing of irregular associations. While other denominations regard rather the utility, propriety, and expediency of these meetings, Reformed Presbyterians stand for their divine institutions as well, basing their position on such Scr</w:t>
      </w:r>
      <w:r>
        <w:rPr>
          <w:rFonts w:ascii="Courier New" w:hAnsi="Courier New" w:cs="Courier New"/>
        </w:rPr>
        <w:t>iptures as the following: Heb 10:25; Col 3:16; Mal 3:16; Joh 20:19; Act 16:13.</w:t>
      </w:r>
    </w:p>
    <w:p w:rsidR="00000000" w:rsidRDefault="00417EA9">
      <w:pPr>
        <w:pStyle w:val="Textebrut"/>
      </w:pPr>
      <w:r>
        <w:rPr>
          <w:rFonts w:ascii="Courier New" w:hAnsi="Courier New" w:cs="Courier New"/>
        </w:rPr>
        <w:t>10. Besides their adherence to the Scottish covenants, they hold that covenanting is an ordinance of the New Test. as well as of the Old. This they find held forth in prophecy (</w:t>
      </w:r>
      <w:r>
        <w:rPr>
          <w:rFonts w:ascii="Courier New" w:hAnsi="Courier New" w:cs="Courier New"/>
        </w:rPr>
        <w:t>Isa 19:18-21; Isa 44:5; Isa 42:4; Jer 1:5) and exemplified in the apostolic Church (2Co 8:5).</w:t>
      </w:r>
    </w:p>
    <w:p w:rsidR="00000000" w:rsidRDefault="00417EA9">
      <w:pPr>
        <w:pStyle w:val="Textebrut"/>
      </w:pPr>
      <w:r>
        <w:rPr>
          <w:rFonts w:ascii="Courier New" w:hAnsi="Courier New" w:cs="Courier New"/>
        </w:rPr>
        <w:t>11. They hold strictly close communion, on a doctrinal as well as practical basis, according to Act 2:42; 2Th 3:6. (R. 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Reformed Wesleyans[[@Headword:Ref</w:t>
      </w:r>
      <w:r>
        <w:rPr>
          <w:rFonts w:ascii="Courier New" w:eastAsia="Times New Roman" w:hAnsi="Courier New" w:cs="Courier New"/>
        </w:rPr>
        <w:t>ormed Wesleyans]]</w:t>
      </w:r>
    </w:p>
    <w:p w:rsidR="00000000" w:rsidRDefault="00417EA9">
      <w:pPr>
        <w:pStyle w:val="Textebrut"/>
      </w:pPr>
      <w:r>
        <w:rPr>
          <w:rFonts w:ascii="Courier New" w:hAnsi="Courier New" w:cs="Courier New"/>
        </w:rPr>
        <w:t>             SEE WESLEYANS.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Reformed, True, Church[[@Headword:Reformed, True, Church]]</w:t>
      </w:r>
    </w:p>
    <w:p w:rsidR="00000000" w:rsidRDefault="00417EA9">
      <w:pPr>
        <w:pStyle w:val="Textebrut"/>
      </w:pPr>
      <w:r>
        <w:rPr>
          <w:rFonts w:ascii="Courier New" w:hAnsi="Courier New" w:cs="Courier New"/>
        </w:rPr>
        <w:t>             SEE TRUE REFORMED CHURCH.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Reformers[[@Headword:Reformers]]</w:t>
      </w:r>
    </w:p>
    <w:p w:rsidR="00000000" w:rsidRDefault="00417EA9">
      <w:pPr>
        <w:pStyle w:val="Textebrut"/>
      </w:pPr>
      <w:r>
        <w:rPr>
          <w:rFonts w:ascii="Courier New" w:hAnsi="Courier New" w:cs="Courier New"/>
        </w:rPr>
        <w:t xml:space="preserve">             SEE CAMPBELLITES.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Reformers (2)[[@Headword:Refo</w:t>
      </w:r>
      <w:r>
        <w:rPr>
          <w:rFonts w:ascii="Courier New" w:eastAsia="Times New Roman" w:hAnsi="Courier New" w:cs="Courier New"/>
        </w:rPr>
        <w:t>rmers (2)]]</w:t>
      </w:r>
    </w:p>
    <w:p w:rsidR="00000000" w:rsidRDefault="00417EA9">
      <w:pPr>
        <w:pStyle w:val="Textebrut"/>
      </w:pPr>
      <w:r>
        <w:rPr>
          <w:rFonts w:ascii="Courier New" w:hAnsi="Courier New" w:cs="Courier New"/>
        </w:rPr>
        <w:t>             is a term usually applied in a religious sense to those who were most prominent in bringing about the great reformation of the 16th century, The principal of these were Wycliffe, Huss, Luther, Calvin, Zwingli, Melanchthon, (Ecolamp</w:t>
      </w:r>
      <w:r>
        <w:rPr>
          <w:rFonts w:ascii="Courier New" w:hAnsi="Courier New" w:cs="Courier New"/>
        </w:rPr>
        <w:t>adius, Bucer, Beza, Cranmer, Latimer, Ridley, and  John Knox. There are also many others who are fairly entitled to be called reformers.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Reformers, Wesleyan[[@Headword:Reformers, Wesleyan]]</w:t>
      </w:r>
    </w:p>
    <w:p w:rsidR="00000000" w:rsidRDefault="00417EA9">
      <w:pPr>
        <w:pStyle w:val="Textebrut"/>
      </w:pPr>
      <w:r>
        <w:rPr>
          <w:rFonts w:ascii="Courier New" w:hAnsi="Courier New" w:cs="Courier New"/>
        </w:rPr>
        <w:t>             SEE UNITED FREE CHURCH; SEE METHODISTS.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Refrigerium[[@Headword:Refrigerium]]</w:t>
      </w:r>
    </w:p>
    <w:p w:rsidR="00000000" w:rsidRDefault="00417EA9">
      <w:pPr>
        <w:pStyle w:val="Textebrut"/>
      </w:pPr>
      <w:r>
        <w:rPr>
          <w:rFonts w:ascii="Courier New" w:hAnsi="Courier New" w:cs="Courier New"/>
        </w:rPr>
        <w:t>             Refreshment is one of the elements of happiness which the Church implores for her dead: “locum refrigerii,” says the Memento of the Dead of the mass canon, “ut indulgeas deprecamur.” These words are found i</w:t>
      </w:r>
      <w:r>
        <w:rPr>
          <w:rFonts w:ascii="Courier New" w:hAnsi="Courier New" w:cs="Courier New"/>
        </w:rPr>
        <w:t>n the oldest liturgies; we find them in a prayer (Ante Sepulturam) of St. Gelasius's sacramentary (see Muratori, Lit. Rom. Ver. i, col. 749): “Ut. digneris dare ei ... locum refrigerii;” and in a collect of the same liturgical monument (ibid. i, col. 760):</w:t>
      </w:r>
      <w:r>
        <w:rPr>
          <w:rFonts w:ascii="Courier New" w:hAnsi="Courier New" w:cs="Courier New"/>
        </w:rPr>
        <w:t xml:space="preserve"> “Dona omnibus quorum hic corpora requiescunt refrigerii sedem.”</w:t>
      </w:r>
    </w:p>
    <w:p w:rsidR="00000000" w:rsidRDefault="00417EA9">
      <w:pPr>
        <w:pStyle w:val="Textebrut"/>
      </w:pPr>
      <w:r>
        <w:rPr>
          <w:rFonts w:ascii="Courier New" w:hAnsi="Courier New" w:cs="Courier New"/>
        </w:rPr>
        <w:t>I. The word refrigerium is generally employed by the sacred and ecclesiastical authors for a meal, or any refreshment of the body by food. In the Book of Wisdom (2, 1) the wicked express thus</w:t>
      </w:r>
      <w:r>
        <w:rPr>
          <w:rFonts w:ascii="Courier New" w:hAnsi="Courier New" w:cs="Courier New"/>
        </w:rPr>
        <w:t xml:space="preserve"> the idea that death puts an end to all material enjoyments: “Non est refrigerium in fine hominis.” Paul, speaking of the hospitable treatment he had experienced at the hands of Onesiphorus (2Ti 1:16), says, “Soepe me refrigeravit.” Tertullian calls the ag</w:t>
      </w:r>
      <w:r>
        <w:rPr>
          <w:rFonts w:ascii="Courier New" w:hAnsi="Courier New" w:cs="Courier New"/>
        </w:rPr>
        <w:t>ape a refreshment given by the rich to the poor (Apolog. 39): “Inopes refrigerio isto juvamus.” According to the same author the mitigations of the rigor of the fast (De Jejun. 10) are a refreshment for the flesh of the Christian (“ carnem refrigerare”). I</w:t>
      </w:r>
      <w:r>
        <w:rPr>
          <w:rFonts w:ascii="Courier New" w:hAnsi="Courier New" w:cs="Courier New"/>
        </w:rPr>
        <w:t>n several passages of the Acts of St. Perpetua, “refrigerare” is used of those meals which the faithful were sometimes allowed to enjoy with the martyrs in their jails. “Why,” says Perpetua to the tribune, “do you not grant us some refreshments [Quid utiqu</w:t>
      </w:r>
      <w:r>
        <w:rPr>
          <w:rFonts w:ascii="Courier New" w:hAnsi="Courier New" w:cs="Courier New"/>
        </w:rPr>
        <w:t>e non permittis refrigerare]? We are noble convicts — Caesar's own convicts — destined to fight on his anniversary. You ought to make it a point that we should appear on that occasion in good, fleshy condition [si pinguiores illo producamur].”</w:t>
      </w:r>
    </w:p>
    <w:p w:rsidR="00000000" w:rsidRDefault="00417EA9">
      <w:pPr>
        <w:pStyle w:val="Textebrut"/>
      </w:pPr>
      <w:r>
        <w:rPr>
          <w:rFonts w:ascii="Courier New" w:hAnsi="Courier New" w:cs="Courier New"/>
        </w:rPr>
        <w:t>Paradise bei</w:t>
      </w:r>
      <w:r>
        <w:rPr>
          <w:rFonts w:ascii="Courier New" w:hAnsi="Courier New" w:cs="Courier New"/>
        </w:rPr>
        <w:t>ng in the Scriptures, especially in the New Test. (Mat 22:2; Mat 25:10, etc.; Rev 19:7, etc.), often compared to a banquet, it was but natural that refreshment should be used in a figurative sense for the heavenly banquet: “LJustus... si morte preoccupatus</w:t>
      </w:r>
      <w:r>
        <w:rPr>
          <w:rFonts w:ascii="Courier New" w:hAnsi="Courier New" w:cs="Courier New"/>
        </w:rPr>
        <w:t xml:space="preserve"> fuerit, in refrigerio erit.” The following passage of the Act 3:20 is also understood of the refreshment at the Lord's table: “Cum venerint tempora refrigerii a conspectu Domini.” Tertullian (De Idol. 43) employs the same image in describing the felicity </w:t>
      </w:r>
      <w:r>
        <w:rPr>
          <w:rFonts w:ascii="Courier New" w:hAnsi="Courier New" w:cs="Courier New"/>
        </w:rPr>
        <w:t>of Lazarus, who, driven away, while living, from the  table of the rich man, sits down, after his death, with Abraham, to the eternal banquet: “Lazarus apud inferos in sinu Abrahae refrigerium consecutus.” This same refrigerium is the favor which the faith</w:t>
      </w:r>
      <w:r>
        <w:rPr>
          <w:rFonts w:ascii="Courier New" w:hAnsi="Courier New" w:cs="Courier New"/>
        </w:rPr>
        <w:t>ful wife implores for her dead husband: “Pro anima ejus orat, et refrigerium adpostulat” (De Monogam. 10). St. Perpetua saw her brother Dinocrates in that place of refreshment: “Video Dinocratem refrigerantem” (Act. cap. 8). The prayer mentioned above, fro</w:t>
      </w:r>
      <w:r>
        <w:rPr>
          <w:rFonts w:ascii="Courier New" w:hAnsi="Courier New" w:cs="Courier New"/>
        </w:rPr>
        <w:t>m the sacramentary of St. Gelasius, and which is still recited in the Roman Catholic Church, seems literally to request for the faithful soul a seat at the heavenly table (“refrigerii sedem”).</w:t>
      </w:r>
    </w:p>
    <w:p w:rsidR="00000000" w:rsidRDefault="00417EA9">
      <w:pPr>
        <w:pStyle w:val="Textebrut"/>
      </w:pPr>
      <w:r>
        <w:rPr>
          <w:rFonts w:ascii="Courier New" w:hAnsi="Courier New" w:cs="Courier New"/>
        </w:rPr>
        <w:t xml:space="preserve">II. This idea is expressed on a number of Christian tombs, the </w:t>
      </w:r>
      <w:r>
        <w:rPr>
          <w:rFonts w:ascii="Courier New" w:hAnsi="Courier New" w:cs="Courier New"/>
        </w:rPr>
        <w:t>rerfigerium being spoken of as enjoyed by the saints, or as wished to those from whom it is still withheld in expiation of their sins. With the former meaning we find,: “In refrigerio” (Boldetti, p. 418); “In refrigerio anima tua” (Fabretti, p. 547); “In r</w:t>
      </w:r>
      <w:r>
        <w:rPr>
          <w:rFonts w:ascii="Courier New" w:hAnsi="Courier New" w:cs="Courier New"/>
        </w:rPr>
        <w:t>efrigerio et in pace” (Gruter, 1057, 10); “In pace et in refrigerio” (Act. Sanct. v, 122). In most cases it is a wish plainly expressed. The verb may be understood, as in “Ob refrigerium” (Fabretti, p. 114, n. 283); or “Dul cissimo Antistheni conjugi suo r</w:t>
      </w:r>
      <w:r>
        <w:rPr>
          <w:rFonts w:ascii="Courier New" w:hAnsi="Courier New" w:cs="Courier New"/>
        </w:rPr>
        <w:t>efrigerium” (Collect. of M. Perret [lxi, 5]). But we find the same wish expressed in a verbal form: “Victoria refrigereris spiritus tuus in bono” (Wiseman, Fabiola, p. 2); “Augustus in bono refrigeres dulcis” (Act. Sanct. v, 80); “Refrigera cuam spirita sa</w:t>
      </w:r>
      <w:r>
        <w:rPr>
          <w:rFonts w:ascii="Courier New" w:hAnsi="Courier New" w:cs="Courier New"/>
        </w:rPr>
        <w:t xml:space="preserve">ncta” (Marangoni, Cose Gent. p. 460). The same formula is found on a marble of the vear 291 (see Boldetti, p. 87): “Caio Vibio Alexandro et Atisie Pompeie refrigeretis” (Perret. v, xlvi, 10). If there were any doubt as to the meaning of these formulae, it </w:t>
      </w:r>
      <w:r>
        <w:rPr>
          <w:rFonts w:ascii="Courier New" w:hAnsi="Courier New" w:cs="Courier New"/>
        </w:rPr>
        <w:t>would be removed by a comparison with those inscriptions in which the name of God appears, e.g.: “Antonia anima dulcis tibi Deus refrigeret” (Boldetti, p. 418); “Deus refrigeret spiritum tuum” (Lupi, Sev. Epit. p. 137); “lefrigera Deus animam hom... “(Perr</w:t>
      </w:r>
      <w:r>
        <w:rPr>
          <w:rFonts w:ascii="Courier New" w:hAnsi="Courier New" w:cs="Courier New"/>
        </w:rPr>
        <w:t>et, 26:n. 115); “Spirita vestra Deus refrigeret” (Boldetti, p. 417); “Cuius spiritum in refrigeriutn suscipiat Dominus” (Muratori, Nov. Thesaur. p. 1922, 1). The following was found by Marchi on the cemetery of St. Callixtus, in Greek characters: “Deus Chr</w:t>
      </w:r>
      <w:r>
        <w:rPr>
          <w:rFonts w:ascii="Courier New" w:hAnsi="Courier New" w:cs="Courier New"/>
        </w:rPr>
        <w:t>istus Omnipotens spiritum tuum refrigeret.” Sometimes the refreshment is asked for the deceased by the intercession of the saints. — Martigny, Dict. des Antiq. Chretiennes,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Refuge[[@Headword:Refuge]]</w:t>
      </w:r>
    </w:p>
    <w:p w:rsidR="00000000" w:rsidRDefault="00417EA9">
      <w:pPr>
        <w:pStyle w:val="Textebrut"/>
      </w:pPr>
      <w:r>
        <w:rPr>
          <w:rFonts w:ascii="Courier New" w:hAnsi="Courier New" w:cs="Courier New"/>
        </w:rPr>
        <w:t xml:space="preserve">             SEE ASYLUM; SEE CHURCH.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w:t>
      </w:r>
      <w:r>
        <w:rPr>
          <w:rFonts w:ascii="Courier New" w:eastAsia="Times New Roman" w:hAnsi="Courier New" w:cs="Courier New"/>
        </w:rPr>
        <w:t>efuge, Cities Of[[@Headword:Refuge, Cities Of]]</w:t>
      </w:r>
    </w:p>
    <w:p w:rsidR="00000000" w:rsidRDefault="00417EA9">
      <w:pPr>
        <w:pStyle w:val="Textebrut"/>
      </w:pPr>
      <w:r>
        <w:rPr>
          <w:rFonts w:ascii="Courier New" w:hAnsi="Courier New" w:cs="Courier New"/>
        </w:rPr>
        <w:t>             SEE CITY OF REFUGE.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Refugee[[@Headword:Refugee]]</w:t>
      </w:r>
    </w:p>
    <w:p w:rsidR="00000000" w:rsidRDefault="00417EA9">
      <w:pPr>
        <w:pStyle w:val="Textebrut"/>
      </w:pPr>
      <w:r>
        <w:rPr>
          <w:rFonts w:ascii="Courier New" w:hAnsi="Courier New" w:cs="Courier New"/>
        </w:rPr>
        <w:t xml:space="preserve">             (Fr. refugie), a name given to persons who have fled from religious or political </w:t>
      </w:r>
      <w:r>
        <w:rPr>
          <w:rFonts w:ascii="Courier New" w:hAnsi="Courier New" w:cs="Courier New"/>
        </w:rPr>
        <w:t>persecution in their own country and taken refuge in another. The term was first applied to those Protestants who found an asylum in Britain and elsewhere at two different periods, first during the Flemish persecutions under the duke of Alva in 1567, and a</w:t>
      </w:r>
      <w:r>
        <w:rPr>
          <w:rFonts w:ascii="Courier New" w:hAnsi="Courier New" w:cs="Courier New"/>
        </w:rPr>
        <w:t>fterwards, in 1685, when Louis XIV of France revoked the Edict of Nantes and drove so many of the Huguenots (q.v.) into involuntary exile. Of the numerous French artisans who settied in England on this last occasion, the most part Anglicized their names, a</w:t>
      </w:r>
      <w:r>
        <w:rPr>
          <w:rFonts w:ascii="Courier New" w:hAnsi="Courier New" w:cs="Courier New"/>
        </w:rPr>
        <w:t>s by substituting Young for “Le Jeune,” Taylor for “Tellier,” etc., so that their posterity can now hardly be recognised as of foreign origin. According to Lower (Patronymica Britannica), De Preux became Deprose, and “Richard Despair, a pool man,” buried a</w:t>
      </w:r>
      <w:r>
        <w:rPr>
          <w:rFonts w:ascii="Courier New" w:hAnsi="Courier New" w:cs="Courier New"/>
        </w:rPr>
        <w:t>t East Grimstead, was, in the orthography of his forefathers, Despard. There were also refugee families of a higher class, some of whose descendants and representatives came to occupy a place in the peerage. The Bouveries, earls of Radnor, are descended fr</w:t>
      </w:r>
      <w:r>
        <w:rPr>
          <w:rFonts w:ascii="Courier New" w:hAnsi="Courier New" w:cs="Courier New"/>
        </w:rPr>
        <w:t>om a French refugee family. The refugee family of Blaquiere was raised to the Irish peerage; and Charles Shaw Lefevre (lord Eversley) is the representative of a family of Irish refugees. The military employment offered in Ireland after 1688 maintained a co</w:t>
      </w:r>
      <w:r>
        <w:rPr>
          <w:rFonts w:ascii="Courier New" w:hAnsi="Courier New" w:cs="Courier New"/>
        </w:rPr>
        <w:t>nsiderable number of foreign Protestants. General Frederick Armand de Schomberg was raised by William III to the peerage, becoming eventually duke of Schomberg. A Huguenot officer of hardly less celebrity was Henry Massue (marquis de Ruvigny), created by W</w:t>
      </w:r>
      <w:r>
        <w:rPr>
          <w:rFonts w:ascii="Courier New" w:hAnsi="Courier New" w:cs="Courier New"/>
        </w:rPr>
        <w:t>illiam III earl of Galway. Lord Ligonier was also of a noble Huguenot family, and England has had at least one refugee bishop in Dr. Majendie, bishop of Chester, and afterwards of Bangor. Among other refugees of note may be enumerated Sir John Houblon, lor</w:t>
      </w:r>
      <w:r>
        <w:rPr>
          <w:rFonts w:ascii="Courier New" w:hAnsi="Courier New" w:cs="Courier New"/>
        </w:rPr>
        <w:t>d mayor of London in 1695, one branch of whose family was represented by the late lord Palmerston; Elias Bouherau, or Boireau,, D.D., whose descendant was created a baronet as Sir Richard Borough of Baselden Park, Berkshire; as well as Martineaus, Bosanque</w:t>
      </w:r>
      <w:r>
        <w:rPr>
          <w:rFonts w:ascii="Courier New" w:hAnsi="Courier New" w:cs="Courier New"/>
        </w:rPr>
        <w:t>ts, and Papillons, whose descendants have attained more or less eminence in the country of their adoption. The first French Revolution brought numerous political refugees to England, and Great Britain is noted throughout Europe for affording a ready asylum</w:t>
      </w:r>
      <w:r>
        <w:rPr>
          <w:rFonts w:ascii="Courier New" w:hAnsi="Courier New" w:cs="Courier New"/>
        </w:rPr>
        <w:t xml:space="preserve"> to refugees of all classes, both  political and religious. See Weiss, History of the French Protestant Refugees, from the Revocation of the Edict of Nantes to the Present Time, translated by Hardman (Lond. 1854); Burns, History of the French, Walloon, Dut</w:t>
      </w:r>
      <w:r>
        <w:rPr>
          <w:rFonts w:ascii="Courier New" w:hAnsi="Courier New" w:cs="Courier New"/>
        </w:rPr>
        <w:t>ch, and other Foreign Protestant Refugees settled in England (Lond. 1846); Smiles, The Huguenots, their Settlements, Industries, etc. in England, Ireland, and America (N. Y. 1868).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Regale[[@Headword:Regale]]</w:t>
      </w:r>
    </w:p>
    <w:p w:rsidR="00000000" w:rsidRDefault="00417EA9">
      <w:pPr>
        <w:pStyle w:val="Textebrut"/>
      </w:pPr>
      <w:r>
        <w:rPr>
          <w:rFonts w:ascii="Courier New" w:hAnsi="Courier New" w:cs="Courier New"/>
        </w:rPr>
        <w:t>             the name given to the privile</w:t>
      </w:r>
      <w:r>
        <w:rPr>
          <w:rFonts w:ascii="Courier New" w:hAnsi="Courier New" w:cs="Courier New"/>
        </w:rPr>
        <w:t>ge by which the king of France claimed to enjoy the revenues of a see during its vacancy. SEE REGALIA.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Regalia[[@Headword:Regalia]]</w:t>
      </w:r>
    </w:p>
    <w:p w:rsidR="00000000" w:rsidRDefault="00417EA9">
      <w:pPr>
        <w:pStyle w:val="Textebrut"/>
      </w:pPr>
      <w:r>
        <w:rPr>
          <w:rFonts w:ascii="Courier New" w:hAnsi="Courier New" w:cs="Courier New"/>
        </w:rPr>
        <w:t xml:space="preserve">             (or REGALE), RIGHT OF, is the possession of certain privileges in ecclesiastical </w:t>
      </w:r>
      <w:r>
        <w:rPr>
          <w:rFonts w:ascii="Courier New" w:hAnsi="Courier New" w:cs="Courier New"/>
        </w:rPr>
        <w:t>things. As the regalia Petri we distinguish the various rights and high prerogatives which, according to Romanists, belong to the pope as a kind of universal sovereign and king of kings. Under regale, however, is generally understood the right which sovere</w:t>
      </w:r>
      <w:r>
        <w:rPr>
          <w:rFonts w:ascii="Courier New" w:hAnsi="Courier New" w:cs="Courier New"/>
        </w:rPr>
        <w:t xml:space="preserve">igns claim in virtue of their royal prerogative. The question as to the extent of these privileges has frequently been the subject of controversy between kings and popes. It involved several points as to presentation to benefices, most of which formed the </w:t>
      </w:r>
      <w:r>
        <w:rPr>
          <w:rFonts w:ascii="Courier New" w:hAnsi="Courier New" w:cs="Courier New"/>
        </w:rPr>
        <w:t xml:space="preserve">object, from time to time, of negotiation by concordat; but the most serious conflict arose out of the claim made by the crown to the revenues of vacant benefices, especially bishoprics, and the co-ordinate claim to keep the benefice or the see vacant for </w:t>
      </w:r>
      <w:r>
        <w:rPr>
          <w:rFonts w:ascii="Courier New" w:hAnsi="Courier New" w:cs="Courier New"/>
        </w:rPr>
        <w:t>an indefinite period, in order to appropriate its revenue. This plainly abusive claim was one of the main grounds of complaint on the part of the popes as to the practice of lay investiture (q.v.), and it reached its height in England under the first Norma</w:t>
      </w:r>
      <w:r>
        <w:rPr>
          <w:rFonts w:ascii="Courier New" w:hAnsi="Courier New" w:cs="Courier New"/>
        </w:rPr>
        <w:t xml:space="preserve">n kings, especially William Rufus. The most memorable conflict, however, on the subject of the regalia was that of Innocent XI (q.v.) with Louis XIV, which was maintained with great pertinacity on both sides for several years, the king extending the claim </w:t>
      </w:r>
      <w:r>
        <w:rPr>
          <w:rFonts w:ascii="Courier New" w:hAnsi="Courier New" w:cs="Courier New"/>
        </w:rPr>
        <w:t>to some of the French provinces which had until then been exempt from it, and the pope refusing to confirm any of the appointments of Louis to the sees which became vacant as long as the obnoxious claim should be persisted in. The dispute continued till af</w:t>
      </w:r>
      <w:r>
        <w:rPr>
          <w:rFonts w:ascii="Courier New" w:hAnsi="Courier New" w:cs="Courier New"/>
        </w:rPr>
        <w:t>ter the death of Innocent, Louis XIV having gone so far as to seize upon the papal territory of Avignon in reprisal; but it was adjusted in the following pontificate, the most obnoxious part of the claim being practically abandoned, although not formally w</w:t>
      </w:r>
      <w:r>
        <w:rPr>
          <w:rFonts w:ascii="Courier New" w:hAnsi="Courier New" w:cs="Courier New"/>
        </w:rPr>
        <w:t xml:space="preserve">ithdrawn. </w:t>
      </w:r>
    </w:p>
    <w:p w:rsidR="00000000" w:rsidRDefault="00417EA9">
      <w:pPr>
        <w:pStyle w:val="Textebrut"/>
      </w:pPr>
      <w:r>
        <w:rPr>
          <w:rFonts w:ascii="Courier New" w:hAnsi="Courier New" w:cs="Courier New"/>
        </w:rPr>
        <w:t>The contest grew  out of the interpretation of French canon law which gives the right to the kings of France to enjoy the revenues of all bishoprics during their vacancy, and also to present to their prebends and all other their dignities withou</w:t>
      </w:r>
      <w:r>
        <w:rPr>
          <w:rFonts w:ascii="Courier New" w:hAnsi="Courier New" w:cs="Courier New"/>
        </w:rPr>
        <w:t>t cure of souls. Such presentations might be made whether the dignity were vacant both dejure and de facto, as by death, or only either dejure, as if the incumbent were convicted of a crime or had accepted another dignity, or de facto, as if the regale sho</w:t>
      </w:r>
      <w:r>
        <w:rPr>
          <w:rFonts w:ascii="Courier New" w:hAnsi="Courier New" w:cs="Courier New"/>
        </w:rPr>
        <w:t>uld open after the presentation of an incumbent, but before he had taken possession. The regale lasted till a new admission to the bishopric was fully completed by taking the oath of allegiance, when a mandate was issued by the Chambre des Comptes to the c</w:t>
      </w:r>
      <w:r>
        <w:rPr>
          <w:rFonts w:ascii="Courier New" w:hAnsi="Courier New" w:cs="Courier New"/>
        </w:rPr>
        <w:t>ommissary of the regale to restore the revenues. This right'had one or two singular privileges: it occurred not only on a vacancy, but also when a bishop was made a cardinal, and lasted till he repeated the oath of allegiance; it lasted thirty years as reg</w:t>
      </w:r>
      <w:r>
        <w:rPr>
          <w:rFonts w:ascii="Courier New" w:hAnsi="Courier New" w:cs="Courier New"/>
        </w:rPr>
        <w:t>arded patronage, so that if the king should leave a dignity vacant and the new bishop fill it up, the king might appoint a fresh incumbent at any time within this date; it was absolutely in the king's discretion, and subject to ino other constitutions what</w:t>
      </w:r>
      <w:r>
        <w:rPr>
          <w:rFonts w:ascii="Courier New" w:hAnsi="Courier New" w:cs="Courier New"/>
        </w:rPr>
        <w:t>ever. The regale was at different times deprived of much of its original extent: certain bishoprics, as those of Languedoc, Provence, and Dauphine, claimed entire exemption; and though a decision of Parliament pronounced. at one time that the right extende</w:t>
      </w:r>
      <w:r>
        <w:rPr>
          <w:rFonts w:ascii="Courier New" w:hAnsi="Courier New" w:cs="Courier New"/>
        </w:rPr>
        <w:t>d over the whole kingdom, this was afterwards quashed, and the question remained undecided. Abbeys which were formerly subject to the regale were discharged, and an attempt to replace them under it quite failed. Finally all right to the revenues was resign</w:t>
      </w:r>
      <w:r>
        <w:rPr>
          <w:rFonts w:ascii="Courier New" w:hAnsi="Courier New" w:cs="Courier New"/>
        </w:rPr>
        <w:t>ed by Louis XIII and that of patronage was retained. See Commentaire de M. Dupuy sur le Traite des Libertes de M. Pithon, 1, 146. SEE SUPREMACY, PAPAL.</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Regalia Petri[[@Headword:Regalia Petri]]</w:t>
      </w:r>
    </w:p>
    <w:p w:rsidR="00000000" w:rsidRDefault="00417EA9">
      <w:pPr>
        <w:pStyle w:val="Textebrut"/>
      </w:pPr>
      <w:r>
        <w:rPr>
          <w:rFonts w:ascii="Courier New" w:hAnsi="Courier New" w:cs="Courier New"/>
        </w:rPr>
        <w:t>             (the royalties of Peter) are regarded by Rom</w:t>
      </w:r>
      <w:r>
        <w:rPr>
          <w:rFonts w:ascii="Courier New" w:hAnsi="Courier New" w:cs="Courier New"/>
        </w:rPr>
        <w:t xml:space="preserve">an Catholics as belonging to the pope in his capacity of sovereign monarch of the universal Church. This claim to royal prerogative is founded on canon law, and has been asserted by the popes with more or less stringency since the 7th century. Among these </w:t>
      </w:r>
      <w:r>
        <w:rPr>
          <w:rFonts w:ascii="Courier New" w:hAnsi="Courier New" w:cs="Courier New"/>
        </w:rPr>
        <w:t>claims ,are the following: "To be superior to the whole Church, and to its representative, a general council; to call general councils at his pleasure, all bishops being obliged to attend his summons; to preside in general synods, so as to propose matter f</w:t>
      </w:r>
      <w:r>
        <w:rPr>
          <w:rFonts w:ascii="Courier New" w:hAnsi="Courier New" w:cs="Courier New"/>
        </w:rPr>
        <w:t>or discussion; to promote, obstruct, or overrule the debates; to confirm or invalidate their decisions; to define points of doctrine; to decide controversies authoritatively, so that none may contest or dissent from his judgment; to enact, establish, abrog</w:t>
      </w:r>
      <w:r>
        <w:rPr>
          <w:rFonts w:ascii="Courier New" w:hAnsi="Courier New" w:cs="Courier New"/>
        </w:rPr>
        <w:t>ate, suspend, or dispense with ecclesiastical laws and canons; to relax or do away with ecclesiastical censures by indulgences, pardons, etc.; to dispense with the obligations of promises, vows, oaths, legal obligations, etc.; to be the fountain of all pas</w:t>
      </w:r>
      <w:r>
        <w:rPr>
          <w:rFonts w:ascii="Courier New" w:hAnsi="Courier New" w:cs="Courier New"/>
        </w:rPr>
        <w:t>toral jurisdiction and dignity; to constitute, confirm, judge, censure, suspend, depose, remove, restore, and reconcile bishops; to exempt colleges and monasteries from the jurisdiction of their bishops and ordinary, superiors; to judge all persons in spir</w:t>
      </w:r>
      <w:r>
        <w:rPr>
          <w:rFonts w:ascii="Courier New" w:hAnsi="Courier New" w:cs="Courier New"/>
        </w:rPr>
        <w:t>itual causes by calling them to his presence, delegating judges, and reserving to himself a final, irrevocable judgment; to receive appeals from all ecclesiastical judicatories, and reverse or confirm their sentences; to be accountable to no one for his ac</w:t>
      </w:r>
      <w:r>
        <w:rPr>
          <w:rFonts w:ascii="Courier New" w:hAnsi="Courier New" w:cs="Courier New"/>
        </w:rPr>
        <w:t>ts; to erect, transfer, and abolish episcopal sees; to exact oaths of obedience from the clergy; to found religious orders; to summon and commission soldiers by crusade to fight against infidels or persecute heretics."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Regals[[@Headword:Regals]]</w:t>
      </w:r>
    </w:p>
    <w:p w:rsidR="00000000" w:rsidRDefault="00417EA9">
      <w:pPr>
        <w:pStyle w:val="Textebrut"/>
      </w:pPr>
      <w:r>
        <w:rPr>
          <w:rFonts w:ascii="Courier New" w:hAnsi="Courier New" w:cs="Courier New"/>
        </w:rPr>
        <w:t>    </w:t>
      </w:r>
      <w:r>
        <w:rPr>
          <w:rFonts w:ascii="Courier New" w:hAnsi="Courier New" w:cs="Courier New"/>
        </w:rPr>
        <w:t>         (perhaps from rigabello, an instrument used prior to the organ in the churches of Italy), a small portable finger-organ in use in the 16th and 17th centuries, and perhaps earlier. Many representations exist of this instrument, including one sculpt</w:t>
      </w:r>
      <w:r>
        <w:rPr>
          <w:rFonts w:ascii="Courier New" w:hAnsi="Courier New" w:cs="Courier New"/>
        </w:rPr>
        <w:t xml:space="preserve">ured on Melrose Abbey. The tubes rested on the air-chest, which was filled by the bellows; and the bellows were managed with one hand, and the keys with the other.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Regem[[@Headword:Regem]]</w:t>
      </w:r>
    </w:p>
    <w:p w:rsidR="00000000" w:rsidRDefault="00417EA9">
      <w:pPr>
        <w:pStyle w:val="Textebrut"/>
      </w:pPr>
      <w:r>
        <w:rPr>
          <w:rFonts w:ascii="Courier New" w:hAnsi="Courier New" w:cs="Courier New"/>
        </w:rPr>
        <w:t xml:space="preserve">             (Heb. id. </w:t>
      </w:r>
      <w:r>
        <w:rPr>
          <w:rFonts w:ascii="Courier New" w:hAnsi="Courier New" w:cs="Courier New"/>
          <w:rtl/>
        </w:rPr>
        <w:t>רֶגֶם</w:t>
      </w:r>
      <w:r>
        <w:rPr>
          <w:rFonts w:ascii="Courier New" w:hAnsi="Courier New" w:cs="Courier New"/>
        </w:rPr>
        <w:t xml:space="preserve">, friend; Sept. </w:t>
      </w:r>
      <w:r>
        <w:rPr>
          <w:rFonts w:ascii="Courier New" w:hAnsi="Courier New" w:cs="Courier New"/>
        </w:rPr>
        <w:t>῾</w:t>
      </w:r>
      <w:r>
        <w:rPr>
          <w:rFonts w:ascii="Courier New" w:hAnsi="Courier New" w:cs="Courier New"/>
        </w:rPr>
        <w:t xml:space="preserve">Ρεγέμ v. r. </w:t>
      </w:r>
      <w:r>
        <w:rPr>
          <w:rFonts w:ascii="Courier New" w:hAnsi="Courier New" w:cs="Courier New"/>
        </w:rPr>
        <w:t>῾</w:t>
      </w:r>
      <w:r>
        <w:rPr>
          <w:rFonts w:ascii="Courier New" w:hAnsi="Courier New" w:cs="Courier New"/>
        </w:rPr>
        <w:t>Ρα</w:t>
      </w:r>
      <w:r>
        <w:rPr>
          <w:rFonts w:ascii="Courier New" w:hAnsi="Courier New" w:cs="Courier New"/>
        </w:rPr>
        <w:t>γέμ), the first named of six sons of Jahdai (q.v.), apparently of the family of Caleb (1Ch 2:47). B.C. post 1658.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Regem-melech[[@Headword:Regem-melech]]</w:t>
      </w:r>
    </w:p>
    <w:p w:rsidR="00000000" w:rsidRDefault="00417EA9">
      <w:pPr>
        <w:pStyle w:val="Textebrut"/>
      </w:pPr>
      <w:r>
        <w:rPr>
          <w:rFonts w:ascii="Courier New" w:hAnsi="Courier New" w:cs="Courier New"/>
        </w:rPr>
        <w:t xml:space="preserve">             (Heb. Re'gem Me'lek, </w:t>
      </w:r>
      <w:r>
        <w:rPr>
          <w:rFonts w:ascii="Courier New" w:hAnsi="Courier New" w:cs="Courier New"/>
          <w:rtl/>
        </w:rPr>
        <w:t>רֶגֶם מֶלֶךְ</w:t>
      </w:r>
      <w:r>
        <w:rPr>
          <w:rFonts w:ascii="Courier New" w:hAnsi="Courier New" w:cs="Courier New"/>
        </w:rPr>
        <w:t>friend of the king; Sept. Α</w:t>
      </w:r>
      <w:r>
        <w:rPr>
          <w:rFonts w:ascii="Courier New" w:hAnsi="Courier New" w:cs="Courier New"/>
        </w:rPr>
        <w:t>᾿</w:t>
      </w:r>
      <w:r>
        <w:rPr>
          <w:rFonts w:ascii="Courier New" w:hAnsi="Courier New" w:cs="Courier New"/>
        </w:rPr>
        <w:t>ρβεσε</w:t>
      </w:r>
      <w:r>
        <w:rPr>
          <w:rFonts w:ascii="Courier New" w:hAnsi="Courier New" w:cs="Courier New"/>
        </w:rPr>
        <w:t>ὲ</w:t>
      </w:r>
      <w:r>
        <w:rPr>
          <w:rFonts w:ascii="Courier New" w:hAnsi="Courier New" w:cs="Courier New"/>
        </w:rPr>
        <w:t>ρ [v. r. Α</w:t>
      </w:r>
      <w:r>
        <w:rPr>
          <w:rFonts w:ascii="Courier New" w:hAnsi="Courier New" w:cs="Courier New"/>
        </w:rPr>
        <w:t>᾿</w:t>
      </w:r>
      <w:r>
        <w:rPr>
          <w:rFonts w:ascii="Courier New" w:hAnsi="Courier New" w:cs="Courier New"/>
        </w:rPr>
        <w:t>ρβεσεσ</w:t>
      </w:r>
      <w:r>
        <w:rPr>
          <w:rFonts w:ascii="Courier New" w:hAnsi="Courier New" w:cs="Courier New"/>
        </w:rPr>
        <w:t>ὲ</w:t>
      </w:r>
      <w:r>
        <w:rPr>
          <w:rFonts w:ascii="Courier New" w:hAnsi="Courier New" w:cs="Courier New"/>
        </w:rPr>
        <w:t xml:space="preserve">ρ) </w:t>
      </w:r>
      <w:r>
        <w:rPr>
          <w:rFonts w:ascii="Courier New" w:hAnsi="Courier New" w:cs="Courier New"/>
        </w:rPr>
        <w:t>ὁ</w:t>
      </w:r>
      <w:r>
        <w:rPr>
          <w:rFonts w:ascii="Courier New" w:hAnsi="Courier New" w:cs="Courier New"/>
        </w:rPr>
        <w:t xml:space="preserve"> βασιλεύς; Vilg. Rogommelech), the name of a person who, in connection with Sherezer, was sent on behalf of some of the captivity to make inquiries at the Temple concerning fasting (Zec 7:2). B.C. cir. 517. In the A.V. the subject of the verse appears</w:t>
      </w:r>
      <w:r>
        <w:rPr>
          <w:rFonts w:ascii="Courier New" w:hAnsi="Courier New" w:cs="Courier New"/>
        </w:rPr>
        <w:t xml:space="preserve"> to be the captive Jews in Babylon and Bethel, or “the house of God” is regarded as the accusative after the verb of motion. The Sept. takes “the king” as the nominative to the verb “sent,” considering the last part of the name Regem-melech as an appellati</w:t>
      </w:r>
      <w:r>
        <w:rPr>
          <w:rFonts w:ascii="Courier New" w:hAnsi="Courier New" w:cs="Courier New"/>
        </w:rPr>
        <w:t>ve, and not as a proper name. What reading the Sept. had it is difficult to conjecture. In the Vulgate, Sherezer, Regem- melech, and their men are the persons who sent to the house of God. The Peshito-Syriac has a curious version of the passage: “And he se</w:t>
      </w:r>
      <w:r>
        <w:rPr>
          <w:rFonts w:ascii="Courier New" w:hAnsi="Courier New" w:cs="Courier New"/>
        </w:rPr>
        <w:t>nt to Bethel, to Sherezer and Rab-mag; and the king sent and his men to pray for him before the Lord;” Sharezer and Rab-mag being associated in Jer 39:3; Jer 39:13. The Hexaplar-Syriac, following the Peshito, has” Rab-mag.” On referring to Zec 7:5, the exp</w:t>
      </w:r>
      <w:r>
        <w:rPr>
          <w:rFonts w:ascii="Courier New" w:hAnsi="Courier New" w:cs="Courier New"/>
        </w:rPr>
        <w:t>ression “the people of the land” seems to indicate that those who sent to the Temple were not the captive Jews in Babylon, but those who had returned to their own country; and this being the case, it is probable that in Zec 7:2 “Bethel” is to be taken as t</w:t>
      </w:r>
      <w:r>
        <w:rPr>
          <w:rFonts w:ascii="Courier New" w:hAnsi="Courier New" w:cs="Courier New"/>
        </w:rPr>
        <w:t>he subject: “and Bethel,” i.e. the inhabitants of Bethel, “sent.” From its connection with Sherezer, the name Regem-melech (lit. “king's friend,” comp. 1Ch 27:33) was probably an Assyrian title of office. SEE RAB-MAG</w:t>
      </w:r>
    </w:p>
    <w:p w:rsidR="00000000" w:rsidRDefault="00417EA9">
      <w:pPr>
        <w:pStyle w:val="Textebrut"/>
      </w:pPr>
      <w:r>
        <w:rPr>
          <w:rFonts w:ascii="Courier New" w:hAnsi="Courier New" w:cs="Courier New"/>
        </w:rPr>
        <w: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Regeneratio[[@Headword:Regeneratio]]</w:t>
      </w:r>
    </w:p>
    <w:p w:rsidR="00000000" w:rsidRDefault="00417EA9">
      <w:pPr>
        <w:pStyle w:val="Textebrut"/>
      </w:pPr>
      <w:r>
        <w:rPr>
          <w:rFonts w:ascii="Courier New" w:hAnsi="Courier New" w:cs="Courier New"/>
        </w:rPr>
        <w:t>             a term applied to baptism because when any one becomes a Christian he enters upon a real and new spiritual life. SEE BAPTISM.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Regeneration[[@Headword:Regeneration]]</w:t>
      </w:r>
    </w:p>
    <w:p w:rsidR="00000000" w:rsidRDefault="00417EA9">
      <w:pPr>
        <w:pStyle w:val="Textebrut"/>
      </w:pPr>
      <w:r>
        <w:rPr>
          <w:rFonts w:ascii="Courier New" w:hAnsi="Courier New" w:cs="Courier New"/>
        </w:rPr>
        <w:t>             (παλιγγενεσία, Tit 3:5</w:t>
      </w:r>
      <w:r>
        <w:rPr>
          <w:rFonts w:ascii="Courier New" w:hAnsi="Courier New" w:cs="Courier New"/>
        </w:rPr>
        <w:t>, a being born again), that work of the Holy Spirit by. which we experience a change of heart. It is expressed in  Scripture by being born anew (Joh 3:7, “from above”); being quickened (Eph 2:1); by Christ being found in the heart (Gal 4:19); a new creatio</w:t>
      </w:r>
      <w:r>
        <w:rPr>
          <w:rFonts w:ascii="Courier New" w:hAnsi="Courier New" w:cs="Courier New"/>
        </w:rPr>
        <w:t>n (2Co 5:17); a renewing of the mind (Rom 12:2); the washing, i.e. the purifing of regeneration (Tit 3:5); a resurrection from the dead (Eph 2:6); a putting off the old man, and a putting on the new man (Eph 4:22-24). And the subjects of this change are re</w:t>
      </w:r>
      <w:r>
        <w:rPr>
          <w:rFonts w:ascii="Courier New" w:hAnsi="Courier New" w:cs="Courier New"/>
        </w:rPr>
        <w:t>presented as begotten of God (Joh 1:13; 1Pe 1:3); begotten of the Spirit (Joh 3:8); begotten of water, even of the Spirit (Joh 3:5); new creatures (Gal 6:15); and partakers of the divine nature (2Pe 1:4). The efficient cause of regeneration is the divine s</w:t>
      </w:r>
      <w:r>
        <w:rPr>
          <w:rFonts w:ascii="Courier New" w:hAnsi="Courier New" w:cs="Courier New"/>
        </w:rPr>
        <w:t xml:space="preserve">pirit. Man is not the author of the regeneration (Joh 1:12-13; Joh 3:4; Eph 2:8; Eph 2:10); the instrumental cause is the word of God (Jam 1:18; 1Pe 1:23; 1Co 4:15). </w:t>
      </w:r>
    </w:p>
    <w:p w:rsidR="00000000" w:rsidRDefault="00417EA9">
      <w:pPr>
        <w:pStyle w:val="Textebrut"/>
      </w:pPr>
      <w:r>
        <w:rPr>
          <w:rFonts w:ascii="Courier New" w:hAnsi="Courier New" w:cs="Courier New"/>
        </w:rPr>
        <w:t>The change in regeneration consists in the recovery of the moral image of God upon the he</w:t>
      </w:r>
      <w:r>
        <w:rPr>
          <w:rFonts w:ascii="Courier New" w:hAnsi="Courier New" w:cs="Courier New"/>
        </w:rPr>
        <w:t>art; that is, so as to love him supremely and serve him ultimately as our highest end. Regeneration consists in the implantation of the .principle of love to God, which obtains the ascendency and habitually prevails over its opposite. Although the inspired</w:t>
      </w:r>
      <w:r>
        <w:rPr>
          <w:rFonts w:ascii="Courier New" w:hAnsi="Courier New" w:cs="Courier New"/>
        </w:rPr>
        <w:t xml:space="preserve"> writers use various terms and modes of speech to describe this change of mind, styling it conversion, regeneration, a new creation, etc., yet it is all effected by the word of truth or the Gospel of salvation gaining an entrance into the mind through divi</w:t>
      </w:r>
      <w:r>
        <w:rPr>
          <w:rFonts w:ascii="Courier New" w:hAnsi="Courier New" w:cs="Courier New"/>
        </w:rPr>
        <w:t>ne teaching, so as to possess the understanding, subdue the will, and reign in the affections. In a word, it is faith working by love that constitutes the new creature or regenerate man (Gal 5:6; 1Jn 5:1-5). Regeneration, then, is the recovery of the moral</w:t>
      </w:r>
      <w:r>
        <w:rPr>
          <w:rFonts w:ascii="Courier New" w:hAnsi="Courier New" w:cs="Courier New"/>
        </w:rPr>
        <w:t xml:space="preserve"> image of God, and consequently of spiritual life, to a soul previously dead in trespasses and sins. It is the work of the Holy Spirit, opening the eyes of the mind, and enabling the sincere penitent to believe the Gospel and receive Christ as his only Sav</w:t>
      </w:r>
      <w:r>
        <w:rPr>
          <w:rFonts w:ascii="Courier New" w:hAnsi="Courier New" w:cs="Courier New"/>
        </w:rPr>
        <w:t>iour. This gracious work is in accordance both with the character of the Holy Spirit and with the constitution of man; hence, by it no violence is done to any physical, intellectual, or moral law or mode of action in human nature. The change is produced in</w:t>
      </w:r>
      <w:r>
        <w:rPr>
          <w:rFonts w:ascii="Courier New" w:hAnsi="Courier New" w:cs="Courier New"/>
        </w:rPr>
        <w:t xml:space="preserve"> the will, or heart, that is, in the moral, and not the natural, faculties of the soul. As depravity is wholly in the will and heart, the source and seat of all moral action, the divine operation consists in renewing the heart, and communicating a change o</w:t>
      </w:r>
      <w:r>
        <w:rPr>
          <w:rFonts w:ascii="Courier New" w:hAnsi="Courier New" w:cs="Courier New"/>
        </w:rPr>
        <w:t>f views, with a relish for the things of the Spirit. As justification places us in a new relation to God, so regeneration produces in us a new state of mind. In the case of children dying in infancy, they, of course, need regeneration to fit them for the e</w:t>
      </w:r>
      <w:r>
        <w:rPr>
          <w:rFonts w:ascii="Courier New" w:hAnsi="Courier New" w:cs="Courier New"/>
        </w:rPr>
        <w:t xml:space="preserve">ternal world. And there can be no difficulty in conceiving that they are  regenerated by the Holy Spirit, in virtue of Christ's death, in the same sense in which they are depraved, in consequence of Adam's transgression; the disposition to sin is removed, </w:t>
      </w:r>
      <w:r>
        <w:rPr>
          <w:rFonts w:ascii="Courier New" w:hAnsi="Courier New" w:cs="Courier New"/>
        </w:rPr>
        <w:t>the disposition to holiness is implanted, and thus their salvation is secured. The evidences of regeneration are conviction of sin, holy sorrow, deep humility, knowledge, faith, repentance, love, and devotedness to God's glory. The properties of it are the</w:t>
      </w:r>
      <w:r>
        <w:rPr>
          <w:rFonts w:ascii="Courier New" w:hAnsi="Courier New" w:cs="Courier New"/>
        </w:rPr>
        <w:t>se:</w:t>
      </w:r>
    </w:p>
    <w:p w:rsidR="00000000" w:rsidRDefault="00417EA9">
      <w:pPr>
        <w:pStyle w:val="Textebrut"/>
      </w:pPr>
      <w:r>
        <w:rPr>
          <w:rFonts w:ascii="Courier New" w:hAnsi="Courier New" w:cs="Courier New"/>
        </w:rPr>
        <w:t>1. It is a receptive work, and herein it differs from conversion. In regeneration we receive from God; in conversion we are active and turn to him.</w:t>
      </w:r>
    </w:p>
    <w:p w:rsidR="00000000" w:rsidRDefault="00417EA9">
      <w:pPr>
        <w:pStyle w:val="Textebrut"/>
      </w:pPr>
      <w:r>
        <w:rPr>
          <w:rFonts w:ascii="Courier New" w:hAnsi="Courier New" w:cs="Courier New"/>
        </w:rPr>
        <w:t>2. It is a powerful work of God's grace (Eph 3:8).</w:t>
      </w:r>
    </w:p>
    <w:p w:rsidR="00000000" w:rsidRDefault="00417EA9">
      <w:pPr>
        <w:pStyle w:val="Textebrut"/>
      </w:pPr>
      <w:r>
        <w:rPr>
          <w:rFonts w:ascii="Courier New" w:hAnsi="Courier New" w:cs="Courier New"/>
        </w:rPr>
        <w:t xml:space="preserve">3. It is an </w:t>
      </w:r>
      <w:r>
        <w:rPr>
          <w:rFonts w:ascii="Courier New" w:hAnsi="Courier New" w:cs="Courier New"/>
        </w:rPr>
        <w:t>instantaneous act, for there can be no medium between life and death; and here it differs from sanctification, which is progressive.</w:t>
      </w:r>
    </w:p>
    <w:p w:rsidR="00000000" w:rsidRDefault="00417EA9">
      <w:pPr>
        <w:pStyle w:val="Textebrut"/>
      </w:pPr>
      <w:r>
        <w:rPr>
          <w:rFonts w:ascii="Courier New" w:hAnsi="Courier New" w:cs="Courier New"/>
        </w:rPr>
        <w:t>4. It is a complete act, and perfect in its kind; a change of the whole man (2Co 5:17).</w:t>
      </w:r>
    </w:p>
    <w:p w:rsidR="00000000" w:rsidRDefault="00417EA9">
      <w:pPr>
        <w:pStyle w:val="Textebrut"/>
      </w:pPr>
      <w:r>
        <w:rPr>
          <w:rFonts w:ascii="Courier New" w:hAnsi="Courier New" w:cs="Courier New"/>
        </w:rPr>
        <w:t>5. It is a great and important act,</w:t>
      </w:r>
      <w:r>
        <w:rPr>
          <w:rFonts w:ascii="Courier New" w:hAnsi="Courier New" w:cs="Courier New"/>
        </w:rPr>
        <w:t xml:space="preserve"> both as to its author and effects (Eph 2:4-5).</w:t>
      </w:r>
    </w:p>
    <w:p w:rsidR="00000000" w:rsidRDefault="00417EA9">
      <w:pPr>
        <w:pStyle w:val="Textebrut"/>
      </w:pPr>
      <w:r>
        <w:rPr>
          <w:rFonts w:ascii="Courier New" w:hAnsi="Courier New" w:cs="Courier New"/>
        </w:rPr>
        <w:t>6. It is an internal act, not consisting in bare, outward forms (Eze 36:26-27).</w:t>
      </w:r>
    </w:p>
    <w:p w:rsidR="00000000" w:rsidRDefault="00417EA9">
      <w:pPr>
        <w:pStyle w:val="Textebrut"/>
      </w:pPr>
      <w:r>
        <w:rPr>
          <w:rFonts w:ascii="Courier New" w:hAnsi="Courier New" w:cs="Courier New"/>
        </w:rPr>
        <w:t>7. Visible as to its effects (1Jn 3:14).</w:t>
      </w:r>
    </w:p>
    <w:p w:rsidR="00000000" w:rsidRDefault="00417EA9">
      <w:pPr>
        <w:pStyle w:val="Textebrut"/>
      </w:pPr>
      <w:r>
        <w:rPr>
          <w:rFonts w:ascii="Courier New" w:hAnsi="Courier New" w:cs="Courier New"/>
        </w:rPr>
        <w:t xml:space="preserve">8. Delightful (1Pe 1:8). </w:t>
      </w:r>
    </w:p>
    <w:p w:rsidR="00000000" w:rsidRDefault="00417EA9">
      <w:pPr>
        <w:pStyle w:val="Textebrut"/>
      </w:pPr>
      <w:r>
        <w:rPr>
          <w:rFonts w:ascii="Courier New" w:hAnsi="Courier New" w:cs="Courier New"/>
        </w:rPr>
        <w:t>9. Necessary (Joh 3:3). SEE CONVERSION; SEE NEW BIRTH. Our Lo</w:t>
      </w:r>
      <w:r>
        <w:rPr>
          <w:rFonts w:ascii="Courier New" w:hAnsi="Courier New" w:cs="Courier New"/>
        </w:rPr>
        <w:t xml:space="preserve">rd in one instance (Mat 19:28) uses the term regeneration for the resurrection state. Accordingly, Dr. Campbell translates it “the renovation,” and remarks that the relation is here to the general state of things in the future world, where all things will </w:t>
      </w:r>
      <w:r>
        <w:rPr>
          <w:rFonts w:ascii="Courier New" w:hAnsi="Courier New" w:cs="Courier New"/>
        </w:rPr>
        <w:t>become new. SEE NEW CREATION; SEE RESTITUTION.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Regeneration By Water[[@Headword:Regeneration By Water]]</w:t>
      </w:r>
    </w:p>
    <w:p w:rsidR="00000000" w:rsidRDefault="00417EA9">
      <w:pPr>
        <w:pStyle w:val="Textebrut"/>
      </w:pPr>
      <w:r>
        <w:rPr>
          <w:rFonts w:ascii="Courier New" w:hAnsi="Courier New" w:cs="Courier New"/>
        </w:rPr>
        <w:t xml:space="preserve">             In our Lord's discourse to Nicodemus (John 3) occurs this remarkable statement: “Except a man be born of water and of the Spirit, he </w:t>
      </w:r>
      <w:r>
        <w:rPr>
          <w:rFonts w:ascii="Courier New" w:hAnsi="Courier New" w:cs="Courier New"/>
        </w:rPr>
        <w:t xml:space="preserve">cannot enter into the kingdom of God.” This coupling of water-baptism with spiritual regeneration as an essential condition to Christian privilege has  occasioned considerable difficulty to expositors, controversialists, and pious inquirers. A view of the </w:t>
      </w:r>
      <w:r>
        <w:rPr>
          <w:rFonts w:ascii="Courier New" w:hAnsi="Courier New" w:cs="Courier New"/>
        </w:rPr>
        <w:t>entire context is important as a preliminary to the just interpretation of this passage.</w:t>
      </w:r>
    </w:p>
    <w:p w:rsidR="00000000" w:rsidRDefault="00417EA9">
      <w:pPr>
        <w:pStyle w:val="Textebrut"/>
      </w:pPr>
      <w:r>
        <w:rPr>
          <w:rFonts w:ascii="Courier New" w:hAnsi="Courier New" w:cs="Courier New"/>
        </w:rPr>
        <w:t>Nicodemus sought a private interview with Jesus, evidently for the sincere purpose of information as to the Great Teacher's doctrine. Waiving all complimentary preface</w:t>
      </w:r>
      <w:r>
        <w:rPr>
          <w:rFonts w:ascii="Courier New" w:hAnsi="Courier New" w:cs="Courier New"/>
        </w:rPr>
        <w:t>s, Jesus at once propounds the one essential condition of discipleship — namely, the new birth. Nicodemus finds two difficulties in this — first, in his age, and, secondly; in the physical paradox itself. The latter perplexity evidently arose from his unde</w:t>
      </w:r>
      <w:r>
        <w:rPr>
          <w:rFonts w:ascii="Courier New" w:hAnsi="Courier New" w:cs="Courier New"/>
        </w:rPr>
        <w:t>rstanding the requirement in a literal sense. It is not so clear whether the former difficulty is but the same expressed in another form or an entirely different one — namely, the hardship of demanding a religious change in a person of such a confirmed sta</w:t>
      </w:r>
      <w:r>
        <w:rPr>
          <w:rFonts w:ascii="Courier New" w:hAnsi="Courier New" w:cs="Courier New"/>
        </w:rPr>
        <w:t>nding as himself. In favor of the latter view are adduced the traditionary allusions to the baptism of proselytes to Judaism (which, however, do not very certainly establish that custom, or, at least, its special significance), and especially the baptism b</w:t>
      </w:r>
      <w:r>
        <w:rPr>
          <w:rFonts w:ascii="Courier New" w:hAnsi="Courier New" w:cs="Courier New"/>
        </w:rPr>
        <w:t>y John (which excited no surprise, showing that its significance was readily understood); but there is little or no evidence that these or any similar Judaic lustrations were currently designated by the peculiar terms here employed, γεννηθ</w:t>
      </w:r>
      <w:r>
        <w:rPr>
          <w:rFonts w:ascii="Courier New" w:hAnsi="Courier New" w:cs="Courier New"/>
        </w:rPr>
        <w:t>ῆ</w:t>
      </w:r>
      <w:r>
        <w:rPr>
          <w:rFonts w:ascii="Courier New" w:hAnsi="Courier New" w:cs="Courier New"/>
        </w:rPr>
        <w:t xml:space="preserve">ναι </w:t>
      </w:r>
      <w:r>
        <w:rPr>
          <w:rFonts w:ascii="Courier New" w:hAnsi="Courier New" w:cs="Courier New"/>
        </w:rPr>
        <w:t>ἄ</w:t>
      </w:r>
      <w:r>
        <w:rPr>
          <w:rFonts w:ascii="Courier New" w:hAnsi="Courier New" w:cs="Courier New"/>
        </w:rPr>
        <w:t>νωθεν, born</w:t>
      </w:r>
      <w:r>
        <w:rPr>
          <w:rFonts w:ascii="Courier New" w:hAnsi="Courier New" w:cs="Courier New"/>
        </w:rPr>
        <w:t xml:space="preserve"> from above, or born again. SEE PROSELYTE. </w:t>
      </w:r>
    </w:p>
    <w:p w:rsidR="00000000" w:rsidRDefault="00417EA9">
      <w:pPr>
        <w:pStyle w:val="Textebrut"/>
      </w:pPr>
      <w:r>
        <w:rPr>
          <w:rFonts w:ascii="Courier New" w:hAnsi="Courier New" w:cs="Courier New"/>
        </w:rPr>
        <w:t>But, however this may have been, it is plain that Nicodemus was chiefly stumbled by the apparent necessity of understanding the words of Jesus in a strictly literal or physical sense. Hence our Lord explains that</w:t>
      </w:r>
      <w:r>
        <w:rPr>
          <w:rFonts w:ascii="Courier New" w:hAnsi="Courier New" w:cs="Courier New"/>
        </w:rPr>
        <w:t xml:space="preserve"> not a fleshly, but a spiritual, birth is meant, and he repeats this distinction in varied form (the “water” and “Spirit” of Joh 3:5 respectively corresponding to and being further interpreted by “flesh” and “Spirit” in Joh 3:6). This serves to show that t</w:t>
      </w:r>
      <w:r>
        <w:rPr>
          <w:rFonts w:ascii="Courier New" w:hAnsi="Courier New" w:cs="Courier New"/>
        </w:rPr>
        <w:t>he expression “born of water” (γεννηθ</w:t>
      </w:r>
      <w:r>
        <w:rPr>
          <w:rFonts w:ascii="Courier New" w:hAnsi="Courier New" w:cs="Courier New"/>
        </w:rPr>
        <w:t>ῆ</w:t>
      </w:r>
      <w:r>
        <w:rPr>
          <w:rFonts w:ascii="Courier New" w:hAnsi="Courier New" w:cs="Courier New"/>
        </w:rPr>
        <w:t xml:space="preserve">ναι </w:t>
      </w:r>
      <w:r>
        <w:rPr>
          <w:rFonts w:ascii="Courier New" w:hAnsi="Courier New" w:cs="Courier New"/>
        </w:rPr>
        <w:t>ἐ</w:t>
      </w:r>
      <w:r>
        <w:rPr>
          <w:rFonts w:ascii="Courier New" w:hAnsi="Courier New" w:cs="Courier New"/>
        </w:rPr>
        <w:t xml:space="preserve">ξ </w:t>
      </w:r>
      <w:r>
        <w:rPr>
          <w:rFonts w:ascii="Courier New" w:hAnsi="Courier New" w:cs="Courier New"/>
        </w:rPr>
        <w:t>ὕ</w:t>
      </w:r>
      <w:r>
        <w:rPr>
          <w:rFonts w:ascii="Courier New" w:hAnsi="Courier New" w:cs="Courier New"/>
        </w:rPr>
        <w:t xml:space="preserve">δατος) has reference, not to a spiritual purification, but to a physical ablution; that is, to personal baptism, such as Nicodemus was already familiar with, and such as was to be instituted by Christ himself. </w:t>
      </w:r>
      <w:r>
        <w:rPr>
          <w:rFonts w:ascii="Courier New" w:hAnsi="Courier New" w:cs="Courier New"/>
        </w:rPr>
        <w:t xml:space="preserve">(We discard as precarious and offensive an interpretation which we have heard propounded of this expression as referring to the semen virile, based upon the alleged use of </w:t>
      </w:r>
      <w:r>
        <w:rPr>
          <w:rFonts w:ascii="Courier New" w:hAnsi="Courier New" w:cs="Courier New"/>
        </w:rPr>
        <w:t>מִיַם</w:t>
      </w:r>
      <w:r>
        <w:rPr>
          <w:rFonts w:ascii="Courier New" w:hAnsi="Courier New" w:cs="Courier New"/>
        </w:rPr>
        <w:t>in that sense in Isa 48:1; for that signification is not well established anywh</w:t>
      </w:r>
      <w:r>
        <w:rPr>
          <w:rFonts w:ascii="Courier New" w:hAnsi="Courier New" w:cs="Courier New"/>
        </w:rPr>
        <w:t>ere, even in Hebrew, much less in the Aramaic, which it is assumed that Christ here spoke, and certainly not in the Greek by which the conversation is represented.) The only real difficulty to us in the passage arises from the conjunction of baptism and re</w:t>
      </w:r>
      <w:r>
        <w:rPr>
          <w:rFonts w:ascii="Courier New" w:hAnsi="Courier New" w:cs="Courier New"/>
        </w:rPr>
        <w:t>generation as being both requisite in the case; thus giving apparent  countenance to the dogma of baptismal regeneration, or, at least, to the doctrine that baptism is essential to a Christian's acceptance with God. This difficulty is relieved by the follo</w:t>
      </w:r>
      <w:r>
        <w:rPr>
          <w:rFonts w:ascii="Courier New" w:hAnsi="Courier New" w:cs="Courier New"/>
        </w:rPr>
        <w:t>wing considerations drawn from the passage itself and from others parallel with it:</w:t>
      </w:r>
    </w:p>
    <w:p w:rsidR="00000000" w:rsidRDefault="00417EA9">
      <w:pPr>
        <w:pStyle w:val="Textebrut"/>
      </w:pPr>
      <w:r>
        <w:rPr>
          <w:rFonts w:ascii="Courier New" w:hAnsi="Courier New" w:cs="Courier New"/>
        </w:rPr>
        <w:t>1. The principal stress is laid by Christ upon the second part of the requirement — namely, the spiritual birth. This is evident from the omission of all reference to bapti</w:t>
      </w:r>
      <w:r>
        <w:rPr>
          <w:rFonts w:ascii="Courier New" w:hAnsi="Courier New" w:cs="Courier New"/>
        </w:rPr>
        <w:t>sm in Isa 48:6; Isa 48:8.</w:t>
      </w:r>
    </w:p>
    <w:p w:rsidR="00000000" w:rsidRDefault="00417EA9">
      <w:pPr>
        <w:pStyle w:val="Textebrut"/>
      </w:pPr>
      <w:r>
        <w:rPr>
          <w:rFonts w:ascii="Courier New" w:hAnsi="Courier New" w:cs="Courier New"/>
        </w:rPr>
        <w:t>2. The language of Isa 48:5 can, at most, only mean that baptism and regeneration are both essential, but not necessarily in the same sense or to the same degree; certainly not that they are identical, nor that one implies the oth</w:t>
      </w:r>
      <w:r>
        <w:rPr>
          <w:rFonts w:ascii="Courier New" w:hAnsi="Courier New" w:cs="Courier New"/>
        </w:rPr>
        <w:t>er. The phraseology positively forbids such a confusion of the two.</w:t>
      </w:r>
    </w:p>
    <w:p w:rsidR="00000000" w:rsidRDefault="00417EA9">
      <w:pPr>
        <w:pStyle w:val="Textebrut"/>
      </w:pPr>
      <w:r>
        <w:rPr>
          <w:rFonts w:ascii="Courier New" w:hAnsi="Courier New" w:cs="Courier New"/>
        </w:rPr>
        <w:t>3. The association herb of baptism with a spiritual change is no more emphatic than in several other passages similarly laying down the conditions of Christianity — e.g. “Teach all nations</w:t>
      </w:r>
      <w:r>
        <w:rPr>
          <w:rFonts w:ascii="Courier New" w:hAnsi="Courier New" w:cs="Courier New"/>
        </w:rPr>
        <w:t>, baptizing them” (Mat 28:19); “He that believeth and is baptized shall be saved” (Mar 16:16; but note the omission in the clause following, “He that believeth not shall be damned”); “Repent and be baptized every one of you” (Act 2:38); “Arise and be bapti</w:t>
      </w:r>
      <w:r>
        <w:rPr>
          <w:rFonts w:ascii="Courier New" w:hAnsi="Courier New" w:cs="Courier New"/>
        </w:rPr>
        <w:t>zed, and wash away thy sins” (22:16).</w:t>
      </w:r>
    </w:p>
    <w:p w:rsidR="00000000" w:rsidRDefault="00417EA9">
      <w:pPr>
        <w:pStyle w:val="Textebrut"/>
      </w:pPr>
      <w:r>
        <w:rPr>
          <w:rFonts w:ascii="Courier New" w:hAnsi="Courier New" w:cs="Courier New"/>
        </w:rPr>
        <w:t>4. Our Lord himself dispensed with baptism in the admission of at least one member into his kingdom, namely, the dying thief (Luk 23:42-43).</w:t>
      </w:r>
    </w:p>
    <w:p w:rsidR="00000000" w:rsidRDefault="00417EA9">
      <w:pPr>
        <w:pStyle w:val="Textebrut"/>
      </w:pPr>
      <w:r>
        <w:rPr>
          <w:rFonts w:ascii="Courier New" w:hAnsi="Courier New" w:cs="Courier New"/>
        </w:rPr>
        <w:t xml:space="preserve">5. Christ </w:t>
      </w:r>
      <w:r>
        <w:rPr>
          <w:rFonts w:ascii="Courier New" w:hAnsi="Courier New" w:cs="Courier New"/>
        </w:rPr>
        <w:t>certainly does mean to attach importance to water-baptism as an initiative rite into his Church or kingdom. The body of believers exists under two aspects, the visible and the invisible — the outward or nominal, and the inward or real. Baptism is as impera</w:t>
      </w:r>
      <w:r>
        <w:rPr>
          <w:rFonts w:ascii="Courier New" w:hAnsi="Courier New" w:cs="Courier New"/>
        </w:rPr>
        <w:t>tive a mark of admission to the former as spiritual new birth is to entrance into the latter. In order to full recognition as a member of both, the two acts are truly essential. This doctrine, which orthodox ecclesiastics have always maintained, is thus st</w:t>
      </w:r>
      <w:r>
        <w:rPr>
          <w:rFonts w:ascii="Courier New" w:hAnsi="Courier New" w:cs="Courier New"/>
        </w:rPr>
        <w:t>rictly in accordance with the tenor of the text in question.</w:t>
      </w:r>
    </w:p>
    <w:p w:rsidR="00000000" w:rsidRDefault="00417EA9">
      <w:pPr>
        <w:pStyle w:val="Textebrut"/>
      </w:pPr>
      <w:r>
        <w:rPr>
          <w:rFonts w:ascii="Courier New" w:hAnsi="Courier New" w:cs="Courier New"/>
        </w:rPr>
        <w:t>On the dogma of baptismal regeneration, see the Bibliotheca Sacra, April; 1876; Prot. Episc. Quar. Rev. Oct. 1860; Meth. Quar. Rev. Oct. 1854.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Regensburg[[@Headword:Regensburg]]</w:t>
      </w:r>
    </w:p>
    <w:p w:rsidR="00000000" w:rsidRDefault="00417EA9">
      <w:pPr>
        <w:pStyle w:val="Textebrut"/>
      </w:pPr>
      <w:r>
        <w:rPr>
          <w:rFonts w:ascii="Courier New" w:hAnsi="Courier New" w:cs="Courier New"/>
        </w:rPr>
        <w:t>           </w:t>
      </w:r>
      <w:r>
        <w:rPr>
          <w:rFonts w:ascii="Courier New" w:hAnsi="Courier New" w:cs="Courier New"/>
        </w:rPr>
        <w:t xml:space="preserve">  SEE RATISBON.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Reggio, Isaac Samuel[[@Headword:Reggio, Isaac Samuel]]</w:t>
      </w:r>
    </w:p>
    <w:p w:rsidR="00000000" w:rsidRDefault="00417EA9">
      <w:pPr>
        <w:pStyle w:val="Textebrut"/>
      </w:pPr>
      <w:r>
        <w:rPr>
          <w:rFonts w:ascii="Courier New" w:hAnsi="Courier New" w:cs="Courier New"/>
        </w:rPr>
        <w:t>             a Jewish writer, was born Aug. 15, 1784, at Gorz, in Illyria. As the son of a rabbi, he received a thorough Jewish education, and with his brilliant powers he soon b</w:t>
      </w:r>
      <w:r>
        <w:rPr>
          <w:rFonts w:ascii="Courier New" w:hAnsi="Courier New" w:cs="Courier New"/>
        </w:rPr>
        <w:t>ecame master of Jewish literature, and acquired an extraordinary knowledge of Hebrew. His talents and fame secured for him the appointment to the professorship of mathematics at the Lyceum when Illyria became a French province. He succeeded his father in t</w:t>
      </w:r>
      <w:r>
        <w:rPr>
          <w:rFonts w:ascii="Courier New" w:hAnsi="Courier New" w:cs="Courier New"/>
        </w:rPr>
        <w:t xml:space="preserve">he rabbinate of his native place, and died Aug. 29, 1855. Of his many writings, we mention, </w:t>
      </w:r>
      <w:r>
        <w:rPr>
          <w:rFonts w:ascii="Courier New" w:hAnsi="Courier New" w:cs="Courier New"/>
          <w:rtl/>
        </w:rPr>
        <w:t>מאמר תורה מן השמים</w:t>
      </w:r>
      <w:r>
        <w:rPr>
          <w:rFonts w:ascii="Courier New" w:hAnsi="Courier New" w:cs="Courier New"/>
        </w:rPr>
        <w:t>, a treatise on the inspiration of the Mosaic law, incorporated in the introduction to the Pentateuch (Vienna, 1818): — -</w:t>
      </w:r>
      <w:r>
        <w:rPr>
          <w:rFonts w:ascii="Courier New" w:hAnsi="Courier New" w:cs="Courier New"/>
          <w:rtl/>
        </w:rPr>
        <w:t>אלהים ס תורת</w:t>
      </w:r>
      <w:r>
        <w:rPr>
          <w:rFonts w:ascii="Courier New" w:hAnsi="Courier New" w:cs="Courier New"/>
        </w:rPr>
        <w:t>, colla Tradu</w:t>
      </w:r>
      <w:r>
        <w:rPr>
          <w:rFonts w:ascii="Courier New" w:hAnsi="Courier New" w:cs="Courier New"/>
        </w:rPr>
        <w:t xml:space="preserve">zione Italiana ed un Comento Ebreo, an Italian translation of the Pentateuch, with a Hebrew commentary and a most elaborate introduction, in which he gives an account of 148 Hebrew expositions of the Pentateuch of various ages (ibid. 1821, 5 vols. 8vo): — </w:t>
      </w:r>
      <w:r>
        <w:rPr>
          <w:rFonts w:ascii="Courier New" w:hAnsi="Courier New" w:cs="Courier New"/>
        </w:rPr>
        <w:t xml:space="preserve">On the Necessity of having a Theological Seminary in Italy, written in Italian (Venice, 1822); in consequence of which the Collegium Rabbinicum was opened at Padua in 1829, for which he had drawn up the constitution: — </w:t>
      </w:r>
      <w:r>
        <w:rPr>
          <w:rFonts w:ascii="Courier New" w:hAnsi="Courier New" w:cs="Courier New"/>
          <w:rtl/>
        </w:rPr>
        <w:t>התורה והפילוסופיאה</w:t>
      </w:r>
      <w:r>
        <w:rPr>
          <w:rFonts w:ascii="Courier New" w:hAnsi="Courier New" w:cs="Courier New"/>
        </w:rPr>
        <w:t>, Religion and Phil</w:t>
      </w:r>
      <w:r>
        <w:rPr>
          <w:rFonts w:ascii="Courier New" w:hAnsi="Courier New" w:cs="Courier New"/>
        </w:rPr>
        <w:t xml:space="preserve">osophy (Vienna, 1827): — a disquisition, Whether Philosophy is in Opposition to Tradition, </w:t>
      </w:r>
      <w:r>
        <w:rPr>
          <w:rFonts w:ascii="Courier New" w:hAnsi="Courier New" w:cs="Courier New"/>
          <w:rtl/>
        </w:rPr>
        <w:t>התנגד אלאּהקבלה אם התורה</w:t>
      </w:r>
      <w:r>
        <w:rPr>
          <w:rFonts w:ascii="Courier New" w:hAnsi="Courier New" w:cs="Courier New"/>
        </w:rPr>
        <w:t xml:space="preserve"> (Leipsic, 1840): — Il Libro d' Isaia, Versione Poeticafatta sull' Originale Testo Ebraico (Vienna, 1831): — a historico-critical introductio</w:t>
      </w:r>
      <w:r>
        <w:rPr>
          <w:rFonts w:ascii="Courier New" w:hAnsi="Courier New" w:cs="Courier New"/>
        </w:rPr>
        <w:t xml:space="preserve">n to the book of Esther, entitled </w:t>
      </w:r>
      <w:r>
        <w:rPr>
          <w:rFonts w:ascii="Courier New" w:hAnsi="Courier New" w:cs="Courier New"/>
          <w:rtl/>
        </w:rPr>
        <w:t>מפתח אלאּמגלת אסתר</w:t>
      </w:r>
      <w:r>
        <w:rPr>
          <w:rFonts w:ascii="Courier New" w:hAnsi="Courier New" w:cs="Courier New"/>
        </w:rPr>
        <w:t>(ibid. 1841). Besides these, Reggio wrote numerous treatises on various points connected with the Hebrew Scriptures and literature in the different Jewish periodicals. See Furst, Bibl. Jud. 3:139- 142; St</w:t>
      </w:r>
      <w:r>
        <w:rPr>
          <w:rFonts w:ascii="Courier New" w:hAnsi="Courier New" w:cs="Courier New"/>
        </w:rPr>
        <w:t>einschneider, Catalogus Libr. Hebr. in Biblioth. Bibl. col. 2135- 2137; Geiger, Leo da Modena (Breslau. 1856), p. 57-63; id. Nachgelassene Schriften (Berlin, 1875), ii, 272; Jost, Gesch. d. Judenth. u. s. Secten, 3:346; Dessauer, Gesch. d. Israeliten, p. 5</w:t>
      </w:r>
      <w:r>
        <w:rPr>
          <w:rFonts w:ascii="Courier New" w:hAnsi="Courier New" w:cs="Courier New"/>
        </w:rPr>
        <w:t>34; Zlinz, Die Monatstage des Kalende jahres (Berlin, 1872; English transl. by the Rev. B. Pick in the Jewish Messenger, N. Y. 1874-75).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Regina Coeli[[@Headword:Regina Coeli]]</w:t>
      </w:r>
    </w:p>
    <w:p w:rsidR="00000000" w:rsidRDefault="00417EA9">
      <w:pPr>
        <w:pStyle w:val="Textebrut"/>
      </w:pPr>
      <w:r>
        <w:rPr>
          <w:rFonts w:ascii="Courier New" w:hAnsi="Courier New" w:cs="Courier New"/>
        </w:rPr>
        <w:t>             (Lat. for Queen of heaven), an appellation often give</w:t>
      </w:r>
      <w:r>
        <w:rPr>
          <w:rFonts w:ascii="Courier New" w:hAnsi="Courier New" w:cs="Courier New"/>
        </w:rPr>
        <w:t xml:space="preserve">n by the ancient Romans to Juno.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Reginald (1)[[@Headword:Reginald (1)]]</w:t>
      </w:r>
    </w:p>
    <w:p w:rsidR="00000000" w:rsidRDefault="00417EA9">
      <w:pPr>
        <w:pStyle w:val="Textebrut"/>
      </w:pPr>
      <w:r>
        <w:rPr>
          <w:rFonts w:ascii="Courier New" w:hAnsi="Courier New" w:cs="Courier New"/>
        </w:rPr>
        <w:t>             a Scotch prelate, was a Norwegian, and bishop of the Isles about 1181. Sec Keith, Scottish Bishops, page 298.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Reginald (2)[[@Headword:Reginald (2)]]</w:t>
      </w:r>
    </w:p>
    <w:p w:rsidR="00000000" w:rsidRDefault="00417EA9">
      <w:pPr>
        <w:pStyle w:val="Textebrut"/>
      </w:pPr>
      <w:r>
        <w:rPr>
          <w:rFonts w:ascii="Courier New" w:hAnsi="Courier New" w:cs="Courier New"/>
        </w:rPr>
        <w:t xml:space="preserve">             a Scotch prelate, was consecrated bishop of the Isles in 1217. He died about 1225. See Keith, Scottish Bishops, page 299.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Regino[[@Headword:Regino]]</w:t>
      </w:r>
    </w:p>
    <w:p w:rsidR="00000000" w:rsidRDefault="00417EA9">
      <w:pPr>
        <w:pStyle w:val="Textebrut"/>
      </w:pPr>
      <w:r>
        <w:rPr>
          <w:rFonts w:ascii="Courier New" w:hAnsi="Courier New" w:cs="Courier New"/>
        </w:rPr>
        <w:t xml:space="preserve">             born </w:t>
      </w:r>
      <w:r>
        <w:rPr>
          <w:rFonts w:ascii="Courier New" w:hAnsi="Courier New" w:cs="Courier New"/>
        </w:rPr>
        <w:t xml:space="preserve">at Altrip on the Rhine, near Spires, was a monk in the monastery of Priim, and elected abbot there in 892. In 899 lie resigned his position and went to Treves, where archbishop Ratbod made him head of the monastery of St. Martin. Regino died in 915. He is </w:t>
      </w:r>
      <w:r>
        <w:rPr>
          <w:rFonts w:ascii="Courier New" w:hAnsi="Courier New" w:cs="Courier New"/>
        </w:rPr>
        <w:t>the author of, Libri duo de Ecclesiasticis Disciplinis et Religione Christiana (best edition by Wasserschleben, Leipsic, 1840): — De Harmonica Institutione (printed in Coussemaker's Scriptores de Musica Medii Avi, Paris, 1867, 2:1-73). But his greatest wor</w:t>
      </w:r>
      <w:r>
        <w:rPr>
          <w:rFonts w:ascii="Courier New" w:hAnsi="Courier New" w:cs="Courier New"/>
        </w:rPr>
        <w:t>k is the Chronicon, the first world's history written in Germany, comprising the time from the birth of Christ to the year 906. The best edition of the Chronicon is found in Monumenta Sacra, 1:5</w:t>
      </w:r>
      <w:r>
        <w:rPr>
          <w:rFonts w:ascii="Courier New" w:hAnsi="Courier New" w:cs="Courier New"/>
          <w:rtl/>
        </w:rPr>
        <w:t>36-612 (Germ. tran</w:t>
      </w:r>
      <w:r>
        <w:rPr>
          <w:rFonts w:ascii="Courier New" w:hAnsi="Courier New" w:cs="Courier New"/>
        </w:rPr>
        <w:t>sl. by Dummler, in Geschichtschreiber der de</w:t>
      </w:r>
      <w:r>
        <w:rPr>
          <w:rFonts w:ascii="Courier New" w:hAnsi="Courier New" w:cs="Courier New"/>
        </w:rPr>
        <w:t>utschen Vorzeit, Berlin, 1857, volume 14, part 30). See Wattenbach, Deutsche Geschichtsquellen (4th ed. Berlin, 1877), 1:211-214, 297 sq.; Ermisch, Die Chronik des Regino bis 813 (Gottingen, 1872); Plitt-Herzog, Real- Encyclop.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Region-rou</w:t>
      </w:r>
      <w:r>
        <w:rPr>
          <w:rFonts w:ascii="Courier New" w:eastAsia="Times New Roman" w:hAnsi="Courier New" w:cs="Courier New"/>
        </w:rPr>
        <w:t>nd-about[[@Headword:Region-round-about]]</w:t>
      </w:r>
    </w:p>
    <w:p w:rsidR="00000000" w:rsidRDefault="00417EA9">
      <w:pPr>
        <w:pStyle w:val="Textebrut"/>
      </w:pPr>
      <w:r>
        <w:rPr>
          <w:rFonts w:ascii="Courier New" w:hAnsi="Courier New" w:cs="Courier New"/>
        </w:rPr>
        <w:t>             THE (</w:t>
      </w:r>
      <w:r>
        <w:rPr>
          <w:rFonts w:ascii="Courier New" w:hAnsi="Courier New" w:cs="Courier New"/>
        </w:rPr>
        <w:t>ἡ</w:t>
      </w:r>
      <w:r>
        <w:rPr>
          <w:rFonts w:ascii="Courier New" w:hAnsi="Courier New" w:cs="Courier New"/>
        </w:rPr>
        <w:t xml:space="preserve"> περίχωρος). This term had perhaps originally a more precise and independent meaning than it appears to a reader of the A.V. to possess. It is used by the Sept. as the equivalent of the singular H</w:t>
      </w:r>
      <w:r>
        <w:rPr>
          <w:rFonts w:ascii="Courier New" w:hAnsi="Courier New" w:cs="Courier New"/>
        </w:rPr>
        <w:t>ebrew word hak- kikkanr (</w:t>
      </w:r>
      <w:r>
        <w:rPr>
          <w:rFonts w:ascii="Courier New" w:hAnsi="Courier New" w:cs="Courier New"/>
          <w:rtl/>
        </w:rPr>
        <w:t>הִכַּכָּר</w:t>
      </w:r>
      <w:r>
        <w:rPr>
          <w:rFonts w:ascii="Courier New" w:hAnsi="Courier New" w:cs="Courier New"/>
        </w:rPr>
        <w:t xml:space="preserve">, literally “the round”), a word the topographical application of which is not clear, but which seems in its earliest occurrences to denote the circle or oasis of cultivation in which stood Sodom and Gomorrah and the rest </w:t>
      </w:r>
      <w:r>
        <w:rPr>
          <w:rFonts w:ascii="Courier New" w:hAnsi="Courier New" w:cs="Courier New"/>
        </w:rPr>
        <w:t>of the five “cities of the Ciccar” (Gen 13:10-12; Gen 19:17; Gen 19:25; Gen 19:28-29; Deu 34:3). Elsewhere it has a wider meaning, though still attached to the Jordan (2Sa 18:23; 1Ki 7:46; 2Ch 4:17; Neh 3:22; Neh 12:28). It is in this less restricted se</w:t>
      </w:r>
      <w:r>
        <w:rPr>
          <w:rFonts w:ascii="Courier New" w:hAnsi="Courier New" w:cs="Courier New"/>
          <w:rtl/>
        </w:rPr>
        <w:t>nse</w:t>
      </w:r>
      <w:r>
        <w:rPr>
          <w:rFonts w:ascii="Courier New" w:hAnsi="Courier New" w:cs="Courier New"/>
          <w:rtl/>
        </w:rPr>
        <w:t xml:space="preserve"> that περίχωρος</w:t>
      </w:r>
      <w:r>
        <w:rPr>
          <w:rFonts w:ascii="Courier New" w:hAnsi="Courier New" w:cs="Courier New"/>
        </w:rPr>
        <w:t xml:space="preserve"> occurs in the New Test. In Mat 3:5 and Luk 3:3 it denotes the populous and flourishing region which contained the towns of Jericho and its dependencies in the Jordan valley, enclosed in the amphitheatre of the hills of Quarnanta, a densely </w:t>
      </w:r>
      <w:r>
        <w:rPr>
          <w:rFonts w:ascii="Courier New" w:hAnsi="Courier New" w:cs="Courier New"/>
        </w:rPr>
        <w:t>populated region, and important enough to be reckoned as a distinct section of Palestine — “Jerusalem, Judaea, and all the arrondissement of Jordan” (Mat 3:5; also Luk 7:17). It is also applied to the district of Gennesaret, a region which presents certain</w:t>
      </w:r>
      <w:r>
        <w:rPr>
          <w:rFonts w:ascii="Courier New" w:hAnsi="Courier New" w:cs="Courier New"/>
        </w:rPr>
        <w:t xml:space="preserve"> similarities to that of Jericho, being enclosed in the amphitheatre of the hills of Hattin and bounded in front by the water of the lake, as the other was by the Jordan, and also resembling it in being very thickly populated (Mat 14:35; Mar 6:55; Luk 6</w:t>
      </w:r>
      <w:r>
        <w:rPr>
          <w:rFonts w:ascii="Courier New" w:hAnsi="Courier New" w:cs="Courier New"/>
          <w:rtl/>
        </w:rPr>
        <w:t>:37</w:t>
      </w:r>
      <w:r>
        <w:rPr>
          <w:rFonts w:ascii="Courier New" w:hAnsi="Courier New" w:cs="Courier New"/>
          <w:rtl/>
        </w:rPr>
        <w:t>; Luk 7:17). It</w:t>
      </w:r>
      <w:r>
        <w:rPr>
          <w:rFonts w:ascii="Courier New" w:hAnsi="Courier New" w:cs="Courier New"/>
        </w:rPr>
        <w:t xml:space="preserve"> is perhaps nearly equivalent to the modern Arabic appellation of the Ghor. SEE TOPOGRAPHICAL TERMS.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Regionarii[[@Headword:Regionarii]]</w:t>
      </w:r>
    </w:p>
    <w:p w:rsidR="00000000" w:rsidRDefault="00417EA9">
      <w:pPr>
        <w:pStyle w:val="Textebrut"/>
      </w:pPr>
      <w:r>
        <w:rPr>
          <w:rFonts w:ascii="Courier New" w:hAnsi="Courier New" w:cs="Courier New"/>
        </w:rPr>
        <w:t>             one of the three classes of subdeacons at Rome, appointed in the 11th century, and emp</w:t>
      </w:r>
      <w:r>
        <w:rPr>
          <w:rFonts w:ascii="Courier New" w:hAnsi="Courier New" w:cs="Courier New"/>
        </w:rPr>
        <w:t>loyed in various occupations in the several regiones or districts of that city. The other classes were called PALATINI SEE PALATINI (q.v.) and STATIONARII SEE STATIONARII (q.v.).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Regis, Jean Baptiste De[[@Headword:Regis, Jean Baptiste De]]</w:t>
      </w:r>
    </w:p>
    <w:p w:rsidR="00000000" w:rsidRDefault="00417EA9">
      <w:pPr>
        <w:pStyle w:val="Textebrut"/>
      </w:pPr>
      <w:r>
        <w:rPr>
          <w:rFonts w:ascii="Courier New" w:hAnsi="Courier New" w:cs="Courier New"/>
        </w:rPr>
        <w:t>          </w:t>
      </w:r>
      <w:r>
        <w:rPr>
          <w:rFonts w:ascii="Courier New" w:hAnsi="Courier New" w:cs="Courier New"/>
        </w:rPr>
        <w:t xml:space="preserve">   a French Jesuit and geographer, was born at Istres, in Provence, about 1665, and was sent as a missionary to China about 1700. His scientific attainments gained him a place at court and the favor of the emperor Hang- he, who, in 1707, placed him at the </w:t>
      </w:r>
      <w:r>
        <w:rPr>
          <w:rFonts w:ascii="Courier New" w:hAnsi="Courier New" w:cs="Courier New"/>
        </w:rPr>
        <w:t>head of a commission of Jesuits to  make a survey and draw up a map of the Chinese empire. His labors were interrupted in 1724 when the emperor Yung-ching proscribed the Christian religion. He wrote a full history of his labors, a condensation of which may</w:t>
      </w:r>
      <w:r>
        <w:rPr>
          <w:rFonts w:ascii="Courier New" w:hAnsi="Courier New" w:cs="Courier New"/>
        </w:rPr>
        <w:t xml:space="preserve"> be found in Du Halde's Description de la Chine. He translated into Latin the Yih-kinq, edited by Julius Mohl (Stuttgart and Tubingen, 1834, 2 vols.). The MS. is in the National Library, Paris.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Regis, Jean Francois[[@Headword:Regis, Jean Francois]]</w:t>
      </w:r>
    </w:p>
    <w:p w:rsidR="00000000" w:rsidRDefault="00417EA9">
      <w:pPr>
        <w:pStyle w:val="Textebrut"/>
      </w:pPr>
      <w:r>
        <w:rPr>
          <w:rFonts w:ascii="Courier New" w:hAnsi="Courier New" w:cs="Courier New"/>
        </w:rPr>
        <w:t> </w:t>
      </w:r>
      <w:r>
        <w:rPr>
          <w:rFonts w:ascii="Courier New" w:hAnsi="Courier New" w:cs="Courier New"/>
        </w:rPr>
        <w:t>            a French Jesuit, was born January 31, 1597, at Font-Couverte, Narbonne. In 1616 he joined his order, and intended to go as missionary to Canada. Being, however, denied this by his superiors, he devoted himself entirely to missionary work at hom</w:t>
      </w:r>
      <w:r>
        <w:rPr>
          <w:rFonts w:ascii="Courier New" w:hAnsi="Courier New" w:cs="Courier New"/>
        </w:rPr>
        <w:t>e and in churches, chapels, hospitals, prisons, and, in fact, everywhere he preached and exhorted. Regis died January 31, 1640, and was canonized by Clement XII, June 16, 1737. See Danbenton, Vie de Francois Reis; Petit-Didier, Les Saints Enleves et Restit</w:t>
      </w:r>
      <w:r>
        <w:rPr>
          <w:rFonts w:ascii="Courier New" w:hAnsi="Courier New" w:cs="Courier New"/>
        </w:rPr>
        <w:t>ues aux Jesuites; Monlezun, Histoire de l'Eglise de Notre-Dame du Puy (1854); Lichtenberger, Encyclop. des Sciences Religieuses,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Registers[[@Headword:Registers]]</w:t>
      </w:r>
    </w:p>
    <w:p w:rsidR="00000000" w:rsidRDefault="00417EA9">
      <w:pPr>
        <w:pStyle w:val="Textebrut"/>
      </w:pPr>
      <w:r>
        <w:rPr>
          <w:rFonts w:ascii="Courier New" w:hAnsi="Courier New" w:cs="Courier New"/>
        </w:rPr>
        <w:t>             SEE DIPTYCHS.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Registers Of Ordination[[@Headword:Registers Of Ordination]]</w:t>
      </w:r>
    </w:p>
    <w:p w:rsidR="00000000" w:rsidRDefault="00417EA9">
      <w:pPr>
        <w:pStyle w:val="Textebrut"/>
      </w:pPr>
      <w:r>
        <w:rPr>
          <w:rFonts w:ascii="Courier New" w:hAnsi="Courier New" w:cs="Courier New"/>
        </w:rPr>
        <w:t>             were first ordered to be preserved in 1237 in the bishop's house or in the cathedral.</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Registers Parish[[@Headword:Registers Parish]]</w:t>
      </w:r>
    </w:p>
    <w:p w:rsidR="00000000" w:rsidRDefault="00417EA9">
      <w:pPr>
        <w:pStyle w:val="Textebrut"/>
      </w:pPr>
      <w:r>
        <w:rPr>
          <w:rFonts w:ascii="Courier New" w:hAnsi="Courier New" w:cs="Courier New"/>
        </w:rPr>
        <w:t xml:space="preserve">             were required to be kept as a </w:t>
      </w:r>
      <w:r>
        <w:rPr>
          <w:rFonts w:ascii="Courier New" w:hAnsi="Courier New" w:cs="Courier New"/>
        </w:rPr>
        <w:t>record of baptisms, marriages, and burials in 1538 by Cromwell, by the royal injunctions of 1547, and the 70th Canon of 1603.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Regium Donum[[@Headword:Regium Donum]]</w:t>
      </w:r>
    </w:p>
    <w:p w:rsidR="00000000" w:rsidRDefault="00417EA9">
      <w:pPr>
        <w:pStyle w:val="Textebrut"/>
      </w:pPr>
      <w:r>
        <w:rPr>
          <w:rFonts w:ascii="Courier New" w:hAnsi="Courier New" w:cs="Courier New"/>
        </w:rPr>
        <w:t>             a sum of money annually allowed by government to dissenting ministers. I</w:t>
      </w:r>
      <w:r>
        <w:rPr>
          <w:rFonts w:ascii="Courier New" w:hAnsi="Courier New" w:cs="Courier New"/>
        </w:rPr>
        <w:t>t originated in a donation, made in the way of royal bounty, by George II, in the year 1723, consisting of £500, to be paid out of the treasury, for assisting first of all the widows, and afterwards either ministers or their widows, who wanted help. The fi</w:t>
      </w:r>
      <w:r>
        <w:rPr>
          <w:rFonts w:ascii="Courier New" w:hAnsi="Courier New" w:cs="Courier New"/>
        </w:rPr>
        <w:t>rst motion for it was made by Mr. Daniel Burgess, who had for some time been secretary to the princess of Wales, and was approved by lord Townshend, secretary of state, and Sir Robert Walpole, chancellor of the exchequer, who entered readily into the measu</w:t>
      </w:r>
      <w:r>
        <w:rPr>
          <w:rFonts w:ascii="Courier New" w:hAnsi="Courier New" w:cs="Courier New"/>
        </w:rPr>
        <w:t>re because the Dissenters proved themselves very friendly to the house of Brunswick, and he wished to reward them for their loyalty. When the money was paid, a strict charge was given that the matter should be kept very secret. Some few years after, the su</w:t>
      </w:r>
      <w:r>
        <w:rPr>
          <w:rFonts w:ascii="Courier New" w:hAnsi="Courier New" w:cs="Courier New"/>
        </w:rPr>
        <w:t>m was raised to £850 half-yearly; and at present, though no longer a regium donunm, it is still annually granted by Parliament, amounting to about £5000, but including the relief granted to “Poor French refugee clergy, poor French Protestant laity, and sun</w:t>
      </w:r>
      <w:r>
        <w:rPr>
          <w:rFonts w:ascii="Courier New" w:hAnsi="Courier New" w:cs="Courier New"/>
        </w:rPr>
        <w:t xml:space="preserve">dry small charitable and other allowances to the poor of St. Martin's-in- the-Fields, and others.”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Regium Donum, Irish[[@Headword:Regium Donum, Irish]]</w:t>
      </w:r>
    </w:p>
    <w:p w:rsidR="00000000" w:rsidRDefault="00417EA9">
      <w:pPr>
        <w:pStyle w:val="Textebrut"/>
      </w:pPr>
      <w:r>
        <w:rPr>
          <w:rFonts w:ascii="Courier New" w:hAnsi="Courier New" w:cs="Courier New"/>
        </w:rPr>
        <w:t xml:space="preserve">             a pecuniary grant, voted annually by the British Parliament, out of the national </w:t>
      </w:r>
      <w:r>
        <w:rPr>
          <w:rFonts w:ascii="Courier New" w:hAnsi="Courier New" w:cs="Courier New"/>
        </w:rPr>
        <w:t>exchequer, to aid certain bodies of Presbyterians in Ireland by providing stipends for their ministers. This grant, which now amounts to about £40,000 a year, is divided among six different bodies of Presbyterians, viz.:</w:t>
      </w:r>
    </w:p>
    <w:p w:rsidR="00000000" w:rsidRDefault="00417EA9">
      <w:pPr>
        <w:pStyle w:val="Textebrut"/>
      </w:pPr>
      <w:r>
        <w:rPr>
          <w:rFonts w:ascii="Courier New" w:hAnsi="Courier New" w:cs="Courier New"/>
        </w:rPr>
        <w:t>1. The General Assembly, comprising</w:t>
      </w:r>
      <w:r>
        <w:rPr>
          <w:rFonts w:ascii="Courier New" w:hAnsi="Courier New" w:cs="Courier New"/>
        </w:rPr>
        <w:t xml:space="preserve"> the two bodies formerly known as the Synod of Ulster and the Synod of Seceders. </w:t>
      </w:r>
    </w:p>
    <w:p w:rsidR="00000000" w:rsidRDefault="00417EA9">
      <w:pPr>
        <w:pStyle w:val="Textebrut"/>
      </w:pPr>
      <w:r>
        <w:rPr>
          <w:rFonts w:ascii="Courier New" w:hAnsi="Courier New" w:cs="Courier New"/>
        </w:rPr>
        <w:t xml:space="preserve">2. The Secession Synod. </w:t>
      </w:r>
    </w:p>
    <w:p w:rsidR="00000000" w:rsidRDefault="00417EA9">
      <w:pPr>
        <w:pStyle w:val="Textebrut"/>
      </w:pPr>
      <w:r>
        <w:rPr>
          <w:rFonts w:ascii="Courier New" w:hAnsi="Courier New" w:cs="Courier New"/>
        </w:rPr>
        <w:t xml:space="preserve">3. The Remonistrants, or Unitarian Synod of Ulster. </w:t>
      </w:r>
    </w:p>
    <w:p w:rsidR="00000000" w:rsidRDefault="00417EA9">
      <w:pPr>
        <w:pStyle w:val="Textebrut"/>
      </w:pPr>
      <w:r>
        <w:rPr>
          <w:rFonts w:ascii="Courier New" w:hAnsi="Courier New" w:cs="Courier New"/>
        </w:rPr>
        <w:t xml:space="preserve">4. The Presbytery of Antrim. </w:t>
      </w:r>
    </w:p>
    <w:p w:rsidR="00000000" w:rsidRDefault="00417EA9">
      <w:pPr>
        <w:pStyle w:val="Textebrut"/>
      </w:pPr>
      <w:r>
        <w:rPr>
          <w:rFonts w:ascii="Courier New" w:hAnsi="Courier New" w:cs="Courier New"/>
        </w:rPr>
        <w:t xml:space="preserve">5. The Synod of Munster, Unitarian. </w:t>
      </w:r>
    </w:p>
    <w:p w:rsidR="00000000" w:rsidRDefault="00417EA9">
      <w:pPr>
        <w:pStyle w:val="Textebrut"/>
      </w:pPr>
      <w:r>
        <w:rPr>
          <w:rFonts w:ascii="Courier New" w:hAnsi="Courier New" w:cs="Courier New"/>
        </w:rPr>
        <w:t>6. The Presbytery of Munster,</w:t>
      </w:r>
      <w:r>
        <w:rPr>
          <w:rFonts w:ascii="Courier New" w:hAnsi="Courier New" w:cs="Courier New"/>
        </w:rPr>
        <w:t xml:space="preserve"> orthodox.</w:t>
      </w:r>
    </w:p>
    <w:p w:rsidR="00000000" w:rsidRDefault="00417EA9">
      <w:pPr>
        <w:pStyle w:val="Textebrut"/>
      </w:pPr>
      <w:r>
        <w:rPr>
          <w:rFonts w:ascii="Courier New" w:hAnsi="Courier New" w:cs="Courier New"/>
        </w:rPr>
        <w:t xml:space="preserve">During the reign of James I Presbyterianism was introduced into Ireland, and under the mild sway of Usher their clergymen became incumbents of parishes, and were permitted to enjoy tithes and other emoluments. But after the accession of Charles </w:t>
      </w:r>
      <w:r>
        <w:rPr>
          <w:rFonts w:ascii="Courier New" w:hAnsi="Courier New" w:cs="Courier New"/>
        </w:rPr>
        <w:t xml:space="preserve">II they were wholly dependent upon their flocks. In 1672 the king gave Sir Arthur Forbes £600 to be divided among them. William III issued an order, June 19, 1690, authorizing the payment of £1200 to Patrick Adair and six other clergymen. In the following </w:t>
      </w:r>
      <w:r>
        <w:rPr>
          <w:rFonts w:ascii="Courier New" w:hAnsi="Courier New" w:cs="Courier New"/>
        </w:rPr>
        <w:t>year this bounty was removed from the customs, and made payable out of the Irish exchequer. Such was the origin of the Regium Donum in its present permanent character. There was this important change made, however: the power of allocating the amount was ta</w:t>
      </w:r>
      <w:r>
        <w:rPr>
          <w:rFonts w:ascii="Courier New" w:hAnsi="Courier New" w:cs="Courier New"/>
        </w:rPr>
        <w:t>ken from the trustees and transferred to the lord lieutenant. In 1831 the grant was placed on the Irishmiiscellaneous estimates, and in 1838 the classification principle was abandoned, and £75 Irish currency was promised to every minister connected with th</w:t>
      </w:r>
      <w:r>
        <w:rPr>
          <w:rFonts w:ascii="Courier New" w:hAnsi="Courier New" w:cs="Courier New"/>
        </w:rPr>
        <w:t>e Synod of Ulster and the Secession Synod, with the proviso (1840) that he was to receive at least £35 of yearly stipend. The amount required was increasing at the rate of £400 a year, to meet the demands of new congregations. The Regium Donum was withdlra</w:t>
      </w:r>
      <w:r>
        <w:rPr>
          <w:rFonts w:ascii="Courier New" w:hAnsi="Courier New" w:cs="Courier New"/>
        </w:rPr>
        <w:t>wn by the act of 1869, which came into force Jan. 1, 1871, disendowing the Irish Episcopal Clhurch.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Regius[[@Headword:Regius]]</w:t>
      </w:r>
    </w:p>
    <w:p w:rsidR="00000000" w:rsidRDefault="00417EA9">
      <w:pPr>
        <w:pStyle w:val="Textebrut"/>
      </w:pPr>
      <w:r>
        <w:rPr>
          <w:rFonts w:ascii="Courier New" w:hAnsi="Courier New" w:cs="Courier New"/>
        </w:rPr>
        <w:t xml:space="preserve">             the Latinized name of Urban-Konig, a learned theologian, preacher, and writer, and </w:t>
      </w:r>
      <w:r>
        <w:rPr>
          <w:rFonts w:ascii="Courier New" w:hAnsi="Courier New" w:cs="Courier New"/>
        </w:rPr>
        <w:t>also an influential promoter of the Reformation. He was born in  1490 of parents in moderate circumstances, and resident at Langenargen, near Lake Constance. At the age of seventeen he was admitted to the University of Fribourg as a student of theology, an</w:t>
      </w:r>
      <w:r>
        <w:rPr>
          <w:rFonts w:ascii="Courier New" w:hAnsi="Courier New" w:cs="Courier New"/>
        </w:rPr>
        <w:t>d by his application and progress won the favor of his professors; but an injudicious defence of the disputations of John Eck, later the noted opponent of Luther, led to his suspension from the university and to his subsequent removal to Basle. After a bri</w:t>
      </w:r>
      <w:r>
        <w:rPr>
          <w:rFonts w:ascii="Courier New" w:hAnsi="Courier New" w:cs="Courier New"/>
        </w:rPr>
        <w:t>ef sojourn in Basle, he was called to the chair of poetry and oratory in the University of Ingolstadt, where Eck was likewise employed as professor of theology, and where a circle of humanists were then striving to bring the classics into honor. Regius dis</w:t>
      </w:r>
      <w:r>
        <w:rPr>
          <w:rFonts w:ascii="Courier New" w:hAnsi="Courier New" w:cs="Courier New"/>
        </w:rPr>
        <w:t>tinguished himself to such a degree as to receive from the hands of the emperor Maximilian a laurel crown in recognition. of his services, and saw his classes grow continually. But his success was interrupted by the neglect of patrons to settle bills which</w:t>
      </w:r>
      <w:r>
        <w:rPr>
          <w:rFonts w:ascii="Courier New" w:hAnsi="Courier New" w:cs="Courier New"/>
        </w:rPr>
        <w:t xml:space="preserve"> he had been compelled to assume for their sons who were his pupils, so that, in utter discouragement, he became a soldier in the imperial army-a situation from which he was fortunately delivered by the interference of Eck, who secured his discharge from t</w:t>
      </w:r>
      <w:r>
        <w:rPr>
          <w:rFonts w:ascii="Courier New" w:hAnsi="Courier New" w:cs="Courier New"/>
        </w:rPr>
        <w:t>he army and also the payment of his debts, as well as an increased salary for the future.</w:t>
      </w:r>
    </w:p>
    <w:p w:rsidR="00000000" w:rsidRDefault="00417EA9">
      <w:pPr>
        <w:pStyle w:val="Textebrut"/>
      </w:pPr>
      <w:r>
        <w:rPr>
          <w:rFonts w:ascii="Courier New" w:hAnsi="Courier New" w:cs="Courier New"/>
        </w:rPr>
        <w:t>Regius, however, began to dislike the studies in which he was engaged, and to manifest a growing predilection for theology. He was especially impressed with the influ</w:t>
      </w:r>
      <w:r>
        <w:rPr>
          <w:rFonts w:ascii="Courier New" w:hAnsi="Courier New" w:cs="Courier New"/>
        </w:rPr>
        <w:t>ence of the Wittenberg reformatory movements, and found greater pleasure in the evangelical doctrines taught by Luther and Melancthon than in scholasticism. The consequence was a growing coolness between Eck and himself, which led him to seek a release fro</w:t>
      </w:r>
      <w:r>
        <w:rPr>
          <w:rFonts w:ascii="Courier New" w:hAnsi="Courier New" w:cs="Courier New"/>
        </w:rPr>
        <w:t>m the university. The influence of John Faber, vicar-general of the see of Constance, and a book written by himself, entitled De Dignitate Sacerdotum, recommended him to bishop Hugo of Constance, and secured from that prelate the appointment of episcopal v</w:t>
      </w:r>
      <w:r>
        <w:rPr>
          <w:rFonts w:ascii="Courier New" w:hAnsi="Courier New" w:cs="Courier New"/>
        </w:rPr>
        <w:t>icar in spiritualibus. A year later he was made doctor of theology (1520), and appointed preacher at the Augsburg cathedral. His evangelical attitude excited the opposition of the papal party against him, and compelled his removal; but he soon returned, an</w:t>
      </w:r>
      <w:r>
        <w:rPr>
          <w:rFonts w:ascii="Courier New" w:hAnsi="Courier New" w:cs="Courier New"/>
        </w:rPr>
        <w:t>d labored with great energy for the extension of the evangelical doctrines, from 1522 to 1530, by presenting them to the people in sermons from the pulpit of St. Ann's Church, and by disputations and controversial writings. Luther came to regard him as the</w:t>
      </w:r>
      <w:r>
        <w:rPr>
          <w:rFonts w:ascii="Courier New" w:hAnsi="Courier New" w:cs="Courier New"/>
        </w:rPr>
        <w:t xml:space="preserve"> principal supporter of evangelicalism in Suabia, while Eck charged him with black ingratitude, and persecuted him with passionate hatred and malicious cunning. It was perhaps owing to the bitterness of such experiences that he concluded to  imitate the ex</w:t>
      </w:r>
      <w:r>
        <w:rPr>
          <w:rFonts w:ascii="Courier New" w:hAnsi="Courier New" w:cs="Courier New"/>
        </w:rPr>
        <w:t>ample of other Reformers and establish for himself the refuge of a home. He married Anna Weissbruick, a native of Augsburg, who sustained him faithfully while he lived, and by whom he became the father of thirteen children.</w:t>
      </w:r>
    </w:p>
    <w:p w:rsidR="00000000" w:rsidRDefault="00417EA9">
      <w:pPr>
        <w:pStyle w:val="Textebrut"/>
      </w:pPr>
      <w:r>
        <w:rPr>
          <w:rFonts w:ascii="Courier New" w:hAnsi="Courier New" w:cs="Courier New"/>
        </w:rPr>
        <w:t>The fame of Regius had in the me</w:t>
      </w:r>
      <w:r>
        <w:rPr>
          <w:rFonts w:ascii="Courier New" w:hAnsi="Courier New" w:cs="Courier New"/>
        </w:rPr>
        <w:t>antime become so extended that his counsel and aid were frequently sought even by distant cities and countries. Duke Ernest of Lilneberg, surnamed the Confessor, urged him to assist in introducing the Reformation into that territory, and Regius pledged his</w:t>
      </w:r>
      <w:r>
        <w:rPr>
          <w:rFonts w:ascii="Courier New" w:hAnsi="Courier New" w:cs="Courier New"/>
        </w:rPr>
        <w:t xml:space="preserve"> services to that end, removing to Celle, and assuming the functions of court preacher, He was soon appointed general superintendent over the whole duchy, and in that position was enabled, by judicious counsels and restless activity, to rapidly advance the</w:t>
      </w:r>
      <w:r>
        <w:rPr>
          <w:rFonts w:ascii="Courier New" w:hAnsi="Courier New" w:cs="Courier New"/>
        </w:rPr>
        <w:t xml:space="preserve"> interests of the Reformation. Two years were spent in superseding the Romish clergy and their services with an evangelical ministry and worship, iii improving the schools and gymnasia of the country, and also in establishing the infant Church on a legal f</w:t>
      </w:r>
      <w:r>
        <w:rPr>
          <w:rFonts w:ascii="Courier New" w:hAnsi="Courier New" w:cs="Courier New"/>
        </w:rPr>
        <w:t>oundation, and in securing the transfer of the confiscated goods of monasteries to the use of the Church and of schools. A call to return to Augsburg at this time (1532) was declined, and his life was thenceforward spent in the service of the prince and pe</w:t>
      </w:r>
      <w:r>
        <w:rPr>
          <w:rFonts w:ascii="Courier New" w:hAnsi="Courier New" w:cs="Courier New"/>
        </w:rPr>
        <w:t xml:space="preserve">ople of the duchy of Lineberg, though he took an active part in the introduction and development of Protestantism in other places: e.g. the county of Hoya, the cities of Hildesheim, Hanover, Brunswick, Minden, and Hdrter, the territory of Schaumburg, etc. </w:t>
      </w:r>
      <w:r>
        <w:rPr>
          <w:rFonts w:ascii="Courier New" w:hAnsi="Courier New" w:cs="Courier New"/>
        </w:rPr>
        <w:t>He also responded to the request of count Enno for evangelical preachers by sending Martin Ondermark and Matthias Guinderich to East Eriesland. He ranks, accordingly, as one of the leading Reformers in North Germany. In 1537 he accompanied duke Ernest to t</w:t>
      </w:r>
      <w:r>
        <w:rPr>
          <w:rFonts w:ascii="Courier New" w:hAnsi="Courier New" w:cs="Courier New"/>
        </w:rPr>
        <w:t>he convention at Smalcald, and signed the Smalcald Articles; in 1538 he was present at the Convention of Brunswick, and in 1540 at Hagenau, where an abortive attempt at reconciliation between the papal and the evangelical parties was made, and where the ki</w:t>
      </w:r>
      <w:r>
        <w:rPr>
          <w:rFonts w:ascii="Courier New" w:hAnsi="Courier New" w:cs="Courier New"/>
        </w:rPr>
        <w:t>ng, Ferdinand, issued a decree for a religious conference at Worms. Physical inability prevented Regius from participating in the proceedings of the latter diet. A severe cold incurred on his return from Hagenau resulted in a dangerous sickness, and on May</w:t>
      </w:r>
      <w:r>
        <w:rPr>
          <w:rFonts w:ascii="Courier New" w:hAnsi="Courier New" w:cs="Courier New"/>
        </w:rPr>
        <w:t xml:space="preserve"> 23, 1541, he ended his useful life. The veneration of his contemporaries proved his worth.</w:t>
      </w:r>
    </w:p>
    <w:p w:rsidR="00000000" w:rsidRDefault="00417EA9">
      <w:pPr>
        <w:pStyle w:val="Textebrut"/>
      </w:pPr>
      <w:r>
        <w:rPr>
          <w:rFonts w:ascii="Courier New" w:hAnsi="Courier New" w:cs="Courier New"/>
        </w:rPr>
        <w:t>In appearance, Regius was a man of medium height and spare and delicate figure, easy and yet resolute in his bearing, and characterized by an air of intelligence an</w:t>
      </w:r>
      <w:r>
        <w:rPr>
          <w:rFonts w:ascii="Courier New" w:hAnsi="Courier New" w:cs="Courier New"/>
        </w:rPr>
        <w:t>d moral earnestness. His writings breathe the same Christian  spirit which belonged to his personality. They number ninety-seven different works, which were published at Nuremberg in 1562, the German in four parts, and the Latin in three. His exegetical wo</w:t>
      </w:r>
      <w:r>
        <w:rPr>
          <w:rFonts w:ascii="Courier New" w:hAnsi="Courier New" w:cs="Courier New"/>
        </w:rPr>
        <w:t>rks deserve attention on account of their practical aim, and the thoroughness and skill with which the sense of Scripture is developed in them; and, in addition, the following are worthy of note: Formulae quaedam caute et citra Scandalum Loquendi de Prceci</w:t>
      </w:r>
      <w:r>
        <w:rPr>
          <w:rFonts w:ascii="Courier New" w:hAnsi="Courier New" w:cs="Courier New"/>
        </w:rPr>
        <w:t>puis Christianoe Doctrinoe Locis (1535), which has almost reached the position of a symbolical book: — Catechismus Minor (1536), and Catechismus Major (1537), which are peculiar in that the questions are placed in the mouth of the pupil, and the answers ar</w:t>
      </w:r>
      <w:r>
        <w:rPr>
          <w:rFonts w:ascii="Courier New" w:hAnsi="Courier New" w:cs="Courier New"/>
        </w:rPr>
        <w:t>e assigned to the teacher: — Erkldrung der wolf Artikel des christlichen Glaubens (1523 ); and others, among them several books on Church discipline, which have been often reprinted.</w:t>
      </w:r>
    </w:p>
    <w:p w:rsidR="00000000" w:rsidRDefault="00417EA9">
      <w:pPr>
        <w:pStyle w:val="Textebrut"/>
      </w:pPr>
      <w:r>
        <w:rPr>
          <w:rFonts w:ascii="Courier New" w:hAnsi="Courier New" w:cs="Courier New"/>
        </w:rPr>
        <w:t>Literature. — The writings of Urban Regius himself contain sources respec</w:t>
      </w:r>
      <w:r>
        <w:rPr>
          <w:rFonts w:ascii="Courier New" w:hAnsi="Courier New" w:cs="Courier New"/>
        </w:rPr>
        <w:t>ting his life, as does also the Vita Urbani Regii, etc., written by his son Ernest. Comp. also Bertram, Ref. — u. Kirchenhist. d. Stadt Liineberg (1719); Meier, Ref. — Gesch. d. Stadt Hannover (1730); Lauenstein, Hildesheim Reformations historia (1720); Ge</w:t>
      </w:r>
      <w:r>
        <w:rPr>
          <w:rFonts w:ascii="Courier New" w:hAnsi="Courier New" w:cs="Courier New"/>
        </w:rPr>
        <w:t>ffken, Dr. Urb. Regius, seine Wahl zum ersten Hamb. Superintendenten, etc.; Schlegel, Kirchen- u. Ref. — Gesch. v. Norddeutschl. (Hanover, 1828), vol. ii; Havemann, Gesch. d. Lande Braunschweig und Luneburg (Gotting, 1855), vol. ii; Heimbuirger, Urbanus Re</w:t>
      </w:r>
      <w:r>
        <w:rPr>
          <w:rFonts w:ascii="Courier New" w:hAnsi="Courier New" w:cs="Courier New"/>
        </w:rPr>
        <w:t>gius, etc. (Hamb. and Gotha, 1851); Hagen, Deutschlands lit. u. rel. Verhaltnisse in Re: — Zeitalter (Erlangen, 1841-44); Uhlhorn, Urban Regius im Abendmahlsstreite, in the Jahrb. f. deutsche Theologie (1860), vol. 5, No. 1. — Herzog, Real-Encyklop.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Regius Codex[[@Headword:Regius Codex]]</w:t>
      </w:r>
    </w:p>
    <w:p w:rsidR="00000000" w:rsidRDefault="00417EA9">
      <w:pPr>
        <w:pStyle w:val="Textebrut"/>
      </w:pPr>
      <w:r>
        <w:rPr>
          <w:rFonts w:ascii="Courier New" w:hAnsi="Courier New" w:cs="Courier New"/>
        </w:rPr>
        <w:t>             SEE PARIS MANUSCRIPT.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Regnum[[@Headword:Regnum]]</w:t>
      </w:r>
    </w:p>
    <w:p w:rsidR="00000000" w:rsidRDefault="00417EA9">
      <w:pPr>
        <w:pStyle w:val="Textebrut"/>
      </w:pPr>
      <w:r>
        <w:rPr>
          <w:rFonts w:ascii="Courier New" w:hAnsi="Courier New" w:cs="Courier New"/>
        </w:rPr>
        <w:t xml:space="preserve">             a name for the tiara or diadem of the popes, encircled with three crowns. It is (says Innocent III. cir. 1200) the imperial crown, </w:t>
      </w:r>
      <w:r>
        <w:rPr>
          <w:rFonts w:ascii="Courier New" w:hAnsi="Courier New" w:cs="Courier New"/>
        </w:rPr>
        <w:t>representing the pope's power as plenary and absolute over all the faithful. According to some authors, Hormisdas first wore a crown which had been sent to him as a mark of fealty by the emperor Anastasius, to whom Clovis had presented it in 550, while som</w:t>
      </w:r>
      <w:r>
        <w:rPr>
          <w:rFonts w:ascii="Courier New" w:hAnsi="Courier New" w:cs="Courier New"/>
        </w:rPr>
        <w:t>e refer it to a gift of Constantine to pope Sylvester. At the entrance of a church the pope, when borne on his litter, laid aside the regnum and put on a precious mitre, but resumed the former when he left  the building. Paul II made a new regnum, and enri</w:t>
      </w:r>
      <w:r>
        <w:rPr>
          <w:rFonts w:ascii="Courier New" w:hAnsi="Courier New" w:cs="Courier New"/>
        </w:rPr>
        <w:t>ched it with precious stones, when its use had long lain dormant. At first it was a tall round or conical cap, ending in a round ball, and wreathed with a single gold crown, representing regal and temporal power. It is mentioned in the 11th century. In the</w:t>
      </w:r>
      <w:r>
        <w:rPr>
          <w:rFonts w:ascii="Courier New" w:hAnsi="Courier New" w:cs="Courier New"/>
        </w:rPr>
        <w:t xml:space="preserve"> 9th century, on mosaics, Nicholas I is represented wearing two circles, the lower labelled “The crown of the kingdom, from God's hand,” and the upper inscribed “The crown of empire, from St. Peter's hand.” Boniface VIII (1294-1303) added a second or spiri</w:t>
      </w:r>
      <w:r>
        <w:rPr>
          <w:rFonts w:ascii="Courier New" w:hAnsi="Courier New" w:cs="Courier New"/>
        </w:rPr>
        <w:t>tual crown, while Benedict XII (1334), others say John XII or Urban V, contributed the third coronet of sacerdotal sovereignty, and about that time the ornament assumed an oval form, and was no longer straight-sided. The patriarch of Constantinople wears t</w:t>
      </w:r>
      <w:r>
        <w:rPr>
          <w:rFonts w:ascii="Courier New" w:hAnsi="Courier New" w:cs="Courier New"/>
        </w:rPr>
        <w:t>wo crowns on the tiara. On putting on the tiara, the cardinal-deacon says to the pope, “Receive the tiara, adorned with three crowns, and know that thou art father of kings and princes, the ruler of the world.” The crowns represent the three realms of heav</w:t>
      </w:r>
      <w:r>
        <w:rPr>
          <w:rFonts w:ascii="Courier New" w:hAnsi="Courier New" w:cs="Courier New"/>
        </w:rPr>
        <w:t>en, earth, and purgatory, according to Baur; but as Jewel explains it, the three divisions of the earth — Europe, Asia, and Africa. Pope Adrian VI's effigy at Viterbo has no crowns on the tiara. SEE TIARA.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Regula Fidei[[@Headword:Regula Fidei]]</w:t>
      </w:r>
    </w:p>
    <w:p w:rsidR="00000000" w:rsidRDefault="00417EA9">
      <w:pPr>
        <w:pStyle w:val="Textebrut"/>
      </w:pPr>
      <w:r>
        <w:rPr>
          <w:rFonts w:ascii="Courier New" w:hAnsi="Courier New" w:cs="Courier New"/>
        </w:rPr>
        <w:t>     </w:t>
      </w:r>
      <w:r>
        <w:rPr>
          <w:rFonts w:ascii="Courier New" w:hAnsi="Courier New" w:cs="Courier New"/>
        </w:rPr>
        <w:t>        SEE FAITH, RULE OF.</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Regular Canons[[@Headword:Regular Canons]]</w:t>
      </w:r>
    </w:p>
    <w:p w:rsidR="00000000" w:rsidRDefault="00417EA9">
      <w:pPr>
        <w:pStyle w:val="Textebrut"/>
      </w:pPr>
      <w:r>
        <w:rPr>
          <w:rFonts w:ascii="Courier New" w:hAnsi="Courier New" w:cs="Courier New"/>
        </w:rPr>
        <w:t>             (Lat. Canonici Regulares, canons bound by rule), the name given, after the reform introduced into the system of cathedral clergy in the 11th century, to the members o</w:t>
      </w:r>
      <w:r>
        <w:rPr>
          <w:rFonts w:ascii="Courier New" w:hAnsi="Courier New" w:cs="Courier New"/>
        </w:rPr>
        <w:t>f those canonical bodies which adopted that reform. They were thus distinguished from the so-called “secular canons,” who continued exempt from rule, and who are represented down to modern times by the canons, prebendaries, and other members of cathedral c</w:t>
      </w:r>
      <w:r>
        <w:rPr>
          <w:rFonts w:ascii="Courier New" w:hAnsi="Courier New" w:cs="Courier New"/>
        </w:rPr>
        <w:t>hapters, in those churches in which the full cathedral system of the Romiia' Catholic Church is maintained. The rules of the regular canons being variously modified in different countries and ages, a variety of religious orders arose therefrom — Augustinia</w:t>
      </w:r>
      <w:r>
        <w:rPr>
          <w:rFonts w:ascii="Courier New" w:hAnsi="Courier New" w:cs="Courier New"/>
        </w:rPr>
        <w:t xml:space="preserve">ns, Premonstratensians, etc. SEE CANONS, REGULAR.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Regular Clerks[[@Headword:Regular Clerks]]</w:t>
      </w:r>
    </w:p>
    <w:p w:rsidR="00000000" w:rsidRDefault="00417EA9">
      <w:pPr>
        <w:pStyle w:val="Textebrut"/>
      </w:pPr>
      <w:r>
        <w:rPr>
          <w:rFonts w:ascii="Courier New" w:hAnsi="Courier New" w:cs="Courier New"/>
        </w:rPr>
        <w:t xml:space="preserve">             are modern religious orders founded for preaching, medicine, or education. The </w:t>
      </w:r>
      <w:r>
        <w:rPr>
          <w:rFonts w:ascii="Courier New" w:hAnsi="Courier New" w:cs="Courier New"/>
        </w:rPr>
        <w:t>principal are the Theatines (q.v.), founded by Paul IV, and the Oratorians (q.v.), instituted in 1550 by Philip Neri, of Florence.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Regulars Or Regulares[[@Headword:Regulars Or Regulares]]</w:t>
      </w:r>
    </w:p>
    <w:p w:rsidR="00000000" w:rsidRDefault="00417EA9">
      <w:pPr>
        <w:pStyle w:val="Textebrut"/>
      </w:pPr>
      <w:r>
        <w:rPr>
          <w:rFonts w:ascii="Courier New" w:hAnsi="Courier New" w:cs="Courier New"/>
        </w:rPr>
        <w:t>             During the 4th and 5th centuries it was not custo</w:t>
      </w:r>
      <w:r>
        <w:rPr>
          <w:rFonts w:ascii="Courier New" w:hAnsi="Courier New" w:cs="Courier New"/>
        </w:rPr>
        <w:t>mary to place monks, as such, on an equal footing with the clergy, nor were they regarded as part of the clerical body until the 10th century. Before this they were distinguished by the name of religiosi or regulares, and afterwards a distinction was caref</w:t>
      </w:r>
      <w:r>
        <w:rPr>
          <w:rFonts w:ascii="Courier New" w:hAnsi="Courier New" w:cs="Courier New"/>
        </w:rPr>
        <w:t>ully made between clerici sceculares, i.e. parish priests, and those who were charged with the care of souls, and clerici regulares, i.e. those belonging to monastic orders. This name was applied to the latter because they were bound to live according to c</w:t>
      </w:r>
      <w:r>
        <w:rPr>
          <w:rFonts w:ascii="Courier New" w:hAnsi="Courier New" w:cs="Courier New"/>
        </w:rPr>
        <w:t>ertain rules (regulae). — Riddle, Christian Antiq.</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Rehabiah[[@Headword:Rehabiah]]</w:t>
      </w:r>
    </w:p>
    <w:p w:rsidR="00000000" w:rsidRDefault="00417EA9">
      <w:pPr>
        <w:pStyle w:val="Textebrut"/>
      </w:pPr>
      <w:r>
        <w:rPr>
          <w:rFonts w:ascii="Courier New" w:hAnsi="Courier New" w:cs="Courier New"/>
        </w:rPr>
        <w:t xml:space="preserve">             (Heb. Rechabyah', </w:t>
      </w:r>
      <w:r>
        <w:rPr>
          <w:rFonts w:ascii="Courier New" w:hAnsi="Courier New" w:cs="Courier New"/>
          <w:rtl/>
        </w:rPr>
        <w:t>רְחִבְיָה</w:t>
      </w:r>
      <w:r>
        <w:rPr>
          <w:rFonts w:ascii="Courier New" w:hAnsi="Courier New" w:cs="Courier New"/>
        </w:rPr>
        <w:t xml:space="preserve">, enlarged by Jehovah; also, in the prolonged form, Rechabya'hu, </w:t>
      </w:r>
      <w:r>
        <w:rPr>
          <w:rFonts w:ascii="Courier New" w:hAnsi="Courier New" w:cs="Courier New"/>
          <w:rtl/>
        </w:rPr>
        <w:t>רְחִבְיָהוּ, 1</w:t>
      </w:r>
      <w:r>
        <w:rPr>
          <w:rFonts w:ascii="Courier New" w:hAnsi="Courier New" w:cs="Courier New"/>
        </w:rPr>
        <w:t xml:space="preserve">Ch 24:21; 1Ch 26:25; Sept. </w:t>
      </w:r>
      <w:r>
        <w:rPr>
          <w:rFonts w:ascii="Courier New" w:hAnsi="Courier New" w:cs="Courier New"/>
        </w:rPr>
        <w:t>῾</w:t>
      </w:r>
      <w:r>
        <w:rPr>
          <w:rFonts w:ascii="Courier New" w:hAnsi="Courier New" w:cs="Courier New"/>
        </w:rPr>
        <w:t xml:space="preserve">Ρααβιά or </w:t>
      </w:r>
      <w:r>
        <w:rPr>
          <w:rFonts w:ascii="Courier New" w:hAnsi="Courier New" w:cs="Courier New"/>
        </w:rPr>
        <w:t>῾</w:t>
      </w:r>
      <w:r>
        <w:rPr>
          <w:rFonts w:ascii="Courier New" w:hAnsi="Courier New" w:cs="Courier New"/>
        </w:rPr>
        <w:t>Ρααβίας</w:t>
      </w:r>
      <w:r>
        <w:rPr>
          <w:rFonts w:ascii="Courier New" w:hAnsi="Courier New" w:cs="Courier New"/>
        </w:rPr>
        <w:t xml:space="preserve">, v. r. </w:t>
      </w:r>
      <w:r>
        <w:rPr>
          <w:rFonts w:ascii="Courier New" w:hAnsi="Courier New" w:cs="Courier New"/>
        </w:rPr>
        <w:t>῾</w:t>
      </w:r>
      <w:r>
        <w:rPr>
          <w:rFonts w:ascii="Courier New" w:hAnsi="Courier New" w:cs="Courier New"/>
        </w:rPr>
        <w:t xml:space="preserve">Ραβιά or </w:t>
      </w:r>
      <w:r>
        <w:rPr>
          <w:rFonts w:ascii="Courier New" w:hAnsi="Courier New" w:cs="Courier New"/>
        </w:rPr>
        <w:t>῾</w:t>
      </w:r>
      <w:r>
        <w:rPr>
          <w:rFonts w:ascii="Courier New" w:hAnsi="Courier New" w:cs="Courier New"/>
        </w:rPr>
        <w:t>Ραβίας), the only son of Eliezer, son of Moses; himself the father of many sons (1Ch 23:17), of whom the eldest was Isshiah (1Ch 24:21) or Jeshaiah (1Ch 26:25). B.C. post 1618.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Rehearse[[@Headword:Rehearse]]</w:t>
      </w:r>
    </w:p>
    <w:p w:rsidR="00000000" w:rsidRDefault="00417EA9">
      <w:pPr>
        <w:pStyle w:val="Textebrut"/>
      </w:pPr>
      <w:r>
        <w:rPr>
          <w:rFonts w:ascii="Courier New" w:hAnsi="Courier New" w:cs="Courier New"/>
        </w:rPr>
        <w:t>             in the Pra</w:t>
      </w:r>
      <w:r>
        <w:rPr>
          <w:rFonts w:ascii="Courier New" w:hAnsi="Courier New" w:cs="Courier New"/>
        </w:rPr>
        <w:t>yer-book, is understood to imply distinctness of utterance, in opposition to a low and hesitating manner, as in the catechism — “Rehearse the articles of the belief.” Sometimes the word simply denotes saying or reading, or a recapitulation; as where Latime</w:t>
      </w:r>
      <w:r>
        <w:rPr>
          <w:rFonts w:ascii="Courier New" w:hAnsi="Courier New" w:cs="Courier New"/>
        </w:rPr>
        <w:t>r remarks in a sermon, “I will therefore make an end, without any rehearsal or recital of that which is already said.”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Rehfuss, Carl[[@Headword:Rehfuss, Carl]]</w:t>
      </w:r>
    </w:p>
    <w:p w:rsidR="00000000" w:rsidRDefault="00417EA9">
      <w:pPr>
        <w:pStyle w:val="Textebrut"/>
      </w:pPr>
      <w:r>
        <w:rPr>
          <w:rFonts w:ascii="Courier New" w:hAnsi="Courier New" w:cs="Courier New"/>
        </w:rPr>
        <w:t>             Dr., a Jewish rabbi, was born Feb. 9, 1792, at Altdorf, in Breisgau. When fif</w:t>
      </w:r>
      <w:r>
        <w:rPr>
          <w:rFonts w:ascii="Courier New" w:hAnsi="Courier New" w:cs="Courier New"/>
        </w:rPr>
        <w:t>teen years of age he went to Yverdun, in Switzerland, to attend the lectures at the Pestalozzi Institution there. He then entered the lyceum at Rastatt, and after due preparation was enabled to attend the lectures at the  Heidelberg University, where he wa</w:t>
      </w:r>
      <w:r>
        <w:rPr>
          <w:rFonts w:ascii="Courier New" w:hAnsi="Courier New" w:cs="Courier New"/>
        </w:rPr>
        <w:t xml:space="preserve">s promoted, Aug. 25, 1834, as doctor of philosophy. Having completed his studies, he was appointed preacher of the Jewish congregation at Heidelberg, where he died, Feb. 18, 1842. He translated into German the </w:t>
      </w:r>
      <w:r>
        <w:rPr>
          <w:rFonts w:ascii="Courier New" w:hAnsi="Courier New" w:cs="Courier New"/>
          <w:rtl/>
        </w:rPr>
        <w:t>ס חחיים</w:t>
      </w:r>
      <w:r>
        <w:rPr>
          <w:rFonts w:ascii="Courier New" w:hAnsi="Courier New" w:cs="Courier New"/>
        </w:rPr>
        <w:t>, a Jewish ritual used for the sick, et</w:t>
      </w:r>
      <w:r>
        <w:rPr>
          <w:rFonts w:ascii="Courier New" w:hAnsi="Courier New" w:cs="Courier New"/>
        </w:rPr>
        <w:t>c. (Frankfort-on-the-Main, 1834). Besides, he published a number of school- books. See Furst, Bibl. Jud. 3:142 sq.; Kayserling, Bibliothek judischer Kanzzelredner, i, 358 sq.; Steinschneider, Bibliogr. Handbuch, p. 115; Zunz, Die Monatstage des Kalendejiah</w:t>
      </w:r>
      <w:r>
        <w:rPr>
          <w:rFonts w:ascii="Courier New" w:hAnsi="Courier New" w:cs="Courier New"/>
        </w:rPr>
        <w:t>res (Berlin, 1872; Engl. transl. by Rev. B. Pick in the Jewish Messenger, N. Y. 1874-75); Allgemeine Zeitung des Judenthums, 1842, p. 248.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Rehhoff, Johann Andreas[[@Headword:Rehhoff, Johann Andreas]]</w:t>
      </w:r>
    </w:p>
    <w:p w:rsidR="00000000" w:rsidRDefault="00417EA9">
      <w:pPr>
        <w:pStyle w:val="Textebrut"/>
      </w:pPr>
      <w:r>
        <w:rPr>
          <w:rFonts w:ascii="Courier New" w:hAnsi="Courier New" w:cs="Courier New"/>
        </w:rPr>
        <w:t>             a Lutheran theologian of Germ</w:t>
      </w:r>
      <w:r>
        <w:rPr>
          <w:rFonts w:ascii="Courier New" w:hAnsi="Courier New" w:cs="Courier New"/>
        </w:rPr>
        <w:t xml:space="preserve">any, was born at Tondern, August 24, 1809. He studied at Kiel and Berlin, was for some time archdeacon at his native place, and in 1837 provost and first pastor at Apenrade. In 1851 Rehhoff was called to Hamburg as pastor primarius of St. Michael. In 1870 </w:t>
      </w:r>
      <w:r>
        <w:rPr>
          <w:rFonts w:ascii="Courier New" w:hAnsi="Courier New" w:cs="Courier New"/>
        </w:rPr>
        <w:t>he was senior of the Hamburg ministerium, resigned in 1879 his pastorate, and died at Kiel, January 9, 1883. Rehhoff published some homiletical works, for which see Zuchold, Bibl. Theol. s.v.; also Zutm Gedachtniss an Dr. Johann A. Rehhold (Hamburg, 1883).</w:t>
      </w:r>
      <w:r>
        <w:rPr>
          <w:rFonts w:ascii="Courier New" w:hAnsi="Courier New" w:cs="Courier New"/>
        </w:rPr>
        <w:t xml:space="preserve"> (B.P.)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Rehkopf, Johann Friedrich[[@Headword:Rehkopf, Johann Friedrich]]</w:t>
      </w:r>
    </w:p>
    <w:p w:rsidR="00000000" w:rsidRDefault="00417EA9">
      <w:pPr>
        <w:pStyle w:val="Textebrut"/>
      </w:pPr>
      <w:r>
        <w:rPr>
          <w:rFonts w:ascii="Courier New" w:hAnsi="Courier New" w:cs="Courier New"/>
        </w:rPr>
        <w:t xml:space="preserve">             a Lutheran theologian of Germany, was born at Leipsic, January 20, 1733. He studied at the university of his native place, was in 1761 deacon at Zwickau, </w:t>
      </w:r>
      <w:r>
        <w:rPr>
          <w:rFonts w:ascii="Courier New" w:hAnsi="Courier New" w:cs="Courier New"/>
        </w:rPr>
        <w:t>in 1764 archdeacon at Reichenbach, in 1769 doctor and professor of theology at Helmstadt, in 1778 superintendent at Dresden, and died March 15, 1789. He published, Vitas Patriarcharum Alexandrinorum (Leipsic, 1757-59): — De Zwickaviensibus Litterarum Orien</w:t>
      </w:r>
      <w:r>
        <w:rPr>
          <w:rFonts w:ascii="Courier New" w:hAnsi="Courier New" w:cs="Courier New"/>
        </w:rPr>
        <w:t xml:space="preserve">talium Studio Claris (1763): — Janua Hebraeas Linguae Veteris Testamenti Olim Adornata a Reneccio (1769): — De Trinitate (1770): — Michae et Mathaei in Loco Natali Messiae Consensus (1772): — De Vate Scripturae Sacrae (eod.): — Legatus Fecialis ad Malach. </w:t>
      </w:r>
      <w:r>
        <w:rPr>
          <w:rFonts w:ascii="Courier New" w:hAnsi="Courier New" w:cs="Courier New"/>
        </w:rPr>
        <w:t>3 (1773): — De Persona Jesu Christi Scripturarum Novi Testamenti Expositio (1775), etc. See Doring, Die gelehrten Theologen Deutschlands,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Rehob[[@Headword:Rehob]]</w:t>
      </w:r>
    </w:p>
    <w:p w:rsidR="00000000" w:rsidRDefault="00417EA9">
      <w:pPr>
        <w:pStyle w:val="Textebrut"/>
      </w:pPr>
      <w:r>
        <w:rPr>
          <w:rFonts w:ascii="Courier New" w:hAnsi="Courier New" w:cs="Courier New"/>
        </w:rPr>
        <w:t xml:space="preserve">             (Heb. Rechob', </w:t>
      </w:r>
      <w:r>
        <w:rPr>
          <w:rFonts w:ascii="Courier New" w:hAnsi="Courier New" w:cs="Courier New"/>
          <w:rtl/>
        </w:rPr>
        <w:t>רְחֹב</w:t>
      </w:r>
      <w:r>
        <w:rPr>
          <w:rFonts w:ascii="Courier New" w:hAnsi="Courier New" w:cs="Courier New"/>
        </w:rPr>
        <w:t xml:space="preserve">[twice </w:t>
      </w:r>
      <w:r>
        <w:rPr>
          <w:rFonts w:ascii="Courier New" w:hAnsi="Courier New" w:cs="Courier New"/>
          <w:rtl/>
        </w:rPr>
        <w:t>רְחוֹב, 2</w:t>
      </w:r>
      <w:r>
        <w:rPr>
          <w:rFonts w:ascii="Courier New" w:hAnsi="Courier New" w:cs="Courier New"/>
        </w:rPr>
        <w:t>Sa 10:8; Neh 10:11], a str</w:t>
      </w:r>
      <w:r>
        <w:rPr>
          <w:rFonts w:ascii="Courier New" w:hAnsi="Courier New" w:cs="Courier New"/>
        </w:rPr>
        <w:t xml:space="preserve">eet, from its width; Sept. </w:t>
      </w:r>
      <w:r>
        <w:rPr>
          <w:rFonts w:ascii="Courier New" w:hAnsi="Courier New" w:cs="Courier New"/>
        </w:rPr>
        <w:t>῾</w:t>
      </w:r>
      <w:r>
        <w:rPr>
          <w:rFonts w:ascii="Courier New" w:hAnsi="Courier New" w:cs="Courier New"/>
        </w:rPr>
        <w:t xml:space="preserve">Ραάβ v. r. </w:t>
      </w:r>
      <w:r>
        <w:rPr>
          <w:rFonts w:ascii="Courier New" w:hAnsi="Courier New" w:cs="Courier New"/>
        </w:rPr>
        <w:t>῾</w:t>
      </w:r>
      <w:r>
        <w:rPr>
          <w:rFonts w:ascii="Courier New" w:hAnsi="Courier New" w:cs="Courier New"/>
        </w:rPr>
        <w:t>Ρο</w:t>
      </w:r>
      <w:r>
        <w:rPr>
          <w:rFonts w:ascii="Courier New" w:hAnsi="Courier New" w:cs="Courier New"/>
        </w:rPr>
        <w:t>ώ</w:t>
      </w:r>
      <w:r>
        <w:rPr>
          <w:rFonts w:ascii="Courier New" w:hAnsi="Courier New" w:cs="Courier New"/>
        </w:rPr>
        <w:t>β, etc.), the name of two men and also of three places in the north of Palestine.</w:t>
      </w:r>
    </w:p>
    <w:p w:rsidR="00000000" w:rsidRDefault="00417EA9">
      <w:pPr>
        <w:pStyle w:val="Textebrut"/>
      </w:pPr>
      <w:r>
        <w:rPr>
          <w:rFonts w:ascii="Courier New" w:hAnsi="Courier New" w:cs="Courier New"/>
        </w:rPr>
        <w:t>1. The father of the Hadadezer, king of Zobah, whom David smote at the Euphrates (2Sa 8:3; 2Sa 8:12). B.C. ante 1043. Josephus (Ant</w:t>
      </w:r>
      <w:r>
        <w:rPr>
          <w:rFonts w:ascii="Courier New" w:hAnsi="Courier New" w:cs="Courier New"/>
        </w:rPr>
        <w:t>. 7:5, 1) calls him Araiis (Α</w:t>
      </w:r>
      <w:r>
        <w:rPr>
          <w:rFonts w:ascii="Courier New" w:hAnsi="Courier New" w:cs="Courier New"/>
        </w:rPr>
        <w:t>᾿</w:t>
      </w:r>
      <w:r>
        <w:rPr>
          <w:rFonts w:ascii="Courier New" w:hAnsi="Courier New" w:cs="Courier New"/>
        </w:rPr>
        <w:t>ράος), and the old Latin version Arachus. The name possibly had some connection with the district of Syria called Rehob, or Beth-rehob (2Sa 10:6; 2Sa 10:8).</w:t>
      </w:r>
    </w:p>
    <w:p w:rsidR="00000000" w:rsidRDefault="00417EA9">
      <w:pPr>
        <w:pStyle w:val="Textebrut"/>
      </w:pPr>
      <w:r>
        <w:rPr>
          <w:rFonts w:ascii="Courier New" w:hAnsi="Courier New" w:cs="Courier New"/>
        </w:rPr>
        <w:t>2. A Levite who sealed the covenant with Nehemiah (Neh 10:11). B.C. 4</w:t>
      </w:r>
      <w:r>
        <w:rPr>
          <w:rFonts w:ascii="Courier New" w:hAnsi="Courier New" w:cs="Courier New"/>
        </w:rPr>
        <w:t>10.</w:t>
      </w:r>
    </w:p>
    <w:p w:rsidR="00000000" w:rsidRDefault="00417EA9">
      <w:pPr>
        <w:pStyle w:val="Textebrut"/>
      </w:pPr>
      <w:r>
        <w:rPr>
          <w:rFonts w:ascii="Courier New" w:hAnsi="Courier New" w:cs="Courier New"/>
        </w:rPr>
        <w:t>3. The northern limit of the exploration of the spies who explored Canaan (Num 13:21). It is specified as being “as men come unto Hamath,” or, as the phrase is elsewhere rendered, “at the entrance of Hamath,” i.e. at the commencement of the territory o</w:t>
      </w:r>
      <w:r>
        <w:rPr>
          <w:rFonts w:ascii="Courier New" w:hAnsi="Courier New" w:cs="Courier New"/>
        </w:rPr>
        <w:t>f that name, by which in the early books of the Bible the great valley of Lebanon, the Bika'ah of the prophets, and the Bfuka'a of the modern Arabs, seems to be roughly designated. This, and the consideration of the improbability that the spies went farthe</w:t>
      </w:r>
      <w:r>
        <w:rPr>
          <w:rFonts w:ascii="Courier New" w:hAnsi="Courier New" w:cs="Courier New"/>
        </w:rPr>
        <w:t>r than the upper end of the Jordan valley, seems to fix the position of Rehob as not far from Tell el-Kady and Banias. This is conifirmed by the statement of Jdg 18:28, that Laish or Dan (Tell el- Kady) was “in the valley that is by Beth-rehob.” Dr. Robins</w:t>
      </w:r>
      <w:r>
        <w:rPr>
          <w:rFonts w:ascii="Courier New" w:hAnsi="Courier New" w:cs="Courier New"/>
        </w:rPr>
        <w:t>on (Later Bib. Res. p. 371) proposes to identify it with Hunin, an ancient fortress in the mountains north-west of the plain of Huleh, the upper district of the Jordan valley. But since the names Ruheib, of a valley, and Deir-Rabba, of an Arab ruin, are fo</w:t>
      </w:r>
      <w:r>
        <w:rPr>
          <w:rFonts w:ascii="Courier New" w:hAnsi="Courier New" w:cs="Courier New"/>
        </w:rPr>
        <w:t xml:space="preserve">und near Bhnias, Thomson (Land and Book, 1, 391)  prefers that vicinity. There is no reason to doubt that this Rehob or Beth- rehob was identical with the place mentioned under both names in 2Sa 10:6; 2Sa 10:8, in connection with Maacah, which was also in </w:t>
      </w:r>
      <w:r>
        <w:rPr>
          <w:rFonts w:ascii="Courier New" w:hAnsi="Courier New" w:cs="Courier New"/>
        </w:rPr>
        <w:t>the upper district of the Huleh. SEE BETH-REHOB.</w:t>
      </w:r>
    </w:p>
    <w:p w:rsidR="00000000" w:rsidRDefault="00417EA9">
      <w:pPr>
        <w:pStyle w:val="Textebrut"/>
      </w:pPr>
      <w:r>
        <w:rPr>
          <w:rFonts w:ascii="Courier New" w:hAnsi="Courier New" w:cs="Courier New"/>
        </w:rPr>
        <w:t>4. One of the towns allotted to Asher (Jos 19:28), and which from the list appears to have been in close proximity to Zidon. It is named between Ebron, or Abdon, and Hammon. Schwarz, from some Jewish writer,</w:t>
      </w:r>
      <w:r>
        <w:rPr>
          <w:rFonts w:ascii="Courier New" w:hAnsi="Courier New" w:cs="Courier New"/>
        </w:rPr>
        <w:t xml:space="preserve"> gives it a position seven and a half miles east of Tyre, on the river Leontes; referring, perhaps, to the modern village Rezieh or Harziyeh.</w:t>
      </w:r>
    </w:p>
    <w:p w:rsidR="00000000" w:rsidRDefault="00417EA9">
      <w:pPr>
        <w:pStyle w:val="Textebrut"/>
      </w:pPr>
      <w:r>
        <w:rPr>
          <w:rFonts w:ascii="Courier New" w:hAnsi="Courier New" w:cs="Courier New"/>
        </w:rPr>
        <w:t>5. Asher contained another Rehob (Jos 19:30).</w:t>
      </w:r>
    </w:p>
    <w:p w:rsidR="00000000" w:rsidRDefault="00417EA9">
      <w:pPr>
        <w:pStyle w:val="Textebrut"/>
      </w:pPr>
      <w:r>
        <w:rPr>
          <w:rFonts w:ascii="Courier New" w:hAnsi="Courier New" w:cs="Courier New"/>
        </w:rPr>
        <w:t>One of the two was allotted to the Gershonite Levites (21:31; 1Ch 6:</w:t>
      </w:r>
      <w:r>
        <w:rPr>
          <w:rFonts w:ascii="Courier New" w:hAnsi="Courier New" w:cs="Courier New"/>
        </w:rPr>
        <w:t>75), and of one its Canaanitish inhabitants retained possession (Jdg 1:31). The mention of Aphik in this latter passage may imply that the Rehob referred to was that of Jos 19:30. This, Eusebius and Jerome (Onomasticon, s.v. “Roob”) confound with the Rehob</w:t>
      </w:r>
      <w:r>
        <w:rPr>
          <w:rFonts w:ascii="Courier New" w:hAnsi="Courier New" w:cs="Courier New"/>
        </w:rPr>
        <w:t xml:space="preserve"> of the spies, and place four Roman miles from Scythopolis. The place they refer to still survives as Rehab, three and a half miles south of Beisan, but their identification of a town in that position with one in the territory of Asher is obviously inaccur</w:t>
      </w:r>
      <w:r>
        <w:rPr>
          <w:rFonts w:ascii="Courier New" w:hAnsi="Courier New" w:cs="Courier New"/>
        </w:rPr>
        <w:t>ate. The Rehob in question is possibly represented by the modern Tell Kurdany, south of the river Belus, near the northern base of which is a village with a perennial spring (Robinson, Later Bib. Res. p. 104).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Rehoboam[[@Headword:Rehoboam]]</w:t>
      </w:r>
    </w:p>
    <w:p w:rsidR="00000000" w:rsidRDefault="00417EA9">
      <w:pPr>
        <w:pStyle w:val="Textebrut"/>
      </w:pPr>
      <w:r>
        <w:rPr>
          <w:rFonts w:ascii="Courier New" w:hAnsi="Courier New" w:cs="Courier New"/>
        </w:rPr>
        <w:t>         </w:t>
      </w:r>
      <w:r>
        <w:rPr>
          <w:rFonts w:ascii="Courier New" w:hAnsi="Courier New" w:cs="Courier New"/>
        </w:rPr>
        <w:t xml:space="preserve">    (Heb. Rechabdmn, </w:t>
      </w:r>
      <w:r>
        <w:rPr>
          <w:rFonts w:ascii="Courier New" w:hAnsi="Courier New" w:cs="Courier New"/>
          <w:rtl/>
        </w:rPr>
        <w:t>רְחִבְעָם</w:t>
      </w:r>
      <w:r>
        <w:rPr>
          <w:rFonts w:ascii="Courier New" w:hAnsi="Courier New" w:cs="Courier New"/>
        </w:rPr>
        <w:t>, enlarger of the people [see Exo 34:24, and comp. the name Ε</w:t>
      </w:r>
      <w:r>
        <w:rPr>
          <w:rFonts w:ascii="Courier New" w:hAnsi="Courier New" w:cs="Courier New"/>
        </w:rPr>
        <w:t>ὐ</w:t>
      </w:r>
      <w:r>
        <w:rPr>
          <w:rFonts w:ascii="Courier New" w:hAnsi="Courier New" w:cs="Courier New"/>
        </w:rPr>
        <w:t xml:space="preserve">ρύδημος]; Sept. </w:t>
      </w:r>
      <w:r>
        <w:rPr>
          <w:rFonts w:ascii="Courier New" w:hAnsi="Courier New" w:cs="Courier New"/>
        </w:rPr>
        <w:t>῾</w:t>
      </w:r>
      <w:r>
        <w:rPr>
          <w:rFonts w:ascii="Courier New" w:hAnsi="Courier New" w:cs="Courier New"/>
        </w:rPr>
        <w:t xml:space="preserve">Ροβοάμ; Josephus, </w:t>
      </w:r>
      <w:r>
        <w:rPr>
          <w:rFonts w:ascii="Courier New" w:hAnsi="Courier New" w:cs="Courier New"/>
        </w:rPr>
        <w:t>῾</w:t>
      </w:r>
      <w:r>
        <w:rPr>
          <w:rFonts w:ascii="Courier New" w:hAnsi="Courier New" w:cs="Courier New"/>
        </w:rPr>
        <w:t>Ροβόαμος, Ant. 8:8,1), the only son of Solomon, by the Ammonitish princess Naamah (1Ki 14:21; 1Ki 14:31), and his successor (1Ki</w:t>
      </w:r>
      <w:r>
        <w:rPr>
          <w:rFonts w:ascii="Courier New" w:hAnsi="Courier New" w:cs="Courier New"/>
        </w:rPr>
        <w:t xml:space="preserve"> 11:43). — Rehoboam's mother is distinguished by the title “the (not ‘an,' as in the A.V.) Ammonite.” She was therefore one of the foreign women whom Solomon took into his establishment (11:1). In the Sept. (1Ki 12:24, answering to 1Ki 14:31 of the Hebrew </w:t>
      </w:r>
      <w:r>
        <w:rPr>
          <w:rFonts w:ascii="Courier New" w:hAnsi="Courier New" w:cs="Courier New"/>
        </w:rPr>
        <w:t xml:space="preserve">text) she is stated to have been the “daughter of Ana (i.e. Hanun) the son of Nahash.” If this is a translation of a statement which once formed part of the Hebrew text, and may be taken as authentic history, it follows that the Ammonitish war into  which </w:t>
      </w:r>
      <w:r>
        <w:rPr>
          <w:rFonts w:ascii="Courier New" w:hAnsi="Courier New" w:cs="Courier New"/>
        </w:rPr>
        <w:t>Hanun's insults had provoked David was terminated by a realliance. Rehoboam was born B.C. 1014, when Solomon was but twenty years old, and as yet unanointed to the throne. His reign was noted for the great political schism which he occasioned, and which co</w:t>
      </w:r>
      <w:r>
        <w:rPr>
          <w:rFonts w:ascii="Courier New" w:hAnsi="Courier New" w:cs="Courier New"/>
        </w:rPr>
        <w:t>ntinuled to the end of both lines of monarchy. From the earliest period of Jewish history we perceive symptoms that the confederation of thettribes was but imperfectly cemented. The powerful Ephraim could never brook a position of inferiority. Throughout t</w:t>
      </w:r>
      <w:r>
        <w:rPr>
          <w:rFonts w:ascii="Courier New" w:hAnsi="Courier New" w:cs="Courier New"/>
        </w:rPr>
        <w:t>he book of Judges (Jdg 8:1; Jdg 12:1) the Ephraimites show a spirit of resentful jealousy when any enterprise. is undertaken without their concurrence and active participation. From them had sprung Joshua, and afterwards (by his place of birth) Samuel migh</w:t>
      </w:r>
      <w:r>
        <w:rPr>
          <w:rFonts w:ascii="Courier New" w:hAnsi="Courier New" w:cs="Courier New"/>
        </w:rPr>
        <w:t>t be considered theirs; and though the tribe of Benjamin gave to Israel its first king, yet it was allied by hereditary ties to the house of Joseph, and by geographical position to the territory of Ephraim, so that up to David's accession the leadership wa</w:t>
      </w:r>
      <w:r>
        <w:rPr>
          <w:rFonts w:ascii="Courier New" w:hAnsi="Courier New" w:cs="Courier New"/>
        </w:rPr>
        <w:t xml:space="preserve">s practically in the hands of the latter tribe. SEE EPHRAIM, TRIBE OF. </w:t>
      </w:r>
    </w:p>
    <w:p w:rsidR="00000000" w:rsidRDefault="00417EA9">
      <w:pPr>
        <w:pStyle w:val="Textebrut"/>
      </w:pPr>
      <w:r>
        <w:rPr>
          <w:rFonts w:ascii="Courier New" w:hAnsi="Courier New" w:cs="Courier New"/>
        </w:rPr>
        <w:t xml:space="preserve">But Judah always threatened to be a formidable rival. During the earlier history, partly from the physical structure and situation of its territory (Stanley, Syr. and Palest. p. 162), </w:t>
      </w:r>
      <w:r>
        <w:rPr>
          <w:rFonts w:ascii="Courier New" w:hAnsi="Courier New" w:cs="Courier New"/>
        </w:rPr>
        <w:t>which secluded it from Palestine just as Palestine by its geographical character was secluded from the world, it had stood very much aloof from the nation SEE JUDAH, TRIBE OF, and even after Saul's death, apparently without waiting to consult their brethre</w:t>
      </w:r>
      <w:r>
        <w:rPr>
          <w:rFonts w:ascii="Courier New" w:hAnsi="Courier New" w:cs="Courier New"/>
        </w:rPr>
        <w:t>n, “the men of Judah came and anointed David king over the house of Judah” (2Sa 2:4), while the other tribes adhered to Saul's family, thereby anticipating the final disruption which was afterwards to rend the nation permanently into two kingdoms. But afte</w:t>
      </w:r>
      <w:r>
        <w:rPr>
          <w:rFonts w:ascii="Courier New" w:hAnsi="Courier New" w:cs="Courier New"/>
        </w:rPr>
        <w:t>r seven years of disaster a reconciliation was forced upon the contending parties; David was acknowledged as king of Israel, and soon after, by fixing his court at Jerusalem and bringing the tabernacle there, he transferred from Ephraim the greatness which</w:t>
      </w:r>
      <w:r>
        <w:rPr>
          <w:rFonts w:ascii="Courier New" w:hAnsi="Courier New" w:cs="Courier New"/>
        </w:rPr>
        <w:t xml:space="preserve"> had attached to Shechem as the ancient capital and to Shiloh as the seat of the national worship. In spite of this he seems to have enjoyed great personal popularity among the Ephraimites, and to have treated many of them with special favor (1Ch 12:30; 1C</w:t>
      </w:r>
      <w:r>
        <w:rPr>
          <w:rFonts w:ascii="Courier New" w:hAnsi="Courier New" w:cs="Courier New"/>
        </w:rPr>
        <w:t>h 27:10; 1Ch 27:14), yet this roused the jealousy of Judah, and probably led to the revolt of Absalom (q.v.). Even after that perilous crisis was passed, the old rivalry broke out afresh and almost led to another insurrection (2Sa 20:1, etc. [comp. Psa 78:</w:t>
      </w:r>
      <w:r>
        <w:rPr>
          <w:rFonts w:ascii="Courier New" w:hAnsi="Courier New" w:cs="Courier New"/>
        </w:rPr>
        <w:t>60; Psa 78:67, etc., in illustration of these remarks]). Solomon's reign, from its severe taxes and other oppressions, aggravated the disecntent, and latterly, from its irreligious character, alienated the prophets and provoked the displeasure  of God. Whe</w:t>
      </w:r>
      <w:r>
        <w:rPr>
          <w:rFonts w:ascii="Courier New" w:hAnsi="Courier New" w:cs="Courier New"/>
        </w:rPr>
        <w:t xml:space="preserve">n Solomon's strong hand was withdrawn, the crisis came (B.C. 973). Rehoboam selected Shechem as the place of his coronation, probably as an act of concession to the Ephraimites, and perhaps in deference to the suggestions of those old and wise counsellors </w:t>
      </w:r>
      <w:r>
        <w:rPr>
          <w:rFonts w:ascii="Courier New" w:hAnsi="Courier New" w:cs="Courier New"/>
        </w:rPr>
        <w:t>of his father whose advice he afterwards unhappily rejected. From the present Hebrew text of 1 Kings 12 the exact details of the transactions at Shechem are involved in a little uncertainty. The general facts, indeed, are clear. The people demanded a remis</w:t>
      </w:r>
      <w:r>
        <w:rPr>
          <w:rFonts w:ascii="Courier New" w:hAnsi="Courier New" w:cs="Courier New"/>
        </w:rPr>
        <w:t xml:space="preserve">sion of the severe burdens imposed by Solomon, and Rehoboam promised them an answer in three days, during which time he consulted first his father's counsellors, and then the young men “that were grown up with him and which stood before him,” whose answer </w:t>
      </w:r>
      <w:r>
        <w:rPr>
          <w:rFonts w:ascii="Courier New" w:hAnsi="Courier New" w:cs="Courier New"/>
        </w:rPr>
        <w:t xml:space="preserve">shows how greatly during Solomon's later years the character of the Jewish court had degenerated. Rejecting the advice of the elders to conciliate the people at the beginning of his reign, and so make them “his servants forever,” he returned as his reply, </w:t>
      </w:r>
      <w:r>
        <w:rPr>
          <w:rFonts w:ascii="Courier New" w:hAnsi="Courier New" w:cs="Courier New"/>
        </w:rPr>
        <w:t>in the true spirit of an Eastern despot, the frantic bravado of his contemporaries, “My little finger shall be thicker than my father's loins. . . I will add to your yoke; my father hath chastised you with whips, but I will chastise you with scorpions” (i.</w:t>
      </w:r>
      <w:r>
        <w:rPr>
          <w:rFonts w:ascii="Courier New" w:hAnsi="Courier New" w:cs="Courier New"/>
        </w:rPr>
        <w:t>e. scourges furnished with sharp points; so in Latin, scorpio, according to Isidore Origg. v, 27], is “virga nodosa et aculeata, quia arcuato vulnere in corpus infligitur?' [Facciolati, s.v.]). Thereupon arose the formidable song of insurrection, heard onc</w:t>
      </w:r>
      <w:r>
        <w:rPr>
          <w:rFonts w:ascii="Courier New" w:hAnsi="Courier New" w:cs="Courier New"/>
        </w:rPr>
        <w:t>e before when the tribes quarrelled after David's return from the war with Absalom:</w:t>
      </w:r>
    </w:p>
    <w:p w:rsidR="00000000" w:rsidRDefault="00417EA9">
      <w:pPr>
        <w:pStyle w:val="Textebrut"/>
      </w:pPr>
      <w:r>
        <w:rPr>
          <w:rFonts w:ascii="Courier New" w:hAnsi="Courier New" w:cs="Courier New"/>
        </w:rPr>
        <w:t xml:space="preserve">“What portion have we in David? </w:t>
      </w:r>
    </w:p>
    <w:p w:rsidR="00000000" w:rsidRDefault="00417EA9">
      <w:pPr>
        <w:pStyle w:val="Textebrut"/>
      </w:pPr>
      <w:r>
        <w:rPr>
          <w:rFonts w:ascii="Courier New" w:hAnsi="Courier New" w:cs="Courier New"/>
        </w:rPr>
        <w:t xml:space="preserve">What inheritance in Jesse's son? </w:t>
      </w:r>
    </w:p>
    <w:p w:rsidR="00000000" w:rsidRDefault="00417EA9">
      <w:pPr>
        <w:pStyle w:val="Textebrut"/>
      </w:pPr>
      <w:r>
        <w:rPr>
          <w:rFonts w:ascii="Courier New" w:hAnsi="Courier New" w:cs="Courier New"/>
        </w:rPr>
        <w:t xml:space="preserve">To your tents, O Israel? </w:t>
      </w:r>
    </w:p>
    <w:p w:rsidR="00000000" w:rsidRDefault="00417EA9">
      <w:pPr>
        <w:pStyle w:val="Textebrut"/>
      </w:pPr>
      <w:r>
        <w:rPr>
          <w:rFonts w:ascii="Courier New" w:hAnsi="Courier New" w:cs="Courier New"/>
        </w:rPr>
        <w:t>Now see to thy own house, O David!”</w:t>
      </w:r>
    </w:p>
    <w:p w:rsidR="00000000" w:rsidRDefault="00417EA9">
      <w:pPr>
        <w:pStyle w:val="Textebrut"/>
      </w:pPr>
      <w:r>
        <w:rPr>
          <w:rFonts w:ascii="Courier New" w:hAnsi="Courier New" w:cs="Courier New"/>
        </w:rPr>
        <w:t xml:space="preserve">Rehoboam sent </w:t>
      </w:r>
      <w:r>
        <w:rPr>
          <w:rFonts w:ascii="Courier New" w:hAnsi="Courier New" w:cs="Courier New"/>
        </w:rPr>
        <w:t>Adoram or Adoniram, who had been chief receiver of the tribute during the reigns of his father and his grandfather (1Ki 4:6; 2Sa 20:24), to reduce the rebels to reason, but he was stoned to death by them, whereupon the king and his attendants fled in hot h</w:t>
      </w:r>
      <w:r>
        <w:rPr>
          <w:rFonts w:ascii="Courier New" w:hAnsi="Courier New" w:cs="Courier New"/>
        </w:rPr>
        <w:t xml:space="preserve">aste to Jerusalem. So far all is plain, but there is a doubt as to the part which Jeroboam took in these transactions. According to 1Ki 12:3 he was summoned by the Ephraimites from Egypt (to which country he had fled from the anger of Solomon) to be their </w:t>
      </w:r>
      <w:r>
        <w:rPr>
          <w:rFonts w:ascii="Courier New" w:hAnsi="Courier New" w:cs="Courier New"/>
        </w:rPr>
        <w:t xml:space="preserve">spokesman at Rehoboam's coronation, and actually made the speech in which a remission of burdens was requested. There is no real contradiction to this when we read in 1Ki 12:20 of the same chapter that after the success of the insurrection and  Rehoboam's </w:t>
      </w:r>
      <w:r>
        <w:rPr>
          <w:rFonts w:ascii="Courier New" w:hAnsi="Courier New" w:cs="Courier New"/>
        </w:rPr>
        <w:t>flight, “when all Israel heard that Jeroboam was come again, they sent and called him unto the congregation and made him king.” We find in the Sept. a long supplement to this, 12th chapter, possibly ancient, containing-fuller details of Jeroboam's biograph</w:t>
      </w:r>
      <w:r>
        <w:rPr>
          <w:rFonts w:ascii="Courier New" w:hAnsi="Courier New" w:cs="Courier New"/>
        </w:rPr>
        <w:t>y than the Hebrew. SEE JEROBOAM. In this we read that after Solomon's death he returned to his native place, Sarira in Ephraim, which he fortified, and lived there quietly, watching the turn of events until the long-expected rebellion broke out, when the E</w:t>
      </w:r>
      <w:r>
        <w:rPr>
          <w:rFonts w:ascii="Courier New" w:hAnsi="Courier New" w:cs="Courier New"/>
        </w:rPr>
        <w:t xml:space="preserve">phraimites heard (doubtless through his own agency) that he had returned, and invited him to Shechem to assume the crown. From the same supplementary narrative of the Sept. we might infer that more than a year must have elapsed between Solomon's death and </w:t>
      </w:r>
      <w:r>
        <w:rPr>
          <w:rFonts w:ascii="Courier New" w:hAnsi="Courier New" w:cs="Courier New"/>
        </w:rPr>
        <w:t>Rehoboam's visit to Shechem, for, on receiving the news of the former event, Jeroboam requested from the king of Egypt leave to return to his native country. This the king tried to prevent by giving him his sisterin-law in marriage; but on the birth of his</w:t>
      </w:r>
      <w:r>
        <w:rPr>
          <w:rFonts w:ascii="Courier New" w:hAnsi="Courier New" w:cs="Courier New"/>
        </w:rPr>
        <w:t xml:space="preserve"> child Abijah, Jeroboam renewed his request, which was then granted. It is probable that during this year the discontent of the northern tribes was making itself more and more manifest, and that this led to Rehoboam's visit and intended inauguration. The c</w:t>
      </w:r>
      <w:r>
        <w:rPr>
          <w:rFonts w:ascii="Courier New" w:hAnsi="Courier New" w:cs="Courier New"/>
        </w:rPr>
        <w:t>omparative chronology of the reigns determines them both as beginning in this year.</w:t>
      </w:r>
    </w:p>
    <w:p w:rsidR="00000000" w:rsidRDefault="00417EA9">
      <w:pPr>
        <w:pStyle w:val="Textebrut"/>
      </w:pPr>
      <w:r>
        <w:rPr>
          <w:rFonts w:ascii="Courier New" w:hAnsi="Courier New" w:cs="Courier New"/>
        </w:rPr>
        <w:t xml:space="preserve">On Rehoboam's return to Jerusalem he assembled an army of 180,000 men from the two faithful tribes of Judah and Benjamin (the latter transferred from the side of Joseph to </w:t>
      </w:r>
      <w:r>
        <w:rPr>
          <w:rFonts w:ascii="Courier New" w:hAnsi="Courier New" w:cs="Courier New"/>
        </w:rPr>
        <w:t xml:space="preserve">that of Judah in consequence of the position of David's capital within its borders), in the hope of reconquering Israel. The expedition, however, was forbidden by the prophet Shemaiah, who assured them that the separation of the kingdoms was in accordance </w:t>
      </w:r>
      <w:r>
        <w:rPr>
          <w:rFonts w:ascii="Courier New" w:hAnsi="Courier New" w:cs="Courier New"/>
        </w:rPr>
        <w:t>with God's will (1Ki 12:24). Still, during Rehoboam's lifetime peaceful relations between Israel and Judah were never restored (2Ch 12:15; 1Ki 14:30). Rehoboam now occupied himself in strengthening the territories which remained to him by building a number</w:t>
      </w:r>
      <w:r>
        <w:rPr>
          <w:rFonts w:ascii="Courier New" w:hAnsi="Courier New" w:cs="Courier New"/>
        </w:rPr>
        <w:t xml:space="preserve"> of fortresses of which the names are given in 2Ch 11:6-10, forming a girdle of “fenced cities” round Jerusalem. The pure worship of God was maintained in Judah, and the Levites and many pious Israelites from the North, vexed at the calf-idolatry introduce</w:t>
      </w:r>
      <w:r>
        <w:rPr>
          <w:rFonts w:ascii="Courier New" w:hAnsi="Courier New" w:cs="Courier New"/>
        </w:rPr>
        <w:t>d by Jeroboam at Dan and Bethel, in imitation of the Egyptian worship of Mnevis, came and settled in the southern kingdom and added to its power. But Rehoboam did not check the introduction of heathen abominations into his capital. The lascivious worship o</w:t>
      </w:r>
      <w:r>
        <w:rPr>
          <w:rFonts w:ascii="Courier New" w:hAnsi="Courier New" w:cs="Courier New"/>
        </w:rPr>
        <w:t>f Ashtoreth was allowed to exist by the side of the true  religion (an inheritance of evil doubtless left by Solomon), “images” (of Baal and his fellow-divinities) were set up, and the worst immoralities were tolerated (1Ki 14:22-24). These evils were puni</w:t>
      </w:r>
      <w:r>
        <w:rPr>
          <w:rFonts w:ascii="Courier New" w:hAnsi="Courier New" w:cs="Courier New"/>
        </w:rPr>
        <w:t>shed and put down by the terrible calamity of an Egyptian invasion. Shortly before this time a change in the ruling house had occurred in Egypt. The twenty-first dynasty of Tanites, whose last king, Pisham or Psusennes, had been a close ally of Solomon (3:</w:t>
      </w:r>
      <w:r>
        <w:rPr>
          <w:rFonts w:ascii="Courier New" w:hAnsi="Courier New" w:cs="Courier New"/>
        </w:rPr>
        <w:t>1; 7:8; 9:16; 10:28, 29), was succeeded by the twenty-second of Bubastites, whose first sovereign, Shishak (Sheshonk, Sesonchis, Sovuarmci), was himself connected, as we have seen, with Jeroboam. That he was incited by him to attack Judah is very probable.</w:t>
      </w:r>
      <w:r>
        <w:rPr>
          <w:rFonts w:ascii="Courier New" w:hAnsi="Courier New" w:cs="Courier New"/>
        </w:rPr>
        <w:t xml:space="preserve"> At all events, in the fifth year of Rehoboam's reign the country was invaded by a host of Egyptians and other African nations, numbering 1200 chariots, 60,000 cavalry, and a vast miscellaneous multitude of infantry (B.C. 969). </w:t>
      </w:r>
    </w:p>
    <w:p w:rsidR="00000000" w:rsidRDefault="00417EA9">
      <w:pPr>
        <w:pStyle w:val="Textebrut"/>
      </w:pPr>
      <w:r>
        <w:rPr>
          <w:rFonts w:ascii="Courier New" w:hAnsi="Courier New" w:cs="Courier New"/>
        </w:rPr>
        <w:t>The line of fortresses whic</w:t>
      </w:r>
      <w:r>
        <w:rPr>
          <w:rFonts w:ascii="Courier New" w:hAnsi="Courier New" w:cs="Courier New"/>
        </w:rPr>
        <w:t>h protected Jerusalem to the west and south was forced, Jerusalem itself was taken, and Rehoboam had to purchase an ignominious peace by delivering up all the treasures with which Solomon had adorned the Temple and palace, including his golden shields, 200</w:t>
      </w:r>
      <w:r>
        <w:rPr>
          <w:rFonts w:ascii="Courier New" w:hAnsi="Courier New" w:cs="Courier New"/>
        </w:rPr>
        <w:t xml:space="preserve"> of the larger and 300 of the smaller size (10:16, 17), which were carried before him when he visited the Temple in state. We are told that after the Egyptians had retired, his vain and foolish successor comforted himself by substituting shields of brass, </w:t>
      </w:r>
      <w:r>
        <w:rPr>
          <w:rFonts w:ascii="Courier New" w:hAnsi="Courier New" w:cs="Courier New"/>
        </w:rPr>
        <w:t>which were solemnly borne before him in procession by the body- guard, as if nothing had been changed since his father's time (Ewald: Geschichte des Volkes Israel, 3:348, 464). Shishak's success is commemorated by sculptures discovered bv Champollion on th</w:t>
      </w:r>
      <w:r>
        <w:rPr>
          <w:rFonts w:ascii="Courier New" w:hAnsi="Courier New" w:cs="Courier New"/>
        </w:rPr>
        <w:t>e outside of the great temple at Karnak, where among a long list of captured towns and provinces occurs the name Judah Malkah (kingdom of Judah). It is said that the features of the captives in these sculptures are unmistakably Jewish (Rawlinson, Herodotus</w:t>
      </w:r>
      <w:r>
        <w:rPr>
          <w:rFonts w:ascii="Courier New" w:hAnsi="Courier New" w:cs="Courier New"/>
        </w:rPr>
        <w:t>, 2, 376, and Bamton Lectures, p. 126; Bunsen, Egypt, 3:242). After this great humiliation tle moral condition of Judah seems to have improved (2Ch 12:12), and the rest of Rehoboam's life to have been unmarked by any events of importance. He died B.C. 956,</w:t>
      </w:r>
      <w:r>
        <w:rPr>
          <w:rFonts w:ascii="Courier New" w:hAnsi="Courier New" w:cs="Courier New"/>
        </w:rPr>
        <w:t xml:space="preserve"> after a reign of seventeen years, having ascended the throne at the age of forty-one (1Ki 14:21 : 2Ch 12:13). In the addition to the Sept. already mentioned (inserted after 1Ki 12:24) we read that he was sixteen years old at his accession-a misstatement p</w:t>
      </w:r>
      <w:r>
        <w:rPr>
          <w:rFonts w:ascii="Courier New" w:hAnsi="Courier New" w:cs="Courier New"/>
        </w:rPr>
        <w:t>robably founded on a wrong interpretation of 2Ch 13:7 where he is called “young” (i. e new to his work, inexperienced) and “tender- hearted” (</w:t>
      </w:r>
      <w:r>
        <w:rPr>
          <w:rFonts w:ascii="Courier New" w:hAnsi="Courier New" w:cs="Courier New"/>
        </w:rPr>
        <w:t>רִךְאּלֵבָב</w:t>
      </w:r>
      <w:r>
        <w:rPr>
          <w:rFonts w:ascii="Courier New" w:hAnsi="Courier New" w:cs="Courier New"/>
        </w:rPr>
        <w:t>, wanting in resolution and spirit). He had eighteen wives, sixty concubines, twenty-eight sons, and si</w:t>
      </w:r>
      <w:r>
        <w:rPr>
          <w:rFonts w:ascii="Courier New" w:hAnsi="Courier New" w:cs="Courier New"/>
        </w:rPr>
        <w:t>xty daughters. The wisest  thing recorded of him in Scripture is that he refused to waste away his sons' energies in the wretched existence of an Eastern zenana, in which we may infer, from his helplessness at the age of forty-one, that he had himself been</w:t>
      </w:r>
      <w:r>
        <w:rPr>
          <w:rFonts w:ascii="Courier New" w:hAnsi="Courier New" w:cs="Courier New"/>
        </w:rPr>
        <w:t xml:space="preserve"> educated, but dispersed them in command of the new fortresses which he had built about the country. Of his wives, Mahalath, Abihail, and Maachah were all of the royal house of Jesse. Maachah he loved best of all, and to her son Abijah he bequeathed his ki</w:t>
      </w:r>
      <w:r>
        <w:rPr>
          <w:rFonts w:ascii="Courier New" w:hAnsi="Courier New" w:cs="Courier New"/>
        </w:rPr>
        <w:t>ngdom. See Kiesling, Hist. Rehabeami (Jena, 1753). SEE JUDAH, KINGDOM OF.</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Rehoboth[[@Headword:Rehoboth]]</w:t>
      </w:r>
    </w:p>
    <w:p w:rsidR="00000000" w:rsidRDefault="00417EA9">
      <w:pPr>
        <w:pStyle w:val="Textebrut"/>
      </w:pPr>
      <w:r>
        <w:rPr>
          <w:rFonts w:ascii="Courier New" w:hAnsi="Courier New" w:cs="Courier New"/>
        </w:rPr>
        <w:t xml:space="preserve">             [many Reho'both] (Heb. Rechoboth', </w:t>
      </w:r>
      <w:r>
        <w:rPr>
          <w:rFonts w:ascii="Courier New" w:hAnsi="Courier New" w:cs="Courier New"/>
          <w:rtl/>
        </w:rPr>
        <w:t>רְחֹבוֹה</w:t>
      </w:r>
      <w:r>
        <w:rPr>
          <w:rFonts w:ascii="Courier New" w:hAnsi="Courier New" w:cs="Courier New"/>
        </w:rPr>
        <w:t xml:space="preserve"> [once </w:t>
      </w:r>
      <w:r>
        <w:rPr>
          <w:rFonts w:ascii="Courier New" w:hAnsi="Courier New" w:cs="Courier New"/>
          <w:rtl/>
        </w:rPr>
        <w:t>רְהֹבֹת</w:t>
      </w:r>
      <w:r>
        <w:rPr>
          <w:rFonts w:ascii="Courier New" w:hAnsi="Courier New" w:cs="Courier New"/>
        </w:rPr>
        <w:t xml:space="preserve">, Gen 10:11], wide places, i.e. streets, as </w:t>
      </w:r>
      <w:r>
        <w:rPr>
          <w:rFonts w:ascii="Courier New" w:hAnsi="Courier New" w:cs="Courier New"/>
        </w:rPr>
        <w:t>in Pro 1:20, etc.), the name of three places.</w:t>
      </w:r>
    </w:p>
    <w:p w:rsidR="00000000" w:rsidRDefault="00417EA9">
      <w:pPr>
        <w:pStyle w:val="Textebrut"/>
      </w:pPr>
      <w:r>
        <w:rPr>
          <w:rFonts w:ascii="Courier New" w:hAnsi="Courier New" w:cs="Courier New"/>
        </w:rPr>
        <w:t>1. REHOBOTH THE WELL (Sept. ε</w:t>
      </w:r>
      <w:r>
        <w:rPr>
          <w:rFonts w:ascii="Courier New" w:hAnsi="Courier New" w:cs="Courier New"/>
        </w:rPr>
        <w:t>ὐ</w:t>
      </w:r>
      <w:r>
        <w:rPr>
          <w:rFonts w:ascii="Courier New" w:hAnsi="Courier New" w:cs="Courier New"/>
        </w:rPr>
        <w:t xml:space="preserve">ρυχωρία; Vulg. latitudo), the third of the series of wells dug by Isaac in the Philistines' territory (Gen 26:22). He had dug several wells before, but was obliged to abandon them </w:t>
      </w:r>
      <w:r>
        <w:rPr>
          <w:rFonts w:ascii="Courier New" w:hAnsi="Courier New" w:cs="Courier New"/>
        </w:rPr>
        <w:t xml:space="preserve">in consequence of the quarrels of the Philistines. When this one was completed they did not strive for it. He celebrated his triumph and bestowed its name on the well in a fragment of poetry of the same nature as those in which Jacob's wives gave names to </w:t>
      </w:r>
      <w:r>
        <w:rPr>
          <w:rFonts w:ascii="Courier New" w:hAnsi="Courier New" w:cs="Courier New"/>
        </w:rPr>
        <w:t>his successive children: “He called the nam of it Rehoboth (room) and said,</w:t>
      </w:r>
    </w:p>
    <w:p w:rsidR="00000000" w:rsidRDefault="00417EA9">
      <w:pPr>
        <w:pStyle w:val="Textebrut"/>
      </w:pPr>
      <w:r>
        <w:rPr>
          <w:rFonts w:ascii="Courier New" w:hAnsi="Courier New" w:cs="Courier New"/>
        </w:rPr>
        <w:t xml:space="preserve">‘Because now Jehovah hath made room for us </w:t>
      </w:r>
    </w:p>
    <w:p w:rsidR="00000000" w:rsidRDefault="00417EA9">
      <w:pPr>
        <w:pStyle w:val="Textebrut"/>
      </w:pPr>
      <w:r>
        <w:rPr>
          <w:rFonts w:ascii="Courier New" w:hAnsi="Courier New" w:cs="Courier New"/>
        </w:rPr>
        <w:t>And we shall increase in the land.í”</w:t>
      </w:r>
    </w:p>
    <w:p w:rsidR="00000000" w:rsidRDefault="00417EA9">
      <w:pPr>
        <w:pStyle w:val="Textebrut"/>
      </w:pPr>
      <w:r>
        <w:rPr>
          <w:rFonts w:ascii="Courier New" w:hAnsi="Courier New" w:cs="Courier New"/>
        </w:rPr>
        <w:t>The name was intended to indicate the fact that th patriarch had at length got space to rest in. Mo</w:t>
      </w:r>
      <w:r>
        <w:rPr>
          <w:rFonts w:ascii="Courier New" w:hAnsi="Courier New" w:cs="Courier New"/>
        </w:rPr>
        <w:t>st of the ancient versions translate the word, though it mus evidently be regarded as a proper name. Isaac has left the valley of Gerar and its turbulent Inhabitant before he dug the well which le thu4 commemorates (Gen 26:22). From it he, in time, “went u</w:t>
      </w:r>
      <w:r>
        <w:rPr>
          <w:rFonts w:ascii="Courier New" w:hAnsi="Courier New" w:cs="Courier New"/>
        </w:rPr>
        <w:t>p” to Beershebf (Gen 26:23), an expression which is always used of motion towards the land of promise. The position of Geram has not been definitely ascertained, but it seems to havs lain a few miles to the south of Gaza and nearly due east of Beersheba. I</w:t>
      </w:r>
      <w:r>
        <w:rPr>
          <w:rFonts w:ascii="Courier New" w:hAnsi="Courier New" w:cs="Courier New"/>
        </w:rPr>
        <w:t>n this direction, therefore, if anywhere, the wells Sitnah, Esek, and Rehoboth should be searched for. The ancient Jewish tradition confines the events of this part of Isaac's life to a much narrower circle. The wells of the patriarchs were shown near Ashk</w:t>
      </w:r>
      <w:r>
        <w:rPr>
          <w:rFonts w:ascii="Courier New" w:hAnsi="Courier New" w:cs="Courier New"/>
        </w:rPr>
        <w:t>elon in the time of Origen, Antoninus Martyr, and Eusebius (Reland, Paloest. p. 589); the Samaritan version identifies Gerar with Ashkelon; Josephus (Ant. i, 12, 1)  calls it “Gerar of Palestine,” i.e. of Philistia. It is a remarkable fact that the name cl</w:t>
      </w:r>
      <w:r>
        <w:rPr>
          <w:rFonts w:ascii="Courier New" w:hAnsi="Courier New" w:cs="Courier New"/>
        </w:rPr>
        <w:t>ings to the spot still. In the wilderness of et-Tih, about twenty-three miles south-west of Beersheba, is a wady called er-Ruhaibeh, in which and on the adjoining heights are remains of antiquity thus described by Robinson: “In the valley itself is the rui</w:t>
      </w:r>
      <w:r>
        <w:rPr>
          <w:rFonts w:ascii="Courier New" w:hAnsi="Courier New" w:cs="Courier New"/>
        </w:rPr>
        <w:t>n of a small rough building with a dome, built in the manner of a mosque. On the right of the path is a confused heap of hewn stones, the remains of a square building of some size, perhaps a tower. On the acclivity of the eastern hill we found traces of we</w:t>
      </w:r>
      <w:r>
        <w:rPr>
          <w:rFonts w:ascii="Courier New" w:hAnsi="Courier New" w:cs="Courier New"/>
        </w:rPr>
        <w:t>lls, a deep cistern, or rather cavern, and a fine circular threshing-floor, evidently antique. But on ascending the hill on the left of the valley we were astonished to find ourselves amid the ruins of an ancient city. Here is a level track of ten or twelv</w:t>
      </w:r>
      <w:r>
        <w:rPr>
          <w:rFonts w:ascii="Courier New" w:hAnsi="Courier New" w:cs="Courier New"/>
        </w:rPr>
        <w:t>e acres in extent entirely and thickly covered over with confused heaps of stones, with just enough of their former order remaining to show the foundations and form of the houses, and the course of some of the streets. The houses were mostly small, all sol</w:t>
      </w:r>
      <w:r>
        <w:rPr>
          <w:rFonts w:ascii="Courier New" w:hAnsi="Courier New" w:cs="Courier New"/>
        </w:rPr>
        <w:t>idly built of bluish limestone, squared and often hewn on the exterior surface. Many of the dwellings had each its cistern, cut in the solid rock; and these still remained quite entire. Once, as we judged upon the spot, this must have been a city of not le</w:t>
      </w:r>
      <w:r>
        <w:rPr>
          <w:rFonts w:ascii="Courier New" w:hAnsi="Courier New" w:cs="Courier New"/>
        </w:rPr>
        <w:t>ss than twelve or fifteen thousand inhabitants” (Bib. Res. i, 106). This identification is adopted by Rowlands (in Williams, Holy City, i, 465), Van de Velde (Memoir, p. 343), Stewart (Tent and Khan, p. 343), and Bonar (Desert of Sinai, p. 316). Dr. Robins</w:t>
      </w:r>
      <w:r>
        <w:rPr>
          <w:rFonts w:ascii="Courier New" w:hAnsi="Courier New" w:cs="Courier New"/>
        </w:rPr>
        <w:t>on could not find the well itself. Dr. Stewart found it “regularly built, twelve feet in circumference,” but “completely filled up.” Mr. Rowlands describes it as “an ancient well of living and good water.”</w:t>
      </w:r>
    </w:p>
    <w:p w:rsidR="00000000" w:rsidRDefault="00417EA9">
      <w:pPr>
        <w:pStyle w:val="Textebrut"/>
      </w:pPr>
      <w:r>
        <w:rPr>
          <w:rFonts w:ascii="Courier New" w:hAnsi="Courier New" w:cs="Courier New"/>
        </w:rPr>
        <w:t xml:space="preserve">2. REHOBOTH THE CITY (Heb. Rechoboth' ‘Ir, </w:t>
      </w:r>
      <w:r>
        <w:rPr>
          <w:rFonts w:ascii="Courier New" w:hAnsi="Courier New" w:cs="Courier New"/>
          <w:rtl/>
        </w:rPr>
        <w:t>עַיר רְ</w:t>
      </w:r>
      <w:r>
        <w:rPr>
          <w:rFonts w:ascii="Courier New" w:hAnsi="Courier New" w:cs="Courier New"/>
          <w:rtl/>
        </w:rPr>
        <w:t>חֹבֹת</w:t>
      </w:r>
      <w:r>
        <w:rPr>
          <w:rFonts w:ascii="Courier New" w:hAnsi="Courier New" w:cs="Courier New"/>
        </w:rPr>
        <w:t xml:space="preserve">, i.e. Rehoboth City; Sept. </w:t>
      </w:r>
      <w:r>
        <w:rPr>
          <w:rFonts w:ascii="Courier New" w:hAnsi="Courier New" w:cs="Courier New"/>
        </w:rPr>
        <w:t>῾</w:t>
      </w:r>
      <w:r>
        <w:rPr>
          <w:rFonts w:ascii="Courier New" w:hAnsi="Courier New" w:cs="Courier New"/>
        </w:rPr>
        <w:t>Ροωβ</w:t>
      </w:r>
      <w:r>
        <w:rPr>
          <w:rFonts w:ascii="Courier New" w:hAnsi="Courier New" w:cs="Courier New"/>
        </w:rPr>
        <w:t>ὼ</w:t>
      </w:r>
      <w:r>
        <w:rPr>
          <w:rFonts w:ascii="Courier New" w:hAnsi="Courier New" w:cs="Courier New"/>
        </w:rPr>
        <w:t xml:space="preserve">θ πόλις v. r. </w:t>
      </w:r>
      <w:r>
        <w:rPr>
          <w:rFonts w:ascii="Courier New" w:hAnsi="Courier New" w:cs="Courier New"/>
        </w:rPr>
        <w:t>῾</w:t>
      </w:r>
      <w:r>
        <w:rPr>
          <w:rFonts w:ascii="Courier New" w:hAnsi="Courier New" w:cs="Courier New"/>
        </w:rPr>
        <w:t>Ροωβ</w:t>
      </w:r>
      <w:r>
        <w:rPr>
          <w:rFonts w:ascii="Courier New" w:hAnsi="Courier New" w:cs="Courier New"/>
        </w:rPr>
        <w:t>ώ</w:t>
      </w:r>
      <w:r>
        <w:rPr>
          <w:rFonts w:ascii="Courier New" w:hAnsi="Courier New" w:cs="Courier New"/>
        </w:rPr>
        <w:t xml:space="preserve">ς; Vulg.platece civitates), one of the four cities built by Asshur, or by Nimrod in Asshur, according as this difficult passage is translated. The four were Nineveh, Rehoboth-ir, Calah, and Resen, </w:t>
      </w:r>
      <w:r>
        <w:rPr>
          <w:rFonts w:ascii="Courier New" w:hAnsi="Courier New" w:cs="Courier New"/>
        </w:rPr>
        <w:t xml:space="preserve">between Nineveh and Calah (Gen 10:11). It has been supposed by recent commentators that these four constituted one great city. They argue that the first name, Nineveh, is the chief, and that the other three are subordinate. “He built Nineveh, with (taking </w:t>
      </w:r>
      <w:r>
        <w:rPr>
          <w:rFonts w:ascii="Courier New" w:hAnsi="Courier New" w:cs="Courier New"/>
        </w:rPr>
        <w:t>not as a copulative, but as the sign of subordination) Rehoboth-ir, Calah, and Resen, between Nineveh and Calah.” From this it would follow that the four places formed a large composite city, or range of towns, to which the general name “Nineveh” was given</w:t>
      </w:r>
      <w:r>
        <w:rPr>
          <w:rFonts w:ascii="Courier New" w:hAnsi="Courier New" w:cs="Courier New"/>
        </w:rPr>
        <w:t xml:space="preserve"> (see Keil and Delitzsch, ad loc.). This appears to put too great a strain upon the passage; and it is better, because  more natural, to take them as distinct places. They were most probe ably not far distant from each other; and as Nineveh and Calah stood</w:t>
      </w:r>
      <w:r>
        <w:rPr>
          <w:rFonts w:ascii="Courier New" w:hAnsi="Courier New" w:cs="Courier New"/>
        </w:rPr>
        <w:t xml:space="preserve"> on the Tigris, the others may be looked for there also. The Samaritan seems to understand Sittace in South Assyria, which was thence called Sittacene (Ptolemy, 6:1, 2), and is different from the Mesopotamian Sittace near the Tigris (Xenoph. Anab. it ii, 4</w:t>
      </w:r>
      <w:r>
        <w:rPr>
          <w:rFonts w:ascii="Courier New" w:hAnsi="Courier New" w:cs="Courier New"/>
        </w:rPr>
        <w:t>, .13; comp. Mannert, Geogr. v, ii, 383 sq.), oun the d site of the modern Old Bagdad. Ephrem has Adiabewe, a well- known district of Assyria; but not, as Michaelis supposes (Spicil. i, 243), also a city. Schulthess (Parad. a p. 117) refers it to the Euphr</w:t>
      </w:r>
      <w:r>
        <w:rPr>
          <w:rFonts w:ascii="Courier New" w:hAnsi="Courier New" w:cs="Courier New"/>
        </w:rPr>
        <w:t>ates, and considers it the same as Rehoboth Han-nahar (No. 3, below). In that case we must understand Assyria in a wide sense, as the Assyrian empire, which is improbable. Bochart gives a far-fetched supposition, resting on conjectural etymology (Phaleg, 4</w:t>
      </w:r>
      <w:r>
        <w:rPr>
          <w:rFonts w:ascii="Courier New" w:hAnsi="Courier New" w:cs="Courier New"/>
        </w:rPr>
        <w:t>:21). Jerome, both in the Vule gate and in his Questiones ad Genesim (probably from Jewish sources), considers Rehoboth-ir as referring to Nineveh, and as meaning the “streets of the city.” The readings of the Targums of Jonathan, Jerusalem, and rabbi Jose</w:t>
      </w:r>
      <w:r>
        <w:rPr>
          <w:rFonts w:ascii="Courier New" w:hAnsi="Courier New" w:cs="Courier New"/>
        </w:rPr>
        <w:t>ph on Genesis and 1 Chronicles, viz. Platiah,-Platiuttha, are probably only transcriptions of the Greek s word πλατε</w:t>
      </w:r>
      <w:r>
        <w:rPr>
          <w:rFonts w:ascii="Courier New" w:hAnsi="Courier New" w:cs="Courier New"/>
        </w:rPr>
        <w:t>ῖ</w:t>
      </w:r>
      <w:r>
        <w:rPr>
          <w:rFonts w:ascii="Courier New" w:hAnsi="Courier New" w:cs="Courier New"/>
        </w:rPr>
        <w:t>αι, which; as found in the well-known ancient city Plataea, is the exact equivalent of Rehoboth. The name of Rahabeh is still attached to t</w:t>
      </w:r>
      <w:r>
        <w:rPr>
          <w:rFonts w:ascii="Courier New" w:hAnsi="Courier New" w:cs="Courier New"/>
        </w:rPr>
        <w:t>wo places in the region of the ancient Mesopotamia. They lie, the one on the western and the other on the eastern bank of the Euphrates, a few miles below the confluence of the Khabtir. Both are said to contain extensive ancient remains. That on the easter</w:t>
      </w:r>
      <w:r>
        <w:rPr>
          <w:rFonts w:ascii="Courier New" w:hAnsi="Courier New" w:cs="Courier New"/>
        </w:rPr>
        <w:t>n bank bears the affix of malik, or royal, and this Bunsen (Bibelwerk) and Kalisch (Genesis, p. 261) propose as the representative of Rehoboth. Its distance from Kalah-Sherghat and Nimrud (nearly 200 miles) is perhaps an obstacle to this identification. Si</w:t>
      </w:r>
      <w:r>
        <w:rPr>
          <w:rFonts w:ascii="Courier New" w:hAnsi="Courier New" w:cs="Courier New"/>
        </w:rPr>
        <w:t>r H. Rawlinson (Athenaeum, April 15, 1854) suggests Selemiyah in the immediate neighborhood of Kalah, “where there are still extensive ruins of the Assyrian period,” but no subsequent discoveries appear to have confirmed this suggestion.</w:t>
      </w:r>
    </w:p>
    <w:p w:rsidR="00000000" w:rsidRDefault="00417EA9">
      <w:pPr>
        <w:pStyle w:val="Textebrut"/>
      </w:pPr>
      <w:r>
        <w:rPr>
          <w:rFonts w:ascii="Courier New" w:hAnsi="Courier New" w:cs="Courier New"/>
        </w:rPr>
        <w:t>3. REHOBOTH BY THE</w:t>
      </w:r>
      <w:r>
        <w:rPr>
          <w:rFonts w:ascii="Courier New" w:hAnsi="Courier New" w:cs="Courier New"/>
        </w:rPr>
        <w:t xml:space="preserve"> RIVER (Heb. Rechoboth' hanNahar', </w:t>
      </w:r>
      <w:r>
        <w:rPr>
          <w:rFonts w:ascii="Courier New" w:hAnsi="Courier New" w:cs="Courier New"/>
          <w:rtl/>
        </w:rPr>
        <w:t>רְחֹבוֹת הִנָּהִר</w:t>
      </w:r>
      <w:r>
        <w:rPr>
          <w:rFonts w:ascii="Courier New" w:hAnsi="Courier New" w:cs="Courier New"/>
        </w:rPr>
        <w:t xml:space="preserve">, i. Rechoboth of the River; Sept. </w:t>
      </w:r>
      <w:r>
        <w:rPr>
          <w:rFonts w:ascii="Courier New" w:hAnsi="Courier New" w:cs="Courier New"/>
        </w:rPr>
        <w:t>῾</w:t>
      </w:r>
      <w:r>
        <w:rPr>
          <w:rFonts w:ascii="Courier New" w:hAnsi="Courier New" w:cs="Courier New"/>
        </w:rPr>
        <w:t>Ροωβ</w:t>
      </w:r>
      <w:r>
        <w:rPr>
          <w:rFonts w:ascii="Courier New" w:hAnsi="Courier New" w:cs="Courier New"/>
        </w:rPr>
        <w:t>ὼ</w:t>
      </w:r>
      <w:r>
        <w:rPr>
          <w:rFonts w:ascii="Courier New" w:hAnsi="Courier New" w:cs="Courier New"/>
        </w:rPr>
        <w:t xml:space="preserve">θ [Iv. r. </w:t>
      </w:r>
      <w:r>
        <w:rPr>
          <w:rFonts w:ascii="Courier New" w:hAnsi="Courier New" w:cs="Courier New"/>
        </w:rPr>
        <w:t>῾</w:t>
      </w:r>
      <w:r>
        <w:rPr>
          <w:rFonts w:ascii="Courier New" w:hAnsi="Courier New" w:cs="Courier New"/>
        </w:rPr>
        <w:t>Ρωβ</w:t>
      </w:r>
      <w:r>
        <w:rPr>
          <w:rFonts w:ascii="Courier New" w:hAnsi="Courier New" w:cs="Courier New"/>
        </w:rPr>
        <w:t>ὼ</w:t>
      </w:r>
      <w:r>
        <w:rPr>
          <w:rFonts w:ascii="Courier New" w:hAnsi="Courier New" w:cs="Courier New"/>
        </w:rPr>
        <w:t xml:space="preserve">θ] </w:t>
      </w:r>
      <w:r>
        <w:rPr>
          <w:rFonts w:ascii="Courier New" w:hAnsi="Courier New" w:cs="Courier New"/>
        </w:rPr>
        <w:t>ἡ</w:t>
      </w:r>
      <w:r>
        <w:rPr>
          <w:rFonts w:ascii="Courier New" w:hAnsi="Courier New" w:cs="Courier New"/>
        </w:rPr>
        <w:t xml:space="preserve"> παρ</w:t>
      </w:r>
      <w:r>
        <w:rPr>
          <w:rFonts w:ascii="Courier New" w:hAnsi="Courier New" w:cs="Courier New"/>
        </w:rPr>
        <w:t>ὰ</w:t>
      </w:r>
      <w:r>
        <w:rPr>
          <w:rFonts w:ascii="Courier New" w:hAnsi="Courier New" w:cs="Courier New"/>
        </w:rPr>
        <w:t xml:space="preserve"> πόταμον; Vulg. de fluvio Roboth, or Rohohoth, quc juxta anenem sita est), the city of a certain Saul or Shaul, one of the early kings of t</w:t>
      </w:r>
      <w:r>
        <w:rPr>
          <w:rFonts w:ascii="Courier New" w:hAnsi="Courier New" w:cs="Courier New"/>
        </w:rPr>
        <w:t xml:space="preserve">he Edomites (Gen 36:37; 1Ch 1:48). The affix “the river” fixes the situation of Rehoboth as on the Euphrates, emphatically “the river” to the inhabitants of Western Asia (see Gen 31:21; Gen 15:18; Deuteronomy i, 7; Exo 23:31). The Targum of Onkelos adds,  </w:t>
      </w:r>
      <w:r>
        <w:rPr>
          <w:rFonts w:ascii="Courier New" w:hAnsi="Courier New" w:cs="Courier New"/>
        </w:rPr>
        <w:t xml:space="preserve">“Rehoboth, which is on the Phrat.” There is no reason to suppose that the limits of Edom ever extended to the Euphrates, and therefore the occurrence of the name in the lists of kings of Edom is possibly a trace of an Assyrian incursion of the same nature </w:t>
      </w:r>
      <w:r>
        <w:rPr>
          <w:rFonts w:ascii="Courier New" w:hAnsi="Courier New" w:cs="Courier New"/>
        </w:rPr>
        <w:t>as that of Chedorlaomer and Amraphel. At all events, the kings of Edom were not all natives of that country. Schultens in his note (Index Geogr. in Vit. Salad. s.v. “Rahaba”) identifies it with Rehoboth of Gen 36:37; and this is the view of Bochart (Opp. i</w:t>
      </w:r>
      <w:r>
        <w:rPr>
          <w:rFonts w:ascii="Courier New" w:hAnsi="Courier New" w:cs="Courier New"/>
        </w:rPr>
        <w:t>, 225), Winer, Gesenius (Thesaur. p. 1281), and others; but as the Euphrates was far distant from the site of Nineveh, there is a strong probability against this opinion. Rahabak is mentioned by Abulfeda. In his day there was a small village on the site. T</w:t>
      </w:r>
      <w:r>
        <w:rPr>
          <w:rFonts w:ascii="Courier New" w:hAnsi="Courier New" w:cs="Courier New"/>
        </w:rPr>
        <w:t>he name still remains attached to two spots on the Euphrates — the one, simply Rahabeh, on the right bank, eight miles below the junction of the Khabur and about three miles west of the river; the other four or five miles farther down on the left bank. The</w:t>
      </w:r>
      <w:r>
        <w:rPr>
          <w:rFonts w:ascii="Courier New" w:hAnsi="Courier New" w:cs="Courier New"/>
        </w:rPr>
        <w:t xml:space="preserve"> latter is said to be called Pahabeh-malik, i.e. “royal” (Kalisch, Kaplali), and is on this ground identified by the Jewish commentators with the city of Saul. The existence of the: second locality, however, rests but on slender foundation. It is shown on </w:t>
      </w:r>
      <w:r>
        <w:rPr>
          <w:rFonts w:ascii="Courier New" w:hAnsi="Courier New" w:cs="Courier New"/>
        </w:rPr>
        <w:t>the map in Layard's Nineveh and Babylon, and is mentioned by the two Jewish authorities named above; but it does not appear on the map of colonel Chesney. The other locality is unquestionably authentic. Chesney says, “On the right bank of the Euphrates, at</w:t>
      </w:r>
      <w:r>
        <w:rPr>
          <w:rFonts w:ascii="Courier New" w:hAnsi="Courier New" w:cs="Courier New"/>
        </w:rPr>
        <w:t xml:space="preserve"> the north- western extremity of the plain of Shinar, and three and a half miles south- west of the town of Mavadin, are extensive ruins around a castle still bearing the name of Rehoboth” (1, 119; 2, 222).</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Rehum[[@Headword:Rehum]]</w:t>
      </w:r>
    </w:p>
    <w:p w:rsidR="00000000" w:rsidRDefault="00417EA9">
      <w:pPr>
        <w:pStyle w:val="Textebrut"/>
      </w:pPr>
      <w:r>
        <w:rPr>
          <w:rFonts w:ascii="Courier New" w:hAnsi="Courier New" w:cs="Courier New"/>
        </w:rPr>
        <w:t>             (Heb.</w:t>
      </w:r>
      <w:r>
        <w:rPr>
          <w:rFonts w:ascii="Courier New" w:hAnsi="Courier New" w:cs="Courier New"/>
        </w:rPr>
        <w:t xml:space="preserve"> and Chald. Rechum', </w:t>
      </w:r>
      <w:r>
        <w:rPr>
          <w:rFonts w:ascii="Courier New" w:hAnsi="Courier New" w:cs="Courier New"/>
          <w:rtl/>
        </w:rPr>
        <w:t>רְחוּם</w:t>
      </w:r>
      <w:r>
        <w:rPr>
          <w:rFonts w:ascii="Courier New" w:hAnsi="Courier New" w:cs="Courier New"/>
        </w:rPr>
        <w:t xml:space="preserve">, compassionate; Sept. </w:t>
      </w:r>
      <w:r>
        <w:rPr>
          <w:rFonts w:ascii="Courier New" w:hAnsi="Courier New" w:cs="Courier New"/>
        </w:rPr>
        <w:t>῾</w:t>
      </w:r>
      <w:r>
        <w:rPr>
          <w:rFonts w:ascii="Courier New" w:hAnsi="Courier New" w:cs="Courier New"/>
        </w:rPr>
        <w:t xml:space="preserve">Ρεούμ, but in Neh 3:17 </w:t>
      </w:r>
      <w:r>
        <w:rPr>
          <w:rFonts w:ascii="Courier New" w:hAnsi="Courier New" w:cs="Courier New"/>
        </w:rPr>
        <w:t>῾</w:t>
      </w:r>
      <w:r>
        <w:rPr>
          <w:rFonts w:ascii="Courier New" w:hAnsi="Courier New" w:cs="Courier New"/>
        </w:rPr>
        <w:t>Ραούμ), the name of five men.</w:t>
      </w:r>
    </w:p>
    <w:p w:rsidR="00000000" w:rsidRDefault="00417EA9">
      <w:pPr>
        <w:pStyle w:val="Textebrut"/>
      </w:pPr>
      <w:r>
        <w:rPr>
          <w:rFonts w:ascii="Courier New" w:hAnsi="Courier New" w:cs="Courier New"/>
        </w:rPr>
        <w:t>1. One of the “children of the province” who returned from the Babylonian captivity with Zerubbabel (Ezr 2:2). B.C. 536. In the parallel passage (Neh 7</w:t>
      </w:r>
      <w:r>
        <w:rPr>
          <w:rFonts w:ascii="Courier New" w:hAnsi="Courier New" w:cs="Courier New"/>
        </w:rPr>
        <w:t>:7) he is called NEHUM.</w:t>
      </w:r>
    </w:p>
    <w:p w:rsidR="00000000" w:rsidRDefault="00417EA9">
      <w:pPr>
        <w:pStyle w:val="Textebrut"/>
      </w:pPr>
      <w:r>
        <w:rPr>
          <w:rFonts w:ascii="Courier New" w:hAnsi="Courier New" w:cs="Courier New"/>
        </w:rPr>
        <w:t>2. One of the priests who returned from Babylon at the same time (Neh 12:3). B.C. 536. In a subsequent verse (Neh 12:15) he seems to be called HARIM SEE HARIM (q.v.).</w:t>
      </w:r>
    </w:p>
    <w:p w:rsidR="00000000" w:rsidRDefault="00417EA9">
      <w:pPr>
        <w:pStyle w:val="Textebrut"/>
      </w:pPr>
      <w:r>
        <w:rPr>
          <w:rFonts w:ascii="Courier New" w:hAnsi="Courier New" w:cs="Courier New"/>
        </w:rPr>
        <w:t xml:space="preserve">3. A Persian officer in Samaria, joint author with Shimshai of a </w:t>
      </w:r>
      <w:r>
        <w:rPr>
          <w:rFonts w:ascii="Courier New" w:hAnsi="Courier New" w:cs="Courier New"/>
        </w:rPr>
        <w:t>letter which turned Artaxerxes against the building-plans of the Jews (Ezra 4:8; 9, 17, 23). B.C. 535. “He was perhaps a kind of lieutenant-governor of the  province under the king of Persia, holding apparently the same office as Tatnai, who is described i</w:t>
      </w:r>
      <w:r>
        <w:rPr>
          <w:rFonts w:ascii="Courier New" w:hAnsi="Courier New" w:cs="Courier New"/>
        </w:rPr>
        <w:t xml:space="preserve">n Ezr 5:6 as taking part in a similar transaction, and is there called ‘the governor on this side the river.' The Chaldee title, </w:t>
      </w:r>
      <w:r>
        <w:rPr>
          <w:rFonts w:ascii="Courier New" w:hAnsi="Courier New" w:cs="Courier New"/>
          <w:rtl/>
        </w:rPr>
        <w:t>בְּעֵלאּטְעֵם</w:t>
      </w:r>
      <w:r>
        <w:rPr>
          <w:rFonts w:ascii="Courier New" w:hAnsi="Courier New" w:cs="Courier New"/>
        </w:rPr>
        <w:t>, bel-te4m, literally ‘lord of decree,' is left untranslated in the Sept. Βαλτάμ and the Vulg. Beelteem; and the r</w:t>
      </w:r>
      <w:r>
        <w:rPr>
          <w:rFonts w:ascii="Courier New" w:hAnsi="Courier New" w:cs="Courier New"/>
        </w:rPr>
        <w:t xml:space="preserve">endering ‘chancellor' in the A.V. appears to have been derived from Kimchi and others, who explain it, in consequence of its connection with ‘scribe,' by the Hebrew word which is usually rendered ‘recorder.' This appears to have been the view taken by the </w:t>
      </w:r>
      <w:r>
        <w:rPr>
          <w:rFonts w:ascii="Courier New" w:hAnsi="Courier New" w:cs="Courier New"/>
        </w:rPr>
        <w:t xml:space="preserve">author of 1Es 2:25, </w:t>
      </w:r>
      <w:r>
        <w:rPr>
          <w:rFonts w:ascii="Courier New" w:hAnsi="Courier New" w:cs="Courier New"/>
        </w:rPr>
        <w:t>ὁ</w:t>
      </w:r>
      <w:r>
        <w:rPr>
          <w:rFonts w:ascii="Courier New" w:hAnsi="Courier New" w:cs="Courier New"/>
        </w:rPr>
        <w:t xml:space="preserve"> γράφων τ</w:t>
      </w:r>
      <w:r>
        <w:rPr>
          <w:rFonts w:ascii="Courier New" w:hAnsi="Courier New" w:cs="Courier New"/>
        </w:rPr>
        <w:t>ὰ</w:t>
      </w:r>
      <w:r>
        <w:rPr>
          <w:rFonts w:ascii="Courier New" w:hAnsi="Courier New" w:cs="Courier New"/>
        </w:rPr>
        <w:t xml:space="preserve"> προσπίπτοντα, and by Josephus (Ant. 11:2, 1), </w:t>
      </w:r>
      <w:r>
        <w:rPr>
          <w:rFonts w:ascii="Courier New" w:hAnsi="Courier New" w:cs="Courier New"/>
        </w:rPr>
        <w:t>ὁ</w:t>
      </w:r>
      <w:r>
        <w:rPr>
          <w:rFonts w:ascii="Courier New" w:hAnsi="Courier New" w:cs="Courier New"/>
        </w:rPr>
        <w:t xml:space="preserve"> πάντα τ</w:t>
      </w:r>
      <w:r>
        <w:rPr>
          <w:rFonts w:ascii="Courier New" w:hAnsi="Courier New" w:cs="Courier New"/>
        </w:rPr>
        <w:t>ὰ</w:t>
      </w:r>
      <w:r>
        <w:rPr>
          <w:rFonts w:ascii="Courier New" w:hAnsi="Courier New" w:cs="Courier New"/>
        </w:rPr>
        <w:t xml:space="preserve"> πραττόμενα γράφων. The former of these seems to be a gloss, for the Chaldee title is also represented by Βεελτέθμος “</w:t>
      </w:r>
    </w:p>
    <w:p w:rsidR="00000000" w:rsidRDefault="00417EA9">
      <w:pPr>
        <w:pStyle w:val="Textebrut"/>
      </w:pPr>
      <w:r>
        <w:rPr>
          <w:rFonts w:ascii="Courier New" w:hAnsi="Courier New" w:cs="Courier New"/>
        </w:rPr>
        <w:t>4. A Levite, son of Bani, and one of the builders</w:t>
      </w:r>
      <w:r>
        <w:rPr>
          <w:rFonts w:ascii="Courier New" w:hAnsi="Courier New" w:cs="Courier New"/>
        </w:rPr>
        <w:t xml:space="preserve"> of the wall of Jerusalem under Nehemiah (Neh 3:17). B.C. 445.</w:t>
      </w:r>
    </w:p>
    <w:p w:rsidR="00000000" w:rsidRDefault="00417EA9">
      <w:pPr>
        <w:pStyle w:val="Textebrut"/>
      </w:pPr>
      <w:r>
        <w:rPr>
          <w:rFonts w:ascii="Courier New" w:hAnsi="Courier New" w:cs="Courier New"/>
        </w:rPr>
        <w:t>5. One of the chief Israelites who signed the covenant with Nehemiah (Neh 10:25). B.C. 410.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Rei[[@Headword:Rei]]</w:t>
      </w:r>
    </w:p>
    <w:p w:rsidR="00000000" w:rsidRDefault="00417EA9">
      <w:pPr>
        <w:pStyle w:val="Textebrut"/>
      </w:pPr>
      <w:r>
        <w:rPr>
          <w:rFonts w:ascii="Courier New" w:hAnsi="Courier New" w:cs="Courier New"/>
        </w:rPr>
        <w:t xml:space="preserve">             (Heb. Rejy', </w:t>
      </w:r>
      <w:r>
        <w:rPr>
          <w:rFonts w:ascii="Courier New" w:hAnsi="Courier New" w:cs="Courier New"/>
          <w:rtl/>
        </w:rPr>
        <w:t>רֵעַי</w:t>
      </w:r>
      <w:r>
        <w:rPr>
          <w:rFonts w:ascii="Courier New" w:hAnsi="Courier New" w:cs="Courier New"/>
        </w:rPr>
        <w:t xml:space="preserve">, friendly; Sept. </w:t>
      </w:r>
      <w:r>
        <w:rPr>
          <w:rFonts w:ascii="Courier New" w:hAnsi="Courier New" w:cs="Courier New"/>
        </w:rPr>
        <w:t>῾</w:t>
      </w:r>
      <w:r>
        <w:rPr>
          <w:rFonts w:ascii="Courier New" w:hAnsi="Courier New" w:cs="Courier New"/>
        </w:rPr>
        <w:t xml:space="preserve">Ρηϊv v. r. </w:t>
      </w:r>
      <w:r>
        <w:rPr>
          <w:rFonts w:ascii="Courier New" w:hAnsi="Courier New" w:cs="Courier New"/>
        </w:rPr>
        <w:t>῾</w:t>
      </w:r>
      <w:r>
        <w:rPr>
          <w:rFonts w:ascii="Courier New" w:hAnsi="Courier New" w:cs="Courier New"/>
        </w:rPr>
        <w:t>Ρησί), one o</w:t>
      </w:r>
      <w:r>
        <w:rPr>
          <w:rFonts w:ascii="Courier New" w:hAnsi="Courier New" w:cs="Courier New"/>
        </w:rPr>
        <w:t xml:space="preserve">f king David's officers, who refused to rebel with Adonijah (1Ki 1:8). B.C. 1015. “Jerome (Qucest. Hebr. ad loc.) states that he is the same with ‘Hiram the Zairite,' i.e. Ira the Jairite, a priest or prince about the person of David. Ewald (Gesch. 3:266, </w:t>
      </w:r>
      <w:r>
        <w:rPr>
          <w:rFonts w:ascii="Courier New" w:hAnsi="Courier New" w:cs="Courier New"/>
        </w:rPr>
        <w:t xml:space="preserve">note), dwelling on the occurrence of Shimei in the same list with Rei, suggests that the two are David's only surviving brothers, Rei being identical with RADDAI. This is ingenious, but there is nothing to support it, while there is the great objection to </w:t>
      </w:r>
      <w:r>
        <w:rPr>
          <w:rFonts w:ascii="Courier New" w:hAnsi="Courier New" w:cs="Courier New"/>
        </w:rPr>
        <w:t>it that the names are in the original extremely dissimilar, Rei containing the Ain, a letter which is rarely exchanged for any other, but apparently never for Daleth (Gesenius, Theaur. p. 976)”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Reich[[@Headword:Reich]]</w:t>
      </w:r>
    </w:p>
    <w:p w:rsidR="00000000" w:rsidRDefault="00417EA9">
      <w:pPr>
        <w:pStyle w:val="Textebrut"/>
      </w:pPr>
      <w:r>
        <w:rPr>
          <w:rFonts w:ascii="Courier New" w:hAnsi="Courier New" w:cs="Courier New"/>
        </w:rPr>
        <w:t>             GEORG, a German do</w:t>
      </w:r>
      <w:r>
        <w:rPr>
          <w:rFonts w:ascii="Courier New" w:hAnsi="Courier New" w:cs="Courier New"/>
        </w:rPr>
        <w:t>ctor of theology, was born in 1813, and died Oct. 1, 1862, as pastor of Reicheisheim, in Hesse. He wrote, Die Afferstehung des Urerrin als Heilsthatsache, with special reference to Schleiermacher (Darmstadt, 1845): Die Lehrfortbildung in der evangelisch- p</w:t>
      </w:r>
      <w:r>
        <w:rPr>
          <w:rFonts w:ascii="Courier New" w:hAnsi="Courier New" w:cs="Courier New"/>
        </w:rPr>
        <w:t>rotestantischen Kirche, auf adm Grund den augsburgischen Confession (Hamburg ans Gotha, 1847) — Die evangelisch- lutherische Kirche im  Grossherzogthum Ressen (Stuttgart, 1855). See Zuchold Bibl. Theol. ii, 1043, 2355, 1369.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Reichardt, John Christian[[@Headword:Reichardt, John Christian]]</w:t>
      </w:r>
    </w:p>
    <w:p w:rsidR="00000000" w:rsidRDefault="00417EA9">
      <w:pPr>
        <w:pStyle w:val="Textebrut"/>
      </w:pPr>
      <w:r>
        <w:rPr>
          <w:rFonts w:ascii="Courier New" w:hAnsi="Courier New" w:cs="Courier New"/>
        </w:rPr>
        <w:t>             a minister of the Episcopal Church, vas born at Ruhrort, on the Rhine, in 1803. He was educated first at the public school in his native place, and afterwards pursued his studies</w:t>
      </w:r>
      <w:r>
        <w:rPr>
          <w:rFonts w:ascii="Courier New" w:hAnsi="Courier New" w:cs="Courier New"/>
        </w:rPr>
        <w:t xml:space="preserve"> at the gymnasium at Duisburg. Feeling a desire to devote himself to missionary work, he was recommended to the missionary society at Barmen, which received him, and he was sent by it to the excellent Janicke's Missionary Institution at Berlin. Janicke had</w:t>
      </w:r>
      <w:r>
        <w:rPr>
          <w:rFonts w:ascii="Courier New" w:hAnsi="Courier New" w:cs="Courier New"/>
        </w:rPr>
        <w:t xml:space="preserve"> no funds at command to enable him to send forth missionaries, but the missionary societies in England, in Holland, and elsewhere were thankful to avail themselves of those who had been trained by the venerable pastor in Berlin. In the year 1824 the London</w:t>
      </w:r>
      <w:r>
        <w:rPr>
          <w:rFonts w:ascii="Courier New" w:hAnsi="Courier New" w:cs="Courier New"/>
        </w:rPr>
        <w:t xml:space="preserve"> Society for Propagating the Gospel among the Jews appointed Mr. Reichardt for the mission in Poland, in connection with Mr. Becker, a former pupil of father Janicke. During 1825 and 1826 he travelled extensively through Poland; from 1827 to 1830 he was en</w:t>
      </w:r>
      <w:r>
        <w:rPr>
          <w:rFonts w:ascii="Courier New" w:hAnsi="Courier New" w:cs="Courier New"/>
        </w:rPr>
        <w:t>gaged in frequent missionary journeys in Holland and Bavaria, and in 1831 he was active, together with the late Rev. M. S. (afterwards bishop) Alexander, in preaching the Gospel to the Jews in London and the principal towns of England. From that time his p</w:t>
      </w:r>
      <w:r>
        <w:rPr>
          <w:rFonts w:ascii="Courier New" w:hAnsi="Courier New" w:cs="Courier New"/>
        </w:rPr>
        <w:t>ermanent residence was at London, in prosecution of the missionary work in behalf of his society. In October, 1857, Mr. Reichardt left England on a special mission to Jerusalem, where he also remained for a time. After his return from Jerusalem, his time a</w:t>
      </w:r>
      <w:r>
        <w:rPr>
          <w:rFonts w:ascii="Courier New" w:hAnsi="Courier New" w:cs="Courier New"/>
        </w:rPr>
        <w:t>nd efforts were mainly directed to the work of the society in England, with occasional visits to various missionary stations. His main work, however, was the revision of the text of the Hebrew New Test., which was printed and published several times, and i</w:t>
      </w:r>
      <w:r>
        <w:rPr>
          <w:rFonts w:ascii="Courier New" w:hAnsi="Courier New" w:cs="Courier New"/>
        </w:rPr>
        <w:t>n correcting for the press multiplied editions of the Old Test., which the London Society, as well as the British Bible Society. published. He also took part in the training of candidates for missionary employment, and, after he was permitted to labor unti</w:t>
      </w:r>
      <w:r>
        <w:rPr>
          <w:rFonts w:ascii="Courier New" w:hAnsi="Courier New" w:cs="Courier New"/>
        </w:rPr>
        <w:t xml:space="preserve">l his death, March 31, 1873. In connection with his missionary work, he published a number of pamphlets, which have been translated by his fellow-laborers into Dutch, French, etc., viz. </w:t>
      </w:r>
      <w:r>
        <w:rPr>
          <w:rFonts w:ascii="Courier New" w:hAnsi="Courier New" w:cs="Courier New"/>
          <w:rtl/>
        </w:rPr>
        <w:t>משיח בן דויד</w:t>
      </w:r>
      <w:r>
        <w:rPr>
          <w:rFonts w:ascii="Courier New" w:hAnsi="Courier New" w:cs="Courier New"/>
        </w:rPr>
        <w:t xml:space="preserve">, or Proofs that Jesus of Nazareth is the Son of David (Lond. 1851, and often): — - </w:t>
      </w:r>
      <w:r>
        <w:rPr>
          <w:rFonts w:ascii="Courier New" w:hAnsi="Courier New" w:cs="Courier New"/>
          <w:rtl/>
        </w:rPr>
        <w:t>משיח צמח ה</w:t>
      </w:r>
      <w:r>
        <w:rPr>
          <w:rFonts w:ascii="Courier New" w:hAnsi="Courier New" w:cs="Courier New"/>
        </w:rPr>
        <w:t xml:space="preserve">, or Proofs that the Messiah, the Son of David, is also the Son of God (ibid. 1851, and often): — </w:t>
      </w:r>
      <w:r>
        <w:rPr>
          <w:rFonts w:ascii="Courier New" w:hAnsi="Courier New" w:cs="Courier New"/>
        </w:rPr>
        <w:t>ה</w:t>
      </w:r>
      <w:r>
        <w:rPr>
          <w:rFonts w:ascii="Courier New" w:hAnsi="Courier New" w:cs="Courier New"/>
        </w:rPr>
        <w:t xml:space="preserve"> </w:t>
      </w:r>
      <w:r>
        <w:rPr>
          <w:rFonts w:ascii="Courier New" w:hAnsi="Courier New" w:cs="Courier New"/>
        </w:rPr>
        <w:t>אחד</w:t>
      </w:r>
      <w:r>
        <w:rPr>
          <w:rFonts w:ascii="Courier New" w:hAnsi="Courier New" w:cs="Courier New"/>
        </w:rPr>
        <w:t xml:space="preserve"> </w:t>
      </w:r>
      <w:r>
        <w:rPr>
          <w:rFonts w:ascii="Courier New" w:hAnsi="Courier New" w:cs="Courier New"/>
        </w:rPr>
        <w:t>שמע</w:t>
      </w:r>
      <w:r>
        <w:rPr>
          <w:rFonts w:ascii="Courier New" w:hAnsi="Courier New" w:cs="Courier New"/>
        </w:rPr>
        <w:t xml:space="preserve"> </w:t>
      </w:r>
      <w:r>
        <w:rPr>
          <w:rFonts w:ascii="Courier New" w:hAnsi="Courier New" w:cs="Courier New"/>
        </w:rPr>
        <w:t>ישראל</w:t>
      </w:r>
      <w:r>
        <w:rPr>
          <w:rFonts w:ascii="Courier New" w:hAnsi="Courier New" w:cs="Courier New"/>
        </w:rPr>
        <w:t xml:space="preserve"> </w:t>
      </w:r>
      <w:r>
        <w:rPr>
          <w:rFonts w:ascii="Courier New" w:hAnsi="Courier New" w:cs="Courier New"/>
        </w:rPr>
        <w:t>ה</w:t>
      </w:r>
      <w:r>
        <w:rPr>
          <w:rFonts w:ascii="Courier New" w:hAnsi="Courier New" w:cs="Courier New"/>
        </w:rPr>
        <w:t xml:space="preserve"> </w:t>
      </w:r>
      <w:r>
        <w:rPr>
          <w:rFonts w:ascii="Courier New" w:hAnsi="Courier New" w:cs="Courier New"/>
        </w:rPr>
        <w:t>אלהינו</w:t>
      </w:r>
      <w:r>
        <w:rPr>
          <w:rFonts w:ascii="Courier New" w:hAnsi="Courier New" w:cs="Courier New"/>
        </w:rPr>
        <w:t xml:space="preserve">, The Scriptural Doctrine of the God of </w:t>
      </w:r>
      <w:r>
        <w:rPr>
          <w:rFonts w:ascii="Courier New" w:hAnsi="Courier New" w:cs="Courier New"/>
        </w:rPr>
        <w:t xml:space="preserve">Israel (ibid.  1851, and often):: — - </w:t>
      </w:r>
      <w:r>
        <w:rPr>
          <w:rFonts w:ascii="Courier New" w:hAnsi="Courier New" w:cs="Courier New"/>
          <w:rtl/>
        </w:rPr>
        <w:t>שתי הבריתות</w:t>
      </w:r>
      <w:r>
        <w:rPr>
          <w:rFonts w:ascii="Courier New" w:hAnsi="Courier New" w:cs="Courier New"/>
        </w:rPr>
        <w:t>, The Two Covenants, or Mosaism and Christianity (2d ed. ibid. 1857): — -Investitigaion of the Prophet Joel with Special Reference to the Coming Crisis (ibid. 1867). See Jewish Intelligencer (Lond.), 1851, p</w:t>
      </w:r>
      <w:r>
        <w:rPr>
          <w:rFonts w:ascii="Courier New" w:hAnsi="Courier New" w:cs="Courier New"/>
        </w:rPr>
        <w:t>. 427 sq.; 1867, p. 34 sq.; May, 1873; Dibre Emeth, oder Stimme der Wahrheit (Breslau, 1873), p. 97 sq.; Delitzsch, Saat auf Hoffing (1873), 10:228 sq.; Fiirst, Bibl. Jud. 3:143; Zuchold, Bibl. Theol. ii, 1044.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Reiche, Johann Georg[[@Headword</w:t>
      </w:r>
      <w:r>
        <w:rPr>
          <w:rFonts w:ascii="Courier New" w:eastAsia="Times New Roman" w:hAnsi="Courier New" w:cs="Courier New"/>
        </w:rPr>
        <w:t>:Reiche, Johann Georg]]</w:t>
      </w:r>
    </w:p>
    <w:p w:rsidR="00000000" w:rsidRDefault="00417EA9">
      <w:pPr>
        <w:pStyle w:val="Textebrut"/>
      </w:pPr>
      <w:r>
        <w:rPr>
          <w:rFonts w:ascii="Courier New" w:hAnsi="Courier New" w:cs="Courier New"/>
        </w:rPr>
        <w:t>             a German doctor and professor of theology, was born in the year 1794 at Leese, in Hanover. Having completed his studies, he was appointed in 1817 collaborator at the gymnasium in Celle, and in 1819 he became Repetent at</w:t>
      </w:r>
      <w:r>
        <w:rPr>
          <w:rFonts w:ascii="Courier New" w:hAnsi="Courier New" w:cs="Courier New"/>
        </w:rPr>
        <w:t xml:space="preserve"> Gottingen. In the year 1821 he travelled extensively, and after his return in 1822 he commenced his private lectures at the University of Gottingen. In 1827 he was appointed extraordinary professor of theology, and in 1835 doctor and ordinary professor, w</w:t>
      </w:r>
      <w:r>
        <w:rPr>
          <w:rFonts w:ascii="Courier New" w:hAnsi="Courier New" w:cs="Courier New"/>
        </w:rPr>
        <w:t>hich position he occupied till his death, Aug. 9, 1863. Reiche is best known, as a commentator on the New Test., and as such he published, Authen</w:t>
      </w:r>
      <w:r>
        <w:rPr>
          <w:rFonts w:ascii="Courier New" w:hAnsi="Courier New" w:cs="Courier New"/>
          <w:rtl/>
        </w:rPr>
        <w:t>tioe Posetio</w:t>
      </w:r>
      <w:r>
        <w:rPr>
          <w:rFonts w:ascii="Courier New" w:hAnsi="Courier New" w:cs="Courier New"/>
        </w:rPr>
        <w:t>ris ad Thessalonienses Epistoloe Vindicioe (Gottingen, 1829): — Versuch einer ausfuh</w:t>
      </w:r>
      <w:r>
        <w:rPr>
          <w:rFonts w:ascii="Courier New" w:hAnsi="Courier New" w:cs="Courier New"/>
          <w:rtl/>
        </w:rPr>
        <w:t>rlichen Er</w:t>
      </w:r>
      <w:r>
        <w:rPr>
          <w:rFonts w:ascii="Courier New" w:hAnsi="Courier New" w:cs="Courier New"/>
        </w:rPr>
        <w:t>klaru</w:t>
      </w:r>
      <w:r>
        <w:rPr>
          <w:rFonts w:ascii="Courier New" w:hAnsi="Courier New" w:cs="Courier New"/>
        </w:rPr>
        <w:t>ng des Briefes Pauli an die Romer (ibid. 1832, 1834, 2 pts.): — Codicum MSS. N.T. Graecorum aliquot Insigniorum in Bibliotheca Regia Parisiensi Asservatorum Nova Descriptio et cum Textu Vulgo Recepto Collatio praemiiss quibusdam de Neglecti Codicum MSS. N.</w:t>
      </w:r>
      <w:r>
        <w:rPr>
          <w:rFonts w:ascii="Courier New" w:hAnsi="Courier New" w:cs="Courier New"/>
        </w:rPr>
        <w:t>T. Studii Causis Observationibus (ibid. 1847): — Commentarius Criticus in N.T., quo Loca Graviora et Diiciliora Lectionis Dubice accurate Recensentur et Explicantur (ibid. 1853-62, vol. i-iii): — Commentarii in N.T. Critici Specimen (ibid. 1863). See Winer</w:t>
      </w:r>
      <w:r>
        <w:rPr>
          <w:rFonts w:ascii="Courier New" w:hAnsi="Courier New" w:cs="Courier New"/>
        </w:rPr>
        <w:t>, Handbuch der theol. Literatur, i, 89, 257, 258, 414, 450, 725; Zuchold, Bibl. Theol. ii, 1044 sq.; Liferarischer Handweiser furs kathol. Deutschland, 1864, p. 73.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Reichel, Gustav Theodor[[@Headword:Reichel, Gustav Theodor]]</w:t>
      </w:r>
    </w:p>
    <w:p w:rsidR="00000000" w:rsidRDefault="00417EA9">
      <w:pPr>
        <w:pStyle w:val="Textebrut"/>
      </w:pPr>
      <w:r>
        <w:rPr>
          <w:rFonts w:ascii="Courier New" w:hAnsi="Courier New" w:cs="Courier New"/>
        </w:rPr>
        <w:t>             a M</w:t>
      </w:r>
      <w:r>
        <w:rPr>
          <w:rFonts w:ascii="Courier New" w:hAnsi="Courier New" w:cs="Courier New"/>
        </w:rPr>
        <w:t>oravian minister, was born December 15, 1808, at Berthelsdorf, Saxony. In 1852 he was made a presbyter, and labored for some years at Sarepta, when, in 1857, he was made a member of the executive board of the Unitas Fratrum. For nearly twenty-four years he</w:t>
      </w:r>
      <w:r>
        <w:rPr>
          <w:rFonts w:ascii="Courier New" w:hAnsi="Courier New" w:cs="Courier New"/>
        </w:rPr>
        <w:t xml:space="preserve"> devoted his entire energy to the service of his Church, and his rich experience was of great value to the executive board, whose president he died, January 28, 1882, at Herrnhut.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Reichel, John Frederick[[@Headword:Reichel, John Frederick]]</w:t>
      </w:r>
    </w:p>
    <w:p w:rsidR="00000000" w:rsidRDefault="00417EA9">
      <w:pPr>
        <w:pStyle w:val="Textebrut"/>
      </w:pPr>
      <w:r>
        <w:rPr>
          <w:rFonts w:ascii="Courier New" w:hAnsi="Courier New" w:cs="Courier New"/>
        </w:rPr>
        <w:t>  </w:t>
      </w:r>
      <w:r>
        <w:rPr>
          <w:rFonts w:ascii="Courier New" w:hAnsi="Courier New" w:cs="Courier New"/>
        </w:rPr>
        <w:t>           a distinguished bishop of the Moravian Church, was born at Leuba, in Altenburg, Germany, May 16, 1731. His father and grandfather were both Protestant clergymen, and the latter was expelled from Bohemia on account of his faith. Reichel studied t</w:t>
      </w:r>
      <w:r>
        <w:rPr>
          <w:rFonts w:ascii="Courier New" w:hAnsi="Courier New" w:cs="Courier New"/>
        </w:rPr>
        <w:t>heology at the University of Jena, and entered the ministry of the Lutheran Church, but after a service of only four years he joined the Moravian communion, for which he had always  had a strong predilection. He labored in various capacities and in various</w:t>
      </w:r>
      <w:r>
        <w:rPr>
          <w:rFonts w:ascii="Courier New" w:hAnsi="Courier New" w:cs="Courier New"/>
        </w:rPr>
        <w:t xml:space="preserve"> countries until 1769, when he was elected to the executive board of the Unitas Fratrum, known as the Unity's Elders' Conference. In this body he remained for forty years. until his death. After his consecration to </w:t>
      </w:r>
      <w:r>
        <w:rPr>
          <w:rFonts w:ascii="Courier New" w:hAnsi="Courier New" w:cs="Courier New"/>
          <w:rtl/>
        </w:rPr>
        <w:t>the episco</w:t>
      </w:r>
      <w:r>
        <w:rPr>
          <w:rFonts w:ascii="Courier New" w:hAnsi="Courier New" w:cs="Courier New"/>
        </w:rPr>
        <w:t>pacy in 1775, he undertook many</w:t>
      </w:r>
      <w:r>
        <w:rPr>
          <w:rFonts w:ascii="Courier New" w:hAnsi="Courier New" w:cs="Courier New"/>
        </w:rPr>
        <w:t xml:space="preserve"> official visitations, extending them as far as the East Indies and the Cape of Good Hope. The most remarkable was that which he held in America in the midst of the Revolutionary War, from 1778 to 11782. He visited nearly all the Moravian churches of this </w:t>
      </w:r>
      <w:r>
        <w:rPr>
          <w:rFonts w:ascii="Courier New" w:hAnsi="Courier New" w:cs="Courier New"/>
        </w:rPr>
        <w:t>country, in many of which the war had caused unfortunate agitations and strife, and succeeded in restoring peace. He died at Berthelsdorf, in Saxony, Nov. 17, 1809. (E. de 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Reichhelm, Carl August Wilhelm[[@Headword:Reichhelm, Carl August Wilhelm]]</w:t>
      </w:r>
    </w:p>
    <w:p w:rsidR="00000000" w:rsidRDefault="00417EA9">
      <w:pPr>
        <w:pStyle w:val="Textebrut"/>
      </w:pPr>
      <w:r>
        <w:rPr>
          <w:rFonts w:ascii="Courier New" w:hAnsi="Courier New" w:cs="Courier New"/>
        </w:rPr>
        <w:t>             a Reformed theologian of Germany, was born January 20, 1817, at Bromberg, and studied at Berlin, where he was assistant preacher at the cathedral for some time. In 1842 he was appointed; military preacher at Frankfort-on-the-Oder, in 1849 sup</w:t>
      </w:r>
      <w:r>
        <w:rPr>
          <w:rFonts w:ascii="Courier New" w:hAnsi="Courier New" w:cs="Courier New"/>
        </w:rPr>
        <w:t>erintendent at Belzig, in 1853 first preacher of the Reformed Church at Frankfort, and died December 6, 1879, member of consistory. He published, Sinai, Predigten uber das Gesetz (Belzig, 1855): — Christus, die rechte Speise und der rechte Frank (Frankfurt</w:t>
      </w:r>
      <w:r>
        <w:rPr>
          <w:rFonts w:ascii="Courier New" w:hAnsi="Courier New" w:cs="Courier New"/>
        </w:rPr>
        <w:t>, 1857), sermons on the fourth and fifth chapters of John. See Zuchold, Bibl. Theol.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Reichlin, Meldegg, Carl Alexander Von[[@Headword:Reichlin, Meldegg, Carl Alexander Von]]</w:t>
      </w:r>
    </w:p>
    <w:p w:rsidR="00000000" w:rsidRDefault="00417EA9">
      <w:pPr>
        <w:pStyle w:val="Textebrut"/>
      </w:pPr>
      <w:r>
        <w:rPr>
          <w:rFonts w:ascii="Courier New" w:hAnsi="Courier New" w:cs="Courier New"/>
        </w:rPr>
        <w:t xml:space="preserve">             a </w:t>
      </w:r>
      <w:r>
        <w:rPr>
          <w:rFonts w:ascii="Courier New" w:hAnsi="Courier New" w:cs="Courier New"/>
        </w:rPr>
        <w:t xml:space="preserve">Protestant theologian of Germany, was born of Catholic parentage, at Gravenau, Bavaria, February 21, 1804. For some time professor at the  gymnasium, and afterwards of the University of Freiburg, he joined the evangelical Church, February 19, 1832, was in </w:t>
      </w:r>
      <w:r>
        <w:rPr>
          <w:rFonts w:ascii="Courier New" w:hAnsi="Courier New" w:cs="Courier New"/>
        </w:rPr>
        <w:t>1840 appointed professor at Heidelberg, and died in 1857. He was the author of, Die Theologie des Magier Manes, etc. (Frankfort, 1825): — Geschichte des Christenthums, incomplete (Freiburg, 1831): — Die mosaische Geschichte vum brennenden Dornbusche (Exo 3</w:t>
      </w:r>
      <w:r>
        <w:rPr>
          <w:rFonts w:ascii="Courier New" w:hAnsi="Courier New" w:cs="Courier New"/>
        </w:rPr>
        <w:t>:1-4) erklart (1831): — Heinrich E.G. Paulus und seine Zeit (Stuttgart, 1853, 2 volumes), the best biography of the famous Heidelberg rationalist. See Zuchold, Bibl. Theol. s.v.; Winer, Handbuch der theol. Lit. 1:119, 543, 642.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Reid, Adam[[@He</w:t>
      </w:r>
      <w:r>
        <w:rPr>
          <w:rFonts w:ascii="Courier New" w:eastAsia="Times New Roman" w:hAnsi="Courier New" w:cs="Courier New"/>
        </w:rPr>
        <w:t>adword:Reid, Adam]]</w:t>
      </w:r>
    </w:p>
    <w:p w:rsidR="00000000" w:rsidRDefault="00417EA9">
      <w:pPr>
        <w:pStyle w:val="Textebrut"/>
      </w:pPr>
      <w:r>
        <w:rPr>
          <w:rFonts w:ascii="Courier New" w:hAnsi="Courier New" w:cs="Courier New"/>
        </w:rPr>
        <w:t>             D.D., a Presbyterian minister, was born at Wishaw, Lanarkshire, Scotland, Jan. 4,1808, was educated in Glasgow University, and at the Theological Seminary of the Secession Church under Dr. Dick. Having completed his studies</w:t>
      </w:r>
      <w:r>
        <w:rPr>
          <w:rFonts w:ascii="Courier New" w:hAnsi="Courier New" w:cs="Courier New"/>
        </w:rPr>
        <w:t xml:space="preserve"> in 1842, he came to America. He supplied the First Presbyterian Church in Amenia, N. Y., about a year and a half, when he was called to the Congregational Church of Salisbury, Conn. His reputation as a preacher was very extensive, and he received calls at</w:t>
      </w:r>
      <w:r>
        <w:rPr>
          <w:rFonts w:ascii="Courier New" w:hAnsi="Courier New" w:cs="Courier New"/>
        </w:rPr>
        <w:t xml:space="preserve"> different times to important charges in Baltimore, Boston, Chicago, and Buffalo. His habits were very regular; he gave a part of each evening to the preparation of his sermons, which he wrote out with great care and regularly committed to memory. As a mem</w:t>
      </w:r>
      <w:r>
        <w:rPr>
          <w:rFonts w:ascii="Courier New" w:hAnsi="Courier New" w:cs="Courier New"/>
        </w:rPr>
        <w:t>oriter preacher he was unusually effective. His style was logical and impressive, being adorned with the choicest diction. He did very little pastoral Work, but his congregation was more than paid by the richness of the intellectual feasts which he constan</w:t>
      </w:r>
      <w:r>
        <w:rPr>
          <w:rFonts w:ascii="Courier New" w:hAnsi="Courier New" w:cs="Courier New"/>
        </w:rPr>
        <w:t>tly served. He was above the medium height, slender and straight as an arrow, and very clerical in his appearance, which gained for him the sobriquet of “priest Reid,” by which he was known in all the surrounding country. When at home he wrote a sermon eve</w:t>
      </w:r>
      <w:r>
        <w:rPr>
          <w:rFonts w:ascii="Courier New" w:hAnsi="Courier New" w:cs="Courier New"/>
        </w:rPr>
        <w:t>ry week, many of which, however, he never preached. When he had passed his seventieth year, his congregation reluctantly accepted his resignation and appointed him pastor emeritus. He died Nov. 2, 1878. (W. 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Reid, James Seaton, D.D[[@Headword:Re</w:t>
      </w:r>
      <w:r>
        <w:rPr>
          <w:rFonts w:ascii="Courier New" w:eastAsia="Times New Roman" w:hAnsi="Courier New" w:cs="Courier New"/>
        </w:rPr>
        <w:t>id, James Seaton, D.D]]</w:t>
      </w:r>
    </w:p>
    <w:p w:rsidR="00000000" w:rsidRDefault="00417EA9">
      <w:pPr>
        <w:pStyle w:val="Textebrut"/>
      </w:pPr>
      <w:r>
        <w:rPr>
          <w:rFonts w:ascii="Courier New" w:hAnsi="Courier New" w:cs="Courier New"/>
        </w:rPr>
        <w:t>             an eminent minister of the Presbyterian Church in Ireland, was a native of Lurgan, and the twenty-first child of his parents. He was ordained minister of Donegon, July 20, 1819, from which place he removed to Carrickfer</w:t>
      </w:r>
      <w:r>
        <w:rPr>
          <w:rFonts w:ascii="Courier New" w:hAnsi="Courier New" w:cs="Courier New"/>
        </w:rPr>
        <w:t>gus in 1823. In 1827 he was unanimously chosen moderator of the Synod of Ulster, and in 1830 was appointed its clerk. In 1838 he was chosen professor of ecclesiastical history of the Belfast Institution. In April 1841, he was nominated for the chair of ecc</w:t>
      </w:r>
      <w:r>
        <w:rPr>
          <w:rFonts w:ascii="Courier New" w:hAnsi="Courier New" w:cs="Courier New"/>
        </w:rPr>
        <w:t>lesiastical and civil history in the University of Glasgow, by the crown, which position he held until his death, March 26, 1851, in the fifty-third year of his age. He is the author of History of the Presbyterian. Church in Ireland (3 volumes 8vo). Dr. Re</w:t>
      </w:r>
      <w:r>
        <w:rPr>
          <w:rFonts w:ascii="Courier New" w:hAnsi="Courier New" w:cs="Courier New"/>
        </w:rPr>
        <w:t>id spent about twenty years in collecting materials for the work, and putting it into print The first two volumes were published during his life. At his death he left, in MS., about seven chapters of the third volume. Dr. W.D. Killen was chosen to finish t</w:t>
      </w:r>
      <w:r>
        <w:rPr>
          <w:rFonts w:ascii="Courier New" w:hAnsi="Courier New" w:cs="Courier New"/>
        </w:rPr>
        <w:t>he work, which he did, and published the third and last volume in 1853. This work is a monument of historical research, and is valued not only for its ecclesiastical history, but also for reclaiming many civil facts which would otherwise have been lost.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Reid, John Wilson[[@Headword:Reid, John Wilson]]</w:t>
      </w:r>
    </w:p>
    <w:p w:rsidR="00000000" w:rsidRDefault="00417EA9">
      <w:pPr>
        <w:pStyle w:val="Textebrut"/>
      </w:pPr>
      <w:r>
        <w:rPr>
          <w:rFonts w:ascii="Courier New" w:hAnsi="Courier New" w:cs="Courier New"/>
        </w:rPr>
        <w:t>             a Presbyterian minister, was born in Cabarras Co., N. C., in 1807. He pursued his early studies amid many embarrassing circumstances. and his  literary and scientific studies chiefly under D</w:t>
      </w:r>
      <w:r>
        <w:rPr>
          <w:rFonts w:ascii="Courier New" w:hAnsi="Courier New" w:cs="Courier New"/>
        </w:rPr>
        <w:t>r. John Robinson, of North Carolina. In 1831 he removed to Georgia and opened a classical school, during which time he studied theology under the direction of S. K. Talmage, D.D., of Augusta, Ga., was licensed by Hopewell Presbytery in September, 1833, and</w:t>
      </w:r>
      <w:r>
        <w:rPr>
          <w:rFonts w:ascii="Courier New" w:hAnsi="Courier New" w:cs="Courier New"/>
        </w:rPr>
        <w:t xml:space="preserve"> soon after ordained by the same presbytery, and was subsequentIv connected with Olivet, South Liberty, Lincoliton, Double Branches, Salem, Woodstock, Bethany, and Lexington churches, and also as a general domestic missioniry agent. He died at his residenc</w:t>
      </w:r>
      <w:r>
        <w:rPr>
          <w:rFonts w:ascii="Courier New" w:hAnsi="Courier New" w:cs="Courier New"/>
        </w:rPr>
        <w:t>e in Woodstock, Ga., July 11, 1867, Mr. Reid for about thirty years laboriously followed the occupation of teaching in connection with the exercise of his ministry. The village of Woodstock, Oglethorpe Co., Ga., was built up by the subject of this sketch a</w:t>
      </w:r>
      <w:r>
        <w:rPr>
          <w:rFonts w:ascii="Courier New" w:hAnsi="Courier New" w:cs="Courier New"/>
        </w:rPr>
        <w:t>nd a few other gentlemen of wealth and intelligence, for the sake of social, educational, and religious privileges. For a few years Mr. Reid carried on simply a high-school; but his capacity, skill, and success in training young men rapidly increased his r</w:t>
      </w:r>
      <w:r>
        <w:rPr>
          <w:rFonts w:ascii="Courier New" w:hAnsi="Courier New" w:cs="Courier New"/>
        </w:rPr>
        <w:t>eputation: it was thought, therefore, advisable to secure still greater privileges by establishing a more regular organization. Consequently, quite a full literary, classical, and scientific curriculum was arranged in four divisions, and the school hencefo</w:t>
      </w:r>
      <w:r>
        <w:rPr>
          <w:rFonts w:ascii="Courier New" w:hAnsi="Courier New" w:cs="Courier New"/>
        </w:rPr>
        <w:t>rth took the name of Philomathean Collegiate Institute. The change was made at the suggestion and by the aid of the Hon. Alexander H. Stephens, and the organization accomplished all that its friends expected. See Wilson, Presbyterian Historical Almanac, 18</w:t>
      </w:r>
      <w:r>
        <w:rPr>
          <w:rFonts w:ascii="Courier New" w:hAnsi="Courier New" w:cs="Courier New"/>
        </w:rPr>
        <w:t>68, p. 365. (J. L. 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Reid, Joseph[[@Headword:Reid, Joseph]]</w:t>
      </w:r>
    </w:p>
    <w:p w:rsidR="00000000" w:rsidRDefault="00417EA9">
      <w:pPr>
        <w:pStyle w:val="Textebrut"/>
      </w:pPr>
      <w:r>
        <w:rPr>
          <w:rFonts w:ascii="Courier New" w:hAnsi="Courier New" w:cs="Courier New"/>
        </w:rPr>
        <w:t xml:space="preserve">             a Presbyterian minister, was born in 1842, near Romeo, Mich. He was of Scots parentage and received a careful religious training. He was graduated at the </w:t>
      </w:r>
      <w:r>
        <w:rPr>
          <w:rFonts w:ascii="Courier New" w:hAnsi="Courier New" w:cs="Courier New"/>
        </w:rPr>
        <w:t>Michigan University and received his theological training in Union Seminary. He was regularly ordained, and went to Kansas to enter the missionary field. At a place called Manhattan, and the region around, he spent five years of arduous toil, when he retur</w:t>
      </w:r>
      <w:r>
        <w:rPr>
          <w:rFonts w:ascii="Courier New" w:hAnsi="Courier New" w:cs="Courier New"/>
        </w:rPr>
        <w:t xml:space="preserve">ned to Michigan, that he might be near his parents and comfort them in their feebleness. He remained in Michigan, preaching as opportunity permitted, and was looking forward to a settlement when he was attacked with a disease which elded his life. He died </w:t>
      </w:r>
      <w:r>
        <w:rPr>
          <w:rFonts w:ascii="Courier New" w:hAnsi="Courier New" w:cs="Courier New"/>
        </w:rPr>
        <w:t xml:space="preserve">at Romeo in 1877, after a ministry of only seven years. (W. P. 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Reid, Numa Fletcher, D.D[[@Headword:Reid, Numa Fletcher, D.D]]</w:t>
      </w:r>
    </w:p>
    <w:p w:rsidR="00000000" w:rsidRDefault="00417EA9">
      <w:pPr>
        <w:pStyle w:val="Textebrut"/>
      </w:pPr>
      <w:r>
        <w:rPr>
          <w:rFonts w:ascii="Courier New" w:hAnsi="Courier New" w:cs="Courier New"/>
        </w:rPr>
        <w:t>             a minister in the Methodist Episcopal Church South, son of Reverend James Reid, was born in Rockingham Cou</w:t>
      </w:r>
      <w:r>
        <w:rPr>
          <w:rFonts w:ascii="Courier New" w:hAnsi="Courier New" w:cs="Courier New"/>
        </w:rPr>
        <w:t>nty, N.C., July 3, 1825. He was a boy of remarkable and unyielding integrity and filial affection; was educated at Emory and Henry College; began school-teaching in his eighteenth year at Thompsonville; in 1846 opened an academy at Wentworth, where he labo</w:t>
      </w:r>
      <w:r>
        <w:rPr>
          <w:rFonts w:ascii="Courier New" w:hAnsi="Courier New" w:cs="Courier New"/>
        </w:rPr>
        <w:t>red with great success for five years. He was licensed to preach in 1847, and travelled Wentworth Circuit two years as supply, and in 1851 entered the North Carolina Conference. His fields of  labor were: 1852-53, Tar River Circuit; 1854, Front Street, Wil</w:t>
      </w:r>
      <w:r>
        <w:rPr>
          <w:rFonts w:ascii="Courier New" w:hAnsi="Courier New" w:cs="Courier New"/>
        </w:rPr>
        <w:t xml:space="preserve">mington; 1855-56, Raleigh Station; 1857, Greensboro' Station; 1858-59, presiding elder of Salisbury District; 1860-63, of Greensboro' District; 1864-67, of Raleigh District; 1868-71, of Greensboro' District; and in 1872 was again sent to Raleigh District, </w:t>
      </w:r>
      <w:r>
        <w:rPr>
          <w:rFonts w:ascii="Courier New" w:hAnsi="Courier New" w:cs="Courier New"/>
        </w:rPr>
        <w:t>but ill health led him to exchange for, work or Greensboro' District, where he died, June 14, 1873. Dr. Reid was four times elected to the General Conference, and three times headed the list of delegates. In all the relations of life he was a model man. He</w:t>
      </w:r>
      <w:r>
        <w:rPr>
          <w:rFonts w:ascii="Courier New" w:hAnsi="Courier New" w:cs="Courier New"/>
        </w:rPr>
        <w:t xml:space="preserve"> was learned, logical, solicitous, and eminently successful. See Minutes of Annual Conferences of the M.E. Church South, 1873, page 805.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Reid, Robert[[@Headword:Reid, Robert]]</w:t>
      </w:r>
    </w:p>
    <w:p w:rsidR="00000000" w:rsidRDefault="00417EA9">
      <w:pPr>
        <w:pStyle w:val="Textebrut"/>
      </w:pPr>
      <w:r>
        <w:rPr>
          <w:rFonts w:ascii="Courier New" w:hAnsi="Courier New" w:cs="Courier New"/>
        </w:rPr>
        <w:t xml:space="preserve">             a </w:t>
      </w:r>
      <w:r>
        <w:rPr>
          <w:rFonts w:ascii="Courier New" w:hAnsi="Courier New" w:cs="Courier New"/>
        </w:rPr>
        <w:t>Scotch prelate, was born at Aikenhead, and was educated at St. Salvator's College. He was first sub-dean, in 1526 was nominated abbot of Kinloss, and in 1540 was made bishop of Orkney. He died at Dieppe, September 14, 1558. See Keith, Scottish Bishops, pag</w:t>
      </w:r>
      <w:r>
        <w:rPr>
          <w:rFonts w:ascii="Courier New" w:hAnsi="Courier New" w:cs="Courier New"/>
        </w:rPr>
        <w:t>e 223.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Reid, Thomas[[@Headword:Reid, Thomas]]</w:t>
      </w:r>
    </w:p>
    <w:p w:rsidR="00000000" w:rsidRDefault="00417EA9">
      <w:pPr>
        <w:pStyle w:val="Textebrut"/>
      </w:pPr>
      <w:r>
        <w:rPr>
          <w:rFonts w:ascii="Courier New" w:hAnsi="Courier New" w:cs="Courier New"/>
        </w:rPr>
        <w:t xml:space="preserve">             a celebrated Scotch divine and metaphysician, was born at Strachan in 1710. He was educated at Marischal College, Aberdeen, and became its librarian, a position which he resigned in 1736. In </w:t>
      </w:r>
      <w:r>
        <w:rPr>
          <w:rFonts w:ascii="Courier New" w:hAnsi="Courier New" w:cs="Courier New"/>
        </w:rPr>
        <w:t>1737 he was presented by King's College, Aberdeen, to the living of New Machar, Aberdeenshire, and was appointed professor of moral philosophy in the abovenamed college in 1752. In 1764 he succeeded Adam Smith as professor of moral philosophy in the Univer</w:t>
      </w:r>
      <w:r>
        <w:rPr>
          <w:rFonts w:ascii="Courier New" w:hAnsi="Courier New" w:cs="Courier New"/>
        </w:rPr>
        <w:t>sity of Glasgow, retiring in 1781. He died Oct. 7, 1796. He published, Essays on the Powers of the Human Mind (Edinb. 1819, 3 vols. 8vo): — Inquiry into the Human Mind (Edinb. 1763; 5th ed. 1801, 8vo). These and numerous Essays, etc., were collected and pu</w:t>
      </w:r>
      <w:r>
        <w:rPr>
          <w:rFonts w:ascii="Courier New" w:hAnsi="Courier New" w:cs="Courier New"/>
        </w:rPr>
        <w:t>blished under the title of The Works of Thomas Reid, D.D., now fully Collected, etc. (6th ed. Edinb. 1863, 2 vols. 8vo). See Allibone, Dict. of Brit. and Amer. Authors, s.v. SEE SCOTTISH PHILOSOPHY</w:t>
      </w:r>
    </w:p>
    <w:p w:rsidR="00000000" w:rsidRDefault="00417EA9">
      <w:pPr>
        <w:pStyle w:val="Textebrut"/>
      </w:pPr>
      <w:r>
        <w:rPr>
          <w:rFonts w:ascii="Courier New" w:hAnsi="Courier New" w:cs="Courier New"/>
        </w:rPr>
        <w: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Reid, William Shields[[@Headword:Reid, William Shi</w:t>
      </w:r>
      <w:r>
        <w:rPr>
          <w:rFonts w:ascii="Courier New" w:eastAsia="Times New Roman" w:hAnsi="Courier New" w:cs="Courier New"/>
        </w:rPr>
        <w:t>elds]]</w:t>
      </w:r>
    </w:p>
    <w:p w:rsidR="00000000" w:rsidRDefault="00417EA9">
      <w:pPr>
        <w:pStyle w:val="Textebrut"/>
      </w:pPr>
      <w:r>
        <w:rPr>
          <w:rFonts w:ascii="Courier New" w:hAnsi="Courier New" w:cs="Courier New"/>
        </w:rPr>
        <w:t>             D.D., a Presbyterian minister, was born in West Nottingham, Chester Co., Pa., April 21, 1778, and graduated with honor at Princeton College in 1802. He was then for about two years assistant teacher in an academy in Georgetown, D. C., a</w:t>
      </w:r>
      <w:r>
        <w:rPr>
          <w:rFonts w:ascii="Courier New" w:hAnsi="Courier New" w:cs="Courier New"/>
        </w:rPr>
        <w:t>fterwards in Shepherdstown,Va.; then, about 1804, he became professor in Hampden Sidney College, and finally president of that college some two years later. He was licensed by the Presbytery of Winchester in the spring of 1806, and dissolved his connection</w:t>
      </w:r>
      <w:r>
        <w:rPr>
          <w:rFonts w:ascii="Courier New" w:hAnsi="Courier New" w:cs="Courier New"/>
        </w:rPr>
        <w:t xml:space="preserve"> with the college about eighteen months afterwards. In 1808 he settled at Lynchburg, Campbell Co., Va., where he opened a school for males as a means of support, and at the same time labored to build up a Presbyterian Church in the village. In this he succ</w:t>
      </w:r>
      <w:r>
        <w:rPr>
          <w:rFonts w:ascii="Courier New" w:hAnsi="Courier New" w:cs="Courier New"/>
        </w:rPr>
        <w:t>eeded, and was installed as pastor in 1822. Still, his principal field of labor was his school, which after a while became a boarding-school for young ladies, and stood first among similar institutions in Virginia. Here his labors for the good of his charg</w:t>
      </w:r>
      <w:r>
        <w:rPr>
          <w:rFonts w:ascii="Courier New" w:hAnsi="Courier New" w:cs="Courier New"/>
        </w:rPr>
        <w:t>e were crowned with distinguished success. Having become incapacitated for public labor, he resigned his charge in 1848, and lived in retirement till his death, June 23, 1853. — Sprague, Annals of the Amen. Pulpit, 4:388.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Reihing, Jacob[[@Headword:Re</w:t>
      </w:r>
      <w:r>
        <w:rPr>
          <w:rFonts w:ascii="Courier New" w:eastAsia="Times New Roman" w:hAnsi="Courier New" w:cs="Courier New"/>
        </w:rPr>
        <w:t>ihing, Jacob]]</w:t>
      </w:r>
    </w:p>
    <w:p w:rsidR="00000000" w:rsidRDefault="00417EA9">
      <w:pPr>
        <w:pStyle w:val="Textebrut"/>
      </w:pPr>
      <w:r>
        <w:rPr>
          <w:rFonts w:ascii="Courier New" w:hAnsi="Courier New" w:cs="Courier New"/>
        </w:rPr>
        <w:t>             a Roman Catholic divine of Germany, was born in 1579 at Augsburg. He joined the Jesuits at Ingolstadt, taught theology and philosophy there and at Dillingen, and was in 1613 appointed courtpreacher to the apostate count-palatine</w:t>
      </w:r>
      <w:r>
        <w:rPr>
          <w:rFonts w:ascii="Courier New" w:hAnsi="Courier New" w:cs="Courier New"/>
        </w:rPr>
        <w:t>, Wolfgang Wilhelm. In 1615 Reihing published at Cologne, Muri Civitatis Sanctiae etc., a kind of apology for his master's apostasy, which elicited rejoinders from the Lutheran theologians Balthasar Meisner and Matthias Hoe von Hoenegg, and from the Reform</w:t>
      </w:r>
      <w:r>
        <w:rPr>
          <w:rFonts w:ascii="Courier New" w:hAnsi="Courier New" w:cs="Courier New"/>
        </w:rPr>
        <w:t>ed theologian Bassecourt. Reihing, not satisfied with this apology, commenced to Romanize the Palatinate. But the careful study of the Bible, which he found necessary in order to dispute with the Protestants, had its influence. In the beginning of the year</w:t>
      </w:r>
      <w:r>
        <w:rPr>
          <w:rFonts w:ascii="Courier New" w:hAnsi="Courier New" w:cs="Courier New"/>
        </w:rPr>
        <w:t xml:space="preserve"> 1621 Reihing suddenly fled to Stuttgard, and joined the Evangelical Church November 23 of the same year. In 1622 he was made professor of theology at Tubingen, and died May 5, 1628. His writings are mostly polemical. See Oehler, in Mariott's Wahren- Prote</w:t>
      </w:r>
      <w:r>
        <w:rPr>
          <w:rFonts w:ascii="Courier New" w:hAnsi="Courier New" w:cs="Courier New"/>
        </w:rPr>
        <w:t>stanten, volume 3, 1854; Plitt-Herzog, Real-Encyklop.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Reily, James Ross[[@Headword:Reily, James Ross]]</w:t>
      </w:r>
    </w:p>
    <w:p w:rsidR="00000000" w:rsidRDefault="00417EA9">
      <w:pPr>
        <w:pStyle w:val="Textebrut"/>
      </w:pPr>
      <w:r>
        <w:rPr>
          <w:rFonts w:ascii="Courier New" w:hAnsi="Courier New" w:cs="Courier New"/>
        </w:rPr>
        <w:t>             a minister of the German Reformed Church, was born in Meyerstown, Lebanon Co., Pa., Oct. 31, 1788. He began his theologica</w:t>
      </w:r>
      <w:r>
        <w:rPr>
          <w:rFonts w:ascii="Courier New" w:hAnsi="Courier New" w:cs="Courier New"/>
        </w:rPr>
        <w:t xml:space="preserve">l studies with Dr. Becker, of Baltimore, Md., in 1809, was licensed in 1812, and became  pastor of churches in Lyken's Valley, Dauphin Co., Pa. In 1813 he was sent as an exploring missionary to North Carolina, after which he returned to his charge. He was </w:t>
      </w:r>
      <w:r>
        <w:rPr>
          <w:rFonts w:ascii="Courier New" w:hAnsi="Courier New" w:cs="Courier New"/>
        </w:rPr>
        <w:t xml:space="preserve">called to Hagerstown, Md., in 1819; resigned in 1825, to accept the appointment of agent to go to Europe with a view of securing aid from the Reformed churches there for the endowment of the Theological Seminary ofthe German Reformed Church and collecting </w:t>
      </w:r>
      <w:r>
        <w:rPr>
          <w:rFonts w:ascii="Courier New" w:hAnsi="Courier New" w:cs="Courier New"/>
        </w:rPr>
        <w:t>books for its library. In this he was successful, returning in November, 1826. He became pastor in York, Pa., in 1827. His health failing, he resigned in July, 1831. He now supported himself in a secular calling amid continued ill-health, and died March 18</w:t>
      </w:r>
      <w:r>
        <w:rPr>
          <w:rFonts w:ascii="Courier New" w:hAnsi="Courier New" w:cs="Courier New"/>
        </w:rPr>
        <w:t>,1844. Mr. Reily was a man of great energy and originality, and withal somewhat eccentric; in the pulpit he was grave, earnest, and more than ordinarily eloquent. He preached in German and English.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Reily, John[[@Headword:Reily, John]]</w:t>
      </w:r>
    </w:p>
    <w:p w:rsidR="00000000" w:rsidRDefault="00417EA9">
      <w:pPr>
        <w:pStyle w:val="Textebrut"/>
      </w:pPr>
      <w:r>
        <w:rPr>
          <w:rFonts w:ascii="Courier New" w:hAnsi="Courier New" w:cs="Courier New"/>
        </w:rPr>
        <w:t xml:space="preserve">             a </w:t>
      </w:r>
      <w:r>
        <w:rPr>
          <w:rFonts w:ascii="Courier New" w:hAnsi="Courier New" w:cs="Courier New"/>
        </w:rPr>
        <w:t>minister in the Reformed Presbyterian Church, was born in Ireland about 1770, and came to this country when about seventeen. He engaged in teaching in Philadelphia and vicinity for several years, but studied theology, and was licensed to preach by the Spec</w:t>
      </w:r>
      <w:r>
        <w:rPr>
          <w:rFonts w:ascii="Courier New" w:hAnsi="Courier New" w:cs="Courier New"/>
        </w:rPr>
        <w:t>ial Presbytery at Philadelphia, May 24, 1809. He was taken on trial Aug. 15, 1812, ordained in 1813, and sent as missionary to South Carolina, Kentucky, and Ohio. He had not been long in South Carolina before he was installed as pastor of the united congre</w:t>
      </w:r>
      <w:r>
        <w:rPr>
          <w:rFonts w:ascii="Courier New" w:hAnsi="Courier New" w:cs="Courier New"/>
        </w:rPr>
        <w:t>gations of Beaver Dams and Wateree, where he labored with great acceptance and success until his death, August, 1820. Mr. Reily was a man of childlike simplicity, godly sincerity, singleness of purpose, and undaunted intrepidity. — Sprague, Annals of the A</w:t>
      </w:r>
      <w:r>
        <w:rPr>
          <w:rFonts w:ascii="Courier New" w:hAnsi="Courier New" w:cs="Courier New"/>
        </w:rPr>
        <w:t>mer. Pulpit, 9:60.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Reimann, Jacob Freidrich[[@Headword:Reimann, Jacob Freidrich]]</w:t>
      </w:r>
    </w:p>
    <w:p w:rsidR="00000000" w:rsidRDefault="00417EA9">
      <w:pPr>
        <w:pStyle w:val="Textebrut"/>
      </w:pPr>
      <w:r>
        <w:rPr>
          <w:rFonts w:ascii="Courier New" w:hAnsi="Courier New" w:cs="Courier New"/>
        </w:rPr>
        <w:t xml:space="preserve">             a Lutheran theologian of Germany, was born January 22, 1668. He studied at different </w:t>
      </w:r>
      <w:r>
        <w:rPr>
          <w:rFonts w:ascii="Courier New" w:hAnsi="Courier New" w:cs="Courier New"/>
        </w:rPr>
        <w:t>universities, was in 1692 rector at Osterwick, in 1693 at Halberstadt. In 1704 he was appointed pastor primarius at Ermsleben, in  the principality of Halberstadt, in 1714 cathedral preacher at Magdeburg, in 1717 superintendent: at Hildesheim, and died Feb</w:t>
      </w:r>
      <w:r>
        <w:rPr>
          <w:rFonts w:ascii="Courier New" w:hAnsi="Courier New" w:cs="Courier New"/>
        </w:rPr>
        <w:t>ruary 1, 1743. Reimann was a voluminous writer. See Jocher, Allgemeines Gelehrten- Lexikon, s.v.; Furst, Bibl. Jud.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Reimarus, Hermann Samuel[[@Headword:Reimarus, Hermann Samuel]]</w:t>
      </w:r>
    </w:p>
    <w:p w:rsidR="00000000" w:rsidRDefault="00417EA9">
      <w:pPr>
        <w:pStyle w:val="Textebrut"/>
      </w:pPr>
      <w:r>
        <w:rPr>
          <w:rFonts w:ascii="Courier New" w:hAnsi="Courier New" w:cs="Courier New"/>
        </w:rPr>
        <w:t>             a learned German philologist, was born at Hamb</w:t>
      </w:r>
      <w:r>
        <w:rPr>
          <w:rFonts w:ascii="Courier New" w:hAnsi="Courier New" w:cs="Courier New"/>
        </w:rPr>
        <w:t xml:space="preserve">urg, Dec. 22, 1694, and studied first under his father and afterwards under Wolf and Fabricius. He next went to study at Jena, and later at Wittenberg. After having travelled over Holland and England, he was appointed rector at Weimar in 1723, and in 1729 </w:t>
      </w:r>
      <w:r>
        <w:rPr>
          <w:rFonts w:ascii="Courier New" w:hAnsi="Courier New" w:cs="Courier New"/>
        </w:rPr>
        <w:t>was called to Hamburg as teacher of Hebrew in the gymnasium. He died there, March 1, 1765. His theological writings are a Dissertatio de Assessoribus Synedrii Magni (Hamb. 1751, 4to): — Die vornehmsten Wahrheiten der natuirlichen Religion (ibid. 1754), and</w:t>
      </w:r>
      <w:r>
        <w:rPr>
          <w:rFonts w:ascii="Courier New" w:hAnsi="Courier New" w:cs="Courier New"/>
        </w:rPr>
        <w:t xml:space="preserve"> a few others of less importance. He is especially credited with the editorship of  the famous Wolfenbittel Fragments (q.v.). See Hoefer, Nouv. Biog. Generale, s.v.; Herzog, Real-Encyklop.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Reinaldus[[@Headword:Reinaldus]]</w:t>
      </w:r>
    </w:p>
    <w:p w:rsidR="00000000" w:rsidRDefault="00417EA9">
      <w:pPr>
        <w:pStyle w:val="Textebrut"/>
      </w:pPr>
      <w:r>
        <w:rPr>
          <w:rFonts w:ascii="Courier New" w:hAnsi="Courier New" w:cs="Courier New"/>
        </w:rPr>
        <w:t>             a Scotch p</w:t>
      </w:r>
      <w:r>
        <w:rPr>
          <w:rFonts w:ascii="Courier New" w:hAnsi="Courier New" w:cs="Courier New"/>
        </w:rPr>
        <w:t>relate, was a monk of Melrose when he was made bishop of the see of Ross in 1195. He died in 1213. See Keith, Scottish Bishops, page 185.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Reinbeck, Johann Gustav[[@Headword:Reinbeck, Johann Gustav]]</w:t>
      </w:r>
    </w:p>
    <w:p w:rsidR="00000000" w:rsidRDefault="00417EA9">
      <w:pPr>
        <w:pStyle w:val="Textebrut"/>
      </w:pPr>
      <w:r>
        <w:rPr>
          <w:rFonts w:ascii="Courier New" w:hAnsi="Courier New" w:cs="Courier New"/>
        </w:rPr>
        <w:t xml:space="preserve">             a </w:t>
      </w:r>
      <w:r>
        <w:rPr>
          <w:rFonts w:ascii="Courier New" w:hAnsi="Courier New" w:cs="Courier New"/>
        </w:rPr>
        <w:t>German theologian and philosopher, was born Jan. 25, 1683. His father, Andreas, was superintendent at Brunswick, and published two enormous volumes on the Hebrew accents. Johann studied theology at Halle. pursuing Hebrew -under Michaelis, and philosophy un</w:t>
      </w:r>
      <w:r>
        <w:rPr>
          <w:rFonts w:ascii="Courier New" w:hAnsi="Courier New" w:cs="Courier New"/>
        </w:rPr>
        <w:t>der Wolf. He was called in 1709 as preacher to the Friedrichswerder Church in Berlin, and in 1716 became pastor of the Church of St. Peter at Cologne. He was a favorite with Frederick William I, and also with Frederick the Great. He died Aug. 21,1741. Rein</w:t>
      </w:r>
      <w:r>
        <w:rPr>
          <w:rFonts w:ascii="Courier New" w:hAnsi="Courier New" w:cs="Courier New"/>
        </w:rPr>
        <w:t>beck isthe author of several Biblical, homiletical, and philosophical works, which are enumerated in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Reindl, Georg Karl Von[[@Headword:Reindl, Georg Karl Von]]</w:t>
      </w:r>
    </w:p>
    <w:p w:rsidR="00000000" w:rsidRDefault="00417EA9">
      <w:pPr>
        <w:pStyle w:val="Textebrut"/>
      </w:pPr>
      <w:r>
        <w:rPr>
          <w:rFonts w:ascii="Courier New" w:hAnsi="Courier New" w:cs="Courier New"/>
        </w:rPr>
        <w:t>             a Roman Catholic theologian of Germany, wa</w:t>
      </w:r>
      <w:r>
        <w:rPr>
          <w:rFonts w:ascii="Courier New" w:hAnsi="Courier New" w:cs="Courier New"/>
        </w:rPr>
        <w:t xml:space="preserve">s born at Bamberg, November 3, 1803. For some time tutor of the Bavarian royal family, he was in 1847 appointed dean of the chapter of the episcopal diocese Munchen-Freising, and died at Munich, December 23, 1882. He wrote, Die Sendung des Propheten Jonas </w:t>
      </w:r>
      <w:r>
        <w:rPr>
          <w:rFonts w:ascii="Courier New" w:hAnsi="Courier New" w:cs="Courier New"/>
        </w:rPr>
        <w:t>nach Niniveh (Bamberg, 1826): — Abriss der christlichen Kirchengeschichte fur Katholiken (1834): — Tempel der hauslichen Andacht (Ratisbon, 1841).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Reineccius, Christian[[@Headword:Reineccius, Christian]]</w:t>
      </w:r>
    </w:p>
    <w:p w:rsidR="00000000" w:rsidRDefault="00417EA9">
      <w:pPr>
        <w:pStyle w:val="Textebrut"/>
      </w:pPr>
      <w:r>
        <w:rPr>
          <w:rFonts w:ascii="Courier New" w:hAnsi="Courier New" w:cs="Courier New"/>
        </w:rPr>
        <w:t>             a Lutheran divine, was bor</w:t>
      </w:r>
      <w:r>
        <w:rPr>
          <w:rFonts w:ascii="Courier New" w:hAnsi="Courier New" w:cs="Courier New"/>
        </w:rPr>
        <w:t>n Jan. 22, 1668, at Grossmuhlingen, in Zerbst, and died Oct. 18,1752, at Weissenfels, where for about thirty years he had acted as rector of the academy. Reineccius was a voluminous writer, and his Dissertations, which he published as rector of Weissenfels</w:t>
      </w:r>
      <w:r>
        <w:rPr>
          <w:rFonts w:ascii="Courier New" w:hAnsi="Courier New" w:cs="Courier New"/>
        </w:rPr>
        <w:t>, are still very valuable. Besides his edition of Lankisch's Concordantice Bibliorum Germanico-Hebraico-Graecoe (Lips. 1718), and of Vetus Testamentum Graecum ex Versione Septuaginta Interpretum, una cunt Libris Apocryphis, etc. (ibid. 173057), he publishe</w:t>
      </w:r>
      <w:r>
        <w:rPr>
          <w:rFonts w:ascii="Courier New" w:hAnsi="Courier New" w:cs="Courier New"/>
        </w:rPr>
        <w:t xml:space="preserve">d </w:t>
      </w:r>
      <w:r>
        <w:rPr>
          <w:rFonts w:ascii="Courier New" w:hAnsi="Courier New" w:cs="Courier New"/>
          <w:rtl/>
        </w:rPr>
        <w:t>תורה נביאים וכתובים</w:t>
      </w:r>
      <w:r>
        <w:rPr>
          <w:rFonts w:ascii="Courier New" w:hAnsi="Courier New" w:cs="Courier New"/>
        </w:rPr>
        <w:t>, i.e. Biblia Hebraica, ad Optimorum Codicum et Editionum Fidemn Recensita, etc. (ibid. 1725). In the preface we are told, as is already indicated in the title-page, that in editing this Bible MSS. have been perused, but their use is n</w:t>
      </w:r>
      <w:r>
        <w:rPr>
          <w:rFonts w:ascii="Courier New" w:hAnsi="Courier New" w:cs="Courier New"/>
        </w:rPr>
        <w:t>owhere pointed out. An alphabetical table of the Parashioth and a table of the Haphtaroth are given at the end. The type is correct. A second edition of the Hebrew Bible was published in 1739, which is but a reprint of the first, repeating even its mistake</w:t>
      </w:r>
      <w:r>
        <w:rPr>
          <w:rFonts w:ascii="Courier New" w:hAnsi="Courier New" w:cs="Courier New"/>
        </w:rPr>
        <w:t>s, and making still greater ones. A third edition was published in 1756, after Reineccius's death, by C. G. Pohl, who also wrote the preface, in which he speaks of the changes made by him. In 1793, Doderlein and Meissner published Reineccius's Bible Cum Va</w:t>
      </w:r>
      <w:r>
        <w:rPr>
          <w:rFonts w:ascii="Courier New" w:hAnsi="Courier New" w:cs="Courier New"/>
        </w:rPr>
        <w:t xml:space="preserve">riis Lectionibus ex Ingenti Codicum Copia a C. Kennicotto et J. B. de Rossi Collatorum, which is very valuable. It was republished by Knapp (Halle, 1818). Reineccius also wrote, Index Memorialis, quo Voces Hebraicoe et Chaldaicoe V. T. Omnnes, etc. (Lips. </w:t>
      </w:r>
      <w:r>
        <w:rPr>
          <w:rFonts w:ascii="Courier New" w:hAnsi="Courier New" w:cs="Courier New"/>
        </w:rPr>
        <w:t>1723, and often),  which is appended to some editions of his Hebrew Bible: — Manuale Biblicum ex Concordantiis Graecis Adornatum in quo Voces Graecoe Onnes in LXX Interpretum Versionze Bibliorum Graeca et in Apocryphis V. T., nec non in Textu Originali Gra</w:t>
      </w:r>
      <w:r>
        <w:rPr>
          <w:rFonts w:ascii="Courier New" w:hAnsi="Courier New" w:cs="Courier New"/>
        </w:rPr>
        <w:t>eco N.T. Occurrentes, etc. (ibid. 1734): — Biblia Sacra Quadrilinguia V. T. Hebr. giving the Hebrew, Greek (according to Grabe's text), the German of Luther, and Latin translation of Seb. Schmid, 3 vols., the three containing the Apocrypha in Greek, Latin,</w:t>
      </w:r>
      <w:r>
        <w:rPr>
          <w:rFonts w:ascii="Courier New" w:hAnsi="Courier New" w:cs="Courier New"/>
        </w:rPr>
        <w:t xml:space="preserve"> and German (ibid. 1751): — Janua Hebraico Linguae V. T. etc. (ibid. 1704; last ed. by Rehkopf, 1788). See Furst, Bibl. Jud. 3:144 sq.; Rosenmuller, Handbuch fur die Literatur, i, 236 sq.; Winer, Handbuch der theol. Literatur, i, 35, 39, 47, 120, 321, 527,</w:t>
      </w:r>
      <w:r>
        <w:rPr>
          <w:rFonts w:ascii="Courier New" w:hAnsi="Courier New" w:cs="Courier New"/>
        </w:rPr>
        <w:t xml:space="preserve"> 591; ii, 726; Theol. Universal-Lexikon, s.v.; Carpzov, Critica Sacra (2d ed. 1748), p. 408, 425; Kitto, Cyclop. s.v.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Reineccius, Jacob[[@Headword:Reineccius, Jacob]]</w:t>
      </w:r>
    </w:p>
    <w:p w:rsidR="00000000" w:rsidRDefault="00417EA9">
      <w:pPr>
        <w:pStyle w:val="Textebrut"/>
      </w:pPr>
      <w:r>
        <w:rPr>
          <w:rFonts w:ascii="Courier New" w:hAnsi="Courier New" w:cs="Courier New"/>
        </w:rPr>
        <w:t xml:space="preserve">             a </w:t>
      </w:r>
      <w:r>
        <w:rPr>
          <w:rFonts w:ascii="Courier New" w:hAnsi="Courier New" w:cs="Courier New"/>
        </w:rPr>
        <w:t>Lutheran theologian of Germany, was born at Salzwedel in 1571. He studied at Wittenberg, was for some time pastor at Tangermiinde, and in 1601 provost at Berlin. In 1609 he was called to Hamburg, and in 1611 was appointed inspector of the newly-founded gym</w:t>
      </w:r>
      <w:r>
        <w:rPr>
          <w:rFonts w:ascii="Courier New" w:hAnsi="Courier New" w:cs="Courier New"/>
        </w:rPr>
        <w:t>nasium. Reineccius died in June, 1613. He wrote, Panoplia sive Amatura Theologica (Wittenberg, 1609): — Artificiuni Disputandi (eod.) — Clavis Sanctae Theologiae (Hamburg, 1611, 2 volumes): — Veteris ac Novi Testamenti Convenientia et Differentia (1612): —</w:t>
      </w:r>
      <w:r>
        <w:rPr>
          <w:rFonts w:ascii="Courier New" w:hAnsi="Courier New" w:cs="Courier New"/>
        </w:rPr>
        <w:t xml:space="preserve"> Calvinianorum Ortus, Cursus et Exitus (eod.). See Plitt-Herzog, Real-Encyklop,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Reinerding, Franz Heinrich[[@Headword:Reinerding, Franz Heinrich]]</w:t>
      </w:r>
    </w:p>
    <w:p w:rsidR="00000000" w:rsidRDefault="00417EA9">
      <w:pPr>
        <w:pStyle w:val="Textebrut"/>
      </w:pPr>
      <w:r>
        <w:rPr>
          <w:rFonts w:ascii="Courier New" w:hAnsi="Courier New" w:cs="Courier New"/>
        </w:rPr>
        <w:t>             a Roman Catholic theologian of Germany, was born September 16, 1814, at Damme,</w:t>
      </w:r>
      <w:r>
        <w:rPr>
          <w:rFonts w:ascii="Courier New" w:hAnsi="Courier New" w:cs="Courier New"/>
        </w:rPr>
        <w:t xml:space="preserve"> Oldenburg. He studied at Munster and at the "Collegium' Romanum" in Rome. In 1838 he was a doctor of philosophy, in 1840 he received holy orders, and in 1842 took the degree of a doctor of theology. For some time professor at the gymnasium in Vechta, Olde</w:t>
      </w:r>
      <w:r>
        <w:rPr>
          <w:rFonts w:ascii="Courier New" w:hAnsi="Courier New" w:cs="Courier New"/>
        </w:rPr>
        <w:t>nburg, Rendering was in 1851 professor at Fulda, in 1858 at St. Cuthbert's College in Esh, England, in 1863 again at Fulda, and died February 25,  1880. He published, Der Papst und die Bibel (Munster, 1855): — Die Principien des kirchlichen Rechtes in Alfh</w:t>
      </w:r>
      <w:r>
        <w:rPr>
          <w:rFonts w:ascii="Courier New" w:hAnsi="Courier New" w:cs="Courier New"/>
        </w:rPr>
        <w:t>ebung der Mischehen (1853): — Clemens XIV. und die Afhbebung der Gesellschaft Jesu (Augsburg, 1854): — Der heilige Bonifacius als Apostel der Deutschen (1855): — Theologiae Fundamentalis Tractatus Duo (Munster, 1864): — Beitrage zur Liberius und Honorius f</w:t>
      </w:r>
      <w:r>
        <w:rPr>
          <w:rFonts w:ascii="Courier New" w:hAnsi="Courier New" w:cs="Courier New"/>
        </w:rPr>
        <w:t>rage (1865): — Gedanken uber die philosophischen Studien (Vienna, 1866).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Reinhard, Franz Volkmar[[@Headword:Reinhard, Franz Volkmar]]</w:t>
      </w:r>
    </w:p>
    <w:p w:rsidR="00000000" w:rsidRDefault="00417EA9">
      <w:pPr>
        <w:pStyle w:val="Textebrut"/>
      </w:pPr>
      <w:r>
        <w:rPr>
          <w:rFonts w:ascii="Courier New" w:hAnsi="Courier New" w:cs="Courier New"/>
        </w:rPr>
        <w:t>             an eminent German Protestant theologian, was born in the duchy of Sulzbach in 1753. He studied w</w:t>
      </w:r>
      <w:r>
        <w:rPr>
          <w:rFonts w:ascii="Courier New" w:hAnsi="Courier New" w:cs="Courier New"/>
        </w:rPr>
        <w:t>ith his father, a clergyman, until he was sixteen, when he entered the gymnasium of Ratisbon. Here he remained five years, and in 1773 removed to the University of Wittenberg. In 1782 he was appointed professor of theology, and in 1784 preacher to the univ</w:t>
      </w:r>
      <w:r>
        <w:rPr>
          <w:rFonts w:ascii="Courier New" w:hAnsi="Courier New" w:cs="Courier New"/>
        </w:rPr>
        <w:t>ersity and assessor of the consistory. In 1792 he was preacher to the court at Dresden, ecclesiastical counsellor and member of the supreme consistory, and held these positions until his death, Sept. 6,1812. He published, Sermons (Sulzbach, 1811, 36 vols.)</w:t>
      </w:r>
      <w:r>
        <w:rPr>
          <w:rFonts w:ascii="Courier New" w:hAnsi="Courier New" w:cs="Courier New"/>
        </w:rPr>
        <w:t>: — Christian Ethics (5 vols.): — Confessions, etc.</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Reinhard, Lorenz[[@Headword:Reinhard, Lorenz]]</w:t>
      </w:r>
    </w:p>
    <w:p w:rsidR="00000000" w:rsidRDefault="00417EA9">
      <w:pPr>
        <w:pStyle w:val="Textebrut"/>
      </w:pPr>
      <w:r>
        <w:rPr>
          <w:rFonts w:ascii="Courier New" w:hAnsi="Courier New" w:cs="Courier New"/>
        </w:rPr>
        <w:t>             a German doctor of theology, was born Feb. 22,1700, at Hellingen, in Franconia. After the completion of his studies, he was first tutor an</w:t>
      </w:r>
      <w:r>
        <w:rPr>
          <w:rFonts w:ascii="Courier New" w:hAnsi="Courier New" w:cs="Courier New"/>
        </w:rPr>
        <w:t>d afterwards professor at the gymnasium in Hildburghausen. In 1727 he was called as deacon and professor of the gymnasium to Weimar, and in 1744 as superintendent to Buttstadt, where he died, Nov. 15,1752. He wrote, De Libro Sapientice non Canonico, etc. (</w:t>
      </w:r>
      <w:r>
        <w:rPr>
          <w:rFonts w:ascii="Courier New" w:hAnsi="Courier New" w:cs="Courier New"/>
        </w:rPr>
        <w:t>Wittenb. 1719): — Die Theologie der Patriarchen vor und nach der Suindfluth, etc. (Hamb. 1737): — Observationes Philol. exeg. in Evangel. Marci Selectissimoe (Lips. 1737): — Breviar. Controversiar. cum Reformatis, una cum Breviario Controversiar. cum Armin</w:t>
      </w:r>
      <w:r>
        <w:rPr>
          <w:rFonts w:ascii="Courier New" w:hAnsi="Courier New" w:cs="Courier New"/>
        </w:rPr>
        <w:t>ianis (Weimar, 1735): — Chronotaxis Cantici Canticorum Salomonis, etc. (ibid. 1741): — Commentatio de Assapho,  etc. (ibid. 1742): — Erklarung und Zergliederung des Buches Hiob, etc. (Leips. 1749-50). See Winer, Handb. der theol. Literatur, i, 247, 35.3; i</w:t>
      </w:r>
      <w:r>
        <w:rPr>
          <w:rFonts w:ascii="Courier New" w:hAnsi="Courier New" w:cs="Courier New"/>
        </w:rPr>
        <w:t>i, 727; Furst, Bibl. Jud. 3:147. (B. 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Reinhard, Michael Heinrich[[@Headword:Reinhard, Michael Heinrich]]</w:t>
      </w:r>
    </w:p>
    <w:p w:rsidR="00000000" w:rsidRDefault="00417EA9">
      <w:pPr>
        <w:pStyle w:val="Textebrut"/>
      </w:pPr>
      <w:r>
        <w:rPr>
          <w:rFonts w:ascii="Courier New" w:hAnsi="Courier New" w:cs="Courier New"/>
        </w:rPr>
        <w:t>             a Lutheran theologian of Germany, was born October 18, 1676. He studied at Wittenberg, was in 1699 con-rector at Meissen, in 170</w:t>
      </w:r>
      <w:r>
        <w:rPr>
          <w:rFonts w:ascii="Courier New" w:hAnsi="Courier New" w:cs="Courier New"/>
        </w:rPr>
        <w:t>0 rector at Hildburghausen, in 1713 preacher at Pretsch, in 1721 superintendent at Sondershausen, in 1730 court-preacher at Weissenfels, and died January 1, 1732. He published, De Confessione Tripolitama (Wittenberg, 1694): — De Cibis Hebraeorum Prohibitis</w:t>
      </w:r>
      <w:r>
        <w:rPr>
          <w:rFonts w:ascii="Courier New" w:hAnsi="Courier New" w:cs="Courier New"/>
        </w:rPr>
        <w:t xml:space="preserve"> (1697): — De Sepultura Animalium Hebraeis Usitata (eod.): — Elementa Linguae Hebraea (2d ed. Hildburghausen, 1719): — De Sacco et Cinere ex Antiquitate Hebraea (1698): — Ο</w:t>
      </w:r>
      <w:r>
        <w:rPr>
          <w:rFonts w:ascii="Courier New" w:hAnsi="Courier New" w:cs="Courier New"/>
        </w:rPr>
        <w:t>᾿</w:t>
      </w:r>
      <w:r>
        <w:rPr>
          <w:rFonts w:ascii="Courier New" w:hAnsi="Courier New" w:cs="Courier New"/>
        </w:rPr>
        <w:t xml:space="preserve">ργανοφαλάκιον Musicum Codicis Hebraei (eod.): — Pentas Conatuum Sacrorum (1709): — </w:t>
      </w:r>
      <w:r>
        <w:rPr>
          <w:rFonts w:ascii="Courier New" w:hAnsi="Courier New" w:cs="Courier New"/>
        </w:rPr>
        <w:t>De Variantibus Novi Testamenti Lectionibus a Millio Alusque Collectis ad Matthew 1 (1711): — De Liturgia Ecclesiae Evangelicae, etc. (1721). See Furst, Bibl. Jud. s.v.; Winer, Handbuch der theol. Lit. 1:8, 332; Doring, Die gelehrten Theologen Deutschlands,</w:t>
      </w:r>
      <w:r>
        <w:rPr>
          <w:rFonts w:ascii="Courier New" w:hAnsi="Courier New" w:cs="Courier New"/>
        </w:rPr>
        <w:t xml:space="preserve"> s.v.; Jocher, Allgemeines Gelehrten Lexikon,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Reinke, Laurentius[[@Headword:Reinke, Laurentius]]</w:t>
      </w:r>
    </w:p>
    <w:p w:rsidR="00000000" w:rsidRDefault="00417EA9">
      <w:pPr>
        <w:pStyle w:val="Textebrut"/>
      </w:pPr>
      <w:r>
        <w:rPr>
          <w:rFonts w:ascii="Courier New" w:hAnsi="Courier New" w:cs="Courier New"/>
        </w:rPr>
        <w:t xml:space="preserve">             a Roman Catholic theologian of Germany, was born February 6, 1797, at Langforden, </w:t>
      </w:r>
      <w:r>
        <w:rPr>
          <w:rFonts w:ascii="Courier New" w:hAnsi="Courier New" w:cs="Courier New"/>
        </w:rPr>
        <w:t xml:space="preserve">Oldenburg. He studied at Munster and Bonn, took holy orders in 1822, and commenced his academical career at Munster in 1827. In 1831 he was professor, in 1834 doctor of theology, and in 1847 of philosophy, the latter degree being conferred on him "honoris </w:t>
      </w:r>
      <w:r>
        <w:rPr>
          <w:rFonts w:ascii="Courier New" w:hAnsi="Courier New" w:cs="Courier New"/>
        </w:rPr>
        <w:t>causa." In 1852 Reinke was made capitular, in 1862 honorary member of the "Societe litteraire" of the Louvain University, in 1865 honorary member of the college of doctors of the Vienna theological faculty, and in 1866 "consultor congregationis de propagan</w:t>
      </w:r>
      <w:r>
        <w:rPr>
          <w:rFonts w:ascii="Courier New" w:hAnsi="Courier New" w:cs="Courier New"/>
        </w:rPr>
        <w:t>da fide pro negotiis ritus orientalis." Reinke died June 4, 1879. He wrote, Exegesis Critica in Iesaiae cap. 52:13-53:12 (Munster, 1836): — Exegesis Critica in Iesaice cap. 2:2-4 (1838): — Die Weissagung von der Jungfrau und vom Immanuel (1848): — Ueber da</w:t>
      </w:r>
      <w:r>
        <w:rPr>
          <w:rFonts w:ascii="Courier New" w:hAnsi="Courier New" w:cs="Courier New"/>
        </w:rPr>
        <w:t xml:space="preserve">s  zukunftige gluckliche Loos des Stammes Juda (1849): — Beitrage zur Erklarung des alten Testaments (1851-72, 8 volumes): — Der Prophet Malachi (Giessen, 1856): — Die messianischen Psalmen (1857-58, 2 volumes): — Kurze Zusammenstellung aller Abweichungen </w:t>
      </w:r>
      <w:r>
        <w:rPr>
          <w:rFonts w:ascii="Courier New" w:hAnsi="Courier New" w:cs="Courier New"/>
        </w:rPr>
        <w:t xml:space="preserve">vom hebr. Text in der Psalmenubersetzung der LXX. Und Vulgata, etc. (1858): — Die messianischen Weissagungen bei den grossen und kleinen Propheten des Alten Testaments (1859-62, 4 volumes): — Zur Kritik der alteren Versionen des Propheten Nahum (Miinster, </w:t>
      </w:r>
      <w:r>
        <w:rPr>
          <w:rFonts w:ascii="Courier New" w:hAnsi="Courier New" w:cs="Courier New"/>
        </w:rPr>
        <w:t>1867): — Der Prophet Haggai (1868): — Der Prophet Zephanja (eod.): — Dea Prophet Habakuk (1870): — Der Prophet Micha (1874).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Reinmund, J.F., D.D[[@Headword:Reinmund, J.F., D.D]]</w:t>
      </w:r>
    </w:p>
    <w:p w:rsidR="00000000" w:rsidRDefault="00417EA9">
      <w:pPr>
        <w:pStyle w:val="Textebrut"/>
      </w:pPr>
      <w:r>
        <w:rPr>
          <w:rFonts w:ascii="Courier New" w:hAnsi="Courier New" w:cs="Courier New"/>
        </w:rPr>
        <w:t>             a Lutheran minister, spent his boyhood and early man</w:t>
      </w:r>
      <w:r>
        <w:rPr>
          <w:rFonts w:ascii="Courier New" w:hAnsi="Courier New" w:cs="Courier New"/>
        </w:rPr>
        <w:t>hood in Lancaster, Ohio, to which place he removed with his parents when thirteen years of age. His education, classical and theological; was secured at Wittenberg College. Findlay was the scene of his first pastoral labor. From Findlay he went to Lancaste</w:t>
      </w:r>
      <w:r>
        <w:rPr>
          <w:rFonts w:ascii="Courier New" w:hAnsi="Courier New" w:cs="Courier New"/>
        </w:rPr>
        <w:t>r, from which, after a successful pastorate, he removed, in 1868, to Springfield, where he was employed as superintendent of public schools. In 1873 he received and accepted a call to Lebanon, Pennsylvania. Dr. Reinmund was a member of the committee of the</w:t>
      </w:r>
      <w:r>
        <w:rPr>
          <w:rFonts w:ascii="Courier New" w:hAnsi="Courier New" w:cs="Courier New"/>
        </w:rPr>
        <w:t xml:space="preserve"> General Synod that revised the Hymn and Tune Book. In the hope of restoring his failing health he went to Jacksonville, Florida, but never returned. He died April 26, 1880. See Lutheran Observer, May 7, 1880.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Reins[[@Headword:Reins]]</w:t>
      </w:r>
    </w:p>
    <w:p w:rsidR="00000000" w:rsidRDefault="00417EA9">
      <w:pPr>
        <w:pStyle w:val="Textebrut"/>
      </w:pPr>
      <w:r>
        <w:rPr>
          <w:rFonts w:ascii="Courier New" w:hAnsi="Courier New" w:cs="Courier New"/>
        </w:rPr>
        <w:t xml:space="preserve">             a </w:t>
      </w:r>
      <w:r>
        <w:rPr>
          <w:rFonts w:ascii="Courier New" w:hAnsi="Courier New" w:cs="Courier New"/>
        </w:rPr>
        <w:t>name for the kidneys, derived from the Latin renes, and in our English Bible employed in those passages of the Old Test. in which the ierm for kidneys (</w:t>
      </w:r>
      <w:r>
        <w:rPr>
          <w:rFonts w:ascii="Courier New" w:hAnsi="Courier New" w:cs="Courier New"/>
          <w:rtl/>
        </w:rPr>
        <w:t>כְּלָיוֹת</w:t>
      </w:r>
      <w:r>
        <w:rPr>
          <w:rFonts w:ascii="Courier New" w:hAnsi="Courier New" w:cs="Courier New"/>
        </w:rPr>
        <w:t>, kelayoth) is used metaphorically, i.e. except in the Pentateuch and in Isa 34:6, where this w</w:t>
      </w:r>
      <w:r>
        <w:rPr>
          <w:rFonts w:ascii="Courier New" w:hAnsi="Courier New" w:cs="Courier New"/>
        </w:rPr>
        <w:t>ord is rendered “kidneys.” In the ancient system of physiology the kidneys, from the sensitiveness of that part of the person, were believed to be the seat of desire and longing, which accounts for their often being coupled with the heart (Psa 7:9; Psa 26:</w:t>
      </w:r>
      <w:r>
        <w:rPr>
          <w:rFonts w:ascii="Courier New" w:hAnsi="Courier New" w:cs="Courier New"/>
        </w:rPr>
        <w:t>2; Jer 11:20; Jer 17:10,: etc.). SEE KIDNEYS.</w:t>
      </w:r>
    </w:p>
    <w:p w:rsidR="00000000" w:rsidRDefault="00417EA9">
      <w:pPr>
        <w:pStyle w:val="Textebrut"/>
      </w:pPr>
      <w:r>
        <w:rPr>
          <w:rFonts w:ascii="Courier New" w:hAnsi="Courier New" w:cs="Courier New"/>
        </w:rPr>
        <w:t xml:space="preserve">The word “reins” is once used (Isa 11:5) as the equivalent of </w:t>
      </w:r>
      <w:r>
        <w:rPr>
          <w:rFonts w:ascii="Courier New" w:hAnsi="Courier New" w:cs="Courier New"/>
          <w:rtl/>
        </w:rPr>
        <w:t>חֲלָצָיַם</w:t>
      </w:r>
      <w:r>
        <w:rPr>
          <w:rFonts w:ascii="Courier New" w:hAnsi="Courier New" w:cs="Courier New"/>
        </w:rPr>
        <w:t>, chalatsayim, elsewhere translated “loins” (q.v.).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Reischl, Wilhelm Carl[[@Headword:Reischl, Wilhelm Carl]]</w:t>
      </w:r>
    </w:p>
    <w:p w:rsidR="00000000" w:rsidRDefault="00417EA9">
      <w:pPr>
        <w:pStyle w:val="Textebrut"/>
      </w:pPr>
      <w:r>
        <w:rPr>
          <w:rFonts w:ascii="Courier New" w:hAnsi="Courier New" w:cs="Courier New"/>
        </w:rPr>
        <w:t>             a German Ro</w:t>
      </w:r>
      <w:r>
        <w:rPr>
          <w:rFonts w:ascii="Courier New" w:hAnsi="Courier New" w:cs="Courier New"/>
        </w:rPr>
        <w:t>man Catholic divine, doctor and professor of theology at Munich, was born in that city Jan. 13,1818. Having completed his studies in his native place, he was made a priest in 1835, and, after having occupied several positions as priest and chaplain, he was</w:t>
      </w:r>
      <w:r>
        <w:rPr>
          <w:rFonts w:ascii="Courier New" w:hAnsi="Courier New" w:cs="Courier New"/>
        </w:rPr>
        <w:t xml:space="preserve"> promoted in 1842 as doctor of theology. For some time he lectured at Munich, but in 1845 went to Amberg, occupying the chair of professor of dogmatics and exegesis. In 1851 he was called to Regensburg as professor of Church history and canon law, till he </w:t>
      </w:r>
      <w:r>
        <w:rPr>
          <w:rFonts w:ascii="Courier New" w:hAnsi="Courier New" w:cs="Courier New"/>
        </w:rPr>
        <w:t>was recalled to his native city in 1867 as professor of moral philosophy, where he died, Oct. 4, 1873. In connection with others, he published a commentary on the Holy Bible, the New-Test. part being his sole work. See Literarischer Handweiser, 1873, p. 49</w:t>
      </w:r>
      <w:r>
        <w:rPr>
          <w:rFonts w:ascii="Courier New" w:hAnsi="Courier New" w:cs="Courier New"/>
        </w:rPr>
        <w:t>4.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Reiser, Anton[[@Headword:Reiser, Anton]]</w:t>
      </w:r>
    </w:p>
    <w:p w:rsidR="00000000" w:rsidRDefault="00417EA9">
      <w:pPr>
        <w:pStyle w:val="Textebrut"/>
      </w:pPr>
      <w:r>
        <w:rPr>
          <w:rFonts w:ascii="Courier New" w:hAnsi="Courier New" w:cs="Courier New"/>
        </w:rPr>
        <w:t>             a German theologian, was born at Augsburg, March 7, 1628. He was first preacher at Schemnitz, and in 1659 became pastor of the Lutheran church at Presburg. Having in 1672 espoused Calvi</w:t>
      </w:r>
      <w:r>
        <w:rPr>
          <w:rFonts w:ascii="Courier New" w:hAnsi="Courier New" w:cs="Courier New"/>
        </w:rPr>
        <w:t xml:space="preserve">nism, he was thrown into prison and at length banished. Eventually, however, he served as rector of the gymnasium at Augsburg, preacher at Oeringen, and after 1678 as pastor of the Church of St. James at Hamburg, where he died, April 27,  1686. He Was the </w:t>
      </w:r>
      <w:r>
        <w:rPr>
          <w:rFonts w:ascii="Courier New" w:hAnsi="Courier New" w:cs="Courier New"/>
        </w:rPr>
        <w:t>author of a number of theological treatises, enumerated in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Reiske, Johann[[@Headword:Reiske, Johann]]</w:t>
      </w:r>
    </w:p>
    <w:p w:rsidR="00000000" w:rsidRDefault="00417EA9">
      <w:pPr>
        <w:pStyle w:val="Textebrut"/>
      </w:pPr>
      <w:r>
        <w:rPr>
          <w:rFonts w:ascii="Courier New" w:hAnsi="Courier New" w:cs="Courier New"/>
        </w:rPr>
        <w:t>             a German theologian, was born May 25, 1641, and died at Wolfenbuttel, Feb. 20, 1710. He is the autho</w:t>
      </w:r>
      <w:r>
        <w:rPr>
          <w:rFonts w:ascii="Courier New" w:hAnsi="Courier New" w:cs="Courier New"/>
        </w:rPr>
        <w:t>r of Exercitatio Philologica de Sadducceis (Jena, 1666): — Theocratia, Respublica sine Exemplo (ibid. 1670): — De Lingua Vernacula Jesu Christi (ibid. 1670): — -Conjecturce in Jobuum et Proverbs Salom. (Lips. 1679): — De Scriptorum Romanorum Judaicam circa</w:t>
      </w:r>
      <w:r>
        <w:rPr>
          <w:rFonts w:ascii="Courier New" w:hAnsi="Courier New" w:cs="Courier New"/>
        </w:rPr>
        <w:t xml:space="preserve"> Historiam Falsis Narratiunculis, etc. (Wittenb. 1691): — Exercitationes de Vaticin. Sibyll. (Lips. 1688). See Furst, Bibl. Jud. 3:150; Winer, Handb. der theol. Literatur, i, 137, 557, 562; ii, 728; Jicher, Gelehrten-Lex. s.v.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Reissmann, Johann Valentin Von[[@Headword:Reissmann, Johann Valentin Von]]</w:t>
      </w:r>
    </w:p>
    <w:p w:rsidR="00000000" w:rsidRDefault="00417EA9">
      <w:pPr>
        <w:pStyle w:val="Textebrut"/>
      </w:pPr>
      <w:r>
        <w:rPr>
          <w:rFonts w:ascii="Courier New" w:hAnsi="Courier New" w:cs="Courier New"/>
        </w:rPr>
        <w:t>             a German doctor of theology, and bishop of Wiirzburg, was born Oct. 12, 1807, at Allersheim, in Lower Franconia. He completed his studies at the University of Wurzburg,</w:t>
      </w:r>
      <w:r>
        <w:rPr>
          <w:rFonts w:ascii="Courier New" w:hAnsi="Courier New" w:cs="Courier New"/>
        </w:rPr>
        <w:t xml:space="preserve"> which honored him with the degree of doctor of philosophy and theology. Towards the end of the year 1830 he was ordained priest and appointed to Volkach, but in 1834 he was called to Wiirzburg as ordinary professor of exegesis and Oriental languages. This</w:t>
      </w:r>
      <w:r>
        <w:rPr>
          <w:rFonts w:ascii="Courier New" w:hAnsi="Courier New" w:cs="Courier New"/>
        </w:rPr>
        <w:t xml:space="preserve"> prominent position he occupied till Dec. 7. 1846, when he became a member of the chapter, and for a number of years he stood at the head of the diocesan government. In 1861 he was made provost'of the cathedral; and when, in 1870, his bishop died, he was a</w:t>
      </w:r>
      <w:r>
        <w:rPr>
          <w:rFonts w:ascii="Courier New" w:hAnsi="Courier New" w:cs="Courier New"/>
        </w:rPr>
        <w:t>ppointed by the king of Bavaria, Oct. 23, 1870, bishop of Wurzburg, and confirmed by the pope in the following year. He occupied the episcopal see only a few years, and died Nov. 17, 1876. See Literarischer Handweiser, 1876, p. 53 sq.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Reiter,</w:t>
      </w:r>
      <w:r>
        <w:rPr>
          <w:rFonts w:ascii="Courier New" w:eastAsia="Times New Roman" w:hAnsi="Courier New" w:cs="Courier New"/>
        </w:rPr>
        <w:t xml:space="preserve"> Ernst Anton[[@Headword:Reiter, Ernst Anton]]</w:t>
      </w:r>
    </w:p>
    <w:p w:rsidR="00000000" w:rsidRDefault="00417EA9">
      <w:pPr>
        <w:pStyle w:val="Textebrut"/>
      </w:pPr>
      <w:r>
        <w:rPr>
          <w:rFonts w:ascii="Courier New" w:hAnsi="Courier New" w:cs="Courier New"/>
        </w:rPr>
        <w:t xml:space="preserve">             a Roman Catholic priest, was born in 1821 at Arnsberg. He received holy orders in 1846, and came in 1854 as missionary to the United States. In 1859 he was appointed-pastor of the German church of </w:t>
      </w:r>
      <w:r>
        <w:rPr>
          <w:rFonts w:ascii="Courier New" w:hAnsi="Courier New" w:cs="Courier New"/>
        </w:rPr>
        <w:t>the Trinity at Boston, Mass., and died May 5, 1873, at Erie, Pa. He wrote a very important work on the statistics of the Roman Catholic Church of the United States, entitled Schenatismus der katholischen deutschen Geistlichkeit in den Ver. Staaten Nordamer</w:t>
      </w:r>
      <w:r>
        <w:rPr>
          <w:rFonts w:ascii="Courier New" w:hAnsi="Courier New" w:cs="Courier New"/>
        </w:rPr>
        <w:t>ikas (N. Y. 1869). See  Literarischer Handweiserfiur das katholische Deutschland, 1869, p. 465 sq.; 1873, p. 271.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Reiter, William[[@Headword:Reiter, William]]</w:t>
      </w:r>
    </w:p>
    <w:p w:rsidR="00000000" w:rsidRDefault="00417EA9">
      <w:pPr>
        <w:pStyle w:val="Textebrut"/>
      </w:pPr>
      <w:r>
        <w:rPr>
          <w:rFonts w:ascii="Courier New" w:hAnsi="Courier New" w:cs="Courier New"/>
        </w:rPr>
        <w:t>             a minister of the German Reformed Church, was born in Lancaster County</w:t>
      </w:r>
      <w:r>
        <w:rPr>
          <w:rFonts w:ascii="Courier New" w:hAnsi="Courier New" w:cs="Courier New"/>
        </w:rPr>
        <w:t>, Pa., Sept. 13, 1799, and spent his youth in Westmoreland County, Pa. He studied theology privately with several ministers successively in Stark County, O., preaching meanwhile in the way of missionary tours under their direction. He was ordained in 1823,</w:t>
      </w:r>
      <w:r>
        <w:rPr>
          <w:rFonts w:ascii="Courier New" w:hAnsi="Courier New" w:cs="Courier New"/>
        </w:rPr>
        <w:t xml:space="preserve"> and took charge of a number of German Reformed congregations in Tuscarawas County, O., in whose service he continued up to the time of his death, May 8, 1826. He was a diligent student, and a minister that had much of the true missionary spirit.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Rei</w:t>
      </w:r>
      <w:r>
        <w:rPr>
          <w:rFonts w:ascii="Courier New" w:eastAsia="Times New Roman" w:hAnsi="Courier New" w:cs="Courier New"/>
        </w:rPr>
        <w:t>thmayr, Franz Xaver[[@Headword:Reithmayr, Franz Xaver]]</w:t>
      </w:r>
    </w:p>
    <w:p w:rsidR="00000000" w:rsidRDefault="00417EA9">
      <w:pPr>
        <w:pStyle w:val="Textebrut"/>
      </w:pPr>
      <w:r>
        <w:rPr>
          <w:rFonts w:ascii="Courier New" w:hAnsi="Courier New" w:cs="Courier New"/>
        </w:rPr>
        <w:t>             doctor and professor of theology, a Roman Catholic divine of Germany, was born in 1809 at Illkofen, near Regensburg. In 1832 he was made priest; in 1836 the Munich University made him doc</w:t>
      </w:r>
      <w:r>
        <w:rPr>
          <w:rFonts w:ascii="Courier New" w:hAnsi="Courier New" w:cs="Courier New"/>
        </w:rPr>
        <w:t>tor of theology; in 1837 he was extraordinary professor; in 1841 ordinary professor of the New Test. exegesis, and died Jan. 26, 1872. Reithmayr was one of the most prominent theologians of the Roman Catholic Church, and published in 1838 a work on patrolo</w:t>
      </w:r>
      <w:r>
        <w:rPr>
          <w:rFonts w:ascii="Courier New" w:hAnsi="Courier New" w:cs="Courier New"/>
        </w:rPr>
        <w:t xml:space="preserve">gy, in 1845 a Commentary on the Epistle to the Romans (Regensb. 1845). In 1832 he published his Introduction to the Canonical Books of the New Testament (ibid.); and in 1865 a Commentary on the Epistle to the Galatians. His last great work was the edition </w:t>
      </w:r>
      <w:r>
        <w:rPr>
          <w:rFonts w:ascii="Courier New" w:hAnsi="Courier New" w:cs="Courier New"/>
        </w:rPr>
        <w:t>of a German translation of the fathers, which he edited in connection with others, and which is still in the course of publication at Kempten, under the title Bibliothek der Kirchenviter. See Zuchold, Bibl. Theol. ii, 977,1051; Literarischer Handweiser, 18</w:t>
      </w:r>
      <w:r>
        <w:rPr>
          <w:rFonts w:ascii="Courier New" w:hAnsi="Courier New" w:cs="Courier New"/>
        </w:rPr>
        <w:t>71, p. 52 sq., 106; 1872. p. 142.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Rekem[[@Headword:Rekem]]</w:t>
      </w:r>
    </w:p>
    <w:p w:rsidR="00000000" w:rsidRDefault="00417EA9">
      <w:pPr>
        <w:pStyle w:val="Textebrut"/>
      </w:pPr>
      <w:r>
        <w:rPr>
          <w:rFonts w:ascii="Courier New" w:hAnsi="Courier New" w:cs="Courier New"/>
        </w:rPr>
        <w:t xml:space="preserve">             (Heb. id. </w:t>
      </w:r>
      <w:r>
        <w:rPr>
          <w:rFonts w:ascii="Courier New" w:hAnsi="Courier New" w:cs="Courier New"/>
          <w:rtl/>
        </w:rPr>
        <w:t>רֶקֶם</w:t>
      </w:r>
      <w:r>
        <w:rPr>
          <w:rFonts w:ascii="Courier New" w:hAnsi="Courier New" w:cs="Courier New"/>
        </w:rPr>
        <w:t>, variegation, or perhaps i.q. Regem), the name of three men, and of a city.</w:t>
      </w:r>
    </w:p>
    <w:p w:rsidR="00000000" w:rsidRDefault="00417EA9">
      <w:pPr>
        <w:pStyle w:val="Textebrut"/>
      </w:pPr>
      <w:r>
        <w:rPr>
          <w:rFonts w:ascii="Courier New" w:hAnsi="Courier New" w:cs="Courier New"/>
        </w:rPr>
        <w:t xml:space="preserve">1. (Sept. </w:t>
      </w:r>
      <w:r>
        <w:rPr>
          <w:rFonts w:ascii="Courier New" w:hAnsi="Courier New" w:cs="Courier New"/>
        </w:rPr>
        <w:t>῾</w:t>
      </w:r>
      <w:r>
        <w:rPr>
          <w:rFonts w:ascii="Courier New" w:hAnsi="Courier New" w:cs="Courier New"/>
        </w:rPr>
        <w:t xml:space="preserve">Ροκόμ; A.V. Rakem, the name being “in pause,” </w:t>
      </w:r>
      <w:r>
        <w:rPr>
          <w:rFonts w:ascii="Courier New" w:hAnsi="Courier New" w:cs="Courier New"/>
          <w:rtl/>
        </w:rPr>
        <w:t>ר קֶם</w:t>
      </w:r>
      <w:r>
        <w:rPr>
          <w:rFonts w:ascii="Courier New" w:hAnsi="Courier New" w:cs="Courier New"/>
        </w:rPr>
        <w:t>.) Brother of Ul</w:t>
      </w:r>
      <w:r>
        <w:rPr>
          <w:rFonts w:ascii="Courier New" w:hAnsi="Courier New" w:cs="Courier New"/>
        </w:rPr>
        <w:t xml:space="preserve">am, and a descendant of Machir, the son of Manasseh, by his wife Maachah; .apparently a son of Sheresh (1Ch 7:16). B.C. ante 1619.  </w:t>
      </w:r>
    </w:p>
    <w:p w:rsidR="00000000" w:rsidRDefault="00417EA9">
      <w:pPr>
        <w:pStyle w:val="Textebrut"/>
      </w:pPr>
      <w:r>
        <w:rPr>
          <w:rFonts w:ascii="Courier New" w:hAnsi="Courier New" w:cs="Courier New"/>
        </w:rPr>
        <w:t xml:space="preserve">2. (Sept. </w:t>
      </w:r>
      <w:r>
        <w:rPr>
          <w:rFonts w:ascii="Courier New" w:hAnsi="Courier New" w:cs="Courier New"/>
        </w:rPr>
        <w:t>῾</w:t>
      </w:r>
      <w:r>
        <w:rPr>
          <w:rFonts w:ascii="Courier New" w:hAnsi="Courier New" w:cs="Courier New"/>
        </w:rPr>
        <w:t xml:space="preserve">Ροκόμ v.r. </w:t>
      </w:r>
      <w:r>
        <w:rPr>
          <w:rFonts w:ascii="Courier New" w:hAnsi="Courier New" w:cs="Courier New"/>
        </w:rPr>
        <w:t>῾</w:t>
      </w:r>
      <w:r>
        <w:rPr>
          <w:rFonts w:ascii="Courier New" w:hAnsi="Courier New" w:cs="Courier New"/>
        </w:rPr>
        <w:t xml:space="preserve">Ρεκόμ.) One of the five kings of the </w:t>
      </w:r>
      <w:r>
        <w:rPr>
          <w:rFonts w:ascii="Courier New" w:hAnsi="Courier New" w:cs="Courier New"/>
        </w:rPr>
        <w:t>Midianites slain by the Israelites along with Balaam (Num 31:8; Jos 13:21). B.C. 1618.</w:t>
      </w:r>
    </w:p>
    <w:p w:rsidR="00000000" w:rsidRDefault="00417EA9">
      <w:pPr>
        <w:pStyle w:val="Textebrut"/>
      </w:pPr>
      <w:r>
        <w:rPr>
          <w:rFonts w:ascii="Courier New" w:hAnsi="Courier New" w:cs="Courier New"/>
        </w:rPr>
        <w:t xml:space="preserve">3. (Sept. </w:t>
      </w:r>
      <w:r>
        <w:rPr>
          <w:rFonts w:ascii="Courier New" w:hAnsi="Courier New" w:cs="Courier New"/>
        </w:rPr>
        <w:t>῾</w:t>
      </w:r>
      <w:r>
        <w:rPr>
          <w:rFonts w:ascii="Courier New" w:hAnsi="Courier New" w:cs="Courier New"/>
        </w:rPr>
        <w:t xml:space="preserve">Ροκόμ, </w:t>
      </w:r>
      <w:r>
        <w:rPr>
          <w:rFonts w:ascii="Courier New" w:hAnsi="Courier New" w:cs="Courier New"/>
        </w:rPr>
        <w:t>῾</w:t>
      </w:r>
      <w:r>
        <w:rPr>
          <w:rFonts w:ascii="Courier New" w:hAnsi="Courier New" w:cs="Courier New"/>
        </w:rPr>
        <w:t xml:space="preserve">Ραέμ, v. r. </w:t>
      </w:r>
      <w:r>
        <w:rPr>
          <w:rFonts w:ascii="Courier New" w:hAnsi="Courier New" w:cs="Courier New"/>
        </w:rPr>
        <w:t>῾</w:t>
      </w:r>
      <w:r>
        <w:rPr>
          <w:rFonts w:ascii="Courier New" w:hAnsi="Courier New" w:cs="Courier New"/>
        </w:rPr>
        <w:t xml:space="preserve">Ρεκόμ.) The third named of the four sons of Hebron, and father of Shammai, of the tribe of Judah (1Ch 2:43-44). B.C. post 1618. “In this </w:t>
      </w:r>
      <w:r>
        <w:rPr>
          <w:rFonts w:ascii="Courier New" w:hAnsi="Courier New" w:cs="Courier New"/>
        </w:rPr>
        <w:t>genealogy it is extremely difficult to separate the names of persons from those of places. Ziph, Mareshah, Tappuah, Hebron, are all names of places, as well as Maon and Beth-zur. In Jos 18:27, Rekem appears as a town of Benjamin, and perhaps this genealogy</w:t>
      </w:r>
      <w:r>
        <w:rPr>
          <w:rFonts w:ascii="Courier New" w:hAnsi="Courier New" w:cs="Courier New"/>
        </w:rPr>
        <w:t xml:space="preserve"> may be intended, to indicate that it was founded by a colony from Hebron”</w:t>
      </w:r>
    </w:p>
    <w:p w:rsidR="00000000" w:rsidRDefault="00417EA9">
      <w:pPr>
        <w:pStyle w:val="Textebrut"/>
      </w:pPr>
      <w:r>
        <w:rPr>
          <w:rFonts w:ascii="Courier New" w:hAnsi="Courier New" w:cs="Courier New"/>
        </w:rPr>
        <w:t xml:space="preserve">4. (Sept. </w:t>
      </w:r>
      <w:r>
        <w:rPr>
          <w:rFonts w:ascii="Courier New" w:hAnsi="Courier New" w:cs="Courier New"/>
        </w:rPr>
        <w:t>῾</w:t>
      </w:r>
      <w:r>
        <w:rPr>
          <w:rFonts w:ascii="Courier New" w:hAnsi="Courier New" w:cs="Courier New"/>
        </w:rPr>
        <w:t>Ρέκεμ) A city in the territory of Benjamin, mentioned between Mozah and Irpeel (Jos 18:27). Josephus, in speaking of the Midianitish kings slain by Moses (Ant. 4:7:1), me</w:t>
      </w:r>
      <w:r>
        <w:rPr>
          <w:rFonts w:ascii="Courier New" w:hAnsi="Courier New" w:cs="Courier New"/>
        </w:rPr>
        <w:t>ntions a city named after Rekem (No. 2, above), which was the chief city of all Arabia, and was called Α</w:t>
      </w:r>
      <w:r>
        <w:rPr>
          <w:rFonts w:ascii="Courier New" w:hAnsi="Courier New" w:cs="Courier New"/>
        </w:rPr>
        <w:t>᾿</w:t>
      </w:r>
      <w:r>
        <w:rPr>
          <w:rFonts w:ascii="Courier New" w:hAnsi="Courier New" w:cs="Courier New"/>
        </w:rPr>
        <w:t>ρεκέμη, Areceme, by the Arabians, but Petra by the Greeks. This is, of course, different from the Rekem of Benjamin. As the latter is in the group situ</w:t>
      </w:r>
      <w:r>
        <w:rPr>
          <w:rFonts w:ascii="Courier New" w:hAnsi="Courier New" w:cs="Courier New"/>
        </w:rPr>
        <w:t>ated in the south-west quarter of the tribe, the site was possibly that of the present ruins called Deir Yesit, about three miles west of Jerusalem (Robinson, Researches, ii, 141; Badeker, Palastina, p. 288).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Rekemis[[@Headword:Rekemis]]</w:t>
      </w:r>
    </w:p>
    <w:p w:rsidR="00000000" w:rsidRDefault="00417EA9">
      <w:pPr>
        <w:pStyle w:val="Textebrut"/>
      </w:pPr>
      <w:r>
        <w:rPr>
          <w:rFonts w:ascii="Courier New" w:hAnsi="Courier New" w:cs="Courier New"/>
        </w:rPr>
        <w:t>            </w:t>
      </w:r>
      <w:r>
        <w:rPr>
          <w:rFonts w:ascii="Courier New" w:hAnsi="Courier New" w:cs="Courier New"/>
        </w:rPr>
        <w:t xml:space="preserve"> thought by Tristram (Bible Places, page 122), to be the present village of Ain Karim, about four miles west of Jerusalem.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Rekesh[[@Headword:Rekesh]]</w:t>
      </w:r>
    </w:p>
    <w:p w:rsidR="00000000" w:rsidRDefault="00417EA9">
      <w:pPr>
        <w:pStyle w:val="Textebrut"/>
      </w:pPr>
      <w:r>
        <w:rPr>
          <w:rFonts w:ascii="Courier New" w:hAnsi="Courier New" w:cs="Courier New"/>
        </w:rPr>
        <w:t>             SEE HORSE.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Reland, Adriaan[[@Headword:Reland, Adriaan]]</w:t>
      </w:r>
    </w:p>
    <w:p w:rsidR="00000000" w:rsidRDefault="00417EA9">
      <w:pPr>
        <w:pStyle w:val="Textebrut"/>
      </w:pPr>
      <w:r>
        <w:rPr>
          <w:rFonts w:ascii="Courier New" w:hAnsi="Courier New" w:cs="Courier New"/>
        </w:rPr>
        <w:t>             a celebrated</w:t>
      </w:r>
      <w:r>
        <w:rPr>
          <w:rFonts w:ascii="Courier New" w:hAnsi="Courier New" w:cs="Courier New"/>
        </w:rPr>
        <w:t xml:space="preserve"> Orientalist, was born July 17, 1676, at Ryp, a village in Northern Holland, where his father was pastor. He early devoted himself to the study of Oriental languages under Leusden, with the aid of Henry Sicke. After staying six years for this purpose at Ut</w:t>
      </w:r>
      <w:r>
        <w:rPr>
          <w:rFonts w:ascii="Courier New" w:hAnsi="Courier New" w:cs="Courier New"/>
        </w:rPr>
        <w:t>recht, he went to Leyden to finish his theological studies. He was soon afterwards offered a professor's chair at Linigen, but he preferred to return to his aged father. In 1699 he was made professor of philosophy and Oriental languages at Harderwivck, and</w:t>
      </w:r>
      <w:r>
        <w:rPr>
          <w:rFonts w:ascii="Courier New" w:hAnsi="Courier New" w:cs="Courier New"/>
        </w:rPr>
        <w:t xml:space="preserve"> two years afterwards was called to teach Oriental languages and ecclesiastical antiquities at Utrecht, a position which he filled to the end of his days, having in 1713 refused a professor's chair at Franeker, and in 1716 another at Leyden. He died of sma</w:t>
      </w:r>
      <w:r>
        <w:rPr>
          <w:rFonts w:ascii="Courier New" w:hAnsi="Courier New" w:cs="Courier New"/>
        </w:rPr>
        <w:t>ll-pox, Feb. 5, 1718. Reland is admitted to have been by far the greatest Orientalist of his  day, and his writings display exhaustive learning; the most painstaking accuracy, and sound judgment. He was also not lacking in imagination, as some of his earli</w:t>
      </w:r>
      <w:r>
        <w:rPr>
          <w:rFonts w:ascii="Courier New" w:hAnsi="Courier New" w:cs="Courier New"/>
        </w:rPr>
        <w:t>er prolusions show. To these admirable qualities he added great affability of manners and a noble sweetness of character. Of his numerous writings we here mention only the most important: Analecta Rabbinica (Ultraj. 1702): — De Religione Mohammnedica (ibid</w:t>
      </w:r>
      <w:r>
        <w:rPr>
          <w:rFonts w:ascii="Courier New" w:hAnsi="Courier New" w:cs="Courier New"/>
        </w:rPr>
        <w:t>.1705 andlater): — Dissertationes Miscellaneoe (ibid. 1707): — Antiquitates Veterum Hebraeorum (ibid. 1708): — De Numis Vet. Hebraeorum (ibid. 1709): — Palestina ex Monumentis Veteribus Illustrata (ibid. 1714), a work which in its way can never be supersed</w:t>
      </w:r>
      <w:r>
        <w:rPr>
          <w:rFonts w:ascii="Courier New" w:hAnsi="Courier New" w:cs="Courier New"/>
        </w:rPr>
        <w:t>ed: — De Spoliis Templi (Traject. 1716): — Elenchus Philologicus (Ultraj. 1709). See Hoefer, Nouv. Biog. Generale, s.v.; Herzog, Real-Encyklop.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Relic-case[[@Headword:Relic-case]]</w:t>
      </w:r>
    </w:p>
    <w:p w:rsidR="00000000" w:rsidRDefault="00417EA9">
      <w:pPr>
        <w:pStyle w:val="Textebrut"/>
      </w:pPr>
      <w:r>
        <w:rPr>
          <w:rFonts w:ascii="Courier New" w:hAnsi="Courier New" w:cs="Courier New"/>
        </w:rPr>
        <w:t>             SEE RELIQUARY.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Relics[[@Headword:Relics]]</w:t>
      </w:r>
    </w:p>
    <w:p w:rsidR="00000000" w:rsidRDefault="00417EA9">
      <w:pPr>
        <w:pStyle w:val="Textebrut"/>
      </w:pPr>
      <w:r>
        <w:rPr>
          <w:rFonts w:ascii="Courier New" w:hAnsi="Courier New" w:cs="Courier New"/>
        </w:rPr>
        <w:t>     </w:t>
      </w:r>
      <w:r>
        <w:rPr>
          <w:rFonts w:ascii="Courier New" w:hAnsi="Courier New" w:cs="Courier New"/>
        </w:rPr>
        <w:t>        By this term are usually understood the bodies or clothes of saints and martyrs, or the instruments by which they were put to death or suffered torment, which were so revered in the Romish Church as to be worshipped and carried about in procession.</w:t>
      </w:r>
      <w:r>
        <w:rPr>
          <w:rFonts w:ascii="Courier New" w:hAnsi="Courier New" w:cs="Courier New"/>
        </w:rPr>
        <w:t xml:space="preserve"> The honoring of the relics of saints, on which the Church of Rome afterwards founded her superstitious and lucrative use of them, as objects of devotion, as a kind of charms, or amulets, and as instruments of pretended miracles, appears to have originated</w:t>
      </w:r>
      <w:r>
        <w:rPr>
          <w:rFonts w:ascii="Courier New" w:hAnsi="Courier New" w:cs="Courier New"/>
        </w:rPr>
        <w:t xml:space="preserve"> in a very ancient custom that prevailed among Christians, of assembling at the cemeteries or burying-places of the martyrs for the purpose of commemorating them and of performing divine worship. Here they displayed their affection for their brethren by su</w:t>
      </w:r>
      <w:r>
        <w:rPr>
          <w:rFonts w:ascii="Courier New" w:hAnsi="Courier New" w:cs="Courier New"/>
        </w:rPr>
        <w:t>ch rites as were dictated by fervent affection and were consistent with the principles of religion. In the 4th century the boundary between respect and worship was passed. Helena, the mother of Constantine, made a journey to Jerusalem and there discovered,</w:t>
      </w:r>
      <w:r>
        <w:rPr>
          <w:rFonts w:ascii="Courier New" w:hAnsi="Courier New" w:cs="Courier New"/>
        </w:rPr>
        <w:t xml:space="preserve"> as she supposed, the wood of the true cross, a part of which she gave to the city of Jerusalem, and sent the other part to Constantine, who encased it in his own statue and regarded it as the palladium of his new city. When the profession of Christianity </w:t>
      </w:r>
      <w:r>
        <w:rPr>
          <w:rFonts w:ascii="Courier New" w:hAnsi="Courier New" w:cs="Courier New"/>
        </w:rPr>
        <w:t xml:space="preserve">obtained the protection of the civil government, under Constantine the Great, stately churches were erected over sepulchres, and the names and memories of the departed were treated with every possible token of affection and respect.  </w:t>
      </w:r>
    </w:p>
    <w:p w:rsidR="00000000" w:rsidRDefault="00417EA9">
      <w:pPr>
        <w:pStyle w:val="Textebrut"/>
      </w:pPr>
      <w:r>
        <w:rPr>
          <w:rFonts w:ascii="Courier New" w:hAnsi="Courier New" w:cs="Courier New"/>
        </w:rPr>
        <w:t>This reverence, howev</w:t>
      </w:r>
      <w:r>
        <w:rPr>
          <w:rFonts w:ascii="Courier New" w:hAnsi="Courier New" w:cs="Courier New"/>
        </w:rPr>
        <w:t>er, gradually exceeded all reasonable bounds; and those prayers and religious services were thought to have a peculiar sanctity and virtue which were performed over their tombs; hence the practice which afterwards obtained of depositing relics of saints an</w:t>
      </w:r>
      <w:r>
        <w:rPr>
          <w:rFonts w:ascii="Courier New" w:hAnsi="Courier New" w:cs="Courier New"/>
        </w:rPr>
        <w:t>d martyrs under the altars in all churches. This practice was early thought of such importance that St. Ambrose, in the 4th century, would not consecrate a church because it had no relics; and the Council of Constantinople, in Trullo (A.D. 692), ordained t</w:t>
      </w:r>
      <w:r>
        <w:rPr>
          <w:rFonts w:ascii="Courier New" w:hAnsi="Courier New" w:cs="Courier New"/>
        </w:rPr>
        <w:t xml:space="preserve">hat those altars should be demolished under which were found no relics. Such was the rage for them at one time that even Mabillon, the Benedictine, justly complains that the altars were loaded with suspected relics, numerous spurious ones being everywhere </w:t>
      </w:r>
      <w:r>
        <w:rPr>
          <w:rFonts w:ascii="Courier New" w:hAnsi="Courier New" w:cs="Courier New"/>
        </w:rPr>
        <w:t>offered to the piety and devotion of the faithful. He adds, too, that bones are often consecrated which, so far from belonging to saints, probably do not belong to Christians. From the catacombs of Italy, Sicily, and other places which had served as the bu</w:t>
      </w:r>
      <w:r>
        <w:rPr>
          <w:rFonts w:ascii="Courier New" w:hAnsi="Courier New" w:cs="Courier New"/>
        </w:rPr>
        <w:t>rial-places of the primitive Christians, although the catacombs have both before and since been used for other purposes, numerous relics have been taken. Even as early as 386 Theodosius was obliged to pass a law forbidding the people to dig up the bones of</w:t>
      </w:r>
      <w:r>
        <w:rPr>
          <w:rFonts w:ascii="Courier New" w:hAnsi="Courier New" w:cs="Courier New"/>
        </w:rPr>
        <w:t xml:space="preserve"> martyrs or traffic in their remains. The superstition grew until, in the 9th century, these relics were not only treated with veneration, but were supposed to have the virtue of healing disorders of body and mind and defending their possessors against the</w:t>
      </w:r>
      <w:r>
        <w:rPr>
          <w:rFonts w:ascii="Courier New" w:hAnsi="Courier New" w:cs="Courier New"/>
        </w:rPr>
        <w:t xml:space="preserve"> devices and assaults of the devil. Nor was this efficacy destroyed or lessened when the relic was distributed in fragments. In the 11th century relics were tried by fire, and those which did not consume were reckoned genuine, and the rest not. Relic-colle</w:t>
      </w:r>
      <w:r>
        <w:rPr>
          <w:rFonts w:ascii="Courier New" w:hAnsi="Courier New" w:cs="Courier New"/>
        </w:rPr>
        <w:t>cting has been carried to great lengths in Europe, the Italian churches especially being full of fictitious relics. The following is only a sample of those in the Church of Santa Croce de Gerusalemme: three pieces of the true cross, the title placed over t</w:t>
      </w:r>
      <w:r>
        <w:rPr>
          <w:rFonts w:ascii="Courier New" w:hAnsi="Courier New" w:cs="Courier New"/>
        </w:rPr>
        <w:t>he cross; two thorns from the crown of our Lord; the sponge extended to our Lord with vinegar and gall; a piece of the veil and hair of the Virgin; a phial full of the blood of Jesus; some of the manna gathered in the desert, etc.</w:t>
      </w:r>
    </w:p>
    <w:p w:rsidR="00000000" w:rsidRDefault="00417EA9">
      <w:pPr>
        <w:pStyle w:val="Textebrut"/>
      </w:pPr>
      <w:r>
        <w:rPr>
          <w:rFonts w:ascii="Courier New" w:hAnsi="Courier New" w:cs="Courier New"/>
        </w:rPr>
        <w:t>Relics of saints were reg</w:t>
      </w:r>
      <w:r>
        <w:rPr>
          <w:rFonts w:ascii="Courier New" w:hAnsi="Courier New" w:cs="Courier New"/>
        </w:rPr>
        <w:t>arded as the palladia of cities, as St. Martin's body was carried out to the gates of Tours in 845 to repel a siege by the Danes. St. Werburgh's relics were borne in procession to quell a fire at Chester, and the canons bore them through the diocese to inv</w:t>
      </w:r>
      <w:r>
        <w:rPr>
          <w:rFonts w:ascii="Courier New" w:hAnsi="Courier New" w:cs="Courier New"/>
        </w:rPr>
        <w:t xml:space="preserve">ite alms for the erection of Salisbury Cathedral. At Lichfield the bells were rung at their departure and return. In the 6th century the custom of swearing upon  relics, as later upon the Gospels, began. Relics were, and still are, preserved on the altars </w:t>
      </w:r>
      <w:r>
        <w:rPr>
          <w:rFonts w:ascii="Courier New" w:hAnsi="Courier New" w:cs="Courier New"/>
        </w:rPr>
        <w:t>whereon mass is celebrated, a square hole being made in the middle of the altar large enough to receive the hand, and therein is deposited the relic, being first wrapped in red silk and enclosed in a leaden box. In Catholic countries these relics are popul</w:t>
      </w:r>
      <w:r>
        <w:rPr>
          <w:rFonts w:ascii="Courier New" w:hAnsi="Courier New" w:cs="Courier New"/>
        </w:rPr>
        <w:t>arly esteemed the most precious treasures of the churches, and in earlier times they had even a high marketable value, large sums having been often raised by necessitous princes by the sale or mortgage of pieces of the “true cross,” etc. Before the Reforma</w:t>
      </w:r>
      <w:r>
        <w:rPr>
          <w:rFonts w:ascii="Courier New" w:hAnsi="Courier New" w:cs="Courier New"/>
        </w:rPr>
        <w:t>tion relics were in demand in Scotland, and their sale was a fertile source of revenue to the monks. They were forbidden to be brought into England by several statutes, and justices were empowered to search houses for them and to deface and destroy them wh</w:t>
      </w:r>
      <w:r>
        <w:rPr>
          <w:rFonts w:ascii="Courier New" w:hAnsi="Courier New" w:cs="Courier New"/>
        </w:rPr>
        <w:t>en found. This folly has not been without learned and labored defence, antiquity and Scripture both having been appealed to in its support. Bellarmine cites the following passages: Exo 13:19; Deu 34:6; 2Ki 13:21; 2Ki 23:16-18; Isa 11:10; Mat 9:20-22; Act 5</w:t>
      </w:r>
      <w:r>
        <w:rPr>
          <w:rFonts w:ascii="Courier New" w:hAnsi="Courier New" w:cs="Courier New"/>
        </w:rPr>
        <w:t>:12-15; Act 19:11-12. But there is no doubt that the worship of relics is an absurdity, without the guarantee of Scripture, directly contrary to the practice of the primitive Church, and irreconcilable with common-sense. Latin monographs uipon relics and r</w:t>
      </w:r>
      <w:r>
        <w:rPr>
          <w:rFonts w:ascii="Courier New" w:hAnsi="Courier New" w:cs="Courier New"/>
        </w:rPr>
        <w:t>elic-worship have been written by Cellarius (Helmst. 1656), Jung (Hanov. 1783), Kortholt (1680), Morellus (Rome, 1721), Steger (Leips. 1688), Batti (1655), Kiesling, Rambach (Hale, 1722). See Barnum, Romanism as It Is; Methodist Quar. Rev. Oct. 1866; Moshe</w:t>
      </w:r>
      <w:r>
        <w:rPr>
          <w:rFonts w:ascii="Courier New" w:hAnsi="Courier New" w:cs="Courier New"/>
        </w:rPr>
        <w:t>im, Eccles. Hist.; Neander, Hist. of Christian Church.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Relief Synod[[@Headword:Relief Synod]]</w:t>
      </w:r>
    </w:p>
    <w:p w:rsidR="00000000" w:rsidRDefault="00417EA9">
      <w:pPr>
        <w:pStyle w:val="Textebrut"/>
      </w:pPr>
      <w:r>
        <w:rPr>
          <w:rFonts w:ascii="Courier New" w:hAnsi="Courier New" w:cs="Courier New"/>
        </w:rPr>
        <w:t>             (or CHURCH). SEE SCOTLAND, CHURCHES OF.</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Religion[[@Headword:Religion]]</w:t>
      </w:r>
    </w:p>
    <w:p w:rsidR="00000000" w:rsidRDefault="00417EA9">
      <w:pPr>
        <w:pStyle w:val="Textebrut"/>
      </w:pPr>
      <w:r>
        <w:rPr>
          <w:rFonts w:ascii="Courier New" w:hAnsi="Courier New" w:cs="Courier New"/>
        </w:rPr>
        <w:t xml:space="preserve">             (Lat. </w:t>
      </w:r>
      <w:r>
        <w:rPr>
          <w:rFonts w:ascii="Courier New" w:hAnsi="Courier New" w:cs="Courier New"/>
        </w:rPr>
        <w:t>relego, religo). This word, according to Cicero (Div. Instit. 4), is derived from, or rather compounded of, re and legere, to read over again, to reflect upon or to study the sacred books in which religion is delivered. According to Lactantius (De Civit. D</w:t>
      </w:r>
      <w:r>
        <w:rPr>
          <w:rFonts w:ascii="Courier New" w:hAnsi="Courier New" w:cs="Courier New"/>
        </w:rPr>
        <w:t>ei, lib. 10:c. 3), it comes from re- ligare, to bind back, because religion is that which furnishes the true ground of obligation.</w:t>
      </w:r>
    </w:p>
    <w:p w:rsidR="00000000" w:rsidRDefault="00417EA9">
      <w:pPr>
        <w:pStyle w:val="Textebrut"/>
      </w:pPr>
      <w:r>
        <w:rPr>
          <w:rFonts w:ascii="Courier New" w:hAnsi="Courier New" w:cs="Courier New"/>
        </w:rPr>
        <w:t>Religion has been divided into natural and revealed. By natural religion is meant that knowledge, veneration, and love of God</w:t>
      </w:r>
      <w:r>
        <w:rPr>
          <w:rFonts w:ascii="Courier New" w:hAnsi="Courier New" w:cs="Courier New"/>
        </w:rPr>
        <w:t>, and the practice of those duties to him, our fellow-creatures, and ourselves, which are  discoverable by the right exercise of our rational faculties, from considering the nature and perfections of God, and our relation to him and to one another. By reve</w:t>
      </w:r>
      <w:r>
        <w:rPr>
          <w:rFonts w:ascii="Courier New" w:hAnsi="Courier New" w:cs="Courier New"/>
        </w:rPr>
        <w:t>aled religion is understood that discovery which he has made to us of his mind and will in the Holy Scriptures. As respects natural religion, some doubt whether, properly speaking, there can be any such thing; since, through the fall. reason is so depraved</w:t>
      </w:r>
      <w:r>
        <w:rPr>
          <w:rFonts w:ascii="Courier New" w:hAnsi="Courier New" w:cs="Courier New"/>
        </w:rPr>
        <w:t xml:space="preserve"> that man, without revelation, is under the greatest darkness and misery, as may be easily seen by considering the history of those nations who are destitute of it, and who are given up to barbarism, ignorance, cruelty, and evils of every kind. So far as t</w:t>
      </w:r>
      <w:r>
        <w:rPr>
          <w:rFonts w:ascii="Courier New" w:hAnsi="Courier New" w:cs="Courier New"/>
        </w:rPr>
        <w:t xml:space="preserve">his, however, may be observed, the light of nature can give us no proper ideas of God, nor inform us what worship will be acceptable to him. It does not tell us how man became a fallen, sinful creature, as he is, nor how he can be recovered. It affords us </w:t>
      </w:r>
      <w:r>
        <w:rPr>
          <w:rFonts w:ascii="Courier New" w:hAnsi="Courier New" w:cs="Courier New"/>
        </w:rPr>
        <w:t>no intelligence as to the immortality of the soul, the resurrection of the body, and a future state of happiness and misery. The apostle, indeed, observes that the Gentiles have the law written on their hearts, and are a law unto themselves; yet the greate</w:t>
      </w:r>
      <w:r>
        <w:rPr>
          <w:rFonts w:ascii="Courier New" w:hAnsi="Courier New" w:cs="Courier New"/>
        </w:rPr>
        <w:t>st moralists among them were so blinded as to be guilty of, and actually to countenance, the greatest vices. Such a system, therefore, it is supposed, can hardly be said to be religious which leaves man in such uncertainty, ignorance, and impiety. SEE NATU</w:t>
      </w:r>
      <w:r>
        <w:rPr>
          <w:rFonts w:ascii="Courier New" w:hAnsi="Courier New" w:cs="Courier New"/>
        </w:rPr>
        <w:t xml:space="preserve">RAL THEOLOGY. </w:t>
      </w:r>
    </w:p>
    <w:p w:rsidR="00000000" w:rsidRDefault="00417EA9">
      <w:pPr>
        <w:pStyle w:val="Textebrut"/>
      </w:pPr>
      <w:r>
        <w:rPr>
          <w:rFonts w:ascii="Courier New" w:hAnsi="Courier New" w:cs="Courier New"/>
        </w:rPr>
        <w:t>Revealed religion forms the correlate of natural religion, or the religion of reason. It is not the result of human investigation, but being the result of an extraordinary communication from God, is therefore infallible; whereas, on the cont</w:t>
      </w:r>
      <w:r>
        <w:rPr>
          <w:rFonts w:ascii="Courier New" w:hAnsi="Courier New" w:cs="Courier New"/>
        </w:rPr>
        <w:t>rary, all processes of human thought are more or less subjected to error. Hence we can explain why it is that religion gives itself out to be, not a product of the reason merely, not anything which originated from human inquiry and study, but a result of a</w:t>
      </w:r>
      <w:r>
        <w:rPr>
          <w:rFonts w:ascii="Courier New" w:hAnsi="Courier New" w:cs="Courier New"/>
        </w:rPr>
        <w:t xml:space="preserve"> divine revelation. The religious feeling is undoubtedly a propension of human nature; yet without a divine revelation the mind would sink in dark and perpetual disorder. Of the whole family of man, existing in all ages, and scattered over every quarter of</w:t>
      </w:r>
      <w:r>
        <w:rPr>
          <w:rFonts w:ascii="Courier New" w:hAnsi="Courier New" w:cs="Courier New"/>
        </w:rPr>
        <w:t xml:space="preserve"> the globe, there is not one well-authenticated exception to the fact that, moved by an inward impulse, and guided by revelation or tradition, man worships something which he believes to be endowed with the attributes of a superior being. Even the occasion</w:t>
      </w:r>
      <w:r>
        <w:rPr>
          <w:rFonts w:ascii="Courier New" w:hAnsi="Courier New" w:cs="Courier New"/>
        </w:rPr>
        <w:t xml:space="preserve">al gleamings of truth found in the various idolatrous systems are but the traditions of ancient revelations, more or less corrupted, which have descended from the first worshippers. Revealed religion comprehends, besides the doctrines of natural religion, </w:t>
      </w:r>
      <w:r>
        <w:rPr>
          <w:rFonts w:ascii="Courier New" w:hAnsi="Courier New" w:cs="Courier New"/>
        </w:rPr>
        <w:t>many truths which were beyond the reach of human reason, though not contradictory thereto, and for a knowledge of which we are indebted directly to the Old  and New Testaments. While other religions had been variously accommodated to the peculiar countries</w:t>
      </w:r>
      <w:r>
        <w:rPr>
          <w:rFonts w:ascii="Courier New" w:hAnsi="Courier New" w:cs="Courier New"/>
        </w:rPr>
        <w:t xml:space="preserve"> in which they flourished, Christianity was so framed as to be adapted to the whole human family. It is the one thing needful for the elevation of our race, and is destined alike to universality and perpetuity.</w:t>
      </w:r>
    </w:p>
    <w:p w:rsidR="00000000" w:rsidRDefault="00417EA9">
      <w:pPr>
        <w:pStyle w:val="Textebrut"/>
      </w:pPr>
      <w:r>
        <w:rPr>
          <w:rFonts w:ascii="Courier New" w:hAnsi="Courier New" w:cs="Courier New"/>
        </w:rPr>
        <w:t>In all forms of religion there is one part, w</w:t>
      </w:r>
      <w:r>
        <w:rPr>
          <w:rFonts w:ascii="Courier New" w:hAnsi="Courier New" w:cs="Courier New"/>
        </w:rPr>
        <w:t>hich may be called the doctrine or dogma, which is to be received by faith; and the cultus, or worship, which is the outward expression of the religious sentiment. By religion is also meant that homage to the Deity in all the forms which pertain to the spi</w:t>
      </w:r>
      <w:r>
        <w:rPr>
          <w:rFonts w:ascii="Courier New" w:hAnsi="Courier New" w:cs="Courier New"/>
        </w:rPr>
        <w:t>ritual life, in contrast with theology, the theory of the divine nature and government. SEE THEOLOGY.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Religion, Philosophy Of[[@Headword:Religion, Philosophy Of]]</w:t>
      </w:r>
    </w:p>
    <w:p w:rsidR="00000000" w:rsidRDefault="00417EA9">
      <w:pPr>
        <w:pStyle w:val="Textebrut"/>
      </w:pPr>
      <w:r>
        <w:rPr>
          <w:rFonts w:ascii="Courier New" w:hAnsi="Courier New" w:cs="Courier New"/>
        </w:rPr>
        <w:t>             the science of religion; the application of philosophical principles to th</w:t>
      </w:r>
      <w:r>
        <w:rPr>
          <w:rFonts w:ascii="Courier New" w:hAnsi="Courier New" w:cs="Courier New"/>
        </w:rPr>
        <w:t>e discussion of its general character, origin, and claims. It presents,</w:t>
      </w:r>
    </w:p>
    <w:p w:rsidR="00000000" w:rsidRDefault="00417EA9">
      <w:pPr>
        <w:pStyle w:val="Textebrut"/>
      </w:pPr>
      <w:r>
        <w:rPr>
          <w:rFonts w:ascii="Courier New" w:hAnsi="Courier New" w:cs="Courier New"/>
        </w:rPr>
        <w:t xml:space="preserve">1, religion in general; </w:t>
      </w:r>
    </w:p>
    <w:p w:rsidR="00000000" w:rsidRDefault="00417EA9">
      <w:pPr>
        <w:pStyle w:val="Textebrut"/>
      </w:pPr>
      <w:r>
        <w:rPr>
          <w:rFonts w:ascii="Courier New" w:hAnsi="Courier New" w:cs="Courier New"/>
        </w:rPr>
        <w:t xml:space="preserve">2, revealed religion; </w:t>
      </w:r>
    </w:p>
    <w:p w:rsidR="00000000" w:rsidRDefault="00417EA9">
      <w:pPr>
        <w:pStyle w:val="Textebrut"/>
      </w:pPr>
      <w:r>
        <w:rPr>
          <w:rFonts w:ascii="Courier New" w:hAnsi="Courier New" w:cs="Courier New"/>
        </w:rPr>
        <w:t xml:space="preserve">3, the Christian religion; </w:t>
      </w:r>
    </w:p>
    <w:p w:rsidR="00000000" w:rsidRDefault="00417EA9">
      <w:pPr>
        <w:pStyle w:val="Textebrut"/>
      </w:pPr>
      <w:r>
        <w:rPr>
          <w:rFonts w:ascii="Courier New" w:hAnsi="Courier New" w:cs="Courier New"/>
        </w:rPr>
        <w:t>4, the Christian Church.</w:t>
      </w:r>
    </w:p>
    <w:p w:rsidR="00000000" w:rsidRDefault="00417EA9">
      <w:pPr>
        <w:pStyle w:val="Textebrut"/>
      </w:pPr>
      <w:r>
        <w:rPr>
          <w:rFonts w:ascii="Courier New" w:hAnsi="Courier New" w:cs="Courier New"/>
        </w:rPr>
        <w:t xml:space="preserve">This subject is </w:t>
      </w:r>
      <w:r>
        <w:rPr>
          <w:rFonts w:ascii="Courier New" w:hAnsi="Courier New" w:cs="Courier New"/>
        </w:rPr>
        <w:t>discussed by Apelt (1860), Beneke (1840), Chateaubriand, Deuzinger (1857), Fichte, Hegel ( Werke, vol. xi), Kant (Religion innerhalb, with Kirchmann's notes), Krug (1819), Morrel (Philosophy of Religion; see the Methodist Quarterly Review, July, Oct., 1850</w:t>
      </w:r>
      <w:r>
        <w:rPr>
          <w:rFonts w:ascii="Courier New" w:hAnsi="Courier New" w:cs="Courier New"/>
        </w:rPr>
        <w:t>), Pascal (Pensees), Otto Pfleiderer (1869), Heinrich Ritter (1858, 1859), Arnold Ruge (1869), Schleiermacher (Monologen), F. X. Schmid (1857), and Spinoza. See Fleming and Krauth, Vocabulary of Philosophy, p. 854.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Religion, Primitive[[@Headword:Reli</w:t>
      </w:r>
      <w:r>
        <w:rPr>
          <w:rFonts w:ascii="Courier New" w:eastAsia="Times New Roman" w:hAnsi="Courier New" w:cs="Courier New"/>
        </w:rPr>
        <w:t>gion, Primitive]]</w:t>
      </w:r>
    </w:p>
    <w:p w:rsidR="00000000" w:rsidRDefault="00417EA9">
      <w:pPr>
        <w:pStyle w:val="Textebrut"/>
      </w:pPr>
      <w:r>
        <w:rPr>
          <w:rFonts w:ascii="Courier New" w:hAnsi="Courier New" w:cs="Courier New"/>
        </w:rPr>
        <w:t>             Far in the distance, behind Buddhism, Brahminism, Zoroastrianism, Confucianism, and all the ten religions so graphically set forth by Freeman Clarke, there lies a primitive faith of great power, to which our attention is call</w:t>
      </w:r>
      <w:r>
        <w:rPr>
          <w:rFonts w:ascii="Courier New" w:hAnsi="Courier New" w:cs="Courier New"/>
        </w:rPr>
        <w:t>ed in Heb 11:2 : “For by it the ancients obtained a good report.” To this primitive religion all the later forms of truth, of error, and of idolatry, with all the mixtures of good and evil pertaining to religions now ancient, owe their origin, whether we c</w:t>
      </w:r>
      <w:r>
        <w:rPr>
          <w:rFonts w:ascii="Courier New" w:hAnsi="Courier New" w:cs="Courier New"/>
        </w:rPr>
        <w:t>an or cannot trace the genealogy. The faith of all the patriarchs anterior to the call of Abraham may be reckoned to this early form of the knowledge, fear, Iove, and service of the  true God. How it came that descendants of Shem, of Ham, of Japhet, are so</w:t>
      </w:r>
      <w:r>
        <w:rPr>
          <w:rFonts w:ascii="Courier New" w:hAnsi="Courier New" w:cs="Courier New"/>
        </w:rPr>
        <w:t>on found precipitated in ignorance, crime, and abominable idolatry, we are told in Rom 1:28 : “And even as they did not like to retain God in their knowledge, God gave them over to a reprobate mind.” Thus they lost that faith in which they had been instruc</w:t>
      </w:r>
      <w:r>
        <w:rPr>
          <w:rFonts w:ascii="Courier New" w:hAnsi="Courier New" w:cs="Courier New"/>
        </w:rPr>
        <w:t>ted by Noah during three centuries after the deluge. Some there were who held the truth in part long centuries after others had become utterly apostate. Abraham kept the straight course of truth, broadening, deepening, and accumulating strength, through Mo</w:t>
      </w:r>
      <w:r>
        <w:rPr>
          <w:rFonts w:ascii="Courier New" w:hAnsi="Courier New" w:cs="Courier New"/>
        </w:rPr>
        <w:t>ses, David, Solomon, Ezra, John the Baptist, Christ himself, the apostles, Wycliffe, Luther, and the Reformed churches, to the present day. Deviations of more or less latitude from this line have been found in every age, as well as in our own, many of thes</w:t>
      </w:r>
      <w:r>
        <w:rPr>
          <w:rFonts w:ascii="Courier New" w:hAnsi="Courier New" w:cs="Courier New"/>
        </w:rPr>
        <w:t>e deviations holding enough of the Gospel to secure for long periods the validity of their claim to a share of the primitive religion, bringing glory to God and salvation to men. To delineate briefly the relation of these to the main trunk is the object of</w:t>
      </w:r>
      <w:r>
        <w:rPr>
          <w:rFonts w:ascii="Courier New" w:hAnsi="Courier New" w:cs="Courier New"/>
        </w:rPr>
        <w:t xml:space="preserve"> this article.</w:t>
      </w:r>
    </w:p>
    <w:p w:rsidR="00000000" w:rsidRDefault="00417EA9">
      <w:pPr>
        <w:pStyle w:val="Textebrut"/>
      </w:pPr>
      <w:r>
        <w:rPr>
          <w:rFonts w:ascii="Courier New" w:hAnsi="Courier New" w:cs="Courier New"/>
        </w:rPr>
        <w:t>I. Egyptian. — When Abraham went to Egypt to escape the famine (Gen 12:10), he found that the Lord held intercourse with Pharaoh, and, that Pharaoh aid his men had regard to the Lord's will, and rendered that obedience which is better than s</w:t>
      </w:r>
      <w:r>
        <w:rPr>
          <w:rFonts w:ascii="Courier New" w:hAnsi="Courier New" w:cs="Courier New"/>
        </w:rPr>
        <w:t>acrifice. This fear of the Lord we find very happily developed in the time of Joseph, when he had interpreted Pharaoh's dreams. The king of Egypt not only believed the revelation, as from God, but he and his counsellors went to work to improve their opport</w:t>
      </w:r>
      <w:r>
        <w:rPr>
          <w:rFonts w:ascii="Courier New" w:hAnsi="Courier New" w:cs="Courier New"/>
        </w:rPr>
        <w:t>unity. “The thing was good in the eyes of Pharaoh, and in the eyes of all his servants. And Pharaoh said to his servants, Can we find such a one as this is? a man in whom the Spirit of God is?” (Gen 41:38). It might be well for the nations now that are nom</w:t>
      </w:r>
      <w:r>
        <w:rPr>
          <w:rFonts w:ascii="Courier New" w:hAnsi="Courier New" w:cs="Courier New"/>
        </w:rPr>
        <w:t>inally Christian to take lessons from this king and his court. Whatever was the form of their religion, it is there recognised as valid for the welfare of the nation. And when Joseph, at a later date, bought up the land for Pharaoh, the land of the priests</w:t>
      </w:r>
      <w:r>
        <w:rPr>
          <w:rFonts w:ascii="Courier New" w:hAnsi="Courier New" w:cs="Courier New"/>
        </w:rPr>
        <w:t xml:space="preserve"> was reserved to them. When Joseph's father is introduced to Pharaoh, the king, after conversing with him, condescended to receive the blessing of Jacob, when it was well understood that “the less is blessed by the better.” It was not until another dynasty</w:t>
      </w:r>
      <w:r>
        <w:rPr>
          <w:rFonts w:ascii="Courier New" w:hAnsi="Courier New" w:cs="Courier New"/>
        </w:rPr>
        <w:t xml:space="preserve"> took possession of the throne — a king that knew not Joseph — that we hear in that court the haughty challenge, “Who is the Lord that I should obey his voice? I know not the Lord, neither will I let Israel go.” Under this new regime, Egypt was transformed</w:t>
      </w:r>
      <w:r>
        <w:rPr>
          <w:rFonts w:ascii="Courier New" w:hAnsi="Courier New" w:cs="Courier New"/>
        </w:rPr>
        <w:t xml:space="preserve"> into an apostasy, on which were executed the ten plagues;  and, finally, the king and his army were precipitated to the bottom of the sea. The sphinx of Egypt belongs to this ancient religion, and had nothing to do with the grovelling ideas of worshipping</w:t>
      </w:r>
      <w:r>
        <w:rPr>
          <w:rFonts w:ascii="Courier New" w:hAnsi="Courier New" w:cs="Courier New"/>
        </w:rPr>
        <w:t xml:space="preserve"> crocodiles and other crawling things. Even in Joseph's time, and no doubt in Abraham's, the ancient religion had declined, or the Egyptians would not have held “every shepherd” in abomination, as Moses was in danger of being stoned should he offer sacrifi</w:t>
      </w:r>
      <w:r>
        <w:rPr>
          <w:rFonts w:ascii="Courier New" w:hAnsi="Courier New" w:cs="Courier New"/>
        </w:rPr>
        <w:t>ce in their land.</w:t>
      </w:r>
    </w:p>
    <w:p w:rsidR="00000000" w:rsidRDefault="00417EA9">
      <w:pPr>
        <w:pStyle w:val="Textebrut"/>
      </w:pPr>
      <w:r>
        <w:rPr>
          <w:rFonts w:ascii="Courier New" w:hAnsi="Courier New" w:cs="Courier New"/>
        </w:rPr>
        <w:t xml:space="preserve">II. Philistine. — Abimelech, king of the Philistines, had a remnant of the true religion. When Abraham came to Gerar, he thought, “Surely the fear of God is not in this place.” This proved to be a great mistake, for God came to Abimelech </w:t>
      </w:r>
      <w:r>
        <w:rPr>
          <w:rFonts w:ascii="Courier New" w:hAnsi="Courier New" w:cs="Courier New"/>
        </w:rPr>
        <w:t>in a dream by night; Abimelech heeded the warning, restored Sarah, sought reconciliation through Abraham's prayer, and dealt very liberally with the patriarch, giving him presents, and offering him his choice of the land. Soon after Abraham's return from t</w:t>
      </w:r>
      <w:r>
        <w:rPr>
          <w:rFonts w:ascii="Courier New" w:hAnsi="Courier New" w:cs="Courier New"/>
        </w:rPr>
        <w:t xml:space="preserve">he Philistine country, Abimelech and Phicol, the general of his army, made a visit, and entered into a friendly covenant with him at Beersheba. Although the friendly feeling was much diminished in the days of Isaac, the Philistine government entertained a </w:t>
      </w:r>
      <w:r>
        <w:rPr>
          <w:rFonts w:ascii="Courier New" w:hAnsi="Courier New" w:cs="Courier New"/>
        </w:rPr>
        <w:t>high respect for Isaac, not merely as Abrahamn's son, but as the Blessed of the Lord. Abimelech, Ahuzzath, and Phicol the general, came to Isaac and renewed their covenant of peace at the same place where they had made it with his father. During the time o</w:t>
      </w:r>
      <w:r>
        <w:rPr>
          <w:rFonts w:ascii="Courier New" w:hAnsi="Courier New" w:cs="Courier New"/>
        </w:rPr>
        <w:t xml:space="preserve">f Jacob we find no friendly association with the Philistines. In Joshua's time their land was to be given to Israel. During the period of the Judges we find only hostility, civil and religious. The worship of Dagon and other idols had now supplanted every </w:t>
      </w:r>
      <w:r>
        <w:rPr>
          <w:rFonts w:ascii="Courier New" w:hAnsi="Courier New" w:cs="Courier New"/>
        </w:rPr>
        <w:t>vestige of the ancient faith. Beelzebub was the god of Ekron. David burned the images that he found in the conquered camp. The overthrow of Saul was published in the house of their idols, and his armor deposited in the temple of Ashtaroth. Their soothsayin</w:t>
      </w:r>
      <w:r>
        <w:rPr>
          <w:rFonts w:ascii="Courier New" w:hAnsi="Courier New" w:cs="Courier New"/>
        </w:rPr>
        <w:t>g is noted by Isa 2:6. The illegal associations formed with Ashdod in the days of Nehemiah were most damaging to the people of the Lord. Goliath defied the God of Israel, and cursed David by his gods.</w:t>
      </w:r>
    </w:p>
    <w:p w:rsidR="00000000" w:rsidRDefault="00417EA9">
      <w:pPr>
        <w:pStyle w:val="Textebrut"/>
      </w:pPr>
      <w:r>
        <w:rPr>
          <w:rFonts w:ascii="Courier New" w:hAnsi="Courier New" w:cs="Courier New"/>
        </w:rPr>
        <w:t>III. Canaanitish. — Another illustration of the primiti</w:t>
      </w:r>
      <w:r>
        <w:rPr>
          <w:rFonts w:ascii="Courier New" w:hAnsi="Courier New" w:cs="Courier New"/>
        </w:rPr>
        <w:t>ve religion we have in Melchizedek and his people. He was king of Salem, priest of the Most High, and a very eminent type of the expected Deliverer. While Melchizedek lived, and others of the same faith, in sufficient numbers to have influence in the natio</w:t>
      </w:r>
      <w:r>
        <w:rPr>
          <w:rFonts w:ascii="Courier New" w:hAnsi="Courier New" w:cs="Courier New"/>
        </w:rPr>
        <w:t xml:space="preserve">n, it was announced to Abraham that the iniquity of the Amorites was “not yet full.” Some four hundred years were yet  allowed them to improve or misimprove their privileges. A very few, like Rahab of Jericho, were willing to obey the truth; but the seven </w:t>
      </w:r>
      <w:r>
        <w:rPr>
          <w:rFonts w:ascii="Courier New" w:hAnsi="Courier New" w:cs="Courier New"/>
        </w:rPr>
        <w:t>nations, as such, had wholly apostatized to the grossest idolatry. It is possible, almost probable, that there was still some regard for the true religion among those known as Jebusites, although they did not surrender to Joshua. The following consideratio</w:t>
      </w:r>
      <w:r>
        <w:rPr>
          <w:rFonts w:ascii="Courier New" w:hAnsi="Courier New" w:cs="Courier New"/>
        </w:rPr>
        <w:t>ns are in their favor:</w:t>
      </w:r>
    </w:p>
    <w:p w:rsidR="00000000" w:rsidRDefault="00417EA9">
      <w:pPr>
        <w:pStyle w:val="Textebrut"/>
      </w:pPr>
      <w:r>
        <w:rPr>
          <w:rFonts w:ascii="Courier New" w:hAnsi="Courier New" w:cs="Courier New"/>
        </w:rPr>
        <w:t>(a.) They were long spared after the other nationalities had been broken up. They held their capital till the time of David.</w:t>
      </w:r>
    </w:p>
    <w:p w:rsidR="00000000" w:rsidRDefault="00417EA9">
      <w:pPr>
        <w:pStyle w:val="Textebrut"/>
      </w:pPr>
      <w:r>
        <w:rPr>
          <w:rFonts w:ascii="Courier New" w:hAnsi="Courier New" w:cs="Courier New"/>
        </w:rPr>
        <w:t>(b.) This capital was the ancient seat of Melchizekek, where we might expect the truth to be kept in familie</w:t>
      </w:r>
      <w:r>
        <w:rPr>
          <w:rFonts w:ascii="Courier New" w:hAnsi="Courier New" w:cs="Courier New"/>
        </w:rPr>
        <w:t>s when the nation had given it up.</w:t>
      </w:r>
    </w:p>
    <w:p w:rsidR="00000000" w:rsidRDefault="00417EA9">
      <w:pPr>
        <w:pStyle w:val="Textebrut"/>
      </w:pPr>
      <w:r>
        <w:rPr>
          <w:rFonts w:ascii="Courier New" w:hAnsi="Courier New" w:cs="Courier New"/>
        </w:rPr>
        <w:t>(c.) Araunah the Jebusite is honorably noted in the history of David, after their capital had surrendered.</w:t>
      </w:r>
    </w:p>
    <w:p w:rsidR="00000000" w:rsidRDefault="00417EA9">
      <w:pPr>
        <w:pStyle w:val="Textebrut"/>
      </w:pPr>
      <w:r>
        <w:rPr>
          <w:rFonts w:ascii="Courier New" w:hAnsi="Courier New" w:cs="Courier New"/>
        </w:rPr>
        <w:t>(d.) At Araunah's threshingfloor the destroying angel suspended his work.</w:t>
      </w:r>
    </w:p>
    <w:p w:rsidR="00000000" w:rsidRDefault="00417EA9">
      <w:pPr>
        <w:pStyle w:val="Textebrut"/>
      </w:pPr>
      <w:r>
        <w:rPr>
          <w:rFonts w:ascii="Courier New" w:hAnsi="Courier New" w:cs="Courier New"/>
        </w:rPr>
        <w:t xml:space="preserve">(e.) He made to </w:t>
      </w:r>
      <w:r>
        <w:rPr>
          <w:rFonts w:ascii="Courier New" w:hAnsi="Courier New" w:cs="Courier New"/>
        </w:rPr>
        <w:t>David a noble offer — victims for the sacrifice, and wood to burn it from his farming implements.</w:t>
      </w:r>
    </w:p>
    <w:p w:rsidR="00000000" w:rsidRDefault="00417EA9">
      <w:pPr>
        <w:pStyle w:val="Textebrut"/>
      </w:pPr>
      <w:r>
        <w:rPr>
          <w:rFonts w:ascii="Courier New" w:hAnsi="Courier New" w:cs="Courier New"/>
        </w:rPr>
        <w:t>(f.) He is living in Jerusalem, not as an idolater, but apparently like the people around him.</w:t>
      </w:r>
    </w:p>
    <w:p w:rsidR="00000000" w:rsidRDefault="00417EA9">
      <w:pPr>
        <w:pStyle w:val="Textebrut"/>
      </w:pPr>
      <w:r>
        <w:rPr>
          <w:rFonts w:ascii="Courier New" w:hAnsi="Courier New" w:cs="Courier New"/>
        </w:rPr>
        <w:t>(g.) In 2Sa 24:23, the Hebrew reading is, “All these did king A</w:t>
      </w:r>
      <w:r>
        <w:rPr>
          <w:rFonts w:ascii="Courier New" w:hAnsi="Courier New" w:cs="Courier New"/>
        </w:rPr>
        <w:t>raunah give to the king.” This would indicate that he was a lineal descendant of the royal line of Melchizedek, and was king of the Jebusites when they surrendered to David. At all events, he was possessor of the soil, though a conquered subject; and he re</w:t>
      </w:r>
      <w:r>
        <w:rPr>
          <w:rFonts w:ascii="Courier New" w:hAnsi="Courier New" w:cs="Courier New"/>
        </w:rPr>
        <w:t>adily fell in with the new religion, although it was an advance on that of his ancestors. For some such reasons; he readily sold the old homestead — the floor for fifty shekels of silver, the farm for six hundred shekels of gold.</w:t>
      </w:r>
    </w:p>
    <w:p w:rsidR="00000000" w:rsidRDefault="00417EA9">
      <w:pPr>
        <w:pStyle w:val="Textebrut"/>
      </w:pPr>
      <w:r>
        <w:rPr>
          <w:rFonts w:ascii="Courier New" w:hAnsi="Courier New" w:cs="Courier New"/>
        </w:rPr>
        <w:t xml:space="preserve">IV. Mesopotamian. — Terah </w:t>
      </w:r>
      <w:r>
        <w:rPr>
          <w:rFonts w:ascii="Courier New" w:hAnsi="Courier New" w:cs="Courier New"/>
        </w:rPr>
        <w:t>and his sons, Abram, Nahor, and Haran, in Ur of the Chaldees, were brought up in this. primitive religion; but it had become corrupted by idolatrous excrescences, and although they belonged to the witnessing line, they became involved in the idolatry, as w</w:t>
      </w:r>
      <w:r>
        <w:rPr>
          <w:rFonts w:ascii="Courier New" w:hAnsi="Courier New" w:cs="Courier New"/>
        </w:rPr>
        <w:t>e read (Jos 24:2), “They served other gods.” To preserve yet a faithful testimony, Abraham was called out of that land when he was about seventy years old, had the covenant of God renewed to him, and commenced a renovated service on the basis of the old fa</w:t>
      </w:r>
      <w:r>
        <w:rPr>
          <w:rFonts w:ascii="Courier New" w:hAnsi="Courier New" w:cs="Courier New"/>
        </w:rPr>
        <w:t>ith, with new revelations. Abraham, after the death of his father, removed to Canaan, leaving a  residue at Haran, where he had resided five years. Thus freed from all family connections, except those under his own control, he carried down the true religio</w:t>
      </w:r>
      <w:r>
        <w:rPr>
          <w:rFonts w:ascii="Courier New" w:hAnsi="Courier New" w:cs="Courier New"/>
        </w:rPr>
        <w:t>n in its purity to Isaac and Jacob, with their adherents, all living as strangers in a foreign country. The ancient religion still received new developments of the coming Deliverer, super-added to all former revelations; nor was it a new religion, but a ne</w:t>
      </w:r>
      <w:r>
        <w:rPr>
          <w:rFonts w:ascii="Courier New" w:hAnsi="Courier New" w:cs="Courier New"/>
        </w:rPr>
        <w:t>w edition of the old, that was given to Moses Meantime, the old religion retained, in the family of Nahor, some at least of the old corruptions. The teraphim, for example, Rachel wished to introduce into Jacob's family. Laban called these his gods; the Sep</w:t>
      </w:r>
      <w:r>
        <w:rPr>
          <w:rFonts w:ascii="Courier New" w:hAnsi="Courier New" w:cs="Courier New"/>
        </w:rPr>
        <w:t>t. calls them idols. On what terms of religious observance Jacob lived in Laban's family we have nothing specific; but after the parting we find that each had his own distinct religion. Laban swears by the God of Abraham and the God of Nahorthe God of thei</w:t>
      </w:r>
      <w:r>
        <w:rPr>
          <w:rFonts w:ascii="Courier New" w:hAnsi="Courier New" w:cs="Courier New"/>
        </w:rPr>
        <w:t>r father. Jacob appeals to the God of Abraham, and the Fear of Isaac (Gen 31:42; Gen 31:53). The memorial pillar points to him who is the Rock of Ages, while the heap of gathered stones seems to indicate the Church's confession of imperishable truths, on w</w:t>
      </w:r>
      <w:r>
        <w:rPr>
          <w:rFonts w:ascii="Courier New" w:hAnsi="Courier New" w:cs="Courier New"/>
        </w:rPr>
        <w:t>hich we all hold communion with one another and with God in his ordinances. How long this imperfectly organized Church continued in Padan-aram we have no indication, but we know that the Aramites were no friends to Israel in the days of the kings. A very i</w:t>
      </w:r>
      <w:r>
        <w:rPr>
          <w:rFonts w:ascii="Courier New" w:hAnsi="Courier New" w:cs="Courier New"/>
        </w:rPr>
        <w:t>nteresting item on the religion of Bethuel's family is connected with the visit of Abraham's prime minister. The friends of Rebekah recognise Jehovah, the covenant God; and they give their farewell blessing in the name of the promised Deliverer: “Let thy s</w:t>
      </w:r>
      <w:r>
        <w:rPr>
          <w:rFonts w:ascii="Courier New" w:hAnsi="Courier New" w:cs="Courier New"/>
        </w:rPr>
        <w:t>eed possess the gate of those who hate him.” Excepting Luther, translators have made sad work with this verse (Gen 24:60).</w:t>
      </w:r>
    </w:p>
    <w:p w:rsidR="00000000" w:rsidRDefault="00417EA9">
      <w:pPr>
        <w:pStyle w:val="Textebrut"/>
      </w:pPr>
      <w:r>
        <w:rPr>
          <w:rFonts w:ascii="Courier New" w:hAnsi="Courier New" w:cs="Courier New"/>
        </w:rPr>
        <w:t>Perhaps to this connection belongs Balaam the soothsayer; from Aram, from the mountains of the east, from the river of his people, fr</w:t>
      </w:r>
      <w:r>
        <w:rPr>
          <w:rFonts w:ascii="Courier New" w:hAnsi="Courier New" w:cs="Courier New"/>
        </w:rPr>
        <w:t>om Pethor of Aram-naharaim. From some source he had obtained a profound knowledge of God and of his ways; yet so perverted was his heart that he endeavored to bring all that knowledge to effect the destruction of Israel. From the tops of the rocks he could</w:t>
      </w:r>
      <w:r>
        <w:rPr>
          <w:rFonts w:ascii="Courier New" w:hAnsi="Courier New" w:cs="Courier New"/>
        </w:rPr>
        <w:t xml:space="preserve"> see the Deliverer coming, yet so deep was his malignity that he could meet death in this world and damnation in the next rather than have this man rule over him. He furnishes an awful example of those who hold the truth in unrighteousness.</w:t>
      </w:r>
    </w:p>
    <w:p w:rsidR="00000000" w:rsidRDefault="00417EA9">
      <w:pPr>
        <w:pStyle w:val="Textebrut"/>
      </w:pPr>
      <w:r>
        <w:rPr>
          <w:rFonts w:ascii="Courier New" w:hAnsi="Courier New" w:cs="Courier New"/>
        </w:rPr>
        <w:t>V. Midianitish.</w:t>
      </w:r>
      <w:r>
        <w:rPr>
          <w:rFonts w:ascii="Courier New" w:hAnsi="Courier New" w:cs="Courier New"/>
        </w:rPr>
        <w:t xml:space="preserve"> — In those days we have brought up a most beautiful example of the ancient faith — Jethro, the prince and priest of Midian. It is true that the Midianites were descended from Abraham by Keturah; but their relations with Isaac and his descendants would not</w:t>
      </w:r>
      <w:r>
        <w:rPr>
          <w:rFonts w:ascii="Courier New" w:hAnsi="Courier New" w:cs="Courier New"/>
        </w:rPr>
        <w:t xml:space="preserve"> have kept up, and  did not keep up, the faith of Abraham in its advanced stages. All that they received directly from Abraham needed some kind of support after they were sent away from Isaac; this support could come only from the scattered fragments of pr</w:t>
      </w:r>
      <w:r>
        <w:rPr>
          <w:rFonts w:ascii="Courier New" w:hAnsi="Courier New" w:cs="Courier New"/>
        </w:rPr>
        <w:t>imitive religion floating among their new associations, and collected into a focus by such a man as Jethro. So soon as he is off the stage, superannuated or dead, and his son Hobab has joined the camp of Moses, we find no more faith among the Midianites, n</w:t>
      </w:r>
      <w:r>
        <w:rPr>
          <w:rFonts w:ascii="Courier New" w:hAnsi="Courier New" w:cs="Courier New"/>
        </w:rPr>
        <w:t>or any friendship for the people of the Lord.</w:t>
      </w:r>
    </w:p>
    <w:p w:rsidR="00000000" w:rsidRDefault="00417EA9">
      <w:pPr>
        <w:pStyle w:val="Textebrut"/>
      </w:pPr>
      <w:r>
        <w:rPr>
          <w:rFonts w:ascii="Courier New" w:hAnsi="Courier New" w:cs="Courier New"/>
        </w:rPr>
        <w:t>VI. Magian. — In the court of Persia, as late as the captivity, we find traces of the primitive religion. Not only was Cyrus individually called for special service, but there was much favor shown to the Jews b</w:t>
      </w:r>
      <w:r>
        <w:rPr>
          <w:rFonts w:ascii="Courier New" w:hAnsi="Courier New" w:cs="Courier New"/>
        </w:rPr>
        <w:t xml:space="preserve">y native Persians, while foreign satraps, like Sanballat, Tobiah, and Geshem, used all their craft, as well as their power, to frustrate the labors of Nehemiah in restoring the city. How often they obtained a partial success needs not to be told here; nor </w:t>
      </w:r>
      <w:r>
        <w:rPr>
          <w:rFonts w:ascii="Courier New" w:hAnsi="Courier New" w:cs="Courier New"/>
        </w:rPr>
        <w:t>does this invalidate the idea of friendly relations when these could have fair play. Writers like James Freeman Clarke, after tracing far into antiquity the Zoroastrian faith, are unwilling to recognise an ancient faith to which belong the griffin, the ser</w:t>
      </w:r>
      <w:r>
        <w:rPr>
          <w:rFonts w:ascii="Courier New" w:hAnsi="Courier New" w:cs="Courier New"/>
        </w:rPr>
        <w:t>pent, the sacred fire, the sacred tree, and other items, while traces of it are found mixed in with later observances. Such writers can see any religion only as the philosophical outgrowth of the human mind, but not as a divine revelation. Of a different c</w:t>
      </w:r>
      <w:r>
        <w:rPr>
          <w:rFonts w:ascii="Courier New" w:hAnsi="Courier New" w:cs="Courier New"/>
        </w:rPr>
        <w:t>ast is a late writer in the British and Foreign Evangelical Review, the Rev. J. Murray Mitchell, LL.D. When treating of another, though adjoining, country, he uses the following phraseology: “While we can now trace the great religion of India without inter</w:t>
      </w:r>
      <w:r>
        <w:rPr>
          <w:rFonts w:ascii="Courier New" w:hAnsi="Courier New" w:cs="Courier New"/>
        </w:rPr>
        <w:t xml:space="preserve">ruption almost up to its fountain-head... for nearly four thousand years, it is far otherwise with the ancient religion of Persia.” See the Methodist Quarterly Review, January, 1879. India itself! Is there not enough truth (though seen through a distorted </w:t>
      </w:r>
      <w:r>
        <w:rPr>
          <w:rFonts w:ascii="Courier New" w:hAnsi="Courier New" w:cs="Courier New"/>
        </w:rPr>
        <w:t>medium) to carry us far beyond the period of the Vedas? To say nothing of moral precepts, a Creator, a Triad — Brahma, Vishnu, and Siva — the Incarnation of Vishnu in the ten Avatars, these and other items claim our attention as remnants of patriarchal rev</w:t>
      </w:r>
      <w:r>
        <w:rPr>
          <w:rFonts w:ascii="Courier New" w:hAnsi="Courier New" w:cs="Courier New"/>
        </w:rPr>
        <w:t>elation.</w:t>
      </w:r>
    </w:p>
    <w:p w:rsidR="00000000" w:rsidRDefault="00417EA9">
      <w:pPr>
        <w:pStyle w:val="Textebrut"/>
      </w:pPr>
      <w:r>
        <w:rPr>
          <w:rFonts w:ascii="Courier New" w:hAnsi="Courier New" w:cs="Courier New"/>
        </w:rPr>
        <w:t>However much or little they may have learned from the return of Balaam's retinue, after he was killed in battle (Num 31:8), certain it is that the primitive religion furnished a healthy stock on which to engraft the “Star of Jacob” in Persia and a</w:t>
      </w:r>
      <w:r>
        <w:rPr>
          <w:rFonts w:ascii="Courier New" w:hAnsi="Courier New" w:cs="Courier New"/>
        </w:rPr>
        <w:t xml:space="preserve">ll over the East, whence came the Magi to Jerusalem when Christ was born in Bethlehem of Judaea.  </w:t>
      </w:r>
    </w:p>
    <w:p w:rsidR="00000000" w:rsidRDefault="00417EA9">
      <w:pPr>
        <w:pStyle w:val="Textebrut"/>
      </w:pPr>
      <w:r>
        <w:rPr>
          <w:rFonts w:ascii="Courier New" w:hAnsi="Courier New" w:cs="Courier New"/>
        </w:rPr>
        <w:t xml:space="preserve">VII. Arabian. — Among the very interesting details of the ancient religions we find Job and his friends. Without going into minute inquiry, let us place him </w:t>
      </w:r>
      <w:r>
        <w:rPr>
          <w:rFonts w:ascii="Courier New" w:hAnsi="Courier New" w:cs="Courier New"/>
        </w:rPr>
        <w:t>somewhere about the period of Terah, the father of Abraham. He is classed with “the sons of the East;” yet we cannot locate him in the far East like the Persian Magi. His own name, and the names of his friends, resemble more than any other the names of the</w:t>
      </w:r>
      <w:r>
        <w:rPr>
          <w:rFonts w:ascii="Courier New" w:hAnsi="Courier New" w:cs="Courier New"/>
        </w:rPr>
        <w:t xml:space="preserve"> Seirites, among whom, in later times, Esau and his posterity intermingled and intermarried. In Genesis 36 we find the names Tensanite, Jobab, Eliphaz, Teman, with others not identical, but of the same general cast as the names of Job's associates. The fai</w:t>
      </w:r>
      <w:r>
        <w:rPr>
          <w:rFonts w:ascii="Courier New" w:hAnsi="Courier New" w:cs="Courier New"/>
        </w:rPr>
        <w:t>th of these godly men, wherever they may have lived, is of a very high order, and their knowledge of God and of his ways is of the highest degree. Neither by Job nor by any of his friends is there the least allusion to the covenant of Abraham. Whatever mis</w:t>
      </w:r>
      <w:r>
        <w:rPr>
          <w:rFonts w:ascii="Courier New" w:hAnsi="Courier New" w:cs="Courier New"/>
        </w:rPr>
        <w:t>takes they labored under, they are recognised as true worshippers, and God deals with them as his own.</w:t>
      </w:r>
    </w:p>
    <w:p w:rsidR="00000000" w:rsidRDefault="00417EA9">
      <w:pPr>
        <w:pStyle w:val="Textebrut"/>
      </w:pPr>
      <w:r>
        <w:rPr>
          <w:rFonts w:ascii="Courier New" w:hAnsi="Courier New" w:cs="Courier New"/>
        </w:rPr>
        <w:t xml:space="preserve">VIII. Assyrian. — Late discoveries by Layard and Rawlinson have brought us into contact with the ancient Assyrians in much of their religion, as well as </w:t>
      </w:r>
      <w:r>
        <w:rPr>
          <w:rFonts w:ascii="Courier New" w:hAnsi="Courier New" w:cs="Courier New"/>
        </w:rPr>
        <w:t xml:space="preserve">war and civil policy. Among the sculptures exhumed, none are more interesting than the winged quadrupeds finished off with a human head, or the human form with eagle's head and wings. These carry us back to the early cherubim, the forms of which must have </w:t>
      </w:r>
      <w:r>
        <w:rPr>
          <w:rFonts w:ascii="Courier New" w:hAnsi="Courier New" w:cs="Courier New"/>
        </w:rPr>
        <w:t>been preserved by Noah and his sons. At first sight these Assyrian images may seem no more than mere idols — false gods; but that would not account for their close affinity with the living creatures of Ezekiel and the τεσσαρα ζ</w:t>
      </w:r>
      <w:r>
        <w:rPr>
          <w:rFonts w:ascii="Courier New" w:hAnsi="Courier New" w:cs="Courier New"/>
        </w:rPr>
        <w:t>ῶ</w:t>
      </w:r>
      <w:r>
        <w:rPr>
          <w:rFonts w:ascii="Courier New" w:hAnsi="Courier New" w:cs="Courier New"/>
        </w:rPr>
        <w:t>α of John's Revelation. Whil</w:t>
      </w:r>
      <w:r>
        <w:rPr>
          <w:rFonts w:ascii="Courier New" w:hAnsi="Courier New" w:cs="Courier New"/>
        </w:rPr>
        <w:t>e no one of the Assyrian sculptures embodies the four principles of Ezekiel and John, yet two of them, taken together, do embody the four identical principles, and no more. The winged lion and the winged ox have the aspect of a man, lion, eagle, ox, and no</w:t>
      </w:r>
      <w:r>
        <w:rPr>
          <w:rFonts w:ascii="Courier New" w:hAnsi="Courier New" w:cs="Courier New"/>
        </w:rPr>
        <w:t xml:space="preserve">thing besides. The reason for making them double arose from the difficulty of distinguishing the body of the ox from that of the lion in the same figure. Nor is it impossible that the Assyrians could have borrowed from Ezekiel; almost equally certain that </w:t>
      </w:r>
      <w:r>
        <w:rPr>
          <w:rFonts w:ascii="Courier New" w:hAnsi="Courier New" w:cs="Courier New"/>
        </w:rPr>
        <w:t xml:space="preserve">they did not borrow from Moses. This leaves us the only course, that of authentic tradition from Noah and Shem, as they had the figures down from the garden of Eden. Whether these winged figures were worshipped by the Assyrians or not, it is of importance </w:t>
      </w:r>
      <w:r>
        <w:rPr>
          <w:rFonts w:ascii="Courier New" w:hAnsi="Courier New" w:cs="Courier New"/>
        </w:rPr>
        <w:t>to notice that they were not the highest objects of adoration, for they are found bowing themselves before the Supreme, the symbol of Supreme Deity being a human form sitting in a winged circle or globe. While the  races of Shemites occupied one part of Me</w:t>
      </w:r>
      <w:r>
        <w:rPr>
          <w:rFonts w:ascii="Courier New" w:hAnsi="Courier New" w:cs="Courier New"/>
        </w:rPr>
        <w:t>sopotamia and the Hamites another, they were sufficiently contiguous to afford the opportunity of corrupting one another in the matter of worship, as well as in the manner. We have already seen that the best family of the Shemites — Terah and his sons — ha</w:t>
      </w:r>
      <w:r>
        <w:rPr>
          <w:rFonts w:ascii="Courier New" w:hAnsi="Courier New" w:cs="Courier New"/>
        </w:rPr>
        <w:t>d gone into idolatry in connection with the true worship, and needed reformation in the days of Abraham; we may safely infer that other Shemites, as well as the families of Ham, were more deeply involved, and went still further from the truth till the days</w:t>
      </w:r>
      <w:r>
        <w:rPr>
          <w:rFonts w:ascii="Courier New" w:hAnsi="Courier New" w:cs="Courier New"/>
        </w:rPr>
        <w:t xml:space="preserve"> of Sardanapalus, Nebuchadnezzar, and Belshazzar. Whether in the Abrahamic line there was kept any physical type of the original, cherubim until renewed by Moses is nowhere recorded. Yet there are some hints worthy of our serious consideration. (a.) Rebeka</w:t>
      </w:r>
      <w:r>
        <w:rPr>
          <w:rFonts w:ascii="Courier New" w:hAnsi="Courier New" w:cs="Courier New"/>
        </w:rPr>
        <w:t>h went somewhere to inquire of the Lord and received a specific answer. May not this have come froi sacred utensils still in the custody of Abraham? (b.) Before Moses had set up the new tabernacle there was some kind of tabernacle in use (Exo 33:7). (c.) A</w:t>
      </w:r>
      <w:r>
        <w:rPr>
          <w:rFonts w:ascii="Courier New" w:hAnsi="Courier New" w:cs="Courier New"/>
        </w:rPr>
        <w:t xml:space="preserve"> sacred chest belonged to many of the ancient idolatries. Was it copied from a true original? (d.) In the higher rank of families the teraphim were long retained in connection with the true religion. Not only did Rachel import them from Laban's house, but </w:t>
      </w:r>
      <w:r>
        <w:rPr>
          <w:rFonts w:ascii="Courier New" w:hAnsi="Courier New" w:cs="Courier New"/>
        </w:rPr>
        <w:t xml:space="preserve">Michal brought one into David's; and they are classed with recognised symbols in Hos 3:4. On the other side they are classed with idols, and were used by the king of Babylon for idolatrous purposes. May they not have been like the brazen serpent, at first </w:t>
      </w:r>
      <w:r>
        <w:rPr>
          <w:rFonts w:ascii="Courier New" w:hAnsi="Courier New" w:cs="Courier New"/>
        </w:rPr>
        <w:t>a mere memorial of truth, afterwards turned into an object of false worship. SEE TERAPHIM.</w:t>
      </w:r>
    </w:p>
    <w:p w:rsidR="00000000" w:rsidRDefault="00417EA9">
      <w:pPr>
        <w:pStyle w:val="Textebrut"/>
      </w:pPr>
      <w:r>
        <w:rPr>
          <w:rFonts w:ascii="Courier New" w:hAnsi="Courier New" w:cs="Courier New"/>
        </w:rPr>
        <w:t>IX. Inferences. — Other ancient religions we must pass over here in order to take a survey of the leading features of the primitive, from which they are all derived,</w:t>
      </w:r>
      <w:r>
        <w:rPr>
          <w:rFonts w:ascii="Courier New" w:hAnsi="Courier New" w:cs="Courier New"/>
        </w:rPr>
        <w:t xml:space="preserve"> and from which they all inherit some features in common, while each seems to have dropped other matters, according to their various tastes and circumstances (see Princeton Rev. July, 1872; Tayler Lewis, The Prinmitive Greek Religion).</w:t>
      </w:r>
    </w:p>
    <w:p w:rsidR="00000000" w:rsidRDefault="00417EA9">
      <w:pPr>
        <w:pStyle w:val="Textebrut"/>
      </w:pPr>
      <w:r>
        <w:rPr>
          <w:rFonts w:ascii="Courier New" w:hAnsi="Courier New" w:cs="Courier New"/>
        </w:rPr>
        <w:t>On what foundation d</w:t>
      </w:r>
      <w:r>
        <w:rPr>
          <w:rFonts w:ascii="Courier New" w:hAnsi="Courier New" w:cs="Courier New"/>
        </w:rPr>
        <w:t>id the primitive faith rest its confidence?</w:t>
      </w:r>
    </w:p>
    <w:p w:rsidR="00000000" w:rsidRDefault="00417EA9">
      <w:pPr>
        <w:pStyle w:val="Textebrut"/>
      </w:pPr>
      <w:r>
        <w:rPr>
          <w:rFonts w:ascii="Courier New" w:hAnsi="Courier New" w:cs="Courier New"/>
        </w:rPr>
        <w:t>1. The knowledge, fear, and reverence which Adam retained even after the fall. Let it be fairly admitted that Adam, by transgression, was lost — lost to all spiritual good accompanying salvation; that the first o</w:t>
      </w:r>
      <w:r>
        <w:rPr>
          <w:rFonts w:ascii="Courier New" w:hAnsi="Courier New" w:cs="Courier New"/>
        </w:rPr>
        <w:t>f all the commandments — love — was completely obliterated in his heart; that he was dead in trespasses and sins. Still the apostle tells us that where the law of love had been written there was still left τ</w:t>
      </w:r>
      <w:r>
        <w:rPr>
          <w:rFonts w:ascii="Courier New" w:hAnsi="Courier New" w:cs="Courier New"/>
        </w:rPr>
        <w:t>ὸ</w:t>
      </w:r>
      <w:r>
        <w:rPr>
          <w:rFonts w:ascii="Courier New" w:hAnsi="Courier New" w:cs="Courier New"/>
        </w:rPr>
        <w:t xml:space="preserve"> </w:t>
      </w:r>
      <w:r>
        <w:rPr>
          <w:rFonts w:ascii="Courier New" w:hAnsi="Courier New" w:cs="Courier New"/>
        </w:rPr>
        <w:t>ἔ</w:t>
      </w:r>
      <w:r>
        <w:rPr>
          <w:rFonts w:ascii="Courier New" w:hAnsi="Courier New" w:cs="Courier New"/>
        </w:rPr>
        <w:t>ργον το</w:t>
      </w:r>
      <w:r>
        <w:rPr>
          <w:rFonts w:ascii="Courier New" w:hAnsi="Courier New" w:cs="Courier New"/>
        </w:rPr>
        <w:t>ῦ</w:t>
      </w:r>
      <w:r>
        <w:rPr>
          <w:rFonts w:ascii="Courier New" w:hAnsi="Courier New" w:cs="Courier New"/>
        </w:rPr>
        <w:t xml:space="preserve"> νόμον  γραπτόν, the “work” of the law</w:t>
      </w:r>
      <w:r>
        <w:rPr>
          <w:rFonts w:ascii="Courier New" w:hAnsi="Courier New" w:cs="Courier New"/>
        </w:rPr>
        <w:t>, which work is still written in the heart of even the heathen (Rom 2:14-15).This work he places largely in the domain of knowledge, and even conscience, yet it is not in any degree the law of love (1:32): “Who, knowing the judgment of God, that they who c</w:t>
      </w:r>
      <w:r>
        <w:rPr>
          <w:rFonts w:ascii="Courier New" w:hAnsi="Courier New" w:cs="Courier New"/>
        </w:rPr>
        <w:t>ommit such things are worthy of death, not only do the same, but have pleasure in them that do them.” This by nature is our own moral state; yet, blessed be God, knowledge, memory, reason, conscience, have not been entirely destroyed, though conscience has</w:t>
      </w:r>
      <w:r>
        <w:rPr>
          <w:rFonts w:ascii="Courier New" w:hAnsi="Courier New" w:cs="Courier New"/>
        </w:rPr>
        <w:t xml:space="preserve"> been seared, and all the faculties greatly debilitated. Adam, on leaving the garden, still retained the sad remembrance of happiness in great variety, now lost, lost! lost!! Lost forever through the former channel. With all that he had lost, who is there </w:t>
      </w:r>
      <w:r>
        <w:rPr>
          <w:rFonts w:ascii="Courier New" w:hAnsi="Courier New" w:cs="Courier New"/>
        </w:rPr>
        <w:t>among us that would not travel a long, long pilgrimage to hear him tell the beauty of the garden inside; the perfect satisfaction of everything he saw, heard, felt, while innocent; the nature of that holiness which is only now to be regained by incessant l</w:t>
      </w:r>
      <w:r>
        <w:rPr>
          <w:rFonts w:ascii="Courier New" w:hAnsi="Courier New" w:cs="Courier New"/>
        </w:rPr>
        <w:t>abor, suffering, and watching; unimpeded communion with God. Darwin himself, and the modern race of improved baboons, might envy the intellect which he retained even then. Acquaintance with God! Fellowship of the Spirit! Seeing him as he is! Social worship</w:t>
      </w:r>
      <w:r>
        <w:rPr>
          <w:rFonts w:ascii="Courier New" w:hAnsi="Courier New" w:cs="Courier New"/>
        </w:rPr>
        <w:t xml:space="preserve"> in the holy family! The first Sabbath-day!</w:t>
      </w:r>
    </w:p>
    <w:p w:rsidR="00000000" w:rsidRDefault="00417EA9">
      <w:pPr>
        <w:pStyle w:val="Textebrut"/>
      </w:pPr>
      <w:r>
        <w:rPr>
          <w:rFonts w:ascii="Courier New" w:hAnsi="Courier New" w:cs="Courier New"/>
        </w:rPr>
        <w:t>2. The promise of a Seed, a coming Deliverer, while as yet he had no child. Modern theologians can see in the first promise a deliverance, but many of us cannot see a personal Deliverer. It was not so with Eve, t</w:t>
      </w:r>
      <w:r>
        <w:rPr>
          <w:rFonts w:ascii="Courier New" w:hAnsi="Courier New" w:cs="Courier New"/>
        </w:rPr>
        <w:t>he mother of all living (Gen 4:1): “I have obtained a man, the Lord.”* What if she were mistaken in the time, the individual, and many other material considerations? What if she were a Millenarian? An Adventess? Such can be found under brighter skies to-da</w:t>
      </w:r>
      <w:r>
        <w:rPr>
          <w:rFonts w:ascii="Courier New" w:hAnsi="Courier New" w:cs="Courier New"/>
        </w:rPr>
        <w:t>y. She had faith in One who is able to save to tihe uttermost. SEE SEED OF PROMISE. Through all those ancient faiths noted above there are traces of.the coming One. Some of them retain this idea while they have lost many others, and sunk into dark paganism</w:t>
      </w:r>
      <w:r>
        <w:rPr>
          <w:rFonts w:ascii="Courier New" w:hAnsi="Courier New" w:cs="Courier New"/>
        </w:rPr>
        <w:t>. Witness the ten Avatars of Vishnu, as well as the “Desire of all nations” (Hag 2:7).</w:t>
      </w:r>
    </w:p>
    <w:p w:rsidR="00000000" w:rsidRDefault="00417EA9">
      <w:pPr>
        <w:pStyle w:val="Textebrut"/>
      </w:pPr>
      <w:r>
        <w:rPr>
          <w:rFonts w:ascii="Courier New" w:hAnsi="Courier New" w:cs="Courier New"/>
        </w:rPr>
        <w:t>3. The institution of sacrifice. This needs not here to be discussed; how early it was observed, how extensively propagated, however altered and perverted, it held a pla</w:t>
      </w:r>
      <w:r>
        <w:rPr>
          <w:rFonts w:ascii="Courier New" w:hAnsi="Courier New" w:cs="Courier New"/>
        </w:rPr>
        <w:t xml:space="preserve">ce in all ancient religions, teaching in some sense or other the doctrine of atonement by blood, as well as of purification by blood and water. SEE ALTAR; SEE ATONEMENT; SEE SACRIFICE.  </w:t>
      </w:r>
    </w:p>
    <w:p w:rsidR="00000000" w:rsidRDefault="00417EA9">
      <w:pPr>
        <w:pStyle w:val="Textebrut"/>
      </w:pPr>
      <w:r>
        <w:rPr>
          <w:rFonts w:ascii="Courier New" w:hAnsi="Courier New" w:cs="Courier New"/>
        </w:rPr>
        <w:t>4. The cherubim. For the structure and uses of these, see the word. F</w:t>
      </w:r>
      <w:r>
        <w:rPr>
          <w:rFonts w:ascii="Courier New" w:hAnsi="Courier New" w:cs="Courier New"/>
        </w:rPr>
        <w:t>or their spiritual meaning, SEE LIVING CREATURES; SEE SERAPHIM. Set over against the sword of flame, they were the symbols of mercy to those reconciled by the sacrifice. Their place in the ancient religions is well known, even after those religions had dep</w:t>
      </w:r>
      <w:r>
        <w:rPr>
          <w:rFonts w:ascii="Courier New" w:hAnsi="Courier New" w:cs="Courier New"/>
        </w:rPr>
        <w:t>arted far from primitive rectitude, both in ritual and moral code.</w:t>
      </w:r>
    </w:p>
    <w:p w:rsidR="00000000" w:rsidRDefault="00417EA9">
      <w:pPr>
        <w:pStyle w:val="Textebrut"/>
      </w:pPr>
      <w:r>
        <w:rPr>
          <w:rFonts w:ascii="Courier New" w:hAnsi="Courier New" w:cs="Courier New"/>
        </w:rPr>
        <w:t>The sphinx of Babylon and Egypt; the griffin of Assyria, Persia, Egypt, Greece, and Rome; the Serapis of Egypt, Greece, and Rome; the apes of Egypt; the Moloch of Moab and the Ammonites; th</w:t>
      </w:r>
      <w:r>
        <w:rPr>
          <w:rFonts w:ascii="Courier New" w:hAnsi="Courier New" w:cs="Courier New"/>
        </w:rPr>
        <w:t>e Baals of Syria, in all their variety; the ox of Bengal; the live buffalo of Calcutta; the triform idol of Chiun; and hundreds of other sacred images, including the teraphimthese all were derived from the original cherubim at the east of Paradise. At firs</w:t>
      </w:r>
      <w:r>
        <w:rPr>
          <w:rFonts w:ascii="Courier New" w:hAnsi="Courier New" w:cs="Courier New"/>
        </w:rPr>
        <w:t>t these imitations may have been considered as mere memorials of the early devotion of honored and godly ancestors; but, in process of theological improvements, they became associated with the sun, moon, stars, fructifying and other general powers of natur</w:t>
      </w:r>
      <w:r>
        <w:rPr>
          <w:rFonts w:ascii="Courier New" w:hAnsi="Courier New" w:cs="Courier New"/>
        </w:rPr>
        <w:t>e, as well as with the more spiritual demands of man's higher nature, till they are seen clothed with the attributes of deity, and worshipped and served more than the Creator. To the tradition of the earlv cherubim, we think, more than to the inventive gen</w:t>
      </w:r>
      <w:r>
        <w:rPr>
          <w:rFonts w:ascii="Courier New" w:hAnsi="Courier New" w:cs="Courier New"/>
        </w:rPr>
        <w:t>ius of any priesthood, must be traced these homogeneous idols with all their diversities of aspect. The true symbolism of the cherubim belonged to the universal and primal religion; the idolatrous imitations had their diversities from human fancy. This wil</w:t>
      </w:r>
      <w:r>
        <w:rPr>
          <w:rFonts w:ascii="Courier New" w:hAnsi="Courier New" w:cs="Courier New"/>
        </w:rPr>
        <w:t>l account for the worship of the golden calf, to which the Israelites themselves were so easily seduced. Of all the depreciated forms of the early cherubim the Assyrian quadrupeds are the most complete. Layard passes high encomium on the skill and judgment</w:t>
      </w:r>
      <w:r>
        <w:rPr>
          <w:rFonts w:ascii="Courier New" w:hAnsi="Courier New" w:cs="Courier New"/>
        </w:rPr>
        <w:t xml:space="preserve"> of the inventors (?) in selecting the four highest forms of mundane life to represent the higher sphere of existence, while he utterly ignores the divine originals from which they were copied.</w:t>
      </w:r>
    </w:p>
    <w:p w:rsidR="00000000" w:rsidRDefault="00417EA9">
      <w:pPr>
        <w:pStyle w:val="Textebrut"/>
      </w:pPr>
      <w:r>
        <w:rPr>
          <w:rFonts w:ascii="Courier New" w:hAnsi="Courier New" w:cs="Courier New"/>
        </w:rPr>
        <w:t>The cherubs at the Garden of Eden set over against the sword o</w:t>
      </w:r>
      <w:r>
        <w:rPr>
          <w:rFonts w:ascii="Courier New" w:hAnsi="Courier New" w:cs="Courier New"/>
        </w:rPr>
        <w:t>f flame, as well as those seen by Ezekiel evolved from a mass of fire, evidently were intended to symbolize that mercy which rejoices against judgment and delivers from wrath to come.</w:t>
      </w:r>
    </w:p>
    <w:p w:rsidR="00000000" w:rsidRDefault="00417EA9">
      <w:pPr>
        <w:pStyle w:val="Textebrut"/>
      </w:pPr>
      <w:r>
        <w:rPr>
          <w:rFonts w:ascii="Courier New" w:hAnsi="Courier New" w:cs="Courier New"/>
        </w:rPr>
        <w:t xml:space="preserve">5. The flaming sword kept before the mind of worshippers the Justice to </w:t>
      </w:r>
      <w:r>
        <w:rPr>
          <w:rFonts w:ascii="Courier New" w:hAnsi="Courier New" w:cs="Courier New"/>
        </w:rPr>
        <w:t>be satisfied. Whether ws trace this to the sword of flame, the death of the victim, or the universal conscience, it is equally a portion of the primitive religion. The soul that sinneth deserves to die (Rom 1:32). And we  know no better symbol that could h</w:t>
      </w:r>
      <w:r>
        <w:rPr>
          <w:rFonts w:ascii="Courier New" w:hAnsi="Courier New" w:cs="Courier New"/>
        </w:rPr>
        <w:t>ave been introduced to exhibit the wretchedness of those who are twice dead.</w:t>
      </w:r>
    </w:p>
    <w:p w:rsidR="00000000" w:rsidRDefault="00417EA9">
      <w:pPr>
        <w:pStyle w:val="Textebrut"/>
      </w:pPr>
      <w:r>
        <w:rPr>
          <w:rFonts w:ascii="Courier New" w:hAnsi="Courier New" w:cs="Courier New"/>
        </w:rPr>
        <w:t>6. The tree of life, untouched, waved its laden branches in the garden long after the expulsion of our first parents. While this emblem must of necessity call up the feeling of de</w:t>
      </w:r>
      <w:r>
        <w:rPr>
          <w:rFonts w:ascii="Courier New" w:hAnsi="Courier New" w:cs="Courier New"/>
        </w:rPr>
        <w:t>ep regret, it would, at the same time, after the door of mercy was opened, call for all the joy and all the effort that belong to a well-grounded hope. That tree could never be regained, perhaps not desirable now that it should be; but another Tree of Life</w:t>
      </w:r>
      <w:r>
        <w:rPr>
          <w:rFonts w:ascii="Courier New" w:hAnsi="Courier New" w:cs="Courier New"/>
        </w:rPr>
        <w:t xml:space="preserve"> in a higher paradise yields its fruit every month (Revelation 22).</w:t>
      </w:r>
    </w:p>
    <w:p w:rsidR="00000000" w:rsidRDefault="00417EA9">
      <w:pPr>
        <w:pStyle w:val="Textebrut"/>
      </w:pPr>
      <w:r>
        <w:rPr>
          <w:rFonts w:ascii="Courier New" w:hAnsi="Courier New" w:cs="Courier New"/>
        </w:rPr>
        <w:t>Here it may be proper to observe that each of these early emblems of man's recovery is, from the very gate of Eden, carried uninterruptedly down the stream of revelation till we come to th</w:t>
      </w:r>
      <w:r>
        <w:rPr>
          <w:rFonts w:ascii="Courier New" w:hAnsi="Courier New" w:cs="Courier New"/>
        </w:rPr>
        <w:t>e last chapter of the last book; while other emblems have been added as occasion might demand. The rainbow had an early place and holds its position till: the last (Rev 10:1). 7. Occasional revelations made to such men as Enoch Noah, and perhaps Lamech, th</w:t>
      </w:r>
      <w:r>
        <w:rPr>
          <w:rFonts w:ascii="Courier New" w:hAnsi="Courier New" w:cs="Courier New"/>
        </w:rPr>
        <w:t>e father of Noah (Gen 5:29), were still added to the former stock, and thus were all advances made to rest on the word of God. Before the use of writing, and even after, we find appeals made to what had been taught to the ancestors, whether by Providence o</w:t>
      </w:r>
      <w:r>
        <w:rPr>
          <w:rFonts w:ascii="Courier New" w:hAnsi="Courier New" w:cs="Courier New"/>
        </w:rPr>
        <w:t>r by revelation (Job 8:8; Job 15:10; Job 15:18; Deu 4:31; Deu 32:7; Psa 44:1). We think that none of the revelations that God has made have ever been lost.</w:t>
      </w:r>
    </w:p>
    <w:p w:rsidR="00000000" w:rsidRDefault="00417EA9">
      <w:pPr>
        <w:pStyle w:val="Textebrut"/>
      </w:pPr>
      <w:r>
        <w:rPr>
          <w:rFonts w:ascii="Courier New" w:hAnsi="Courier New" w:cs="Courier New"/>
        </w:rPr>
        <w:t xml:space="preserve">X. Features. — Having seen the sure basis of this early religion, it is proper to glance at some of </w:t>
      </w:r>
      <w:r>
        <w:rPr>
          <w:rFonts w:ascii="Courier New" w:hAnsi="Courier New" w:cs="Courier New"/>
        </w:rPr>
        <w:t>its characteristics.</w:t>
      </w:r>
    </w:p>
    <w:p w:rsidR="00000000" w:rsidRDefault="00417EA9">
      <w:pPr>
        <w:pStyle w:val="Textebrut"/>
      </w:pPr>
      <w:r>
        <w:rPr>
          <w:rFonts w:ascii="Courier New" w:hAnsi="Courier New" w:cs="Courier New"/>
        </w:rPr>
        <w:t xml:space="preserve">1. It was a universal religion, adapted to man as such in every climate and for all time, having its primary relation to eternity. It was the work of evil men then, as it is now, to lop off and add to the truth of God till they had as </w:t>
      </w:r>
      <w:r>
        <w:rPr>
          <w:rFonts w:ascii="Courier New" w:hAnsi="Courier New" w:cs="Courier New"/>
        </w:rPr>
        <w:t>many religions as languages throughout the world.</w:t>
      </w:r>
    </w:p>
    <w:p w:rsidR="00000000" w:rsidRDefault="00417EA9">
      <w:pPr>
        <w:pStyle w:val="Textebrut"/>
      </w:pPr>
      <w:r>
        <w:rPr>
          <w:rFonts w:ascii="Courier New" w:hAnsi="Courier New" w:cs="Courier New"/>
        </w:rPr>
        <w:t>2. It was monotheistic: one Lord, one faith, one Spirit, one Mediator, one God and Father of all. The question whether the Persians borrowed from the Hebrews or the Hebrews from the Persians has no place he</w:t>
      </w:r>
      <w:r>
        <w:rPr>
          <w:rFonts w:ascii="Courier New" w:hAnsi="Courier New" w:cs="Courier New"/>
        </w:rPr>
        <w:t xml:space="preserve">re; the origin of both from one primitive source is sufficient to account for all the items of similarity, or even identity, in the two religions. So, also, we may reckon of the Hebrews and Egyptians, the Hebrews and the Greeks, and all affinities of this </w:t>
      </w:r>
      <w:r>
        <w:rPr>
          <w:rFonts w:ascii="Courier New" w:hAnsi="Courier New" w:cs="Courier New"/>
        </w:rPr>
        <w:t xml:space="preserve">kind. While the primitive religion was monotheistic, there are many indications of a plurality of persons, as in Gen 1:1, where  a singular verb is joined with </w:t>
      </w:r>
      <w:r>
        <w:rPr>
          <w:rFonts w:ascii="Courier New" w:hAnsi="Courier New" w:cs="Courier New"/>
          <w:rtl/>
        </w:rPr>
        <w:t>אֶלֹהַים</w:t>
      </w:r>
      <w:r>
        <w:rPr>
          <w:rFonts w:ascii="Courier New" w:hAnsi="Courier New" w:cs="Courier New"/>
        </w:rPr>
        <w:t>, as in a thousand other instances. So, too, ch. 1:24 and 3:22.</w:t>
      </w:r>
    </w:p>
    <w:p w:rsidR="00000000" w:rsidRDefault="00417EA9">
      <w:pPr>
        <w:pStyle w:val="Textebrut"/>
      </w:pPr>
      <w:r>
        <w:rPr>
          <w:rFonts w:ascii="Courier New" w:hAnsi="Courier New" w:cs="Courier New"/>
        </w:rPr>
        <w:t>3. Delight in all that G</w:t>
      </w:r>
      <w:r>
        <w:rPr>
          <w:rFonts w:ascii="Courier New" w:hAnsi="Courier New" w:cs="Courier New"/>
        </w:rPr>
        <w:t>od has revealed of himself — the fact, as well as the doctrines, of inspiration. Adam was extensively a prophet — a seer. Not merely had he the intimation of the Deliverer, but there was given to him the future history of the whole race — the standing, irr</w:t>
      </w:r>
      <w:r>
        <w:rPr>
          <w:rFonts w:ascii="Courier New" w:hAnsi="Courier New" w:cs="Courier New"/>
        </w:rPr>
        <w:t>epressible conflict, the numerous progeny, the heavy labor, the sore pain, the deep sorrow, all ending in the death of the body and its return to dust. On the other halnd, the productiveness of the soil for constant support, acceptance of his service, occa</w:t>
      </w:r>
      <w:r>
        <w:rPr>
          <w:rFonts w:ascii="Courier New" w:hAnsi="Courier New" w:cs="Courier New"/>
        </w:rPr>
        <w:t>sional victories over evil, final triumph over sin and Satan in the One Seed. The third chapter of Genesis is too little studied. If John the Baptist could point to the Lamb of God, Adam had the first intimation of his coming, whether Adam was born of woma</w:t>
      </w:r>
      <w:r>
        <w:rPr>
          <w:rFonts w:ascii="Courier New" w:hAnsi="Courier New" w:cs="Courier New"/>
        </w:rPr>
        <w:t>n or not. So happily and largely are the words of inspiration connected with our redemption that Christ is pleased to wear the happy name, the Word of God.</w:t>
      </w:r>
    </w:p>
    <w:p w:rsidR="00000000" w:rsidRDefault="00417EA9">
      <w:pPr>
        <w:pStyle w:val="Textebrut"/>
      </w:pPr>
      <w:r>
        <w:rPr>
          <w:rFonts w:ascii="Courier New" w:hAnsi="Courier New" w:cs="Courier New"/>
        </w:rPr>
        <w:t>But here, again, while the nations in separating from one another took, each one, some degree of res</w:t>
      </w:r>
      <w:r>
        <w:rPr>
          <w:rFonts w:ascii="Courier New" w:hAnsi="Courier New" w:cs="Courier New"/>
        </w:rPr>
        <w:t>pect for the Word revealed, or for some part of it, it was reserved to one nation only to preserve it pure and entire. “‘To the Jews were committed the oracles of God.” Other nations retained a glimmering tradition, a tetragrammaton, a holy phrase, of whic</w:t>
      </w:r>
      <w:r>
        <w:rPr>
          <w:rFonts w:ascii="Courier New" w:hAnsi="Courier New" w:cs="Courier New"/>
        </w:rPr>
        <w:t>h they knew not the meaning and used it merely as a charm-a φυλακτ</w:t>
      </w:r>
      <w:r>
        <w:rPr>
          <w:rFonts w:ascii="Courier New" w:hAnsi="Courier New" w:cs="Courier New"/>
        </w:rPr>
        <w:t>ή</w:t>
      </w:r>
      <w:r>
        <w:rPr>
          <w:rFonts w:ascii="Courier New" w:hAnsi="Courier New" w:cs="Courier New"/>
        </w:rPr>
        <w:t>ριον. How the true believer in every age and country appreciates the word, we may learn, if not by happy experience, by Psalms 119. Under these beams of the Sun of Righteousness, Enoch walk</w:t>
      </w:r>
      <w:r>
        <w:rPr>
          <w:rFonts w:ascii="Courier New" w:hAnsi="Courier New" w:cs="Courier New"/>
        </w:rPr>
        <w:t>ed with God. Light and life and love are again restored. If we come to the particular doctrines of this primitive religion, we have many scattered hints of, say, acceptance with God, in the sacrifice of Abel; a higher life, in the translation of Enoch; ret</w:t>
      </w:r>
      <w:r>
        <w:rPr>
          <w:rFonts w:ascii="Courier New" w:hAnsi="Courier New" w:cs="Courier New"/>
        </w:rPr>
        <w:t xml:space="preserve">ribution, in the conscience of Cain; calling on the name of the Lord, in the days of Enos; judgment combined with mercy, in the deluge and the cities of the plain; intercession, by Abraham; and from the same source, that the Judge of all the earth will do </w:t>
      </w:r>
      <w:r>
        <w:rPr>
          <w:rFonts w:ascii="Courier New" w:hAnsi="Courier New" w:cs="Courier New"/>
        </w:rPr>
        <w:t xml:space="preserve">right; family government and instruction; covenant with God; precepts given to Noah; and many, very many, of the doctrine ofof Christianity. But what a vacuum we should have just here were it not for the book of Job! Wherever the patriarch may have lived, </w:t>
      </w:r>
      <w:r>
        <w:rPr>
          <w:rFonts w:ascii="Courier New" w:hAnsi="Courier New" w:cs="Courier New"/>
        </w:rPr>
        <w:t>or in whatever age, besides the lesson of his own biographyv we have, in the speeches of himself and of his friends: a very full development of the patriarchal theology. Whether each particular doctrine of Watson's Institutes or Hodge's Outlines could be d</w:t>
      </w:r>
      <w:r>
        <w:rPr>
          <w:rFonts w:ascii="Courier New" w:hAnsi="Courier New" w:cs="Courier New"/>
        </w:rPr>
        <w:t>educed from the book of Job, or whether each  expression in it is to be relied on as correct, we shall not here inquire; but certain it is that each chapter contains a mass of theological thought befitting our age as well as that in which it was delivered.</w:t>
      </w:r>
      <w:r>
        <w:rPr>
          <w:rFonts w:ascii="Courier New" w:hAnsi="Courier New" w:cs="Courier New"/>
        </w:rPr>
        <w:t xml:space="preserve"> It opens with the doctrine of holiness, without which no man shall see the Lord. Next we have God's blessing on all that Job possessed, as in Psa 107:38. Then his anxiety about his children — their liability to sin. We have the atonement in his offering s</w:t>
      </w:r>
      <w:r>
        <w:rPr>
          <w:rFonts w:ascii="Courier New" w:hAnsi="Courier New" w:cs="Courier New"/>
        </w:rPr>
        <w:t>acrifices; particular atonement, “to the number of them all.” The humblest resignation when all was taken from him” Blessed be the name of the Lord.” The Kinsman — a living Redeemer, and his coming to the earth. The speciality of providence is iterated and</w:t>
      </w:r>
      <w:r>
        <w:rPr>
          <w:rFonts w:ascii="Courier New" w:hAnsi="Courier New" w:cs="Courier New"/>
        </w:rPr>
        <w:t xml:space="preserve"> reiterated. But, not to dwell on the more common doctrines, we find some of those which would be an attainment even in our own time. Civil-service reform is taught, or rather taken for granted, in ch. Psa 34:17-18; and national reform in all its depth com</w:t>
      </w:r>
      <w:r>
        <w:rPr>
          <w:rFonts w:ascii="Courier New" w:hAnsi="Courier New" w:cs="Courier New"/>
        </w:rPr>
        <w:t>es in Psa 107:29-30 : “When he giveth quietness, who then can give trouble? and when he hideth his face, who then can behold him? whether it be done against a nation or against a man only: that the hypocrite reign not, lest the people be ensnared.” Let any</w:t>
      </w:r>
      <w:r>
        <w:rPr>
          <w:rFonts w:ascii="Courier New" w:hAnsi="Courier New" w:cs="Courier New"/>
        </w:rPr>
        <w:t xml:space="preserve"> one take up the book of Job under this aspect, and he will see how much of the Gospel there is in such passages as ch. Job 22:21-30; Job 33:14-30. Altogether, apart from the plot of the poem, there is wrought into the speeches a vast amount of the deep kn</w:t>
      </w:r>
      <w:r>
        <w:rPr>
          <w:rFonts w:ascii="Courier New" w:hAnsi="Courier New" w:cs="Courier New"/>
        </w:rPr>
        <w:t>owledge of God, not by the inspiration of the several speakers, but by their earnestness in using the floating capital which belonged to the patriarchal faith. The occasion was such as made an extraordinary call on their knowledge, and on their skill in us</w:t>
      </w:r>
      <w:r>
        <w:rPr>
          <w:rFonts w:ascii="Courier New" w:hAnsi="Courier New" w:cs="Courier New"/>
        </w:rPr>
        <w:t>ing it.</w:t>
      </w:r>
    </w:p>
    <w:p w:rsidR="00000000" w:rsidRDefault="00417EA9">
      <w:pPr>
        <w:pStyle w:val="Textebrut"/>
      </w:pPr>
      <w:r>
        <w:rPr>
          <w:rFonts w:ascii="Courier New" w:hAnsi="Courier New" w:cs="Courier New"/>
        </w:rPr>
        <w:t>We must here pass in silence the ancient religions of those respective nations which issued in the many gods of Greece and Rome, of the Celtic tribes, and the Gothic hordes. There was truth underlying them all, but oh, how deeply buried in the filt</w:t>
      </w:r>
      <w:r>
        <w:rPr>
          <w:rFonts w:ascii="Courier New" w:hAnsi="Courier New" w:cs="Courier New"/>
        </w:rPr>
        <w:t>h and rubbish of ages!</w:t>
      </w:r>
    </w:p>
    <w:p w:rsidR="00000000" w:rsidRDefault="00417EA9">
      <w:pPr>
        <w:pStyle w:val="Textebrut"/>
      </w:pPr>
      <w:r>
        <w:rPr>
          <w:rFonts w:ascii="Courier New" w:hAnsi="Courier New" w:cs="Courier New"/>
        </w:rPr>
        <w:t xml:space="preserve">It is not to be denied that the worship of mere nature furnished the element of these fallen religions. We have enough of that in Jeremiah 44 among the chosen people. But </w:t>
      </w:r>
      <w:r>
        <w:rPr>
          <w:rFonts w:ascii="Courier New" w:hAnsi="Courier New" w:cs="Courier New"/>
        </w:rPr>
        <w:t>it is never to be admitted that any religion was ever originated by man, however it may have been manipulated “by art and man's device.” No historian can feelthat Mohammed, even with the assistance of the monk Sergius, originated Islam; his claim was to re</w:t>
      </w:r>
      <w:r>
        <w:rPr>
          <w:rFonts w:ascii="Courier New" w:hAnsi="Courier New" w:cs="Courier New"/>
        </w:rPr>
        <w:t>store the ancient religion of the world. Mecca was a place of pilgrimage ages before he was born. All his revelations were ostensibly to restore and improve the primitive faith of Adam, of Abraham, and of Ishmael. A large amount of popery, even, is, indepe</w:t>
      </w:r>
      <w:r>
        <w:rPr>
          <w:rFonts w:ascii="Courier New" w:hAnsi="Courier New" w:cs="Courier New"/>
        </w:rPr>
        <w:t>ndent of divine revelation, brought down  from ancient traditions much later than the primitive faith. Paul preached at Athens the service of God, who made the world and all things therein (as the people had been taught by their own poets); though he was s</w:t>
      </w:r>
      <w:r>
        <w:rPr>
          <w:rFonts w:ascii="Courier New" w:hAnsi="Courier New" w:cs="Courier New"/>
        </w:rPr>
        <w:t>till, in a great measure, the Unknown, and the apostle was esteemed a setter-forth of strange deities. While we rejoice in the abundance of our Scriptures, it is to be remembered that Adam, Seth, and Enos did not require so much as we do. They were born to</w:t>
      </w:r>
      <w:r>
        <w:rPr>
          <w:rFonts w:ascii="Courier New" w:hAnsi="Courier New" w:cs="Courier New"/>
        </w:rPr>
        <w:t xml:space="preserve"> a bright inheritance near the throne of their heavenly Father. “Adam who was the son of God.” Thus, while we have added line upon line as it was needed, the true religion is, like its Author, “the same yesterday, to-day, and forever.” (R. H.)</w:t>
      </w:r>
    </w:p>
    <w:p w:rsidR="00000000" w:rsidRDefault="00417EA9">
      <w:pPr>
        <w:pStyle w:val="Textebrut"/>
      </w:pPr>
      <w:r>
        <w:rPr>
          <w:rFonts w:ascii="Courier New" w:hAnsi="Courier New" w:cs="Courier New"/>
        </w:rPr>
        <w:t>* The partic</w:t>
      </w:r>
      <w:r>
        <w:rPr>
          <w:rFonts w:ascii="Courier New" w:hAnsi="Courier New" w:cs="Courier New"/>
        </w:rPr>
        <w:t xml:space="preserve">le </w:t>
      </w:r>
      <w:r>
        <w:rPr>
          <w:rFonts w:ascii="Courier New" w:hAnsi="Courier New" w:cs="Courier New"/>
          <w:rtl/>
        </w:rPr>
        <w:t>אֵת</w:t>
      </w:r>
      <w:r>
        <w:rPr>
          <w:rFonts w:ascii="Courier New" w:hAnsi="Courier New" w:cs="Courier New"/>
        </w:rPr>
        <w:t xml:space="preserve"> here, however, is correctly rendered “front” in the English version. — ED.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Religiosi[[@Headword:Religiosi]]</w:t>
      </w:r>
    </w:p>
    <w:p w:rsidR="00000000" w:rsidRDefault="00417EA9">
      <w:pPr>
        <w:pStyle w:val="Textebrut"/>
      </w:pPr>
      <w:r>
        <w:rPr>
          <w:rFonts w:ascii="Courier New" w:hAnsi="Courier New" w:cs="Courier New"/>
        </w:rPr>
        <w:t xml:space="preserve">             a term applied, until the 10th century, ) to those who led a monastic life, to </w:t>
      </w:r>
      <w:r>
        <w:rPr>
          <w:rFonts w:ascii="Courier New" w:hAnsi="Courier New" w:cs="Courier New"/>
        </w:rPr>
        <w:t>distinguish them t from the clergy and laity. They were also called Canonici and Regulares (q.v.).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Religious[[@Headword:Religious]]</w:t>
      </w:r>
    </w:p>
    <w:p w:rsidR="00000000" w:rsidRDefault="00417EA9">
      <w:pPr>
        <w:pStyle w:val="Textebrut"/>
      </w:pPr>
      <w:r>
        <w:rPr>
          <w:rFonts w:ascii="Courier New" w:hAnsi="Courier New" w:cs="Courier New"/>
        </w:rPr>
        <w:t>             in a general sense, is something that relates to religion; and, in reference to persons, thatwhich indica</w:t>
      </w:r>
      <w:r>
        <w:rPr>
          <w:rFonts w:ascii="Courier New" w:hAnsi="Courier New" w:cs="Courier New"/>
        </w:rPr>
        <w:t>tes that they give their attention to religion, and are so influenced by it as to differ from the world. It was also applied to members of monastic orders. SEE RELIGIOSI.</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Religious Corporations[[@Headword:Religious Corporations]]</w:t>
      </w:r>
    </w:p>
    <w:p w:rsidR="00000000" w:rsidRDefault="00417EA9">
      <w:pPr>
        <w:pStyle w:val="Textebrut"/>
      </w:pPr>
      <w:r>
        <w:rPr>
          <w:rFonts w:ascii="Courier New" w:hAnsi="Courier New" w:cs="Courier New"/>
        </w:rPr>
        <w:t xml:space="preserve">             In the </w:t>
      </w:r>
      <w:r>
        <w:rPr>
          <w:rFonts w:ascii="Courier New" w:hAnsi="Courier New" w:cs="Courier New"/>
        </w:rPr>
        <w:t>United States, as there is no civil patronage to the Church, societies for public worship are incorporated in accordance with the statutes of the several states. In most of them there is a provision enabling any body of persons composing a fixed congregati</w:t>
      </w:r>
      <w:r>
        <w:rPr>
          <w:rFonts w:ascii="Courier New" w:hAnsi="Courier New" w:cs="Courier New"/>
        </w:rPr>
        <w:t>on to constitute themselves a corporation, and to elect trustees to hold and manage the property in its behalf. Some of the older denominations are incorporated under special acts and with particular regulations. A convenient digest of these legal prescrip</w:t>
      </w:r>
      <w:r>
        <w:rPr>
          <w:rFonts w:ascii="Courier New" w:hAnsi="Courier New" w:cs="Courier New"/>
        </w:rPr>
        <w:t>tions is given in Hunt's Laws of Religious Corporations (N. Y. 1876, 8vo). In many states there are likewise general laws for the incorporation of most kinds of benevolent, literary, and other bodies of a religious and social character. SEE CHURCH AND STAT</w:t>
      </w:r>
      <w:r>
        <w:rPr>
          <w:rFonts w:ascii="Courier New" w:hAnsi="Courier New" w:cs="Courier New"/>
        </w:rPr>
        <w:t xml:space="preserve">E.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Religious Education[[@Headword:Religious Education]]</w:t>
      </w:r>
    </w:p>
    <w:p w:rsidR="00000000" w:rsidRDefault="00417EA9">
      <w:pPr>
        <w:pStyle w:val="Textebrut"/>
      </w:pPr>
      <w:r>
        <w:rPr>
          <w:rFonts w:ascii="Courier New" w:hAnsi="Courier New" w:cs="Courier New"/>
        </w:rPr>
        <w:t>             Both nature and revelation teach that it is the duty of parents to care for the religious education of their children. The mind of the child is in a receptive condition, and the fi</w:t>
      </w:r>
      <w:r>
        <w:rPr>
          <w:rFonts w:ascii="Courier New" w:hAnsi="Courier New" w:cs="Courier New"/>
        </w:rPr>
        <w:t>rst light it receives should be light from heaven, the first truths those that are eternal and immutable, never to desert them. The mind of the child cannot be shut up until he is of an age to investigate and determine for himself. It becomes, therefore; a</w:t>
      </w:r>
      <w:r>
        <w:rPr>
          <w:rFonts w:ascii="Courier New" w:hAnsi="Courier New" w:cs="Courier New"/>
        </w:rPr>
        <w:t xml:space="preserve"> high duty to furnish the expanding intellect with truths such as piety cherishes. The apostle says, “Fathers, bring up your children in the nurture and admonition of the Lord” (Eph 6:4). In the education of children several mistakes are to be avoided:</w:t>
      </w:r>
    </w:p>
    <w:p w:rsidR="00000000" w:rsidRDefault="00417EA9">
      <w:pPr>
        <w:pStyle w:val="Textebrut"/>
      </w:pPr>
      <w:r>
        <w:rPr>
          <w:rFonts w:ascii="Courier New" w:hAnsi="Courier New" w:cs="Courier New"/>
        </w:rPr>
        <w:t>(1.</w:t>
      </w:r>
      <w:r>
        <w:rPr>
          <w:rFonts w:ascii="Courier New" w:hAnsi="Courier New" w:cs="Courier New"/>
        </w:rPr>
        <w:t>) That the habits of children only are to be regarded, and that, in time, principles will follow of course. Habits, without principles of piety, are nothing better than a citadel ungarrisoned and uncommanded.</w:t>
      </w:r>
    </w:p>
    <w:p w:rsidR="00000000" w:rsidRDefault="00417EA9">
      <w:pPr>
        <w:pStyle w:val="Textebrut"/>
      </w:pPr>
      <w:r>
        <w:rPr>
          <w:rFonts w:ascii="Courier New" w:hAnsi="Courier New" w:cs="Courier New"/>
        </w:rPr>
        <w:t xml:space="preserve">(2.) That many of the subjects of religion are </w:t>
      </w:r>
      <w:r>
        <w:rPr>
          <w:rFonts w:ascii="Courier New" w:hAnsi="Courier New" w:cs="Courier New"/>
        </w:rPr>
        <w:t>beyond the capacity of children, and that, therefore, to instruct them in Christianity is only to load their memories with words. Yet we do not defer other kinds of instruction till their nature and use can be completely understood by the pupil. But, in fa</w:t>
      </w:r>
      <w:r>
        <w:rPr>
          <w:rFonts w:ascii="Courier New" w:hAnsi="Courier New" w:cs="Courier New"/>
        </w:rPr>
        <w:t>ct, the principles of religion are some of the most simple and intelligible which can be proposed to the human mind.</w:t>
      </w:r>
    </w:p>
    <w:p w:rsidR="00000000" w:rsidRDefault="00417EA9">
      <w:pPr>
        <w:pStyle w:val="Textebrut"/>
      </w:pPr>
      <w:r>
        <w:rPr>
          <w:rFonts w:ascii="Courier New" w:hAnsi="Courier New" w:cs="Courier New"/>
        </w:rPr>
        <w:t>(3.) That to furnish children with religious ideas is to infuise into them prejudices. But we must be careful to discriminate between relig</w:t>
      </w:r>
      <w:r>
        <w:rPr>
          <w:rFonts w:ascii="Courier New" w:hAnsi="Courier New" w:cs="Courier New"/>
        </w:rPr>
        <w:t>ious ideas and prejudices, for the latter is an unexamined opinion. And, further, by this very conduct we prejudice him against religion as something unworthy his concern, or beyond his comprehension. We do not so treat literature, politics, or science.</w:t>
      </w:r>
    </w:p>
    <w:p w:rsidR="00000000" w:rsidRDefault="00417EA9">
      <w:pPr>
        <w:pStyle w:val="Textebrut"/>
      </w:pPr>
      <w:r>
        <w:rPr>
          <w:rFonts w:ascii="Courier New" w:hAnsi="Courier New" w:cs="Courier New"/>
        </w:rPr>
        <w:t>(4</w:t>
      </w:r>
      <w:r>
        <w:rPr>
          <w:rFonts w:ascii="Courier New" w:hAnsi="Courier New" w:cs="Courier New"/>
        </w:rPr>
        <w:t>.) That the child will acquire in school and the public institutions of the Gospel an adequate sentiment and knowledge of religious truths. But if the love or natural interest of the parent in the child does not stimulate him to this duty, can it be expect</w:t>
      </w:r>
      <w:r>
        <w:rPr>
          <w:rFonts w:ascii="Courier New" w:hAnsi="Courier New" w:cs="Courier New"/>
        </w:rPr>
        <w:t xml:space="preserve">ed that it will be voluntarily assumed by others? The institution of Sunday-schools does not diminish, in the least, the responsibility of those having charge of children to train them for God. SEE PEDAGOGICS.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Religious Liberty[[@Headword:Religious Liberty]]</w:t>
      </w:r>
    </w:p>
    <w:p w:rsidR="00000000" w:rsidRDefault="00417EA9">
      <w:pPr>
        <w:pStyle w:val="Textebrut"/>
      </w:pPr>
      <w:r>
        <w:rPr>
          <w:rFonts w:ascii="Courier New" w:hAnsi="Courier New" w:cs="Courier New"/>
        </w:rPr>
        <w:t>             is the absolute freedom of religious opinion and worship based upon the fact that all men are bound by the laws of God and are responsible to him. From this primary and supreme obligation the co</w:t>
      </w:r>
      <w:r>
        <w:rPr>
          <w:rFonts w:ascii="Courier New" w:hAnsi="Courier New" w:cs="Courier New"/>
        </w:rPr>
        <w:t>nscience cannot be freed, and hence no human government has a right to hinder any form of religion, nor to support any to the injury of others. This implies the equality of all churches, religious associations, or persons in the matter of protection or res</w:t>
      </w:r>
      <w:r>
        <w:rPr>
          <w:rFonts w:ascii="Courier New" w:hAnsi="Courier New" w:cs="Courier New"/>
        </w:rPr>
        <w:t>traint by the civil powers. We must not confound religious liberty, with religious toleration, for the latter is the assumption of the right by civil process to regulate religious affairs; and to permit implies the.right to prevent., This severance of spir</w:t>
      </w:r>
      <w:r>
        <w:rPr>
          <w:rFonts w:ascii="Courier New" w:hAnsi="Courier New" w:cs="Courier New"/>
        </w:rPr>
        <w:t>itual and civil affairs- is emphatically taught by our Lord: “My kingdom is not of this world” (Joh 18:36). A distinctive American principle of government is that what is religious is necessarily, from its very character, beyond the control of the civil go</w:t>
      </w:r>
      <w:r>
        <w:rPr>
          <w:rFonts w:ascii="Courier New" w:hAnsi="Courier New" w:cs="Courier New"/>
        </w:rPr>
        <w:t>vernment. In the United States, therefore, religious liberty is an absolute personal right. All denominations, churches, and religious faiths are equal and free in the eye of the law, none receiving gratuities, none subjected to inequalities. There is, thu</w:t>
      </w:r>
      <w:r>
        <w:rPr>
          <w:rFonts w:ascii="Courier New" w:hAnsi="Courier New" w:cs="Courier New"/>
        </w:rPr>
        <w:t>s, an entire divorce of Church and State. The Constitution of the United States contains these two articles: “No religious test shall ever be required as a qualification to any office or public trust under the United States;” and “Congress shall make no la</w:t>
      </w:r>
      <w:r>
        <w:rPr>
          <w:rFonts w:ascii="Courier New" w:hAnsi="Courier New" w:cs="Courier New"/>
        </w:rPr>
        <w:t>w respecting an establishment of religion, or prohibiting the free exercise thereof.” The state constitutions are equally emphatic, and generally more specific in the expression of their jealousy of ecclesiastical ambition and sectarian intolerance. This e</w:t>
      </w:r>
      <w:r>
        <w:rPr>
          <w:rFonts w:ascii="Courier New" w:hAnsi="Courier New" w:cs="Courier New"/>
        </w:rPr>
        <w:t>xample was set by Rhode Island, which has the honor of being the first state in the world to incorporate in its organic law, and to practice, absolute religious liberty. Under the influence of this American principle of government much change has been wrou</w:t>
      </w:r>
      <w:r>
        <w:rPr>
          <w:rFonts w:ascii="Courier New" w:hAnsi="Courier New" w:cs="Courier New"/>
        </w:rPr>
        <w:t>ght in other countries. Toleration is becoming general, and the tendency is towards unrestrained liberty of worship. France bestows patronage upon several denominations; Germany, though claiming the management of ecclesiastical affairs, interferes but litt</w:t>
      </w:r>
      <w:r>
        <w:rPr>
          <w:rFonts w:ascii="Courier New" w:hAnsi="Courier New" w:cs="Courier New"/>
        </w:rPr>
        <w:t>le with the right of worship. In Russia, Spain, and Italy there is less of former exclusiveness, and in the two latter countries different forms of faith are entitled to protection. Under English rule the colonies enjoy perfect religious liberty; the Angli</w:t>
      </w:r>
      <w:r>
        <w:rPr>
          <w:rFonts w:ascii="Courier New" w:hAnsi="Courier New" w:cs="Courier New"/>
        </w:rPr>
        <w:t>can Church has been disestablished in Ireland, and there is in Great Britain no public position, not ecclesiastic, for the tenure of which a particular religious belief is required, except the throne and governorship of a few colleges. The  connection of C</w:t>
      </w:r>
      <w:r>
        <w:rPr>
          <w:rFonts w:ascii="Courier New" w:hAnsi="Courier New" w:cs="Courier New"/>
        </w:rPr>
        <w:t>hurch and State is increasingly regarded as corrupting to the Church, destructive of the purity and spirituality of religion, ard antagonistic to the rights of men. See Brook, History of Religious Liberty; Madison, Memorial and Remonstrance; Wayland, Disco</w:t>
      </w:r>
      <w:r>
        <w:rPr>
          <w:rFonts w:ascii="Courier New" w:hAnsi="Courier New" w:cs="Courier New"/>
        </w:rPr>
        <w:t>urses.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Religious Societies[[@Headword:Religious Societies]]</w:t>
      </w:r>
    </w:p>
    <w:p w:rsidR="00000000" w:rsidRDefault="00417EA9">
      <w:pPr>
        <w:pStyle w:val="Textebrut"/>
      </w:pPr>
      <w:r>
        <w:rPr>
          <w:rFonts w:ascii="Courier New" w:hAnsi="Courier New" w:cs="Courier New"/>
        </w:rPr>
        <w:t>             associations for the promotion of personal piety established among members of the Church of England about 1678, and which existed until the rise of the Methodist. They began wit</w:t>
      </w:r>
      <w:r>
        <w:rPr>
          <w:rFonts w:ascii="Courier New" w:hAnsi="Courier New" w:cs="Courier New"/>
        </w:rPr>
        <w:t>h a few young men who had been impressed by the preaching of Dr. Horneck, preacher at the Savoy, and of Mr. Smithies, lecturer at St. Michael's, Cornhill. The organization was somewhat similar to the societies of St. Vincent de Paul in Paris, or like those</w:t>
      </w:r>
      <w:r>
        <w:rPr>
          <w:rFonts w:ascii="Courier New" w:hAnsi="Courier New" w:cs="Courier New"/>
        </w:rPr>
        <w:t xml:space="preserve"> of the Collegiants and other pietistic communities in Holland and Germany. The members met once a week for religious conference and devotion, the meetings being conducted with singing, Scripture reading and exposition, and with special preparation for the</w:t>
      </w:r>
      <w:r>
        <w:rPr>
          <w:rFonts w:ascii="Courier New" w:hAnsi="Courier New" w:cs="Courier New"/>
        </w:rPr>
        <w:t xml:space="preserve"> holy communion. They added also practical works of charity, the establishment and maintenance of schools, the visitation of the poor, and support of missions in America. They were closely connected with the Society for the Reformation of Manners, establis</w:t>
      </w:r>
      <w:r>
        <w:rPr>
          <w:rFonts w:ascii="Courier New" w:hAnsi="Courier New" w:cs="Courier New"/>
        </w:rPr>
        <w:t>hed in 1691, and efficient allies to the Society for the Promotion of Christian Knowledge. That at Oxford was joined by John and Charles Wesley, and by George Whitefield. — One of the last of the annual meetings of the London religious societies was held a</w:t>
      </w:r>
      <w:r>
        <w:rPr>
          <w:rFonts w:ascii="Courier New" w:hAnsi="Courier New" w:cs="Courier New"/>
        </w:rPr>
        <w:t>t Bow Church in 1738. See Woodward, Rise and Progress of Religious Societies; Nelson, Address to Persons of Quality; id. Festivals and Fasts (Preface); Blunt, Hist. of Sects, etc.,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Reliquary[[@Headword:Reliquary]]</w:t>
      </w:r>
    </w:p>
    <w:p w:rsidR="00000000" w:rsidRDefault="00417EA9">
      <w:pPr>
        <w:pStyle w:val="Textebrut"/>
      </w:pPr>
      <w:r>
        <w:rPr>
          <w:rFonts w:ascii="Courier New" w:hAnsi="Courier New" w:cs="Courier New"/>
        </w:rPr>
        <w:t>             a vessel for holdi</w:t>
      </w:r>
      <w:r>
        <w:rPr>
          <w:rFonts w:ascii="Courier New" w:hAnsi="Courier New" w:cs="Courier New"/>
        </w:rPr>
        <w:t>ng relics, and enclosilg, in the 13th century, three grains of incense in honor of the Holy Trinity. It usually took the form of the building in which it was kept, as at the Sainte-Chapelle in Paris and Nivelles at the end of that century. In the 14th cent</w:t>
      </w:r>
      <w:r>
        <w:rPr>
          <w:rFonts w:ascii="Courier New" w:hAnsi="Courier New" w:cs="Courier New"/>
        </w:rPr>
        <w:t>ury cathedrals adopted for their reliquaries the form of a church, while in chapels and parish churches preference was given to images of gold and silver. Sometimes they take the shape of a coffer, or a transparent bier carried by ecclesiastics; a case-lik</w:t>
      </w:r>
      <w:r>
        <w:rPr>
          <w:rFonts w:ascii="Courier New" w:hAnsi="Courier New" w:cs="Courier New"/>
        </w:rPr>
        <w:t>e cruet, a rose, a quatrefoil, a canister in an angel's hand; horns, as at Canterbury; a triptych, like the triple entrance of a  church; a lantern tower and spire, etc. In some cases the church bearing the name of a saint has his monument, but in other ca</w:t>
      </w:r>
      <w:r>
        <w:rPr>
          <w:rFonts w:ascii="Courier New" w:hAnsi="Courier New" w:cs="Courier New"/>
        </w:rPr>
        <w:t>ses the relics only were preserved in portable shrines. Sometimes the reliquary took the form of some popular saint, a chest, or an altar. At Chichester the relic-chest of St. Richard is of oak, contains a door which was opened when the relics were exposed</w:t>
      </w:r>
      <w:r>
        <w:rPr>
          <w:rFonts w:ascii="Courier New" w:hAnsi="Courier New" w:cs="Courier New"/>
        </w:rPr>
        <w:t>, and a slit for the reception of offerings in the cross-bar below it. At first the reliquaries were portable, to form accessories of a procession. In 745, relics and the cross were carried in the Rogation processions in England. At Rome the “three relics”</w:t>
      </w:r>
      <w:r>
        <w:rPr>
          <w:rFonts w:ascii="Courier New" w:hAnsi="Courier New" w:cs="Courier New"/>
        </w:rPr>
        <w:t xml:space="preserve"> are exhibited on Good-Friday-the portion of the true cross, the blade of the spear that pierced the Redeemer's side, and the veronica (q.v.). About the beginning of the 13th century the reliquaries upon the altar took the form of the limb or bust, called </w:t>
      </w:r>
      <w:r>
        <w:rPr>
          <w:rFonts w:ascii="Courier New" w:hAnsi="Courier New" w:cs="Courier New"/>
        </w:rPr>
        <w:t>a corset (or corselet). They were arranged on great festivals on the rood-beam or retable above the high-altar.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Relly[[@Headword:Relly]]</w:t>
      </w:r>
    </w:p>
    <w:p w:rsidR="00000000" w:rsidRDefault="00417EA9">
      <w:pPr>
        <w:pStyle w:val="Textebrut"/>
      </w:pPr>
      <w:r>
        <w:rPr>
          <w:rFonts w:ascii="Courier New" w:hAnsi="Courier New" w:cs="Courier New"/>
        </w:rPr>
        <w:t>             SEE RELLYANITES.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Rellyanites[[@Headword:Rellyanites]]</w:t>
      </w:r>
    </w:p>
    <w:p w:rsidR="00000000" w:rsidRDefault="00417EA9">
      <w:pPr>
        <w:pStyle w:val="Textebrut"/>
      </w:pPr>
      <w:r>
        <w:rPr>
          <w:rFonts w:ascii="Courier New" w:hAnsi="Courier New" w:cs="Courier New"/>
        </w:rPr>
        <w:t>             or RELLYAN UNIVERSALISTS, t</w:t>
      </w:r>
      <w:r>
        <w:rPr>
          <w:rFonts w:ascii="Courier New" w:hAnsi="Courier New" w:cs="Courier New"/>
        </w:rPr>
        <w:t>he followers of Mr. James Relly. He first commenced his ministerial character in connection with Mr. Whitefield, and was received with great popularity. Upon a change of his views he encountered reproach, and was pronounced by many as an enemy to godliness</w:t>
      </w:r>
      <w:r>
        <w:rPr>
          <w:rFonts w:ascii="Courier New" w:hAnsi="Courier New" w:cs="Courier New"/>
        </w:rPr>
        <w:t xml:space="preserve">. He believed that Christ as a Mediator was so united to mankind that his actions were theirs, his obedience and sufferings theirs, and, consequently, that he has as fully restored the whole human race to the divine favor as if all had obeyed and suffered </w:t>
      </w:r>
      <w:r>
        <w:rPr>
          <w:rFonts w:ascii="Courier New" w:hAnsi="Courier New" w:cs="Courier New"/>
        </w:rPr>
        <w:t>in their own persons and upon this persuasion he preached a finished salvation, called by the apostle Jude “the common salvation.” The Rellyanites are not observers of ordinances such as water baptism and the sacrament, but profess to believe only in one b</w:t>
      </w:r>
      <w:r>
        <w:rPr>
          <w:rFonts w:ascii="Courier New" w:hAnsi="Courier New" w:cs="Courier New"/>
        </w:rPr>
        <w:t>aptism, which they call all immersion of the mind or conscience into truth by the teaching of the Spirit of God; and by the same Spirit they are enabled to feed on Christ as the bread of life, professing that in and with Jesus they possess all things. They</w:t>
      </w:r>
      <w:r>
        <w:rPr>
          <w:rFonts w:ascii="Courier New" w:hAnsi="Courier New" w:cs="Courier New"/>
        </w:rPr>
        <w:t xml:space="preserve"> inculcate and maintain good works for necessary purposes, but contend that the principal and only work which ought to be attended to is the doing real good without religious ostentation; that to relieve the miseries and distresses of mankind according  to</w:t>
      </w:r>
      <w:r>
        <w:rPr>
          <w:rFonts w:ascii="Courier New" w:hAnsi="Courier New" w:cs="Courier New"/>
        </w:rPr>
        <w:t xml:space="preserve"> our ability is doing more real good than the superstitious observance of religious ceremonies. In general they appear to believe that there will be a resurrection to life and a resurrection to condemnation; that believers only will be among the formler, w</w:t>
      </w:r>
      <w:r>
        <w:rPr>
          <w:rFonts w:ascii="Courier New" w:hAnsi="Courier New" w:cs="Courier New"/>
        </w:rPr>
        <w:t>ho as first-fruits, and kings and priests, will have part in the first resurrection, and shall reign with Christ in his kingdom of the millennium; that unbelievers who are after raised must wait the manifestation of the Saviour of the world under that cond</w:t>
      </w:r>
      <w:r>
        <w:rPr>
          <w:rFonts w:ascii="Courier New" w:hAnsi="Courier New" w:cs="Courier New"/>
        </w:rPr>
        <w:t>emnation of conscience which a mind in darkness and wrath must necessarily feel; that believers, called kings and priests, will be made the medium of communication to their condemned brethren, who, like Joseph to his brethren, though he spoke roughly to th</w:t>
      </w:r>
      <w:r>
        <w:rPr>
          <w:rFonts w:ascii="Courier New" w:hAnsi="Courier New" w:cs="Courier New"/>
        </w:rPr>
        <w:t>em, in reality overflowed with affection and tenderness; that ultimately every knee shall bow and every tongue confess that in the Lord they have righteousness and strength; and thus every enemy shall be subdued to the kingdom and glory of the Great Mediat</w:t>
      </w:r>
      <w:r>
        <w:rPr>
          <w:rFonts w:ascii="Courier New" w:hAnsi="Courier New" w:cs="Courier New"/>
        </w:rPr>
        <w:t>or. Relly was succeeded (in 1781) by an American preacher, Elhanan Winchester, who had been a Calvinistic Baptist, but the congregation in London was soon broken up. This movement by Relly was the first attempt to consolidate a sect of which Universalism s</w:t>
      </w:r>
      <w:r>
        <w:rPr>
          <w:rFonts w:ascii="Courier New" w:hAnsi="Courier New" w:cs="Courier New"/>
        </w:rPr>
        <w:t>hould be the leading tenet. A Mr. Murray belonging to this society emigrated to America, and preached these sentiments at Boston and elsewhere. Mr. Relly published several works, the principal of which are, Union: — The Trial of Spirits: — Christian Libert</w:t>
      </w:r>
      <w:r>
        <w:rPr>
          <w:rFonts w:ascii="Courier New" w:hAnsi="Courier New" w:cs="Courier New"/>
        </w:rPr>
        <w:t>y: — One Baptism: — The Salt of Sacrifice: — Antichrist Resisted: — Letters on Universal Salvation: — The Cherubimical Mystery. SEE UNIVERSALISTS.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Rely, Jean De[[@Headword:Rely, Jean De]]</w:t>
      </w:r>
    </w:p>
    <w:p w:rsidR="00000000" w:rsidRDefault="00417EA9">
      <w:pPr>
        <w:pStyle w:val="Textebrut"/>
      </w:pPr>
      <w:r>
        <w:rPr>
          <w:rFonts w:ascii="Courier New" w:hAnsi="Courier New" w:cs="Courier New"/>
        </w:rPr>
        <w:t>             a French preacher, was born about 1430. He was ma</w:t>
      </w:r>
      <w:r>
        <w:rPr>
          <w:rFonts w:ascii="Courier New" w:hAnsi="Courier New" w:cs="Courier New"/>
        </w:rPr>
        <w:t>de doctor of theology at Arras, and became successively canon, chancellor, and archdeacon of Notre Dame at Paris, and rector of the university. In this capacity he drew up in 1461 the Remonstrances which the Parliament presented to Louis XI for the mainten</w:t>
      </w:r>
      <w:r>
        <w:rPr>
          <w:rFonts w:ascii="Courier New" w:hAnsi="Courier New" w:cs="Courier New"/>
        </w:rPr>
        <w:t>ance of the Pragmatic Sanction, written with remarkable energy of style, and often reprinted both in French and in Latin. In 1483 he was deputy to the States-General of Tours, and presented to Charles VIII the result of their deliberations. In 1490 he beca</w:t>
      </w:r>
      <w:r>
        <w:rPr>
          <w:rFonts w:ascii="Courier New" w:hAnsi="Courier New" w:cs="Courier New"/>
        </w:rPr>
        <w:t>me canon of St. Martin of Tours, and in Dec., 1491, he was elected bishop of Angers. He accompanied Charles VIII to Italy, where he was charged with several duties near pope Alexander VI. Rely died at Saumur March 27, 1499. Besides the Breviary of St. Mart</w:t>
      </w:r>
      <w:r>
        <w:rPr>
          <w:rFonts w:ascii="Courier New" w:hAnsi="Courier New" w:cs="Courier New"/>
        </w:rPr>
        <w:t>in of Tours, he revised by royal  commission the translation of the historical books of the Bible by Guyart de Moulins (1495, fol.).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Remaliah[[@Headword:Remaliah]]</w:t>
      </w:r>
    </w:p>
    <w:p w:rsidR="00000000" w:rsidRDefault="00417EA9">
      <w:pPr>
        <w:pStyle w:val="Textebrut"/>
      </w:pPr>
      <w:r>
        <w:rPr>
          <w:rFonts w:ascii="Courier New" w:hAnsi="Courier New" w:cs="Courier New"/>
        </w:rPr>
        <w:t xml:space="preserve">             (Heb. Renmalyahu, </w:t>
      </w:r>
      <w:r>
        <w:rPr>
          <w:rFonts w:ascii="Courier New" w:hAnsi="Courier New" w:cs="Courier New"/>
          <w:rtl/>
        </w:rPr>
        <w:t>רְמִלְיָהוּ</w:t>
      </w:r>
      <w:r>
        <w:rPr>
          <w:rFonts w:ascii="Courier New" w:hAnsi="Courier New" w:cs="Courier New"/>
        </w:rPr>
        <w:t xml:space="preserve">, protected of Jehovah; Sept. </w:t>
      </w:r>
      <w:r>
        <w:rPr>
          <w:rFonts w:ascii="Courier New" w:hAnsi="Courier New" w:cs="Courier New"/>
        </w:rPr>
        <w:t>῾</w:t>
      </w:r>
      <w:r>
        <w:rPr>
          <w:rFonts w:ascii="Courier New" w:hAnsi="Courier New" w:cs="Courier New"/>
        </w:rPr>
        <w:t xml:space="preserve">Ραμελίος or </w:t>
      </w:r>
      <w:r>
        <w:rPr>
          <w:rFonts w:ascii="Courier New" w:hAnsi="Courier New" w:cs="Courier New"/>
        </w:rPr>
        <w:t>῾</w:t>
      </w:r>
      <w:r>
        <w:rPr>
          <w:rFonts w:ascii="Courier New" w:hAnsi="Courier New" w:cs="Courier New"/>
        </w:rPr>
        <w:t xml:space="preserve">Ρομελίος, v. r. </w:t>
      </w:r>
      <w:r>
        <w:rPr>
          <w:rFonts w:ascii="Courier New" w:hAnsi="Courier New" w:cs="Courier New"/>
        </w:rPr>
        <w:t>῾</w:t>
      </w:r>
      <w:r>
        <w:rPr>
          <w:rFonts w:ascii="Courier New" w:hAnsi="Courier New" w:cs="Courier New"/>
        </w:rPr>
        <w:t xml:space="preserve">Ρομελία), the father of Pekah, king of Israel (2Ki 15:25; 2Ki 15:27; 2Ki 15:30; 2Ki 15:32; 2Ki 15:37; 2Ki 16:1; 2Ki 16:5; 2Ch 28:6), probably a man whose character was such as to make his name a </w:t>
      </w:r>
      <w:r>
        <w:rPr>
          <w:rFonts w:ascii="Courier New" w:hAnsi="Courier New" w:cs="Courier New"/>
        </w:rPr>
        <w:t>reproach to his descendants (Isa 7:4-5; Isa 8:6). B.C. ante 756. SEE PEKAH.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Rembrandt[[@Headword:Rembrandt]]</w:t>
      </w:r>
    </w:p>
    <w:p w:rsidR="00000000" w:rsidRDefault="00417EA9">
      <w:pPr>
        <w:pStyle w:val="Textebrut"/>
      </w:pPr>
      <w:r>
        <w:rPr>
          <w:rFonts w:ascii="Courier New" w:hAnsi="Courier New" w:cs="Courier New"/>
        </w:rPr>
        <w:t>             commonly called Rembrandt van Rhyn, was the son of Hermann Gerritsz, and was born in his father's mill on the banks of the Rhine</w:t>
      </w:r>
      <w:r>
        <w:rPr>
          <w:rFonts w:ascii="Courier New" w:hAnsi="Courier New" w:cs="Courier New"/>
        </w:rPr>
        <w:t>, between Leyderdorp and Koudekerk, near Leyden, June 15, 1606 (or 1608). The former date rests on the authority of Orlers, Description of Leyden (1641). The latter date rests on the paints er's marriage certificate, lately discovered, dated June 10, 1634,</w:t>
      </w:r>
      <w:r>
        <w:rPr>
          <w:rFonts w:ascii="Courier New" w:hAnsi="Courier New" w:cs="Courier New"/>
        </w:rPr>
        <w:t xml:space="preserve"> in which Rembrandt's age is stated to be twentysix. He became the pupil of Jacob van Swanenburg, with whom he remained three years. He studied also under Pieter Lastman at Amsterdam, and Jacob Pinas at Haarlem. He settled at Amsterdam in 1630, and appears</w:t>
      </w:r>
      <w:r>
        <w:rPr>
          <w:rFonts w:ascii="Courier New" w:hAnsi="Courier New" w:cs="Courier New"/>
        </w:rPr>
        <w:t xml:space="preserve"> to have died there, according to Immerzeel, July 19, 1664; but no register of his burial has yet been discovered. Rembrandt was equally distinguished as an etcher and a painter. His etchings amount to nearly 400, and they are dated from 1628 to 1661. The </w:t>
      </w:r>
      <w:r>
        <w:rPr>
          <w:rFonts w:ascii="Courier New" w:hAnsi="Courier New" w:cs="Courier New"/>
        </w:rPr>
        <w:t>chief characteristic of his works is forcible light and shade. Among his most remarkable historical paintings are Moses Destroying the Tables of the Law: — The Sacrifice of Abraham: — The Woman Taken in Adultery: — The Descent from the Cross: — The Nativit</w:t>
      </w:r>
      <w:r>
        <w:rPr>
          <w:rFonts w:ascii="Courier New" w:hAnsi="Courier New" w:cs="Courier New"/>
        </w:rPr>
        <w:t>y: — Christ in the Garden with Mary Magdalene: — and The Adoration of the Magi. There are 640 of his paintings specified in Smith's Catalogue. The best of them are still owned in Holland. He is well represented in the National Gallery, and his influence ha</w:t>
      </w:r>
      <w:r>
        <w:rPr>
          <w:rFonts w:ascii="Courier New" w:hAnsi="Courier New" w:cs="Courier New"/>
        </w:rPr>
        <w:t>s been more direct upon the British school of painters than that of any other master. See Immerzeel, Aanteekeningen op de Lofr'edd op Rembrandt, also De Levens en Werken der Hollandsche en Vlaamsche Kunstschilders, etc. (1843); Bartsch, Le Peintre-graveur;</w:t>
      </w:r>
      <w:r>
        <w:rPr>
          <w:rFonts w:ascii="Courier New" w:hAnsi="Courier New" w:cs="Courier New"/>
        </w:rPr>
        <w:t xml:space="preserve"> Burnet, Rembr. and his Works (1848); Middleton, Etched Work of Rembr. (Lond. 1879).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Remeth[[@Headword:Remeth]]</w:t>
      </w:r>
    </w:p>
    <w:p w:rsidR="00000000" w:rsidRDefault="00417EA9">
      <w:pPr>
        <w:pStyle w:val="Textebrut"/>
      </w:pPr>
      <w:r>
        <w:rPr>
          <w:rFonts w:ascii="Courier New" w:hAnsi="Courier New" w:cs="Courier New"/>
        </w:rPr>
        <w:t xml:space="preserve">             (Heb. id. </w:t>
      </w:r>
      <w:r>
        <w:rPr>
          <w:rFonts w:ascii="Courier New" w:hAnsi="Courier New" w:cs="Courier New"/>
          <w:rtl/>
        </w:rPr>
        <w:t>רֶמֶת</w:t>
      </w:r>
      <w:r>
        <w:rPr>
          <w:rFonts w:ascii="Courier New" w:hAnsi="Courier New" w:cs="Courier New"/>
        </w:rPr>
        <w:t xml:space="preserve">, height; Sept. </w:t>
      </w:r>
      <w:r>
        <w:rPr>
          <w:rFonts w:ascii="Courier New" w:hAnsi="Courier New" w:cs="Courier New"/>
        </w:rPr>
        <w:t>῾</w:t>
      </w:r>
      <w:r>
        <w:rPr>
          <w:rFonts w:ascii="Courier New" w:hAnsi="Courier New" w:cs="Courier New"/>
        </w:rPr>
        <w:t xml:space="preserve">Ραμμάθ v. r. </w:t>
      </w:r>
      <w:r>
        <w:rPr>
          <w:rFonts w:ascii="Courier New" w:hAnsi="Courier New" w:cs="Courier New"/>
        </w:rPr>
        <w:t>῾</w:t>
      </w:r>
      <w:r>
        <w:rPr>
          <w:rFonts w:ascii="Courier New" w:hAnsi="Courier New" w:cs="Courier New"/>
        </w:rPr>
        <w:t>Ραμμάς), a city in the territory of Issachar (Jos 19:21), called, as it seems,</w:t>
      </w:r>
      <w:r>
        <w:rPr>
          <w:rFonts w:ascii="Courier New" w:hAnsi="Courier New" w:cs="Courier New"/>
        </w:rPr>
        <w:t xml:space="preserve"> RAMOTH SEE RAMOTH (q.v.) in 1Ch 6:73. As the place is named in the first of the above passages next to En-gannim (Jenin), the site is possibly represented by a tell with ruins south of Zerin (Jezreel) between Sundela and Mukeibileh. Dr. Porter (in Kitto's</w:t>
      </w:r>
      <w:r>
        <w:rPr>
          <w:rFonts w:ascii="Courier New" w:hAnsi="Courier New" w:cs="Courier New"/>
        </w:rPr>
        <w:t xml:space="preserve"> Cyclop. s.v.) suggests that the place may be identical with the ruined fortress and village called Wezar, perched upon the northern rocky face of Mt. Gilboa (Robinson, Researches, 3:157, 160; new ed. 3, 339).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Remeth (2)[[@Headword:Remeth (2)]]</w:t>
      </w:r>
    </w:p>
    <w:p w:rsidR="00000000" w:rsidRDefault="00417EA9">
      <w:pPr>
        <w:pStyle w:val="Textebrut"/>
      </w:pPr>
      <w:r>
        <w:rPr>
          <w:rFonts w:ascii="Courier New" w:hAnsi="Courier New" w:cs="Courier New"/>
        </w:rPr>
        <w:t>     </w:t>
      </w:r>
      <w:r>
        <w:rPr>
          <w:rFonts w:ascii="Courier New" w:hAnsi="Courier New" w:cs="Courier New"/>
        </w:rPr>
        <w:t>        is regarded by Tristram and Conder as the present er-Rameh, five and a half miles north-west of Sebustieh, "a conspicuous village on a hilly knoll above the small plain, with a high central house. It is of moderate size, with olives below. The side</w:t>
      </w:r>
      <w:r>
        <w:rPr>
          <w:rFonts w:ascii="Courier New" w:hAnsi="Courier New" w:cs="Courier New"/>
        </w:rPr>
        <w:t>s of the hill are steep" (Memoirs to the Ordnance Survey, 2:154).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Remi[[@Headword:Remi]]</w:t>
      </w:r>
    </w:p>
    <w:p w:rsidR="00000000" w:rsidRDefault="00417EA9">
      <w:pPr>
        <w:pStyle w:val="Textebrut"/>
      </w:pPr>
      <w:r>
        <w:rPr>
          <w:rFonts w:ascii="Courier New" w:hAnsi="Courier New" w:cs="Courier New"/>
        </w:rPr>
        <w:t>             SEE REMIGIUS.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Remigius Of Auxerre[[@Headword:Remigius Of Auxerre]]</w:t>
      </w:r>
    </w:p>
    <w:p w:rsidR="00000000" w:rsidRDefault="00417EA9">
      <w:pPr>
        <w:pStyle w:val="Textebrut"/>
      </w:pPr>
      <w:r>
        <w:rPr>
          <w:rFonts w:ascii="Courier New" w:hAnsi="Courier New" w:cs="Courier New"/>
        </w:rPr>
        <w:t xml:space="preserve">             was a learned French Benedictine monk in the 9th century, and </w:t>
      </w:r>
      <w:r>
        <w:rPr>
          <w:rFonts w:ascii="Courier New" w:hAnsi="Courier New" w:cs="Courier New"/>
        </w:rPr>
        <w:t>was brought up in the abbey of St. Germain, Auxerre. He was appointed teacher to the schools belonging to the monastery, afterwards taught at Rheims, then went to Paris and opened the first public school in that city after learning had sunk under the ravag</w:t>
      </w:r>
      <w:r>
        <w:rPr>
          <w:rFonts w:ascii="Courier New" w:hAnsi="Courier New" w:cs="Courier New"/>
        </w:rPr>
        <w:t>es of the Normans. His works are, Commentarius in Omnes Davidis Psalmos (Cologne, 1536): — Enarrationes in Posteriores XI Minores Prophetas (Antwerp, 1545), with the Commentaries of OEcumenius on the Acts and Epistles, and those of Arethas on Revelation: —</w:t>
      </w:r>
      <w:r>
        <w:rPr>
          <w:rFonts w:ascii="Courier New" w:hAnsi="Courier New" w:cs="Courier New"/>
        </w:rPr>
        <w:t xml:space="preserve"> and Expositio Missa. See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Remigius, Or Remi (St.), Of Lyons[[@Headword:Remigius, Or Remi (St.), Of Lyons]]</w:t>
      </w:r>
    </w:p>
    <w:p w:rsidR="00000000" w:rsidRDefault="00417EA9">
      <w:pPr>
        <w:pStyle w:val="Textebrut"/>
      </w:pPr>
      <w:r>
        <w:rPr>
          <w:rFonts w:ascii="Courier New" w:hAnsi="Courier New" w:cs="Courier New"/>
        </w:rPr>
        <w:t xml:space="preserve">             a celebrated French archbishop in the 9th century, and grand almoner to the </w:t>
      </w:r>
      <w:r>
        <w:rPr>
          <w:rFonts w:ascii="Courier New" w:hAnsi="Courier New" w:cs="Courier New"/>
        </w:rPr>
        <w:t>emperor Lothaire, succeeded Amolo in the above see about the year 853 or 854. It;is supposed to be this St. Remigius who, in the name of the Church of Lyons, wrote an answer to the three letters of Hincmar of Rheims, and others, in which he defends St. Aug</w:t>
      </w:r>
      <w:r>
        <w:rPr>
          <w:rFonts w:ascii="Courier New" w:hAnsi="Courier New" w:cs="Courier New"/>
        </w:rPr>
        <w:t>ustine's doctrine on grace and predestination. This answer may be found in the Vindicie Predestinationis et Gratice (1650, 2 vols. 4to), and in the library of th6e fathers. He presided at the Council of Valence in 855, and others of the same kind; and, aft</w:t>
      </w:r>
      <w:r>
        <w:rPr>
          <w:rFonts w:ascii="Courier New" w:hAnsi="Courier New" w:cs="Courier New"/>
        </w:rPr>
        <w:t xml:space="preserve">er founding some pious institutions, he died Oct. 28, 875. See Hoefer, Nouv. Biog. Generale,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Remigius, Or Remi (St.), Of Rheims[[@Headword:Remigius, Or Remi (St.), Of Rheims]]</w:t>
      </w:r>
    </w:p>
    <w:p w:rsidR="00000000" w:rsidRDefault="00417EA9">
      <w:pPr>
        <w:pStyle w:val="Textebrut"/>
      </w:pPr>
      <w:r>
        <w:rPr>
          <w:rFonts w:ascii="Courier New" w:hAnsi="Courier New" w:cs="Courier New"/>
        </w:rPr>
        <w:t xml:space="preserve">             a very celebrated French archbishop, was raised to the </w:t>
      </w:r>
      <w:r>
        <w:rPr>
          <w:rFonts w:ascii="Courier New" w:hAnsi="Courier New" w:cs="Courier New"/>
        </w:rPr>
        <w:t>see of Rheims about 460. He distinguished himself by his learning and virtue, converted and baptized king Clovis, and died Jan. 13, 533. Some Letters and a Testament in the library of the fathers are attributed to him. See Hoefer, Nouv. Biog. Generale, s.v</w:t>
      </w:r>
      <w:r>
        <w:rPr>
          <w:rFonts w:ascii="Courier New" w:hAnsi="Courier New" w:cs="Courier New"/>
        </w:rPr>
        <w:t>.; Herzog, Real-Encyklop.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Remigius, Or Remi Of Strasburg[[@Headword:Remigius, Or Remi Of Strasburg]]</w:t>
      </w:r>
    </w:p>
    <w:p w:rsidR="00000000" w:rsidRDefault="00417EA9">
      <w:pPr>
        <w:pStyle w:val="Textebrut"/>
      </w:pPr>
      <w:r>
        <w:rPr>
          <w:rFonts w:ascii="Courier New" w:hAnsi="Courier New" w:cs="Courier New"/>
        </w:rPr>
        <w:t>             a bishop known only for having founded the monastery of Aschau. He died in 803. He is often confounded with abbe REMI of Munster, w</w:t>
      </w:r>
      <w:r>
        <w:rPr>
          <w:rFonts w:ascii="Courier New" w:hAnsi="Courier New" w:cs="Courier New"/>
        </w:rPr>
        <w:t>ho died in 768. See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Reminiscere[[@Headword:Reminiscere]]</w:t>
      </w:r>
    </w:p>
    <w:p w:rsidR="00000000" w:rsidRDefault="00417EA9">
      <w:pPr>
        <w:pStyle w:val="Textebrut"/>
      </w:pPr>
      <w:r>
        <w:rPr>
          <w:rFonts w:ascii="Courier New" w:hAnsi="Courier New" w:cs="Courier New"/>
        </w:rPr>
        <w:t>             (remember), a name sometimes given to the second Sunday in Lent, from the first word of the Jntroit, “Remember, O Lord, thy tender mercies,” etc.</w:t>
      </w:r>
      <w:r>
        <w:rPr>
          <w:rFonts w:ascii="Courier New" w:hAnsi="Courier New" w:cs="Courier New"/>
        </w:rPr>
        <w:t xml:space="preserve"> (Psa 25:6).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Remling, Franz Xaver[[@Headword:Remling, Franz Xaver]]</w:t>
      </w:r>
    </w:p>
    <w:p w:rsidR="00000000" w:rsidRDefault="00417EA9">
      <w:pPr>
        <w:pStyle w:val="Textebrut"/>
      </w:pPr>
      <w:r>
        <w:rPr>
          <w:rFonts w:ascii="Courier New" w:hAnsi="Courier New" w:cs="Courier New"/>
        </w:rPr>
        <w:t xml:space="preserve">             a Roman Catholic divine, was born in 1803 at Edenkoben. In 1827 he was ordained a priest, and in 1852 he became a member of the chapter. In 1853 the Academy of </w:t>
      </w:r>
      <w:r>
        <w:rPr>
          <w:rFonts w:ascii="Courier New" w:hAnsi="Courier New" w:cs="Courier New"/>
        </w:rPr>
        <w:t>Munich appointed him as corresponding member, and in 1856 the Munich University honored him with the degree of doctor of philosophy. He died June 28, 1873. He wrote, Das Reformationswerk in der Pfalz (Mannheim, 1846):Geschichte der Bischofe zu Speyer (Main</w:t>
      </w:r>
      <w:r>
        <w:rPr>
          <w:rFonts w:ascii="Courier New" w:hAnsi="Courier New" w:cs="Courier New"/>
        </w:rPr>
        <w:t>z, 1852-54, 2 vols.): — Urkundenbuch zur Geschichte der Bischofe von Speyer (ibid. 1852,1853 sq.). See Zuchold, Bibl. Theol. ii, 1054; Literarischer Handweiser, 1865, p. 443 sq.; 1866, p. 298; 1873, p. 430.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Remmon[[@Headword:Remmon]]</w:t>
      </w:r>
    </w:p>
    <w:p w:rsidR="00000000" w:rsidRDefault="00417EA9">
      <w:pPr>
        <w:pStyle w:val="Textebrut"/>
      </w:pPr>
      <w:r>
        <w:rPr>
          <w:rFonts w:ascii="Courier New" w:hAnsi="Courier New" w:cs="Courier New"/>
        </w:rPr>
        <w:t>        </w:t>
      </w:r>
      <w:r>
        <w:rPr>
          <w:rFonts w:ascii="Courier New" w:hAnsi="Courier New" w:cs="Courier New"/>
        </w:rPr>
        <w:t>     (Jos 19:7). SEE RIMMON.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Remmon-methoar[[@Headword:Remmon-methoar]]</w:t>
      </w:r>
    </w:p>
    <w:p w:rsidR="00000000" w:rsidRDefault="00417EA9">
      <w:pPr>
        <w:pStyle w:val="Textebrut"/>
      </w:pPr>
      <w:r>
        <w:rPr>
          <w:rFonts w:ascii="Courier New" w:hAnsi="Courier New" w:cs="Courier New"/>
        </w:rPr>
        <w:t xml:space="preserve">             [some Metho'ar] (Jos 19:13). SEE RIMMON.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Remoboth[[@Headword:Remoboth]]</w:t>
      </w:r>
    </w:p>
    <w:p w:rsidR="00000000" w:rsidRDefault="00417EA9">
      <w:pPr>
        <w:pStyle w:val="Textebrut"/>
      </w:pPr>
      <w:r>
        <w:rPr>
          <w:rFonts w:ascii="Courier New" w:hAnsi="Courier New" w:cs="Courier New"/>
        </w:rPr>
        <w:t xml:space="preserve">             and </w:t>
      </w:r>
      <w:r>
        <w:rPr>
          <w:rFonts w:ascii="Courier New" w:hAnsi="Courier New" w:cs="Courier New"/>
        </w:rPr>
        <w:t>SARABAITES, names given to associations of hermits in the early Church who refused to submit to monastic regulations. The Remoboth, whose name originated in Syria, are mentioned as belonging to this class by Jerome (Ep. 18 ad Eustochium, De Custodia Virgin</w:t>
      </w:r>
      <w:r>
        <w:rPr>
          <w:rFonts w:ascii="Courier New" w:hAnsi="Courier New" w:cs="Courier New"/>
        </w:rPr>
        <w:t>itatis). He says that they were more numerous than other monks in Svria and Palestine; that they lived in the towns in complete independence, and in companies of not more than two or three persons; that they supported themselves by labor, and often quarrel</w:t>
      </w:r>
      <w:r>
        <w:rPr>
          <w:rFonts w:ascii="Courier New" w:hAnsi="Courier New" w:cs="Courier New"/>
        </w:rPr>
        <w:t>led among themselves. A similar class of hermits, living in Egypt, is mentioned in Cassian (Collatio, 18 c. 7) under the name Sarabaites, said to have been applied to them because they separated themselves from the monasteries and personally made provision</w:t>
      </w:r>
      <w:r>
        <w:rPr>
          <w:rFonts w:ascii="Courier New" w:hAnsi="Courier New" w:cs="Courier New"/>
        </w:rPr>
        <w:t xml:space="preserve"> for their needs. — Herzog, Real-Encyklop.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Remond (Or Raemond), Florimond De[[@Headword:Remond (Or Raemond), Florimond De]]</w:t>
      </w:r>
    </w:p>
    <w:p w:rsidR="00000000" w:rsidRDefault="00417EA9">
      <w:pPr>
        <w:pStyle w:val="Textebrut"/>
      </w:pPr>
      <w:r>
        <w:rPr>
          <w:rFonts w:ascii="Courier New" w:hAnsi="Courier New" w:cs="Courier New"/>
        </w:rPr>
        <w:t>             a French historian, who was born about 1540, and died in 1602, is noteworthy here only for his spleen agains</w:t>
      </w:r>
      <w:r>
        <w:rPr>
          <w:rFonts w:ascii="Courier New" w:hAnsi="Courier New" w:cs="Courier New"/>
        </w:rPr>
        <w:t>t the Huguenots, which he vented especially in his Antichrist. He also wrote in refutation of the story of the popess Joan (q.v.), as did likewise his son, abbe CHARLES REMOND, among other things. See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Remonstrance[[</w:t>
      </w:r>
      <w:r>
        <w:rPr>
          <w:rFonts w:ascii="Courier New" w:eastAsia="Times New Roman" w:hAnsi="Courier New" w:cs="Courier New"/>
        </w:rPr>
        <w:t>@Headword:Remonstrance]]</w:t>
      </w:r>
    </w:p>
    <w:p w:rsidR="00000000" w:rsidRDefault="00417EA9">
      <w:pPr>
        <w:pStyle w:val="Textebrut"/>
      </w:pPr>
      <w:r>
        <w:rPr>
          <w:rFonts w:ascii="Courier New" w:hAnsi="Courier New" w:cs="Courier New"/>
        </w:rPr>
        <w:t>             a complaint framed by the Commons of England in 1628, and addressed to Charles I, setting, forth the increase of popery in consequence of the relaxation of the penal laws; the preferments given to papists; and a commis</w:t>
      </w:r>
      <w:r>
        <w:rPr>
          <w:rFonts w:ascii="Courier New" w:hAnsi="Courier New" w:cs="Courier New"/>
        </w:rPr>
        <w:t>sion being issued to compound for the penalties incurred by popish recusants. It also described the discouragement shown to orthodox preachers and teachers, and the prohibition of their books. The king attempted to suppress this remonstrance, and afterward</w:t>
      </w:r>
      <w:r>
        <w:rPr>
          <w:rFonts w:ascii="Courier New" w:hAnsi="Courier New" w:cs="Courier New"/>
        </w:rPr>
        <w:t>s published an answer to its allegations.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Remonstrance, Arminian[[@Headword:Remonstrance, Arminian]]</w:t>
      </w:r>
    </w:p>
    <w:p w:rsidR="00000000" w:rsidRDefault="00417EA9">
      <w:pPr>
        <w:pStyle w:val="Textebrut"/>
      </w:pPr>
      <w:r>
        <w:rPr>
          <w:rFonts w:ascii="Courier New" w:hAnsi="Courier New" w:cs="Courier New"/>
        </w:rPr>
        <w:t>             This is a document drawn up by Uytenbogaert, and presented, in 1610, to the states of Holland, against the decrees of the Synod of Dort.</w:t>
      </w:r>
      <w:r>
        <w:rPr>
          <w:rFonts w:ascii="Courier New" w:hAnsi="Courier New" w:cs="Courier New"/>
        </w:rPr>
        <w:t xml:space="preserve"> It specifies  the five Calvinistic points of doctrine, and then in five articles states the Arminian positions. On this account it gives rise to what is known as the SEE QUINQUARTICULAR CONTROVERSY (q.v.). The Calvinistic party afterwards presented a Coun</w:t>
      </w:r>
      <w:r>
        <w:rPr>
          <w:rFonts w:ascii="Courier New" w:hAnsi="Courier New" w:cs="Courier New"/>
        </w:rPr>
        <w:t>ter-Remonstrance. See Schaff, Creeds of Christendom, 3:545.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Remonstrants[[@Headword:Remonstrants]]</w:t>
      </w:r>
    </w:p>
    <w:p w:rsidR="00000000" w:rsidRDefault="00417EA9">
      <w:pPr>
        <w:pStyle w:val="Textebrut"/>
      </w:pPr>
      <w:r>
        <w:rPr>
          <w:rFonts w:ascii="Courier New" w:hAnsi="Courier New" w:cs="Courier New"/>
        </w:rPr>
        <w:t xml:space="preserve">             a name given to the ARMINIANS SEE ARMINIANS (q.v.) by reason of a remonstrance </w:t>
      </w:r>
      <w:r>
        <w:rPr>
          <w:rFonts w:ascii="Courier New" w:hAnsi="Courier New" w:cs="Courier New"/>
        </w:rPr>
        <w:t xml:space="preserve">which, in 1610, they made to the States of Holland against the decree of the Synod of Dort, which condemned them as heretics. Episcopius and Grotius were at the head of the Remonstrants. The  Calvinists presented a counter-address, and were called Contra- </w:t>
      </w:r>
      <w:r>
        <w:rPr>
          <w:rFonts w:ascii="Courier New" w:hAnsi="Courier New" w:cs="Courier New"/>
        </w:rPr>
        <w:t>remonstrants.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Remphan[[@Headword:Remphan]]</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 xml:space="preserve">Ρεμφάν v. r. </w:t>
      </w:r>
      <w:r>
        <w:rPr>
          <w:rFonts w:ascii="Courier New" w:hAnsi="Courier New" w:cs="Courier New"/>
        </w:rPr>
        <w:t>῾</w:t>
      </w:r>
      <w:r>
        <w:rPr>
          <w:rFonts w:ascii="Courier New" w:hAnsi="Courier New" w:cs="Courier New"/>
        </w:rPr>
        <w:t xml:space="preserve">Ρεφάν) is named in Act 7:43 as an idol worshipped by the Israelites in the desert, in a passage quoted by Stephen from Amo 5:26, where the Sept. has </w:t>
      </w:r>
      <w:r>
        <w:rPr>
          <w:rFonts w:ascii="Courier New" w:hAnsi="Courier New" w:cs="Courier New"/>
        </w:rPr>
        <w:t>῾</w:t>
      </w:r>
      <w:r>
        <w:rPr>
          <w:rFonts w:ascii="Courier New" w:hAnsi="Courier New" w:cs="Courier New"/>
        </w:rPr>
        <w:t xml:space="preserve">Ραιφάν (v. r. </w:t>
      </w:r>
      <w:r>
        <w:rPr>
          <w:rFonts w:ascii="Courier New" w:hAnsi="Courier New" w:cs="Courier New"/>
        </w:rPr>
        <w:t>῾</w:t>
      </w:r>
      <w:r>
        <w:rPr>
          <w:rFonts w:ascii="Courier New" w:hAnsi="Courier New" w:cs="Courier New"/>
        </w:rPr>
        <w:t>Ρομφ</w:t>
      </w:r>
      <w:r>
        <w:rPr>
          <w:rFonts w:ascii="Courier New" w:hAnsi="Courier New" w:cs="Courier New"/>
        </w:rPr>
        <w:t>ᾶ</w:t>
      </w:r>
      <w:r>
        <w:rPr>
          <w:rFonts w:ascii="Courier New" w:hAnsi="Courier New" w:cs="Courier New"/>
        </w:rPr>
        <w:t xml:space="preserve">), for </w:t>
      </w:r>
      <w:r>
        <w:rPr>
          <w:rFonts w:ascii="Courier New" w:hAnsi="Courier New" w:cs="Courier New"/>
        </w:rPr>
        <w:t xml:space="preserve">the Heb. </w:t>
      </w:r>
      <w:r>
        <w:rPr>
          <w:rFonts w:ascii="Courier New" w:hAnsi="Courier New" w:cs="Courier New"/>
          <w:rtl/>
        </w:rPr>
        <w:t>כַּיּוּן</w:t>
      </w:r>
      <w:r>
        <w:rPr>
          <w:rFonts w:ascii="Courier New" w:hAnsi="Courier New" w:cs="Courier New"/>
        </w:rPr>
        <w:t xml:space="preserve">, Chiun. In the following discussion we review the various explanations given of this Word. Much difficulty has been occasioned by this corresponding occurrence of two names so wholly different in sound. The most reasonable opinion seemed </w:t>
      </w:r>
      <w:r>
        <w:rPr>
          <w:rFonts w:ascii="Courier New" w:hAnsi="Courier New" w:cs="Courier New"/>
        </w:rPr>
        <w:t>to be that Chiun was a Hebrew or Shemitic name, and Remphan an Egyptian equivalent substituted by the Sept. The former, rendered Saturn in the Syriac, was compared with the Arabic and Persian Kaywan, “the planet Saturn,” and, according to Kircher, the latt</w:t>
      </w:r>
      <w:r>
        <w:rPr>
          <w:rFonts w:ascii="Courier New" w:hAnsi="Courier New" w:cs="Courier New"/>
        </w:rPr>
        <w:t>er was found in Coptic with the same signification; but perhaps he had no authority for this, excepting the supposed meaning of the Hebrew Chiun. They, indeed, occur as such in the Coptic-Arabic Lexicon of Kircher (Ling. Egypt. Restit. p. 49; Edip. Egypti,</w:t>
      </w:r>
      <w:r>
        <w:rPr>
          <w:rFonts w:ascii="Courier New" w:hAnsi="Courier New" w:cs="Courier New"/>
        </w:rPr>
        <w:t xml:space="preserve"> 1, 386); but Jablonski has long since shown that this and other names of planets in these lexicons are of Greek origin, and drawn from the Coptic versions of Amos and the Acts (Jablonski, Remphan Egyptior., in Opusc. ii, 1 sq.). Egyptology has, moreover, </w:t>
      </w:r>
      <w:r>
        <w:rPr>
          <w:rFonts w:ascii="Courier New" w:hAnsi="Courier New" w:cs="Courier New"/>
        </w:rPr>
        <w:t>shown that this is not the true explanation. Among the foreign divinm ities worshipped in Egypt, two, the god Renpu, perhaps pronounced Rempu, and the goddess Ken, occur together. Before endeavoring to explain the passages in which Chiun and Remphan are me</w:t>
      </w:r>
      <w:r>
        <w:rPr>
          <w:rFonts w:ascii="Courier New" w:hAnsi="Courier New" w:cs="Courier New"/>
        </w:rPr>
        <w:t>ntioned, it will be desirable to speak, on the evidence of monuments, of the foreign gods worshipped in Egypt, particularly Renpu and Ken, and of the idolatry of the Israelites while in that country.</w:t>
      </w:r>
    </w:p>
    <w:p w:rsidR="00000000" w:rsidRDefault="00417EA9">
      <w:pPr>
        <w:pStyle w:val="Textebrut"/>
      </w:pPr>
      <w:r>
        <w:rPr>
          <w:rFonts w:ascii="Courier New" w:hAnsi="Courier New" w:cs="Courier New"/>
        </w:rPr>
        <w:t>Besides those divinities represented on the monuments of</w:t>
      </w:r>
      <w:r>
        <w:rPr>
          <w:rFonts w:ascii="Courier New" w:hAnsi="Courier New" w:cs="Courier New"/>
        </w:rPr>
        <w:t xml:space="preserve"> Egypt which have Egyptian forms or names, or both, others have foreign forms or names, or both. Of the latter, some appear to have been introduced at a very remote age. This is certainly the case with the principal divinity of Memphis, Ptah, the Egyptian </w:t>
      </w:r>
      <w:r>
        <w:rPr>
          <w:rFonts w:ascii="Courier New" w:hAnsi="Courier New" w:cs="Courier New"/>
        </w:rPr>
        <w:t xml:space="preserve">Hephaestus. The name Ptah is from a Shemitic root, for it signifies ‘“ open,” and in Heb. we find the root </w:t>
      </w:r>
      <w:r>
        <w:rPr>
          <w:rFonts w:ascii="Courier New" w:hAnsi="Courier New" w:cs="Courier New"/>
          <w:rtl/>
        </w:rPr>
        <w:t>פָּתִח</w:t>
      </w:r>
      <w:r>
        <w:rPr>
          <w:rFonts w:ascii="Courier New" w:hAnsi="Courier New" w:cs="Courier New"/>
        </w:rPr>
        <w:t>, and its cognates, “he or it opened,” whereas there is no word related to it in Coptic. The figure of this divinity is that of a deformed pygm</w:t>
      </w:r>
      <w:r>
        <w:rPr>
          <w:rFonts w:ascii="Courier New" w:hAnsi="Courier New" w:cs="Courier New"/>
        </w:rPr>
        <w:t>y, or  perhaps unborn child, and is unlike the usual representations of divinities on the monuments. In this case there can be no doubt that the introduction took place at an extremely early date, as the name of Ptah occurs in very old tombs in the necropo</w:t>
      </w:r>
      <w:r>
        <w:rPr>
          <w:rFonts w:ascii="Courier New" w:hAnsi="Courier New" w:cs="Courier New"/>
        </w:rPr>
        <w:t xml:space="preserve">lis of Memphis, and is found throughout the religious records. It is also to be noticed that this name is not traceable in the mythology of neighboring nations, unless, indeed, it corresponds to that of the Πάταικοι or Παταϊκοί, whose images, according to </w:t>
      </w:r>
      <w:r>
        <w:rPr>
          <w:rFonts w:ascii="Courier New" w:hAnsi="Courier New" w:cs="Courier New"/>
        </w:rPr>
        <w:t>Herodotus, were the figure-heads of Phoenician ships (3:37). The foreign divinities that seem to be of later introduction are not found throughout the religious records, but only in single tablets, or are otherwise very rarely mentioned, and two out of the</w:t>
      </w:r>
      <w:r>
        <w:rPr>
          <w:rFonts w:ascii="Courier New" w:hAnsi="Courier New" w:cs="Courier New"/>
        </w:rPr>
        <w:t>ir four names are immediately recognised to be non- Egyptian. They are Renpu, and the goddesses Ken, Anta, and Astarta. The first and second of these have foreign forms; the third and fourth have Egyptian forms: there would therefore seem to be an especial</w:t>
      </w:r>
      <w:r>
        <w:rPr>
          <w:rFonts w:ascii="Courier New" w:hAnsi="Courier New" w:cs="Courier New"/>
        </w:rPr>
        <w:t>ly foreign character about the former two.</w:t>
      </w:r>
    </w:p>
    <w:p w:rsidR="00000000" w:rsidRDefault="00417EA9">
      <w:pPr>
        <w:pStyle w:val="Textebrut"/>
      </w:pPr>
      <w:r>
        <w:rPr>
          <w:rFonts w:ascii="Courier New" w:hAnsi="Courier New" w:cs="Courier New"/>
        </w:rPr>
        <w:t>(1.) Renpu, pronounced Rempu (?), is represented as an Asiatic, with the full beard and apparently the general type of face given on the monuments to most nations east of Egypt, and to the Rebu or Libyans. This ty</w:t>
      </w:r>
      <w:r>
        <w:rPr>
          <w:rFonts w:ascii="Courier New" w:hAnsi="Courier New" w:cs="Courier New"/>
        </w:rPr>
        <w:t>pe is evidently that of the Shemites. His hair is bound with a fillet, which is ornamented in front with the head of an antelope.</w:t>
      </w:r>
    </w:p>
    <w:p w:rsidR="00000000" w:rsidRDefault="00417EA9">
      <w:pPr>
        <w:pStyle w:val="Textebrut"/>
      </w:pPr>
      <w:r>
        <w:rPr>
          <w:rFonts w:ascii="Courier New" w:hAnsi="Courier New" w:cs="Courier New"/>
        </w:rPr>
        <w:t>(2.) Ken is represented perfectly naked, holding in both hands corn, and standing upon a lion. In the last particular the figu</w:t>
      </w:r>
      <w:r>
        <w:rPr>
          <w:rFonts w:ascii="Courier New" w:hAnsi="Courier New" w:cs="Courier New"/>
        </w:rPr>
        <w:t xml:space="preserve">re of a goddess at Maltheiyyeh, in Assyria, may be compared (Layard, Nineveh, ii, 212). From this occurrence of a similar representation, from her being naked and carrying corn, and from her being worshipped with Khem, we may suppose that Ken corresponded </w:t>
      </w:r>
      <w:r>
        <w:rPr>
          <w:rFonts w:ascii="Courier New" w:hAnsi="Courier New" w:cs="Courier New"/>
        </w:rPr>
        <w:t xml:space="preserve">to the Syrian goddess, at least when the latter had the character of Venus. She is also called Ketesh, which is the name in hieroglyphics of the great Hittite town on the Orontes. This in the present case is probably a title, </w:t>
      </w:r>
      <w:r>
        <w:rPr>
          <w:rFonts w:ascii="Courier New" w:hAnsi="Courier New" w:cs="Courier New"/>
          <w:rtl/>
        </w:rPr>
        <w:t>קְדֵשָׁה</w:t>
      </w:r>
      <w:r>
        <w:rPr>
          <w:rFonts w:ascii="Courier New" w:hAnsi="Courier New" w:cs="Courier New"/>
        </w:rPr>
        <w:t>it can scarcely be the name of a town where she was worshipped, applied to her as personifying it.</w:t>
      </w:r>
    </w:p>
    <w:p w:rsidR="00000000" w:rsidRDefault="00417EA9">
      <w:pPr>
        <w:pStyle w:val="Textebrut"/>
      </w:pPr>
      <w:r>
        <w:rPr>
          <w:rFonts w:ascii="Courier New" w:hAnsi="Courier New" w:cs="Courier New"/>
        </w:rPr>
        <w:t>(3.) Anata appears to be Anaitis. and her foreign character seems almost certain from her being jointly worshipped with Renpu and Ken.</w:t>
      </w:r>
    </w:p>
    <w:p w:rsidR="00000000" w:rsidRDefault="00417EA9">
      <w:pPr>
        <w:pStyle w:val="Textebrut"/>
      </w:pPr>
      <w:r>
        <w:rPr>
          <w:rFonts w:ascii="Courier New" w:hAnsi="Courier New" w:cs="Courier New"/>
        </w:rPr>
        <w:t>(4.) Astarte is of cou</w:t>
      </w:r>
      <w:r>
        <w:rPr>
          <w:rFonts w:ascii="Courier New" w:hAnsi="Courier New" w:cs="Courier New"/>
        </w:rPr>
        <w:t>rse the Ash-toreth of Canaan. On a tablet in the British Museum the principal subject is a group representing Ken, having Khem on one side and Renpu on the other; beneath is an adoration of  Anata. On the half of another tablet Ken and Khem occur, and a de</w:t>
      </w:r>
      <w:r>
        <w:rPr>
          <w:rFonts w:ascii="Courier New" w:hAnsi="Courier New" w:cs="Courier New"/>
        </w:rPr>
        <w:t>dication to Renpu and Ketesh.</w:t>
      </w:r>
    </w:p>
    <w:p w:rsidR="00000000" w:rsidRDefault="00417EA9">
      <w:pPr>
        <w:pStyle w:val="Textebrut"/>
      </w:pPr>
      <w:r>
        <w:rPr>
          <w:rFonts w:ascii="Courier New" w:hAnsi="Courier New" w:cs="Courier New"/>
        </w:rPr>
        <w:t>We have no clue to the exact time of the introduction of these divinities into Egypt, nor, except in one case, to any particular places of their worship. Their names occur as early as the period of the 18th and 19th dynasties,</w:t>
      </w:r>
      <w:r>
        <w:rPr>
          <w:rFonts w:ascii="Courier New" w:hAnsi="Courier New" w:cs="Courier New"/>
        </w:rPr>
        <w:t xml:space="preserve"> and it is therefore not improbable that they were introduced by the Shepherds. Astarte is mentioned in a tablet of Amenoph II, opposite Memphis, which leads to the conjecture that she was the foreign Venus there worshipped, in the quarter of the Phoenicia</w:t>
      </w:r>
      <w:r>
        <w:rPr>
          <w:rFonts w:ascii="Courier New" w:hAnsi="Courier New" w:cs="Courier New"/>
        </w:rPr>
        <w:t>ns of Tyre, according to Herodotus (2, 112). It is observable that the Shepherds worshipped Sutekh, corresponding to Seth, and also called Bar (that is, Baal), and that under king Apepi he was the sole god of the foreigners. Sutekh was probably a foreign g</w:t>
      </w:r>
      <w:r>
        <w:rPr>
          <w:rFonts w:ascii="Courier New" w:hAnsi="Courier New" w:cs="Courier New"/>
        </w:rPr>
        <w:t xml:space="preserve">od, and was certainly identified with Baal. The idea that the Shepherds introduced the foreign gods is therefore partly confirmed. As to Renpu and Ken we can only offer a conjecture. They occur together, and Ken is a form. of the Syrian goddess, andi also </w:t>
      </w:r>
      <w:r>
        <w:rPr>
          <w:rFonts w:ascii="Courier New" w:hAnsi="Courier New" w:cs="Courier New"/>
        </w:rPr>
        <w:t>bears some relation to the Egyptian god of productiveness, Khem. Their similarity to Baal and Ashtoreth seems strong, and perhaps it is not unreasonable to suppose that they were the divinities of some tribe from the east, not of Phoenicians or Canaanites,</w:t>
      </w:r>
      <w:r>
        <w:rPr>
          <w:rFonts w:ascii="Courier New" w:hAnsi="Courier New" w:cs="Courier New"/>
        </w:rPr>
        <w:t xml:space="preserve"> settled in Egypt during the Shepherd period. The naked goddess Ken would suggest such worship as that of the Bibylonian Mylitta, but the thoroughly Shemitic appearance of Renpu is rather in favor of anl Arab source. Although we have not discovered a Shemi</w:t>
      </w:r>
      <w:r>
        <w:rPr>
          <w:rFonts w:ascii="Courier New" w:hAnsi="Courier New" w:cs="Courier New"/>
        </w:rPr>
        <w:t>tic origin of either name, the absence of the names in the mythologies of Canaan and theneighboring countries, as far as they are known to us, inclines us to ‘look to Arabia, of which the early mythology is extremely obscure.</w:t>
      </w:r>
    </w:p>
    <w:p w:rsidR="00000000" w:rsidRDefault="00417EA9">
      <w:pPr>
        <w:pStyle w:val="Textebrut"/>
      </w:pPr>
      <w:r>
        <w:rPr>
          <w:rFonts w:ascii="Courier New" w:hAnsi="Courier New" w:cs="Courier New"/>
        </w:rPr>
        <w:t>The Israelites in Egypt, after</w:t>
      </w:r>
      <w:r>
        <w:rPr>
          <w:rFonts w:ascii="Courier New" w:hAnsi="Courier New" w:cs="Courier New"/>
        </w:rPr>
        <w:t xml:space="preserve"> Joseph's rule, appear to have fallen into a general, but doubtless not universal, practice of idolatry. This is only twice distinctly stated and once alluded to (Jos 24:14; Eze 20:7-8; Eze 23:3), but the indications are perfectly clear. The mention of Chi</w:t>
      </w:r>
      <w:r>
        <w:rPr>
          <w:rFonts w:ascii="Courier New" w:hAnsi="Courier New" w:cs="Courier New"/>
        </w:rPr>
        <w:t>un or Remphan as worshipped in the desert shows that this idolatry was, in part at least, that of foreigners, and no doubt of those settled in Lower Egypt. The golden calf, at first sight, would appear to be an image of Apis of Memphis, or Mnevis of Heliop</w:t>
      </w:r>
      <w:r>
        <w:rPr>
          <w:rFonts w:ascii="Courier New" w:hAnsi="Courier New" w:cs="Courier New"/>
        </w:rPr>
        <w:t>olis, or some other sacred bull of Egypt; but it must be remembered that we read in the Apocrypha of “the heifer Baal” (Tob 1:5), so that it was possibly a Phoenician or Canaanitish idol. The best parallel to this idolatry is that of the Phoenician colonie</w:t>
      </w:r>
      <w:r>
        <w:rPr>
          <w:rFonts w:ascii="Courier New" w:hAnsi="Courier New" w:cs="Courier New"/>
        </w:rPr>
        <w:t>s in Europe, as  seen in the idols discovered in tombs at Camirus in Rhodes by M. Salzmann. and those found in tombs in the island of Sardinia (of both of which there are specimens in the British Museum), and those represented on the coins of Melita and th</w:t>
      </w:r>
      <w:r>
        <w:rPr>
          <w:rFonts w:ascii="Courier New" w:hAnsi="Courier New" w:cs="Courier New"/>
        </w:rPr>
        <w:t>e island of Ebusus.</w:t>
      </w:r>
    </w:p>
    <w:p w:rsidR="00000000" w:rsidRDefault="00417EA9">
      <w:pPr>
        <w:pStyle w:val="Textebrut"/>
      </w:pPr>
      <w:r>
        <w:rPr>
          <w:rFonts w:ascii="Courier New" w:hAnsi="Courier New" w:cs="Courier New"/>
        </w:rPr>
        <w:t xml:space="preserve">We can now endeavor to explain the passages in which Chiun and Remphan occur. The Masoretic text of Amo 5:26 reads thus: “But ye bare the tent [or “tabernacle”] of your king and Chiun your images, the star of your gods [or “your god”], </w:t>
      </w:r>
      <w:r>
        <w:rPr>
          <w:rFonts w:ascii="Courier New" w:hAnsi="Courier New" w:cs="Courier New"/>
        </w:rPr>
        <w:t>which ye made for yourselves.” In the Sept. we find remarkable differences; it reads, Kai Κα</w:t>
      </w:r>
      <w:r>
        <w:rPr>
          <w:rFonts w:ascii="Courier New" w:hAnsi="Courier New" w:cs="Courier New"/>
        </w:rPr>
        <w:t>ὶ</w:t>
      </w:r>
      <w:r>
        <w:rPr>
          <w:rFonts w:ascii="Courier New" w:hAnsi="Courier New" w:cs="Courier New"/>
        </w:rPr>
        <w:t xml:space="preserve"> </w:t>
      </w:r>
      <w:r>
        <w:rPr>
          <w:rFonts w:ascii="Courier New" w:hAnsi="Courier New" w:cs="Courier New"/>
        </w:rPr>
        <w:t>ἀ</w:t>
      </w:r>
      <w:r>
        <w:rPr>
          <w:rFonts w:ascii="Courier New" w:hAnsi="Courier New" w:cs="Courier New"/>
        </w:rPr>
        <w:t>νελάβετε τ</w:t>
      </w:r>
      <w:r>
        <w:rPr>
          <w:rFonts w:ascii="Courier New" w:hAnsi="Courier New" w:cs="Courier New"/>
        </w:rPr>
        <w:t>ὴ</w:t>
      </w:r>
      <w:r>
        <w:rPr>
          <w:rFonts w:ascii="Courier New" w:hAnsi="Courier New" w:cs="Courier New"/>
        </w:rPr>
        <w:t>ν σκην</w:t>
      </w:r>
      <w:r>
        <w:rPr>
          <w:rFonts w:ascii="Courier New" w:hAnsi="Courier New" w:cs="Courier New"/>
        </w:rPr>
        <w:t>ὴ</w:t>
      </w:r>
      <w:r>
        <w:rPr>
          <w:rFonts w:ascii="Courier New" w:hAnsi="Courier New" w:cs="Courier New"/>
        </w:rPr>
        <w:t>ν το</w:t>
      </w:r>
      <w:r>
        <w:rPr>
          <w:rFonts w:ascii="Courier New" w:hAnsi="Courier New" w:cs="Courier New"/>
        </w:rPr>
        <w:t>ῦ</w:t>
      </w:r>
      <w:r>
        <w:rPr>
          <w:rFonts w:ascii="Courier New" w:hAnsi="Courier New" w:cs="Courier New"/>
        </w:rPr>
        <w:t xml:space="preserve"> Μολόχ, κα</w:t>
      </w:r>
      <w:r>
        <w:rPr>
          <w:rFonts w:ascii="Courier New" w:hAnsi="Courier New" w:cs="Courier New"/>
        </w:rPr>
        <w:t>ὶ</w:t>
      </w:r>
      <w:r>
        <w:rPr>
          <w:rFonts w:ascii="Courier New" w:hAnsi="Courier New" w:cs="Courier New"/>
        </w:rPr>
        <w:t xml:space="preserve"> τ</w:t>
      </w:r>
      <w:r>
        <w:rPr>
          <w:rFonts w:ascii="Courier New" w:hAnsi="Courier New" w:cs="Courier New"/>
        </w:rPr>
        <w:t>ὸ</w:t>
      </w:r>
      <w:r>
        <w:rPr>
          <w:rFonts w:ascii="Courier New" w:hAnsi="Courier New" w:cs="Courier New"/>
        </w:rPr>
        <w:t xml:space="preserve"> </w:t>
      </w:r>
      <w:r>
        <w:rPr>
          <w:rFonts w:ascii="Courier New" w:hAnsi="Courier New" w:cs="Courier New"/>
        </w:rPr>
        <w:t>ἄ</w:t>
      </w:r>
      <w:r>
        <w:rPr>
          <w:rFonts w:ascii="Courier New" w:hAnsi="Courier New" w:cs="Courier New"/>
        </w:rPr>
        <w:t>στρον το</w:t>
      </w:r>
      <w:r>
        <w:rPr>
          <w:rFonts w:ascii="Courier New" w:hAnsi="Courier New" w:cs="Courier New"/>
        </w:rPr>
        <w:t>ῦ</w:t>
      </w:r>
      <w:r>
        <w:rPr>
          <w:rFonts w:ascii="Courier New" w:hAnsi="Courier New" w:cs="Courier New"/>
        </w:rPr>
        <w:t xml:space="preserve"> θεο</w:t>
      </w:r>
      <w:r>
        <w:rPr>
          <w:rFonts w:ascii="Courier New" w:hAnsi="Courier New" w:cs="Courier New"/>
        </w:rPr>
        <w:t>ῦ</w:t>
      </w:r>
      <w:r>
        <w:rPr>
          <w:rFonts w:ascii="Courier New" w:hAnsi="Courier New" w:cs="Courier New"/>
        </w:rPr>
        <w:t xml:space="preserve"> </w:t>
      </w:r>
      <w:r>
        <w:rPr>
          <w:rFonts w:ascii="Courier New" w:hAnsi="Courier New" w:cs="Courier New"/>
        </w:rPr>
        <w:t>ὑ</w:t>
      </w:r>
      <w:r>
        <w:rPr>
          <w:rFonts w:ascii="Courier New" w:hAnsi="Courier New" w:cs="Courier New"/>
        </w:rPr>
        <w:t>μ</w:t>
      </w:r>
      <w:r>
        <w:rPr>
          <w:rFonts w:ascii="Courier New" w:hAnsi="Courier New" w:cs="Courier New"/>
        </w:rPr>
        <w:t>ῶ</w:t>
      </w:r>
      <w:r>
        <w:rPr>
          <w:rFonts w:ascii="Courier New" w:hAnsi="Courier New" w:cs="Courier New"/>
        </w:rPr>
        <w:t xml:space="preserve">ν </w:t>
      </w:r>
      <w:r>
        <w:rPr>
          <w:rFonts w:ascii="Courier New" w:hAnsi="Courier New" w:cs="Courier New"/>
        </w:rPr>
        <w:t>῾</w:t>
      </w:r>
      <w:r>
        <w:rPr>
          <w:rFonts w:ascii="Courier New" w:hAnsi="Courier New" w:cs="Courier New"/>
        </w:rPr>
        <w:t>Ραιφάν, το</w:t>
      </w:r>
      <w:r>
        <w:rPr>
          <w:rFonts w:ascii="Courier New" w:hAnsi="Courier New" w:cs="Courier New"/>
        </w:rPr>
        <w:t>ὺ</w:t>
      </w:r>
      <w:r>
        <w:rPr>
          <w:rFonts w:ascii="Courier New" w:hAnsi="Courier New" w:cs="Courier New"/>
        </w:rPr>
        <w:t>ς τύπους α</w:t>
      </w:r>
      <w:r>
        <w:rPr>
          <w:rFonts w:ascii="Courier New" w:hAnsi="Courier New" w:cs="Courier New"/>
        </w:rPr>
        <w:t>ὐ</w:t>
      </w:r>
      <w:r>
        <w:rPr>
          <w:rFonts w:ascii="Courier New" w:hAnsi="Courier New" w:cs="Courier New"/>
        </w:rPr>
        <w:t>τ</w:t>
      </w:r>
      <w:r>
        <w:rPr>
          <w:rFonts w:ascii="Courier New" w:hAnsi="Courier New" w:cs="Courier New"/>
        </w:rPr>
        <w:t>ῶ</w:t>
      </w:r>
      <w:r>
        <w:rPr>
          <w:rFonts w:ascii="Courier New" w:hAnsi="Courier New" w:cs="Courier New"/>
        </w:rPr>
        <w:t>ν ο</w:t>
      </w:r>
      <w:r>
        <w:rPr>
          <w:rFonts w:ascii="Courier New" w:hAnsi="Courier New" w:cs="Courier New"/>
        </w:rPr>
        <w:t>ὕ</w:t>
      </w:r>
      <w:r>
        <w:rPr>
          <w:rFonts w:ascii="Courier New" w:hAnsi="Courier New" w:cs="Courier New"/>
        </w:rPr>
        <w:t xml:space="preserve">ς </w:t>
      </w:r>
      <w:r>
        <w:rPr>
          <w:rFonts w:ascii="Courier New" w:hAnsi="Courier New" w:cs="Courier New"/>
        </w:rPr>
        <w:t>ἐ</w:t>
      </w:r>
      <w:r>
        <w:rPr>
          <w:rFonts w:ascii="Courier New" w:hAnsi="Courier New" w:cs="Courier New"/>
        </w:rPr>
        <w:t>ποι</w:t>
      </w:r>
      <w:r>
        <w:rPr>
          <w:rFonts w:ascii="Courier New" w:hAnsi="Courier New" w:cs="Courier New"/>
        </w:rPr>
        <w:t>ή</w:t>
      </w:r>
      <w:r>
        <w:rPr>
          <w:rFonts w:ascii="Courier New" w:hAnsi="Courier New" w:cs="Courier New"/>
        </w:rPr>
        <w:t xml:space="preserve">σατε </w:t>
      </w:r>
      <w:r>
        <w:rPr>
          <w:rFonts w:ascii="Courier New" w:hAnsi="Courier New" w:cs="Courier New"/>
        </w:rPr>
        <w:t>ἑ</w:t>
      </w:r>
      <w:r>
        <w:rPr>
          <w:rFonts w:ascii="Courier New" w:hAnsi="Courier New" w:cs="Courier New"/>
        </w:rPr>
        <w:t>αυτο</w:t>
      </w:r>
      <w:r>
        <w:rPr>
          <w:rFonts w:ascii="Courier New" w:hAnsi="Courier New" w:cs="Courier New"/>
        </w:rPr>
        <w:t>ῖ</w:t>
      </w:r>
      <w:r>
        <w:rPr>
          <w:rFonts w:ascii="Courier New" w:hAnsi="Courier New" w:cs="Courier New"/>
        </w:rPr>
        <w:t>ς. The Vulg. agrees with the Masoretic text in the orde</w:t>
      </w:r>
      <w:r>
        <w:rPr>
          <w:rFonts w:ascii="Courier New" w:hAnsi="Courier New" w:cs="Courier New"/>
        </w:rPr>
        <w:t>r of the clauses, though omitting Chiun or Remphan. “Et portastis tabernaculum Moloch vestro, et imaginem idolorum vestrorum, sidus dei vestri, quae fecistis vobis.” The passage is cited in the Acts almost in the words of the Sept.: “Yea, ye took up the ta</w:t>
      </w:r>
      <w:r>
        <w:rPr>
          <w:rFonts w:ascii="Courier New" w:hAnsi="Courier New" w:cs="Courier New"/>
        </w:rPr>
        <w:t>bernacle of Moloch, and the star of your god Remphan, figures which ye made to worship them” (Κα</w:t>
      </w:r>
      <w:r>
        <w:rPr>
          <w:rFonts w:ascii="Courier New" w:hAnsi="Courier New" w:cs="Courier New"/>
        </w:rPr>
        <w:t>ὶ</w:t>
      </w:r>
      <w:r>
        <w:rPr>
          <w:rFonts w:ascii="Courier New" w:hAnsi="Courier New" w:cs="Courier New"/>
        </w:rPr>
        <w:t xml:space="preserve"> </w:t>
      </w:r>
      <w:r>
        <w:rPr>
          <w:rFonts w:ascii="Courier New" w:hAnsi="Courier New" w:cs="Courier New"/>
        </w:rPr>
        <w:t>ἀ</w:t>
      </w:r>
      <w:r>
        <w:rPr>
          <w:rFonts w:ascii="Courier New" w:hAnsi="Courier New" w:cs="Courier New"/>
        </w:rPr>
        <w:t>νελάβετε τ</w:t>
      </w:r>
      <w:r>
        <w:rPr>
          <w:rFonts w:ascii="Courier New" w:hAnsi="Courier New" w:cs="Courier New"/>
        </w:rPr>
        <w:t>ὴ</w:t>
      </w:r>
      <w:r>
        <w:rPr>
          <w:rFonts w:ascii="Courier New" w:hAnsi="Courier New" w:cs="Courier New"/>
        </w:rPr>
        <w:t>ν σκην</w:t>
      </w:r>
      <w:r>
        <w:rPr>
          <w:rFonts w:ascii="Courier New" w:hAnsi="Courier New" w:cs="Courier New"/>
        </w:rPr>
        <w:t>ὴ</w:t>
      </w:r>
      <w:r>
        <w:rPr>
          <w:rFonts w:ascii="Courier New" w:hAnsi="Courier New" w:cs="Courier New"/>
        </w:rPr>
        <w:t>ν το</w:t>
      </w:r>
      <w:r>
        <w:rPr>
          <w:rFonts w:ascii="Courier New" w:hAnsi="Courier New" w:cs="Courier New"/>
        </w:rPr>
        <w:t>ῦ</w:t>
      </w:r>
      <w:r>
        <w:rPr>
          <w:rFonts w:ascii="Courier New" w:hAnsi="Courier New" w:cs="Courier New"/>
        </w:rPr>
        <w:t xml:space="preserve"> Μολόχ, κα</w:t>
      </w:r>
      <w:r>
        <w:rPr>
          <w:rFonts w:ascii="Courier New" w:hAnsi="Courier New" w:cs="Courier New"/>
        </w:rPr>
        <w:t>ὶ</w:t>
      </w:r>
      <w:r>
        <w:rPr>
          <w:rFonts w:ascii="Courier New" w:hAnsi="Courier New" w:cs="Courier New"/>
        </w:rPr>
        <w:t xml:space="preserve"> τ</w:t>
      </w:r>
      <w:r>
        <w:rPr>
          <w:rFonts w:ascii="Courier New" w:hAnsi="Courier New" w:cs="Courier New"/>
        </w:rPr>
        <w:t>ὸ</w:t>
      </w:r>
      <w:r>
        <w:rPr>
          <w:rFonts w:ascii="Courier New" w:hAnsi="Courier New" w:cs="Courier New"/>
        </w:rPr>
        <w:t xml:space="preserve"> </w:t>
      </w:r>
      <w:r>
        <w:rPr>
          <w:rFonts w:ascii="Courier New" w:hAnsi="Courier New" w:cs="Courier New"/>
        </w:rPr>
        <w:t>ἄ</w:t>
      </w:r>
      <w:r>
        <w:rPr>
          <w:rFonts w:ascii="Courier New" w:hAnsi="Courier New" w:cs="Courier New"/>
        </w:rPr>
        <w:t>στρον το</w:t>
      </w:r>
      <w:r>
        <w:rPr>
          <w:rFonts w:ascii="Courier New" w:hAnsi="Courier New" w:cs="Courier New"/>
        </w:rPr>
        <w:t>ῦ</w:t>
      </w:r>
      <w:r>
        <w:rPr>
          <w:rFonts w:ascii="Courier New" w:hAnsi="Courier New" w:cs="Courier New"/>
        </w:rPr>
        <w:t xml:space="preserve"> θεο</w:t>
      </w:r>
      <w:r>
        <w:rPr>
          <w:rFonts w:ascii="Courier New" w:hAnsi="Courier New" w:cs="Courier New"/>
        </w:rPr>
        <w:t>ῦ</w:t>
      </w:r>
      <w:r>
        <w:rPr>
          <w:rFonts w:ascii="Courier New" w:hAnsi="Courier New" w:cs="Courier New"/>
        </w:rPr>
        <w:t xml:space="preserve"> </w:t>
      </w:r>
      <w:r>
        <w:rPr>
          <w:rFonts w:ascii="Courier New" w:hAnsi="Courier New" w:cs="Courier New"/>
        </w:rPr>
        <w:t>ὑ</w:t>
      </w:r>
      <w:r>
        <w:rPr>
          <w:rFonts w:ascii="Courier New" w:hAnsi="Courier New" w:cs="Courier New"/>
        </w:rPr>
        <w:t>μ</w:t>
      </w:r>
      <w:r>
        <w:rPr>
          <w:rFonts w:ascii="Courier New" w:hAnsi="Courier New" w:cs="Courier New"/>
        </w:rPr>
        <w:t>ῶ</w:t>
      </w:r>
      <w:r>
        <w:rPr>
          <w:rFonts w:ascii="Courier New" w:hAnsi="Courier New" w:cs="Courier New"/>
        </w:rPr>
        <w:t xml:space="preserve">ν </w:t>
      </w:r>
      <w:r>
        <w:rPr>
          <w:rFonts w:ascii="Courier New" w:hAnsi="Courier New" w:cs="Courier New"/>
        </w:rPr>
        <w:t>῾</w:t>
      </w:r>
      <w:r>
        <w:rPr>
          <w:rFonts w:ascii="Courier New" w:hAnsi="Courier New" w:cs="Courier New"/>
        </w:rPr>
        <w:t>Ρεμφάν, το</w:t>
      </w:r>
      <w:r>
        <w:rPr>
          <w:rFonts w:ascii="Courier New" w:hAnsi="Courier New" w:cs="Courier New"/>
        </w:rPr>
        <w:t>ὺ</w:t>
      </w:r>
      <w:r>
        <w:rPr>
          <w:rFonts w:ascii="Courier New" w:hAnsi="Courier New" w:cs="Courier New"/>
        </w:rPr>
        <w:t xml:space="preserve">ς τύπους οÞς </w:t>
      </w:r>
      <w:r>
        <w:rPr>
          <w:rFonts w:ascii="Courier New" w:hAnsi="Courier New" w:cs="Courier New"/>
        </w:rPr>
        <w:t>ἐ</w:t>
      </w:r>
      <w:r>
        <w:rPr>
          <w:rFonts w:ascii="Courier New" w:hAnsi="Courier New" w:cs="Courier New"/>
        </w:rPr>
        <w:t>ποι</w:t>
      </w:r>
      <w:r>
        <w:rPr>
          <w:rFonts w:ascii="Courier New" w:hAnsi="Courier New" w:cs="Courier New"/>
        </w:rPr>
        <w:t>ή</w:t>
      </w:r>
      <w:r>
        <w:rPr>
          <w:rFonts w:ascii="Courier New" w:hAnsi="Courier New" w:cs="Courier New"/>
        </w:rPr>
        <w:t>σατε προσκυνε</w:t>
      </w:r>
      <w:r>
        <w:rPr>
          <w:rFonts w:ascii="Courier New" w:hAnsi="Courier New" w:cs="Courier New"/>
        </w:rPr>
        <w:t>ῖ</w:t>
      </w:r>
      <w:r>
        <w:rPr>
          <w:rFonts w:ascii="Courier New" w:hAnsi="Courier New" w:cs="Courier New"/>
        </w:rPr>
        <w:t>ν α</w:t>
      </w:r>
      <w:r>
        <w:rPr>
          <w:rFonts w:ascii="Courier New" w:hAnsi="Courier New" w:cs="Courier New"/>
        </w:rPr>
        <w:t>ὐ</w:t>
      </w:r>
      <w:r>
        <w:rPr>
          <w:rFonts w:ascii="Courier New" w:hAnsi="Courier New" w:cs="Courier New"/>
        </w:rPr>
        <w:t>το</w:t>
      </w:r>
      <w:r>
        <w:rPr>
          <w:rFonts w:ascii="Courier New" w:hAnsi="Courier New" w:cs="Courier New"/>
        </w:rPr>
        <w:t>ῖ</w:t>
      </w:r>
      <w:r>
        <w:rPr>
          <w:rFonts w:ascii="Courier New" w:hAnsi="Courier New" w:cs="Courier New"/>
        </w:rPr>
        <w:t xml:space="preserve">ς). </w:t>
      </w:r>
    </w:p>
    <w:p w:rsidR="00000000" w:rsidRDefault="00417EA9">
      <w:pPr>
        <w:pStyle w:val="Textebrut"/>
      </w:pPr>
      <w:r>
        <w:rPr>
          <w:rFonts w:ascii="Courier New" w:hAnsi="Courier New" w:cs="Courier New"/>
        </w:rPr>
        <w:t>A slight change in the Hebrew would enable</w:t>
      </w:r>
      <w:r>
        <w:rPr>
          <w:rFonts w:ascii="Courier New" w:hAnsi="Courier New" w:cs="Courier New"/>
        </w:rPr>
        <w:t xml:space="preserve"> us to read Moloch (Malcam or Milcom) instead of “your king.” Beyond this it is extremely difficult to explain the differences. The substitution of Remphan for Chiun caniot be accounted for by verbal criticism. The Hebrew does not seem as distinct in meani</w:t>
      </w:r>
      <w:r>
        <w:rPr>
          <w:rFonts w:ascii="Courier New" w:hAnsi="Courier New" w:cs="Courier New"/>
        </w:rPr>
        <w:t xml:space="preserve">ng as the Sept.; and if we may conjecturally emend it from the latter, the last clause would be “your images which ye made for yourselves;” and if we further transpose Chiun to the place of “your god Remphan,” in the Sept., </w:t>
      </w:r>
      <w:r>
        <w:rPr>
          <w:rFonts w:ascii="Courier New" w:hAnsi="Courier New" w:cs="Courier New"/>
          <w:rtl/>
        </w:rPr>
        <w:t>את סכות מלכם</w:t>
      </w:r>
      <w:r>
        <w:rPr>
          <w:rFonts w:ascii="Courier New" w:hAnsi="Courier New" w:cs="Courier New"/>
        </w:rPr>
        <w:t xml:space="preserve"> would correspond to</w:t>
      </w:r>
      <w:r>
        <w:rPr>
          <w:rFonts w:ascii="Courier New" w:hAnsi="Courier New" w:cs="Courier New"/>
        </w:rPr>
        <w:t xml:space="preserve"> </w:t>
      </w:r>
      <w:r>
        <w:rPr>
          <w:rFonts w:ascii="Courier New" w:hAnsi="Courier New" w:cs="Courier New"/>
          <w:rtl/>
        </w:rPr>
        <w:t>את כוכב אלהיכם כיון</w:t>
      </w:r>
      <w:r>
        <w:rPr>
          <w:rFonts w:ascii="Courier New" w:hAnsi="Courier New" w:cs="Courier New"/>
        </w:rPr>
        <w:t>; but how can we account for such a transposition as would thus be supposed, which, be it remembered, is less likely in the Hebrew than in a translation of a difficult passage? If we compare the Masoretic text and the supposed original,</w:t>
      </w:r>
      <w:r>
        <w:rPr>
          <w:rFonts w:ascii="Courier New" w:hAnsi="Courier New" w:cs="Courier New"/>
        </w:rPr>
        <w:t xml:space="preserve"> we perceive that in the former </w:t>
      </w:r>
      <w:r>
        <w:rPr>
          <w:rFonts w:ascii="Courier New" w:hAnsi="Courier New" w:cs="Courier New"/>
        </w:rPr>
        <w:t>כיון</w:t>
      </w:r>
      <w:r>
        <w:rPr>
          <w:rFonts w:ascii="Courier New" w:hAnsi="Courier New" w:cs="Courier New"/>
        </w:rPr>
        <w:t xml:space="preserve"> </w:t>
      </w:r>
      <w:r>
        <w:rPr>
          <w:rFonts w:ascii="Courier New" w:hAnsi="Courier New" w:cs="Courier New"/>
        </w:rPr>
        <w:t>צלמיכם</w:t>
      </w:r>
      <w:r>
        <w:rPr>
          <w:rFonts w:ascii="Courier New" w:hAnsi="Courier New" w:cs="Courier New"/>
        </w:rPr>
        <w:t xml:space="preserve"> corresponds in position to </w:t>
      </w:r>
      <w:r>
        <w:rPr>
          <w:rFonts w:ascii="Courier New" w:hAnsi="Courier New" w:cs="Courier New"/>
        </w:rPr>
        <w:t>כוכב</w:t>
      </w:r>
      <w:r>
        <w:rPr>
          <w:rFonts w:ascii="Courier New" w:hAnsi="Courier New" w:cs="Courier New"/>
        </w:rPr>
        <w:t xml:space="preserve"> </w:t>
      </w:r>
      <w:r>
        <w:rPr>
          <w:rFonts w:ascii="Courier New" w:hAnsi="Courier New" w:cs="Courier New"/>
        </w:rPr>
        <w:t>אלהיכם</w:t>
      </w:r>
      <w:r>
        <w:rPr>
          <w:rFonts w:ascii="Courier New" w:hAnsi="Courier New" w:cs="Courier New"/>
        </w:rPr>
        <w:t xml:space="preserve">, and it does not seem an unwarrantable conjecture that </w:t>
      </w:r>
      <w:r>
        <w:rPr>
          <w:rFonts w:ascii="Courier New" w:hAnsi="Courier New" w:cs="Courier New"/>
          <w:rtl/>
        </w:rPr>
        <w:t>כיון</w:t>
      </w:r>
      <w:r>
        <w:rPr>
          <w:rFonts w:ascii="Courier New" w:hAnsi="Courier New" w:cs="Courier New"/>
        </w:rPr>
        <w:t xml:space="preserve"> having been by mistake written in the place of </w:t>
      </w:r>
      <w:r>
        <w:rPr>
          <w:rFonts w:ascii="Courier New" w:hAnsi="Courier New" w:cs="Courier New"/>
          <w:rtl/>
        </w:rPr>
        <w:t>כוכב</w:t>
      </w:r>
      <w:r>
        <w:rPr>
          <w:rFonts w:ascii="Courier New" w:hAnsi="Courier New" w:cs="Courier New"/>
        </w:rPr>
        <w:t xml:space="preserve"> by some copyist, </w:t>
      </w:r>
      <w:r>
        <w:rPr>
          <w:rFonts w:ascii="Courier New" w:hAnsi="Courier New" w:cs="Courier New"/>
          <w:rtl/>
        </w:rPr>
        <w:t>צלמיכם</w:t>
      </w:r>
      <w:r>
        <w:rPr>
          <w:rFonts w:ascii="Courier New" w:hAnsi="Courier New" w:cs="Courier New"/>
        </w:rPr>
        <w:t xml:space="preserve"> was also transposed. It appears to be</w:t>
      </w:r>
      <w:r>
        <w:rPr>
          <w:rFonts w:ascii="Courier New" w:hAnsi="Courier New" w:cs="Courier New"/>
        </w:rPr>
        <w:t xml:space="preserve"> more reasonable to read “images which ye made”' than “gods which ye made,” as the former word occurs.. Supposing these emendations to be probable, we may now examine the meaning of the passage.  The tent or tabernacle of Moloch is supposed by Gesenius (Th</w:t>
      </w:r>
      <w:r>
        <w:rPr>
          <w:rFonts w:ascii="Courier New" w:hAnsi="Courier New" w:cs="Courier New"/>
        </w:rPr>
        <w:t xml:space="preserve">esaur. s.v. </w:t>
      </w:r>
      <w:r>
        <w:rPr>
          <w:rFonts w:ascii="Courier New" w:hAnsi="Courier New" w:cs="Courier New"/>
          <w:rtl/>
        </w:rPr>
        <w:t>סַכּוּת</w:t>
      </w:r>
      <w:r>
        <w:rPr>
          <w:rFonts w:ascii="Courier New" w:hAnsi="Courier New" w:cs="Courier New"/>
        </w:rPr>
        <w:t>) to have been an actual tent, and he compares the σκην</w:t>
      </w:r>
      <w:r>
        <w:rPr>
          <w:rFonts w:ascii="Courier New" w:hAnsi="Courier New" w:cs="Courier New"/>
        </w:rPr>
        <w:t>ὴ</w:t>
      </w:r>
      <w:r>
        <w:rPr>
          <w:rFonts w:ascii="Courier New" w:hAnsi="Courier New" w:cs="Courier New"/>
        </w:rPr>
        <w:t xml:space="preserve"> </w:t>
      </w:r>
      <w:r>
        <w:rPr>
          <w:rFonts w:ascii="Courier New" w:hAnsi="Courier New" w:cs="Courier New"/>
        </w:rPr>
        <w:t>ἱ</w:t>
      </w:r>
      <w:r>
        <w:rPr>
          <w:rFonts w:ascii="Courier New" w:hAnsi="Courier New" w:cs="Courier New"/>
        </w:rPr>
        <w:t xml:space="preserve">ερά of the Carthaginians (Diod. Sic. 20:65). </w:t>
      </w:r>
    </w:p>
    <w:p w:rsidR="00000000" w:rsidRDefault="00417EA9">
      <w:pPr>
        <w:pStyle w:val="Textebrut"/>
      </w:pPr>
      <w:r>
        <w:rPr>
          <w:rFonts w:ascii="Courier New" w:hAnsi="Courier New" w:cs="Courier New"/>
        </w:rPr>
        <w:t>But there is some difficulty in the idea that the Israelites carrierl about so. large an object for the purpose of idolatry, and it s</w:t>
      </w:r>
      <w:r>
        <w:rPr>
          <w:rFonts w:ascii="Courier New" w:hAnsi="Courier New" w:cs="Courier New"/>
        </w:rPr>
        <w:t>eems more likely that it was a small model of a larger tent or shrine. The reading Moloch appears preferable to “your king;” but the mention of the idol of the Ammonites as worshipped in the desert stands quite alone. It is perhaps worthy of note that ther</w:t>
      </w:r>
      <w:r>
        <w:rPr>
          <w:rFonts w:ascii="Courier New" w:hAnsi="Courier New" w:cs="Courier New"/>
        </w:rPr>
        <w:t>e is reason for supposing that Moloch was a name of the planet Saturn, and that this planet was evidently supposed by the ancient translators to be intended by Chiun and Remphan</w:t>
      </w:r>
      <w:r>
        <w:rPr>
          <w:rFonts w:ascii="Courier New" w:hAnsi="Courier New" w:cs="Courier New"/>
          <w:rtl/>
        </w:rPr>
        <w:t>. The c</w:t>
      </w:r>
      <w:r>
        <w:rPr>
          <w:rFonts w:ascii="Courier New" w:hAnsi="Courier New" w:cs="Courier New"/>
        </w:rPr>
        <w:t>orrespondence of Remphan or Raiphan to Chiun is extremely remarkable, an</w:t>
      </w:r>
      <w:r>
        <w:rPr>
          <w:rFonts w:ascii="Courier New" w:hAnsi="Courier New" w:cs="Courier New"/>
        </w:rPr>
        <w:t>d can, we think, only be accounted for by the supposition that the Sept. translator or translators of the prophet had Egyptian knowledge, and being thus acquainted with the ancient joint worship of Ken and Renpu, substituted the latter for the former, as t</w:t>
      </w:r>
      <w:r>
        <w:rPr>
          <w:rFonts w:ascii="Courier New" w:hAnsi="Courier New" w:cs="Courier New"/>
        </w:rPr>
        <w:t>hey may have been unwilling to repeat the name of a foreign Venus. The star of Remphan, if indeed the passage is to be read so as to connect these words, would be especially appropriate if Remphan were a planetary god; but the evidence for this, especially</w:t>
      </w:r>
      <w:r>
        <w:rPr>
          <w:rFonts w:ascii="Courier New" w:hAnsi="Courier New" w:cs="Courier New"/>
        </w:rPr>
        <w:t xml:space="preserve"> as partly founded upon an Arabic or Persian word like Chiun, is not sufficiently strong to enable us to lay any stress upon the agreement. In hieroglyphics the sign for a star </w:t>
      </w:r>
      <w:r>
        <w:rPr>
          <w:rFonts w:ascii="Courier New" w:hAnsi="Courier New" w:cs="Courier New"/>
          <w:rtl/>
        </w:rPr>
        <w:t xml:space="preserve">is one </w:t>
      </w:r>
      <w:r>
        <w:rPr>
          <w:rFonts w:ascii="Courier New" w:hAnsi="Courier New" w:cs="Courier New"/>
        </w:rPr>
        <w:t xml:space="preserve">of the two composing the word Seb, “to adore,” and is undoubtedly there </w:t>
      </w:r>
      <w:r>
        <w:rPr>
          <w:rFonts w:ascii="Courier New" w:hAnsi="Courier New" w:cs="Courier New"/>
        </w:rPr>
        <w:t>used in a symbolical as well as. a phonetic sense, indicating that the ancient Egyptian religion was partly derived from a system of star-worship; and there are representations on the monuments of mythical creatures or men adoring stars (Ancient Egyptians,</w:t>
      </w:r>
      <w:r>
        <w:rPr>
          <w:rFonts w:ascii="Courier New" w:hAnsi="Courier New" w:cs="Courier New"/>
        </w:rPr>
        <w:t xml:space="preserve"> pl. 30 a). We have, however, no positive indication of any figure of a star being used as an idolatrous object of worship. From the manner in which it is mentioned, we may conjecture that the star of Remphan was of the same character as the tabernacle of </w:t>
      </w:r>
      <w:r>
        <w:rPr>
          <w:rFonts w:ascii="Courier New" w:hAnsi="Courier New" w:cs="Courier New"/>
        </w:rPr>
        <w:t>Moloch, an object connected with false worship rather than an image of a false god. According to the Sept. reading of the last clause, it might be thought that these objects wer</w:t>
      </w:r>
      <w:r>
        <w:rPr>
          <w:rFonts w:ascii="Courier New" w:hAnsi="Courier New" w:cs="Courier New"/>
          <w:rtl/>
        </w:rPr>
        <w:t>e actua</w:t>
      </w:r>
      <w:r>
        <w:rPr>
          <w:rFonts w:ascii="Courier New" w:hAnsi="Courier New" w:cs="Courier New"/>
        </w:rPr>
        <w:t>lly images of Moloch and Remphan; but it must be remembered that we cann</w:t>
      </w:r>
      <w:r>
        <w:rPr>
          <w:rFonts w:ascii="Courier New" w:hAnsi="Courier New" w:cs="Courier New"/>
        </w:rPr>
        <w:t>ot suppose an image to have had the form of a tent, and that the version of the passage in the Acts, as well as the Masoretic text; if in the latter case we may change the order of the words, gives a clear sense. As to the meaning of the last clause, it ne</w:t>
      </w:r>
      <w:r>
        <w:rPr>
          <w:rFonts w:ascii="Courier New" w:hAnsi="Courier New" w:cs="Courier New"/>
        </w:rPr>
        <w:t>ed only be remarked that it does not oblige us to infer that the Israelites made the images of the false gods, though they may have done so, as in the case of the golden calf; it may mean no more than that they adopted these gods.  It is to be observed tha</w:t>
      </w:r>
      <w:r>
        <w:rPr>
          <w:rFonts w:ascii="Courier New" w:hAnsi="Courier New" w:cs="Courier New"/>
        </w:rPr>
        <w:t xml:space="preserve">t the whole passage does not indicate that distinct Egyptian idolatry was practiced by the Israelites. It is very remarkable that the only false gods mentioned as worshipped by </w:t>
      </w:r>
      <w:r>
        <w:rPr>
          <w:rFonts w:ascii="Courier New" w:hAnsi="Courier New" w:cs="Courier New"/>
          <w:rtl/>
        </w:rPr>
        <w:t>them in</w:t>
      </w:r>
      <w:r>
        <w:rPr>
          <w:rFonts w:ascii="Courier New" w:hAnsi="Courier New" w:cs="Courier New"/>
        </w:rPr>
        <w:t xml:space="preserve"> the desert should be probably Moloch and Chiun and Remphan, of which th</w:t>
      </w:r>
      <w:r>
        <w:rPr>
          <w:rFonts w:ascii="Courier New" w:hAnsi="Courier New" w:cs="Courier New"/>
        </w:rPr>
        <w:t>e latter two Were foreign divinities worshipped in Egypt. From this we may reasonably infer that while the Israelites sojourned in Egypt there was also a great stranger- population in the Lower Country, and therefore that it is probable that then the Sheph</w:t>
      </w:r>
      <w:r>
        <w:rPr>
          <w:rFonts w:ascii="Courier New" w:hAnsi="Courier New" w:cs="Courier New"/>
        </w:rPr>
        <w:t>erds still occupied the land. See Schroder, De Tabernac. Alolochi et Stella Dei Remph. (Marb. 1745); Maius, Dissert. de Kium et Remphan (1763); Journ. Sac. Lit. Oct. 1852, p. 1039; Gesenius, Thesaur. p. 669, 670. SEE CHIUN.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Remusat, Charles De[[@Head</w:t>
      </w:r>
      <w:r>
        <w:rPr>
          <w:rFonts w:ascii="Courier New" w:eastAsia="Times New Roman" w:hAnsi="Courier New" w:cs="Courier New"/>
        </w:rPr>
        <w:t>word:Remusat, Charles De]]</w:t>
      </w:r>
    </w:p>
    <w:p w:rsidR="00000000" w:rsidRDefault="00417EA9">
      <w:pPr>
        <w:pStyle w:val="Textebrut"/>
      </w:pPr>
      <w:r>
        <w:rPr>
          <w:rFonts w:ascii="Courier New" w:hAnsi="Courier New" w:cs="Courier New"/>
        </w:rPr>
        <w:t xml:space="preserve">             a French statesman and philosopher, was born at Paris in 1797, and died June 6, 1875. Besides Essais de Philosophie (Paris, 1834, 2 volumes) and Philosophie Religieuse (1864), he wrote biographies of Abelard (1845), </w:t>
      </w:r>
      <w:r>
        <w:rPr>
          <w:rFonts w:ascii="Courier New" w:hAnsi="Courier New" w:cs="Courier New"/>
        </w:rPr>
        <w:t>Anselm of Canterbury (1853; Germ. transl. by Wurzbach, Ratisbon, 1854), and Bacon (1858).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Remy, Franz[[@Headword:Remy, Franz]]</w:t>
      </w:r>
    </w:p>
    <w:p w:rsidR="00000000" w:rsidRDefault="00417EA9">
      <w:pPr>
        <w:pStyle w:val="Textebrut"/>
      </w:pPr>
      <w:r>
        <w:rPr>
          <w:rFonts w:ascii="Courier New" w:hAnsi="Courier New" w:cs="Courier New"/>
        </w:rPr>
        <w:t xml:space="preserve">             a Protestant theologian of Germany, who died at Berlin, May 3, 1882, was a follower of Schleiermacher, </w:t>
      </w:r>
      <w:r>
        <w:rPr>
          <w:rFonts w:ascii="Courier New" w:hAnsi="Courier New" w:cs="Courier New"/>
        </w:rPr>
        <w:t>and published Hausandachten aus Schleiermacher's Prediqten in tdglichen Betrachtungen (Berlin, 1861-62, 2 volumes). See Zuchold, Bibl. Theol.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Renaissance[[@Headword:Renaissance]]</w:t>
      </w:r>
    </w:p>
    <w:p w:rsidR="00000000" w:rsidRDefault="00417EA9">
      <w:pPr>
        <w:pStyle w:val="Textebrut"/>
      </w:pPr>
      <w:r>
        <w:rPr>
          <w:rFonts w:ascii="Courier New" w:hAnsi="Courier New" w:cs="Courier New"/>
        </w:rPr>
        <w:t xml:space="preserve">             (Fr. </w:t>
      </w:r>
      <w:r>
        <w:rPr>
          <w:rFonts w:ascii="Courier New" w:hAnsi="Courier New" w:cs="Courier New"/>
        </w:rPr>
        <w:t>new birth), a term used alike in architecture, sculpture, and ornamental art, to designate a revival period or style after the Middle Ages. The Renaissance had its origin in Italy, where, at best, Gothic architecture secured but a precarious hold. The disc</w:t>
      </w:r>
      <w:r>
        <w:rPr>
          <w:rFonts w:ascii="Courier New" w:hAnsi="Courier New" w:cs="Courier New"/>
        </w:rPr>
        <w:t>overy (early in the 15th century) of the productions of the ancients in statuary and painting, and the bringing to light of long-hidden stores of Greek and Latin MSS. (as, for instance, Vitruvius on the architecture of the ancients), could not fail to brin</w:t>
      </w:r>
      <w:r>
        <w:rPr>
          <w:rFonts w:ascii="Courier New" w:hAnsi="Courier New" w:cs="Courier New"/>
        </w:rPr>
        <w:t>g Roman buildings into prominent not</w:t>
      </w:r>
      <w:r>
        <w:rPr>
          <w:rFonts w:ascii="Courier New" w:hAnsi="Courier New" w:cs="Courier New"/>
          <w:rtl/>
        </w:rPr>
        <w:t>ice, an</w:t>
      </w:r>
      <w:r>
        <w:rPr>
          <w:rFonts w:ascii="Courier New" w:hAnsi="Courier New" w:cs="Courier New"/>
        </w:rPr>
        <w:t>d to predispose the public mind in favor of the classic style. A new system was consequently developed, during the first stages of which (namely, the Transition period) the elements of Roman architecture came agai</w:t>
      </w:r>
      <w:r>
        <w:rPr>
          <w:rFonts w:ascii="Courier New" w:hAnsi="Courier New" w:cs="Courier New"/>
        </w:rPr>
        <w:t>n into use, although the forms which belong to the Later-Romanesque period — as, for instance, the division of the window-arches by mullions — were not entirely abandoned. Starting in Italy, this new style reached its zenith in that country in the course o</w:t>
      </w:r>
      <w:r>
        <w:rPr>
          <w:rFonts w:ascii="Courier New" w:hAnsi="Courier New" w:cs="Courier New"/>
        </w:rPr>
        <w:t>f the same century. Although derived from that of Italy, each country had its peculiar Renaissance, described accordingly as French, German, and English Renaissance, preserving a general likeness, but each exhibiting traits exclusively its own.</w:t>
      </w:r>
    </w:p>
    <w:p w:rsidR="00000000" w:rsidRDefault="00417EA9">
      <w:pPr>
        <w:pStyle w:val="Textebrut"/>
      </w:pPr>
      <w:r>
        <w:rPr>
          <w:rFonts w:ascii="Courier New" w:hAnsi="Courier New" w:cs="Courier New"/>
        </w:rPr>
        <w:t>1. Italian.</w:t>
      </w:r>
      <w:r>
        <w:rPr>
          <w:rFonts w:ascii="Courier New" w:hAnsi="Courier New" w:cs="Courier New"/>
        </w:rPr>
        <w:t xml:space="preserve"> — At the early epoch of its existence, the new style of architecture displays not so much an alteration in the arrangement of the spaces and of the main features of the buildings as in the system of ornamentation and in the aspect of the profiles. During </w:t>
      </w:r>
      <w:r>
        <w:rPr>
          <w:rFonts w:ascii="Courier New" w:hAnsi="Courier New" w:cs="Courier New"/>
        </w:rPr>
        <w:t>the early period the endeavor was maintained to adapt classical forms with more or less freedom to modern buildings while later (in the 16th century) a scheme  based on ancient architecture was universally prescriptive. Two distinct styles belong to this f</w:t>
      </w:r>
      <w:r>
        <w:rPr>
          <w:rFonts w:ascii="Courier New" w:hAnsi="Courier New" w:cs="Courier New"/>
        </w:rPr>
        <w:t xml:space="preserve">irst period, viz. the Early Florentine and </w:t>
      </w:r>
      <w:r>
        <w:rPr>
          <w:rFonts w:ascii="Courier New" w:hAnsi="Courier New" w:cs="Courier New"/>
          <w:rtl/>
        </w:rPr>
        <w:t>the Ear</w:t>
      </w:r>
      <w:r>
        <w:rPr>
          <w:rFonts w:ascii="Courier New" w:hAnsi="Courier New" w:cs="Courier New"/>
        </w:rPr>
        <w:t>ly Venetian. In the Roman Renaissance, the system of the second period, which confines itself more closely to classical elements, is more prevalent. The decoration of the interiors of the buildings of the R</w:t>
      </w:r>
      <w:r>
        <w:rPr>
          <w:rFonts w:ascii="Courier New" w:hAnsi="Courier New" w:cs="Courier New"/>
        </w:rPr>
        <w:t>enaissance is copied from ancient Roman architecture. The rooms are either vaulted or have flat ceilings; but in both cases they are adorned with paintings, after the manner of those discovered in the Baths of Titus. Ornamented panels were employed in larg</w:t>
      </w:r>
      <w:r>
        <w:rPr>
          <w:rFonts w:ascii="Courier New" w:hAnsi="Courier New" w:cs="Courier New"/>
        </w:rPr>
        <w:t>e palaces for horizontal ceilings, as also in churches, though in the latter case they were more often applied to cupola vaultings, as notably in St. Peter's. SEE ROME.</w:t>
      </w:r>
    </w:p>
    <w:p w:rsidR="00000000" w:rsidRDefault="00417EA9">
      <w:pPr>
        <w:pStyle w:val="Textebrut"/>
      </w:pPr>
      <w:r>
        <w:rPr>
          <w:rFonts w:ascii="Courier New" w:hAnsi="Courier New" w:cs="Courier New"/>
        </w:rPr>
        <w:t>2. French. — France was the first to introduce the new style north of the Alps, Fra Gio</w:t>
      </w:r>
      <w:r>
        <w:rPr>
          <w:rFonts w:ascii="Courier New" w:hAnsi="Courier New" w:cs="Courier New"/>
        </w:rPr>
        <w:t>condo, an Italian artist, having been summoned thither by Louis XII. Giocondo erected for cardinal D'Amboise, the minister of that monarch, the celebrated Chateau Gaillon. At this time the Flamboyant (q.v.) style was still in its vigor, and the consequence</w:t>
      </w:r>
      <w:r>
        <w:rPr>
          <w:rFonts w:ascii="Courier New" w:hAnsi="Courier New" w:cs="Courier New"/>
        </w:rPr>
        <w:t xml:space="preserve"> was that a blending of the two styles temporarily prevailed. After the period of Philibert Delorme, who completed the chapel of the Chateau d'Anet in the Renaissance style (1552), the Gothic style was, as a rule, abandoned. At the same time, the general a</w:t>
      </w:r>
      <w:r>
        <w:rPr>
          <w:rFonts w:ascii="Courier New" w:hAnsi="Courier New" w:cs="Courier New"/>
        </w:rPr>
        <w:t xml:space="preserve">rrangement of the Gothic churches was retained, and it was only the Renaissance system of decoration which was substituted for the Gothic. The ground-plan, the proportions, and the whole structure, with its flying buttresses, pinnacles, clustered columns, </w:t>
      </w:r>
      <w:r>
        <w:rPr>
          <w:rFonts w:ascii="Courier New" w:hAnsi="Courier New" w:cs="Courier New"/>
        </w:rPr>
        <w:t xml:space="preserve">and deeply recessed portals, are borrowed from the pointed style. It was only in the details and in the ornamentation that the Renaissance was followed. The Tuileries, as built for Catherine de Medicis, is a great example of French Renaissance when at its </w:t>
      </w:r>
      <w:r>
        <w:rPr>
          <w:rFonts w:ascii="Courier New" w:hAnsi="Courier New" w:cs="Courier New"/>
        </w:rPr>
        <w:t>best. In its elevation richness is perceptible without excess, and symmetry is attained without stiffness: in fact, it presents a design in which aesthetic laws are fully considered, and the details harmoniously, if not magnificently, executed.</w:t>
      </w:r>
    </w:p>
    <w:p w:rsidR="00000000" w:rsidRDefault="00417EA9">
      <w:pPr>
        <w:pStyle w:val="Textebrut"/>
      </w:pPr>
      <w:r>
        <w:rPr>
          <w:rFonts w:ascii="Courier New" w:hAnsi="Courier New" w:cs="Courier New"/>
        </w:rPr>
        <w:t xml:space="preserve">3. German. </w:t>
      </w:r>
      <w:r>
        <w:rPr>
          <w:rFonts w:ascii="Courier New" w:hAnsi="Courier New" w:cs="Courier New"/>
        </w:rPr>
        <w:t>— The Renaissance style was not employed in Germany before the middle of the 16th century, and the most noteworthy instances of it are the Belvedere of Ferdinand I on the Hradschin at Prague, and the socalled Otto Henry buildings at Heidelberg Castle. In G</w:t>
      </w:r>
      <w:r>
        <w:rPr>
          <w:rFonts w:ascii="Courier New" w:hAnsi="Courier New" w:cs="Courier New"/>
        </w:rPr>
        <w:t>ermany, as in other countries, the elements of the preceding style are intermingled with those of the Renaissance during the early period of its prevalence. The fault of the German Renaissance style is a certain heaviness-an exuberance, not to say extravag</w:t>
      </w:r>
      <w:r>
        <w:rPr>
          <w:rFonts w:ascii="Courier New" w:hAnsi="Courier New" w:cs="Courier New"/>
        </w:rPr>
        <w:t xml:space="preserve">ance, in its constructive character and decorative details.  </w:t>
      </w:r>
    </w:p>
    <w:p w:rsidR="00000000" w:rsidRDefault="00417EA9">
      <w:pPr>
        <w:pStyle w:val="Textebrut"/>
      </w:pPr>
      <w:r>
        <w:rPr>
          <w:rFonts w:ascii="Courier New" w:hAnsi="Courier New" w:cs="Courier New"/>
        </w:rPr>
        <w:t>4. Spanish. — In Spain an Early Renaissance style appears, a kind of transitional Renaissance, belonging to the first half of the 16th century. It consists of the application of Moorish and poin</w:t>
      </w:r>
      <w:r>
        <w:rPr>
          <w:rFonts w:ascii="Courier New" w:hAnsi="Courier New" w:cs="Courier New"/>
        </w:rPr>
        <w:t>ted-arch forms in conjunction with those of classical antiquity. In this way a conformation was produced which was peculiar to Spain, and the style is characterized by bold lightness, by luxuriance in decoration, and by a spirit of romance. In the reign of</w:t>
      </w:r>
      <w:r>
        <w:rPr>
          <w:rFonts w:ascii="Courier New" w:hAnsi="Courier New" w:cs="Courier New"/>
        </w:rPr>
        <w:t xml:space="preserve"> Charles V, this ornate Early Renaissance style gave place to a later one, which. in reality, belongs to the Rococo style. Among the Renaissance edifices of Spain may be mentioned the upper gallery of the cloister of the Convent of Huerta, the townhall of </w:t>
      </w:r>
      <w:r>
        <w:rPr>
          <w:rFonts w:ascii="Courier New" w:hAnsi="Courier New" w:cs="Courier New"/>
        </w:rPr>
        <w:t>Saragossa and of Seville, and the Alcazar at Toledo.</w:t>
      </w:r>
    </w:p>
    <w:p w:rsidR="00000000" w:rsidRDefault="00417EA9">
      <w:pPr>
        <w:pStyle w:val="Textebrut"/>
      </w:pPr>
      <w:r>
        <w:rPr>
          <w:rFonts w:ascii="Courier New" w:hAnsi="Courier New" w:cs="Courier New"/>
        </w:rPr>
        <w:t>5. English. — The Italian Renaissance style was introduced into England about the middle of the 16th century by John of Padua, the architect of Henrv VIII. English buildings of this style are distinguish</w:t>
      </w:r>
      <w:r>
        <w:rPr>
          <w:rFonts w:ascii="Courier New" w:hAnsi="Courier New" w:cs="Courier New"/>
        </w:rPr>
        <w:t>ed by capricious treatment of forms, and generally exhibit a deficiency of that grace and dignity, both in details and ensemble, which lend a peculiar charm to Italian structures in the same style. Longleat House, Wiltshire, and Wollaton Hall are specimens</w:t>
      </w:r>
      <w:r>
        <w:rPr>
          <w:rFonts w:ascii="Courier New" w:hAnsi="Courier New" w:cs="Courier New"/>
        </w:rPr>
        <w:t xml:space="preserve"> of this style. See English Cylop. s.v.; Rosengarten, Architectural Styles. SEE ROCOCO; SEE ROMANESQUE ARCHITECTURE</w:t>
      </w:r>
    </w:p>
    <w:p w:rsidR="00000000" w:rsidRDefault="00417EA9">
      <w:pPr>
        <w:pStyle w:val="Textebrut"/>
      </w:pPr>
      <w:r>
        <w:rPr>
          <w:rFonts w:ascii="Courier New" w:hAnsi="Courier New" w:cs="Courier New"/>
        </w:rPr>
        <w: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Renanah[[@Headword:Renanah]]</w:t>
      </w:r>
    </w:p>
    <w:p w:rsidR="00000000" w:rsidRDefault="00417EA9">
      <w:pPr>
        <w:pStyle w:val="Textebrut"/>
      </w:pPr>
      <w:r>
        <w:rPr>
          <w:rFonts w:ascii="Courier New" w:hAnsi="Courier New" w:cs="Courier New"/>
        </w:rPr>
        <w:t>             SEE PEACOCK.</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Renaudot, Eusebe[[@Headword:Renaudot, Eusebe]]</w:t>
      </w:r>
    </w:p>
    <w:p w:rsidR="00000000" w:rsidRDefault="00417EA9">
      <w:pPr>
        <w:pStyle w:val="Textebrut"/>
      </w:pPr>
      <w:r>
        <w:rPr>
          <w:rFonts w:ascii="Courier New" w:hAnsi="Courier New" w:cs="Courier New"/>
        </w:rPr>
        <w:t xml:space="preserve">             a </w:t>
      </w:r>
      <w:r>
        <w:rPr>
          <w:rFonts w:ascii="Courier New" w:hAnsi="Courier New" w:cs="Courier New"/>
        </w:rPr>
        <w:t xml:space="preserve">French savant, was born at Paris, July 20, 1646. His early studies were carried on among the Jesuits, and in the College of Harcourt. On their completion he entered the Congregation of the Oratory, but without taking orders. Though he remained but a short </w:t>
      </w:r>
      <w:r>
        <w:rPr>
          <w:rFonts w:ascii="Courier New" w:hAnsi="Courier New" w:cs="Courier New"/>
        </w:rPr>
        <w:t>time in this institution, the whole of his life was passed in similar ones, and was devoted to his favorite studies of theology and Oriental literature. His knowledge of ecclesiastical affairs caused him to be employed in many negotiations with foreign cou</w:t>
      </w:r>
      <w:r>
        <w:rPr>
          <w:rFonts w:ascii="Courier New" w:hAnsi="Courier New" w:cs="Courier New"/>
        </w:rPr>
        <w:t>ntries, and his talent made him a favorite at court. In 1700 abbe Renaudot went to Rome, and received from Clement XI the priory of Frossay, in Brittany. During his whole career he endeavored to re-establish the printing of the Oriental classics, and inter</w:t>
      </w:r>
      <w:r>
        <w:rPr>
          <w:rFonts w:ascii="Courier New" w:hAnsi="Courier New" w:cs="Courier New"/>
        </w:rPr>
        <w:t>ested the duke of Orleans in the subject, but it was never accomplished. He died at Paris, Sept. 1, 1720. Renaudot's writings were numerous, though he published nothing until a  few years before his death. We mention, Defense de la Perpetuite de la Foi, et</w:t>
      </w:r>
      <w:r>
        <w:rPr>
          <w:rFonts w:ascii="Courier New" w:hAnsi="Courier New" w:cs="Courier New"/>
        </w:rPr>
        <w:t>c. (Paris, 1708): — Gennadii Patriarchce Homiloe de Eucharistia, etc. (ibid. 1709): — La Penpetuite de la iFoide l'Eglise sur les Sacrements, etc. (ibid. 1713): — Historia Patriarcharum Alexandrinorum Jacobitarunm, etc. (ibid. 1713). This is the most compl</w:t>
      </w:r>
      <w:r>
        <w:rPr>
          <w:rFonts w:ascii="Courier New" w:hAnsi="Courier New" w:cs="Courier New"/>
        </w:rPr>
        <w:t>ete work ever written upon the history of Egyptian Christianity. It is based upon the Arabic narrative of bishop Severus, and contains a complete list of the Jacobite patriarchs from Cyril to John Touki, who lived early in the 18th century: — Liturgium Ori</w:t>
      </w:r>
      <w:r>
        <w:rPr>
          <w:rFonts w:ascii="Courier New" w:hAnsi="Courier New" w:cs="Courier New"/>
        </w:rPr>
        <w:t xml:space="preserve">entalium Collectio (ibid. 1715-16): — Anciennes Relations des Indes et de la Chine, etc. (ibid. 1718). Besides these, he left works on purely literary subjects, and several valuable MSS.: — Histoire de Saladin': — Histoire des Patriarches Syniens et de la </w:t>
      </w:r>
      <w:r>
        <w:rPr>
          <w:rFonts w:ascii="Courier New" w:hAnsi="Courier New" w:cs="Courier New"/>
        </w:rPr>
        <w:t>Secte iNestorienne, and Traite de l'Eglise d'Ethiopie. See De Beri,Hist. de l'Acad. des Inscript. v; Niceron, Memoires, 12 and 20.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Rend[[@Headword:Rend]]</w:t>
      </w:r>
    </w:p>
    <w:p w:rsidR="00000000" w:rsidRDefault="00417EA9">
      <w:pPr>
        <w:pStyle w:val="Textebrut"/>
      </w:pPr>
      <w:r>
        <w:rPr>
          <w:rFonts w:ascii="Courier New" w:hAnsi="Courier New" w:cs="Courier New"/>
        </w:rPr>
        <w:t>             is the translation of.several Heb. and Gr. wor</w:t>
      </w:r>
      <w:r>
        <w:rPr>
          <w:rFonts w:ascii="Courier New" w:hAnsi="Courier New" w:cs="Courier New"/>
        </w:rPr>
        <w:t>ds in the Bible. The following only are of special significance.</w:t>
      </w:r>
    </w:p>
    <w:p w:rsidR="00000000" w:rsidRDefault="00417EA9">
      <w:pPr>
        <w:pStyle w:val="Textebrut"/>
      </w:pPr>
      <w:r>
        <w:rPr>
          <w:rFonts w:ascii="Courier New" w:hAnsi="Courier New" w:cs="Courier New"/>
        </w:rPr>
        <w:t>1. The rending (</w:t>
      </w:r>
      <w:r>
        <w:rPr>
          <w:rFonts w:ascii="Courier New" w:hAnsi="Courier New" w:cs="Courier New"/>
          <w:rtl/>
        </w:rPr>
        <w:t>קָרִע</w:t>
      </w:r>
      <w:r>
        <w:rPr>
          <w:rFonts w:ascii="Courier New" w:hAnsi="Courier New" w:cs="Courier New"/>
        </w:rPr>
        <w:t xml:space="preserve">, </w:t>
      </w:r>
      <w:r>
        <w:rPr>
          <w:rFonts w:ascii="Courier New" w:hAnsi="Courier New" w:cs="Courier New"/>
        </w:rPr>
        <w:t>ῥ</w:t>
      </w:r>
      <w:r>
        <w:rPr>
          <w:rFonts w:ascii="Courier New" w:hAnsi="Courier New" w:cs="Courier New"/>
        </w:rPr>
        <w:t>ηγνυμι) of one's clothes, is an expression frequently used in Scripture as the token of the highest grief. Reuben, to denote his sorrow for Joseph, rent his clothes (G</w:t>
      </w:r>
      <w:r>
        <w:rPr>
          <w:rFonts w:ascii="Courier New" w:hAnsi="Courier New" w:cs="Courier New"/>
        </w:rPr>
        <w:t>en 37:29); Jacob did the like (Gen 37:34), and Ezra, to express the concern and uneasiness of his mind, and the apprehensions he entertained of the divine displeasure on account of the people's unlawful marriages, is said to have rent his garments and mant</w:t>
      </w:r>
      <w:r>
        <w:rPr>
          <w:rFonts w:ascii="Courier New" w:hAnsi="Courier New" w:cs="Courier New"/>
        </w:rPr>
        <w:t>le (Ezr 9:3), that is, both his inner and upper garment. This action was also an expression of indignation and holy zeal; the high-priest rent his clothes, pretending that our Saviour had spoken blasphemy (Mat 26:65), and so did the apostles when the peopl</w:t>
      </w:r>
      <w:r>
        <w:rPr>
          <w:rFonts w:ascii="Courier New" w:hAnsi="Courier New" w:cs="Courier New"/>
        </w:rPr>
        <w:t>e intended to pay them divine honors (Act 14:14). SEE CLOTHING.</w:t>
      </w:r>
    </w:p>
    <w:p w:rsidR="00000000" w:rsidRDefault="00417EA9">
      <w:pPr>
        <w:pStyle w:val="Textebrut"/>
      </w:pPr>
      <w:r>
        <w:rPr>
          <w:rFonts w:ascii="Courier New" w:hAnsi="Courier New" w:cs="Courier New"/>
        </w:rPr>
        <w:t>To rend the garments was in Eastern countries and among ancient nations a symbolical action, expressive of sorrow, fear, or contrition. (See the monographs on the subject in Latin by Grunewold</w:t>
      </w:r>
      <w:r>
        <w:rPr>
          <w:rFonts w:ascii="Courier New" w:hAnsi="Courier New" w:cs="Courier New"/>
        </w:rPr>
        <w:t xml:space="preserve"> [Hafn. 1708]; Hilliger [Wittenb. 1716]; Rohrensee [bid. 1668]; Schroder, [Jen. 1716]; and Wickmannshausen [Wittenb. 1716].) The passage in Joe 2:13, “Rend your hearts, and not your garments,” is in allusion to this practice. But the phrase here is a Hebra</w:t>
      </w:r>
      <w:r>
        <w:rPr>
          <w:rFonts w:ascii="Courier New" w:hAnsi="Courier New" w:cs="Courier New"/>
        </w:rPr>
        <w:t>ism, meaning “‘ Rend your hearts rather than your  garments,” or “Rend your hearts, and not your garments only;” for the prophet does not forbid the external appearances of mourning, but he cautions them against a merely hypocritical show of sorrow, and ex</w:t>
      </w:r>
      <w:r>
        <w:rPr>
          <w:rFonts w:ascii="Courier New" w:hAnsi="Courier New" w:cs="Courier New"/>
        </w:rPr>
        <w:t>horts them to cherish that contrite and broken spirit which is acceptable in the sight of God. SEE BURIAL; SEE MOURNING.</w:t>
      </w:r>
    </w:p>
    <w:p w:rsidR="00000000" w:rsidRDefault="00417EA9">
      <w:pPr>
        <w:pStyle w:val="Textebrut"/>
      </w:pPr>
      <w:r>
        <w:rPr>
          <w:rFonts w:ascii="Courier New" w:hAnsi="Courier New" w:cs="Courier New"/>
        </w:rPr>
        <w:t>2. In the prophet Jer 4:30, when he denounces the divine judgments upon the people, it is said, “Though thou rentest (</w:t>
      </w:r>
      <w:r>
        <w:rPr>
          <w:rFonts w:ascii="Courier New" w:hAnsi="Courier New" w:cs="Courier New"/>
          <w:rtl/>
        </w:rPr>
        <w:t>קָרִע</w:t>
      </w:r>
      <w:r>
        <w:rPr>
          <w:rFonts w:ascii="Courier New" w:hAnsi="Courier New" w:cs="Courier New"/>
        </w:rPr>
        <w:t>) thy face w</w:t>
      </w:r>
      <w:r>
        <w:rPr>
          <w:rFonts w:ascii="Courier New" w:hAnsi="Courier New" w:cs="Courier New"/>
        </w:rPr>
        <w:t>ith painting;” the Hebrew has, instead of face, “eyes,” and the expression is an allusion to the Eastern practice of painting the eyes, which we have explained under the words EYE and PAINT.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Rending Of Clothes[[@Headword:Rending Of Clothes]]</w:t>
      </w:r>
    </w:p>
    <w:p w:rsidR="00000000" w:rsidRDefault="00417EA9">
      <w:pPr>
        <w:pStyle w:val="Textebrut"/>
      </w:pPr>
      <w:r>
        <w:rPr>
          <w:rFonts w:ascii="Courier New" w:hAnsi="Courier New" w:cs="Courier New"/>
        </w:rPr>
        <w:t>             To rend or tear the garments was from the earliest period an action expressive of the highest grief (Gen 37:29). Jacob and David did it on various occasions; and so did Joshua, Hezekiah, and Ezra (2Sa 13:31; Jos 7:6; 2Ki 19:1; Ezr 9:3). The hi</w:t>
      </w:r>
      <w:r>
        <w:rPr>
          <w:rFonts w:ascii="Courier New" w:hAnsi="Courier New" w:cs="Courier New"/>
        </w:rPr>
        <w:t>gh-priest was forbidden to rend his clothes (Lev 10:6; Lev 21:10), prob. ably meaning his sacred garments: perhaps those referred to in Mat 26:65, were such as were ordinarily worn, or merely judicial, and not pontificial garments. Sometimes it denoted ang</w:t>
      </w:r>
      <w:r>
        <w:rPr>
          <w:rFonts w:ascii="Courier New" w:hAnsi="Courier New" w:cs="Courier New"/>
        </w:rPr>
        <w:t>er, or indignation mingled with sorrow (Isa 36:22; Isa 37:1; Act 14:14). SEE RENDING.</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Rendu, Louis[[@Headword:Rendu, Louis]]</w:t>
      </w:r>
    </w:p>
    <w:p w:rsidR="00000000" w:rsidRDefault="00417EA9">
      <w:pPr>
        <w:pStyle w:val="Textebrut"/>
      </w:pPr>
      <w:r>
        <w:rPr>
          <w:rFonts w:ascii="Courier New" w:hAnsi="Courier New" w:cs="Courier New"/>
        </w:rPr>
        <w:t>             a French prelate, was born at Meyrin, Dec. 19, 1789. He entered the priesthood and spent his life in teaching an</w:t>
      </w:r>
      <w:r>
        <w:rPr>
          <w:rFonts w:ascii="Courier New" w:hAnsi="Courier New" w:cs="Courier New"/>
        </w:rPr>
        <w:t>d scientific research. In 1833 he published a work entitled De l'Influence des Lois sur les Moeurs et des Moeurs sur les Lois. This gained for the author a wide reputation. He was afterwards made bishop of Annecy. His works were entirely scientificon geolo</w:t>
      </w:r>
      <w:r>
        <w:rPr>
          <w:rFonts w:ascii="Courier New" w:hAnsi="Courier New" w:cs="Courier New"/>
        </w:rPr>
        <w:t>gy, meteorology, chemistry. He died Aug. 18, 1859. See Mgr. Louis Rendu, by the abbe G. Mermillod.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Renee dEste[[@Headword:Renee dEste]]</w:t>
      </w:r>
    </w:p>
    <w:p w:rsidR="00000000" w:rsidRDefault="00417EA9">
      <w:pPr>
        <w:pStyle w:val="Textebrut"/>
      </w:pPr>
      <w:r>
        <w:rPr>
          <w:rFonts w:ascii="Courier New" w:hAnsi="Courier New" w:cs="Courier New"/>
        </w:rPr>
        <w:t>             duchess of Ferrara and princess of France, whose career was clos</w:t>
      </w:r>
      <w:r>
        <w:rPr>
          <w:rFonts w:ascii="Courier New" w:hAnsi="Courier New" w:cs="Courier New"/>
        </w:rPr>
        <w:t>ely interwoven with the history of the Reformation, was the second daughter of king Louis XII and Anne of Brittany, and was born at Blois, Oct. 29, 1510 (according to some authorities, Oct. 10 or 25; we follow Bonnet [J.], Lettres de J. Calvin, i, 43). She</w:t>
      </w:r>
      <w:r>
        <w:rPr>
          <w:rFonts w:ascii="Courier New" w:hAnsi="Courier New" w:cs="Courier New"/>
        </w:rPr>
        <w:t xml:space="preserve"> was married July 30, 1527, to duke Hercules of Ferrara, and became the mother of five children; and in the exercise of her tastes for literature and art she made the court of Ferrara a centre of culture which emulated that of Florence and the Medici. Her </w:t>
      </w:r>
      <w:r>
        <w:rPr>
          <w:rFonts w:ascii="Courier New" w:hAnsi="Courier New" w:cs="Courier New"/>
        </w:rPr>
        <w:t>sympathies, directed no less by personal conviction than by the traditions of her family and her early education, were with the Reformation. She encouraged Bruccioli to prepare an Italian version of the Bible, and allowed him to dedicate to her the first e</w:t>
      </w:r>
      <w:r>
        <w:rPr>
          <w:rFonts w:ascii="Courier New" w:hAnsi="Courier New" w:cs="Courier New"/>
        </w:rPr>
        <w:t>dition (1541), and she afforded a refuge to fugitive Protestants. Calvin availed himself of this asylum in 1535, and thus began a relation which was of great value to the duchess while he lived. He was allowed to pray and expound the Scriptures in a chapel</w:t>
      </w:r>
      <w:r>
        <w:rPr>
          <w:rFonts w:ascii="Courier New" w:hAnsi="Courier New" w:cs="Courier New"/>
        </w:rPr>
        <w:t xml:space="preserve"> which is still shown, until remonstrances from Rome induced the duke to banish him, and with him all the Protestant friends of his consort,  down to the servants brought with her from France. The same influence led to the persecution of Renee in person. T</w:t>
      </w:r>
      <w:r>
        <w:rPr>
          <w:rFonts w:ascii="Courier New" w:hAnsi="Courier New" w:cs="Courier New"/>
        </w:rPr>
        <w:t>he relations of Ferrara with France had been broken off, and political added to religious prejudices aggravated the situation; but beyond restraints and disrespect she suffered little, until in 1545 the Inquisition was established in Ferrara and the reconq</w:t>
      </w:r>
      <w:r>
        <w:rPr>
          <w:rFonts w:ascii="Courier New" w:hAnsi="Courier New" w:cs="Courier New"/>
        </w:rPr>
        <w:t>uest of the land to Romanism began. The co-operation of Henry II of France was secured; Renee was compelled to listen to sermons in denunciation of her principles; her husband caused her to be imprisoned with two of her women, and placed her daughters Leon</w:t>
      </w:r>
      <w:r>
        <w:rPr>
          <w:rFonts w:ascii="Courier New" w:hAnsi="Courier New" w:cs="Courier New"/>
        </w:rPr>
        <w:t>ora and Lucretia in a convent. These measures broke her spirit and brought her to confession and attendance on the mass. She was restored to liberty Dec. 1,1554, after an imprisonment of two and a half months. She had enjoyed the counsel of Protestant frie</w:t>
      </w:r>
      <w:r>
        <w:rPr>
          <w:rFonts w:ascii="Courier New" w:hAnsi="Courier New" w:cs="Courier New"/>
        </w:rPr>
        <w:t>nds during much of her period of trial: Calvin had written frequent letters, and had sent Francis Morel (of Collanges) to act as her spiritual adviser; and her former secretary, Leon Jamez, had also sustained her faithfully; but, in the heat of a persecuti</w:t>
      </w:r>
      <w:r>
        <w:rPr>
          <w:rFonts w:ascii="Courier New" w:hAnsi="Courier New" w:cs="Courier New"/>
        </w:rPr>
        <w:t>on in which but few stood firm, her resolution gave way. The unfaltering fidelity of the whole of her subsequent life atoned for that single and temporary lapse. The experience of Renee was sufficiently trying in other respects as well. Her daughter Anna w</w:t>
      </w:r>
      <w:r>
        <w:rPr>
          <w:rFonts w:ascii="Courier New" w:hAnsi="Courier New" w:cs="Courier New"/>
        </w:rPr>
        <w:t xml:space="preserve">as married, against the earnest protest of her mother, to the chief opponent of the Protestant cause, duke Francis of Guise (Sept. 29, 1548). </w:t>
      </w:r>
    </w:p>
    <w:p w:rsidR="00000000" w:rsidRDefault="00417EA9">
      <w:pPr>
        <w:pStyle w:val="Textebrut"/>
      </w:pPr>
      <w:r>
        <w:rPr>
          <w:rFonts w:ascii="Courier New" w:hAnsi="Courier New" w:cs="Courier New"/>
        </w:rPr>
        <w:t>Her eldest son, Alphonso, quarrelled with his father and fled the country in 1552. Her husband died Oct. 3, 1559,</w:t>
      </w:r>
      <w:r>
        <w:rPr>
          <w:rFonts w:ascii="Courier New" w:hAnsi="Courier New" w:cs="Courier New"/>
        </w:rPr>
        <w:t xml:space="preserve"> after exacting from her an oath that she would no longer correspond with Calvin, from which she was, however, absolved by Calvin. Alphonso succeeded his father, and, influenced by pope Pius IV, at once compelled his mother to renounce his country or her f</w:t>
      </w:r>
      <w:r>
        <w:rPr>
          <w:rFonts w:ascii="Courier New" w:hAnsi="Courier New" w:cs="Courier New"/>
        </w:rPr>
        <w:t>aith. She chose the former alternative, and returned to France in September, 1560, leaving her children in Ferrara. France was at this period troubled with the disputes of Navarre and Conde with the Guises, and Conde lay in prison awaiting death. Renee did</w:t>
      </w:r>
      <w:r>
        <w:rPr>
          <w:rFonts w:ascii="Courier New" w:hAnsi="Courier New" w:cs="Courier New"/>
        </w:rPr>
        <w:t xml:space="preserve"> not hesitate to censure the disloyal cruelty of the Guises; and when their power was broken, on the death of Francis II, she became the open promoter of the Reformation. She invited Protestant clergymen into the country and caused Protestant worship to be</w:t>
      </w:r>
      <w:r>
        <w:rPr>
          <w:rFonts w:ascii="Courier New" w:hAnsi="Courier New" w:cs="Courier New"/>
        </w:rPr>
        <w:t xml:space="preserve"> held at her seat of Montargis and wherever she might make a temporary home in other places; but she was none the less earnestly engaged in promoting peace between the contending parties. At Montargis she so compromised their disputes that they were defini</w:t>
      </w:r>
      <w:r>
        <w:rPr>
          <w:rFonts w:ascii="Courier New" w:hAnsi="Courier New" w:cs="Courier New"/>
        </w:rPr>
        <w:t>tively laid aside. Her charities and her counsels were expended upon applicants of every class. When her son-in-law, the duke of Guise, began the war which  during thirty years drenched France with blood, she determined that Montargis should be a refuge to</w:t>
      </w:r>
      <w:r>
        <w:rPr>
          <w:rFonts w:ascii="Courier New" w:hAnsi="Courier New" w:cs="Courier New"/>
        </w:rPr>
        <w:t xml:space="preserve"> all Protestant fugitives. Francis of Guise died Feb. 24, 1563, and the peace of Amboise was declared in March of the same year; and. as she was thereafter forbidden to celebrate the worship of her Church in Paris, even in her own house, she retired perman</w:t>
      </w:r>
      <w:r>
        <w:rPr>
          <w:rFonts w:ascii="Courier New" w:hAnsi="Courier New" w:cs="Courier New"/>
        </w:rPr>
        <w:t>ently to Montargis, though she subsequently accompanied Charles IX on his tour through the kingdom. She founded a school, enlarged and beautified the town, and took a lively interest in the translation of the New Test. into Spanish. At this time she receiv</w:t>
      </w:r>
      <w:r>
        <w:rPr>
          <w:rFonts w:ascii="Courier New" w:hAnsi="Courier New" w:cs="Courier New"/>
        </w:rPr>
        <w:t>ed a last letter from Calvin, written (April 4, 1564) while he was on his death-bed, by the hand of his brother. From this period the records of her life become rare. The second religious war (Sept., 1567, to March, 1568) did not disturb her. She was at th</w:t>
      </w:r>
      <w:r>
        <w:rPr>
          <w:rFonts w:ascii="Courier New" w:hAnsi="Courier New" w:cs="Courier New"/>
        </w:rPr>
        <w:t xml:space="preserve">e H/tel de Laon in Paris during St. Bartholomew's Night, but was exempted from the general massacre, and succeeded in rescuing several of her coreligionists, whom she carried to Montargis and aided to effect their ultimate escape. She ended her noble life </w:t>
      </w:r>
      <w:r>
        <w:rPr>
          <w:rFonts w:ascii="Courier New" w:hAnsi="Courier New" w:cs="Courier New"/>
        </w:rPr>
        <w:t>June 12,1575. An eloquent testimony to her faith was included in her will. Her remains were interred in the church at Montargis. See Munch [Ernst], Renata von Este und ihre Tochter (1831-33,2 vols.), not important and not always trustworthy; Catteau-Callev</w:t>
      </w:r>
      <w:r>
        <w:rPr>
          <w:rFonts w:ascii="Courier New" w:hAnsi="Courier New" w:cs="Courier New"/>
        </w:rPr>
        <w:t>ille, Vie de Renee de France (Berl. 1781-83). Brief biographies are given in M'Crie, Hist. of the Ref. in Italy; and Gerdes, Specimen Italioe Reformatoe; and a more detailed life in Young, Life and Times of Aonio Paleario (Lond. 1860, 2 vols.); Bayle, La F</w:t>
      </w:r>
      <w:r>
        <w:rPr>
          <w:rFonts w:ascii="Courier New" w:hAnsi="Courier New" w:cs="Courier New"/>
        </w:rPr>
        <w:t>rance Protestante, viii; Bonnet [Jules], La Vie d'Olympe Morate; and Lettres de Jean Calvin. — Herzog, Real-Encyklop.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Renegger, Michael[[@Headword:Renegger, Michael]]</w:t>
      </w:r>
    </w:p>
    <w:p w:rsidR="00000000" w:rsidRDefault="00417EA9">
      <w:pPr>
        <w:pStyle w:val="Textebrut"/>
      </w:pPr>
      <w:r>
        <w:rPr>
          <w:rFonts w:ascii="Courier New" w:hAnsi="Courier New" w:cs="Courier New"/>
        </w:rPr>
        <w:t>             SEE RENNIGER.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Renesse, Ludwig Gerard Van[[@Headword:Renesse</w:t>
      </w:r>
      <w:r>
        <w:rPr>
          <w:rFonts w:ascii="Courier New" w:eastAsia="Times New Roman" w:hAnsi="Courier New" w:cs="Courier New"/>
        </w:rPr>
        <w:t>, Ludwig Gerard Van]]</w:t>
      </w:r>
    </w:p>
    <w:p w:rsidR="00000000" w:rsidRDefault="00417EA9">
      <w:pPr>
        <w:pStyle w:val="Textebrut"/>
      </w:pPr>
      <w:r>
        <w:rPr>
          <w:rFonts w:ascii="Courier New" w:hAnsi="Courier New" w:cs="Courier New"/>
        </w:rPr>
        <w:t>             a Dutch ascetic author, was born at Breda, May 11, 1599. As an evangelical minister he preached at Maerssen, in the province of Utrecht. In 1638 he was called to Breda, where he founded a college, of which he was the firs</w:t>
      </w:r>
      <w:r>
        <w:rPr>
          <w:rFonts w:ascii="Courier New" w:hAnsi="Courier New" w:cs="Courier New"/>
        </w:rPr>
        <w:t xml:space="preserve">t director and professor of theology. The University of Oxford conferred upon him the degree of doctor of theology. He was a fine linguist, and corresponded with the most celebrated theologians of his time. His principal works are, Painted Jezebel (1654): </w:t>
      </w:r>
      <w:r>
        <w:rPr>
          <w:rFonts w:ascii="Courier New" w:hAnsi="Courier New" w:cs="Courier New"/>
        </w:rPr>
        <w:t xml:space="preserve">— Treatises on the Care, Authority, and Duty of Elders in the Church (1659-64): — and Meditations on religious subjects. These are all written in Flemish. — Hoefer, Nouv. Biog. Generale,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Reni, Guido[[@Headword:Reni, Guido]]</w:t>
      </w:r>
    </w:p>
    <w:p w:rsidR="00000000" w:rsidRDefault="00417EA9">
      <w:pPr>
        <w:pStyle w:val="Textebrut"/>
      </w:pPr>
      <w:r>
        <w:rPr>
          <w:rFonts w:ascii="Courier New" w:hAnsi="Courier New" w:cs="Courier New"/>
        </w:rPr>
        <w:t>             an emin</w:t>
      </w:r>
      <w:r>
        <w:rPr>
          <w:rFonts w:ascii="Courier New" w:hAnsi="Courier New" w:cs="Courier New"/>
        </w:rPr>
        <w:t>ent Italian painter, was born at Bologna in 1575, and first studied, under Denys Calvert; afterwards entered the school of the Caracci, and was a brilliant pupil. He soon acquired distinction, and early executed some fine works, particularly his picture of</w:t>
      </w:r>
      <w:r>
        <w:rPr>
          <w:rFonts w:ascii="Courier New" w:hAnsi="Courier New" w:cs="Courier New"/>
        </w:rPr>
        <w:t xml:space="preserve"> St. Benedict in the Desert, for the cloister of San Michele, in Bosco. He afterwards went to Rome, and executed the Martyrdomo of St. Cecilia, for the church of that saint, and the Crucifixion of St. Peter also. He now rose rapidly in public estimation. H</w:t>
      </w:r>
      <w:r>
        <w:rPr>
          <w:rFonts w:ascii="Courier New" w:hAnsi="Courier New" w:cs="Courier New"/>
        </w:rPr>
        <w:t>is most celebrated works in the palaces at. Rome are his Magdalen, in the Barberini collection, and his fresco of Aurora. The paintings of Guido are numerous, and are to be found in all the principal collections in Italy and throughout Europe. He ruined hi</w:t>
      </w:r>
      <w:r>
        <w:rPr>
          <w:rFonts w:ascii="Courier New" w:hAnsi="Courier New" w:cs="Courier New"/>
        </w:rPr>
        <w:t>mself by gambling, and died at Bologna, August 18, 1642. To form a fair estimate of his powers, we are to judge by his best pictures, such as The Magdalen, at Rome; The Miracle of the. Manna, at Ravenna; The Conception, at Forli; The Murder of the Innocent</w:t>
      </w:r>
      <w:r>
        <w:rPr>
          <w:rFonts w:ascii="Courier New" w:hAnsi="Courier New" w:cs="Courier New"/>
        </w:rPr>
        <w:t>s, and The Repentance of St. Peter, at Bologna; The Purification,  at Modena; and The Assumption, at Genoa, with many other works at Rome, Bologna, and elsewhere. See Spooner, Biog. Hist. of the Fine Arts,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Rennecke, Christoph Huldreich[[@Headword:Rennecke, Christoph Huldreich]]</w:t>
      </w:r>
    </w:p>
    <w:p w:rsidR="00000000" w:rsidRDefault="00417EA9">
      <w:pPr>
        <w:pStyle w:val="Textebrut"/>
      </w:pPr>
      <w:r>
        <w:rPr>
          <w:rFonts w:ascii="Courier New" w:hAnsi="Courier New" w:cs="Courier New"/>
        </w:rPr>
        <w:t>             a Lutheran theologian of Germany, was born in 1797. From 1825 to 1831 he acted as tutor of the duchess Helelna of Mecklenburg, afterwards duchess of Orleans. From 1831 to</w:t>
      </w:r>
      <w:r>
        <w:rPr>
          <w:rFonts w:ascii="Courier New" w:hAnsi="Courier New" w:cs="Courier New"/>
        </w:rPr>
        <w:t xml:space="preserve"> 1871 he was pastor at Dargun, in Mecklenburg, when he retired from the ministry and lived as a patriarch among his people. He died April 27, 1881, at Rostock. Rennecke was a brother-in-law of the well-known professor of Halle, Dr. A. Tholuck, with whom he</w:t>
      </w:r>
      <w:r>
        <w:rPr>
          <w:rFonts w:ascii="Courier New" w:hAnsi="Courier New" w:cs="Courier New"/>
        </w:rPr>
        <w:t xml:space="preserve"> corresponded on the most important topics of the time. He wrote, Die Lehre vom Amt der Schlussel (Malchin, 1845): — Begrundung der Lehren von der Sunde, von der Person Christi (Magdeburg, 1848):Die Lehre vone Staate, etc. (Leipsic, 1850). See Zuchold, Bib</w:t>
      </w:r>
      <w:r>
        <w:rPr>
          <w:rFonts w:ascii="Courier New" w:hAnsi="Courier New" w:cs="Courier New"/>
        </w:rPr>
        <w:t>l. Theol.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Rennell, Thomas[[@Headword:Rennell, Thomas]]</w:t>
      </w:r>
    </w:p>
    <w:p w:rsidR="00000000" w:rsidRDefault="00417EA9">
      <w:pPr>
        <w:pStyle w:val="Textebrut"/>
      </w:pPr>
      <w:r>
        <w:rPr>
          <w:rFonts w:ascii="Courier New" w:hAnsi="Courier New" w:cs="Courier New"/>
        </w:rPr>
        <w:t xml:space="preserve">             (1), D.D., an English clergyman, was born in 1754, and was educated at Eton and at King's College, Cambridge. He became curate of Barnack, and prebendary of </w:t>
      </w:r>
      <w:r>
        <w:rPr>
          <w:rFonts w:ascii="Courier New" w:hAnsi="Courier New" w:cs="Courier New"/>
        </w:rPr>
        <w:t>Winchester (resigned 1797) rector of St. Magnus's, London Bridge, in 1792; master of the Temple from 1797 to 1827; dean of Winchester in 1805; rector of Alton, Hants, in 1809; vicar of Barton Stacey, Hants, in 1814. He died in 1840. He published, single Se</w:t>
      </w:r>
      <w:r>
        <w:rPr>
          <w:rFonts w:ascii="Courier New" w:hAnsi="Courier New" w:cs="Courier New"/>
        </w:rPr>
        <w:t>rmons (Lond. 1793-98), and a volume of Discourses (ibid. 1801). Mr. Pitt styled him “the Demosthenes of the pulpit.” See Allibone, Dict. of Brit. and Amer. Authors, s.v.; Darling, Cyclop. Bibliogr.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 xml:space="preserve">Rennell, Thomas (2)[[@Headword:Rennell, Thomas </w:t>
      </w:r>
      <w:r>
        <w:rPr>
          <w:rFonts w:ascii="Courier New" w:eastAsia="Times New Roman" w:hAnsi="Courier New" w:cs="Courier New"/>
        </w:rPr>
        <w:t>(2)]]</w:t>
      </w:r>
    </w:p>
    <w:p w:rsidR="00000000" w:rsidRDefault="00417EA9">
      <w:pPr>
        <w:pStyle w:val="Textebrut"/>
      </w:pPr>
      <w:r>
        <w:rPr>
          <w:rFonts w:ascii="Courier New" w:hAnsi="Courier New" w:cs="Courier New"/>
        </w:rPr>
        <w:t>             (2), D.D., a learned English divine, son of the above, was born at Winchester in 1787, and was educated at Eton and at King's College, Cambridge. He became Christian advocate at Cambridge and vicar of Kensington in 1816; and master of St</w:t>
      </w:r>
      <w:r>
        <w:rPr>
          <w:rFonts w:ascii="Courier New" w:hAnsi="Courier New" w:cs="Courier New"/>
        </w:rPr>
        <w:t>. Nicholas's Hospital and prebendary of Salisbury in 1823. He died in 1824. Mr. Rennell was one of the editors of and contributors to the (Eton) Miniature and the British Critic, and a contributor to the Museum Criticum. He published, Palentes Morbi: — Ani</w:t>
      </w:r>
      <w:r>
        <w:rPr>
          <w:rFonts w:ascii="Courier New" w:hAnsi="Courier New" w:cs="Courier New"/>
        </w:rPr>
        <w:t>madversions on the Unitarian Version of the New Test. (1811, 8vo): — Remarks on Scepticism (1819, 12mo; 6th ed. 1824): — Proofs of Inspiration, etc. (1822, 8vo): — Sermons (3d ed. Lond. 1831, 8vo). See Allibone, Dict. of Brit. and Amer. Authors, s.v.; Darl</w:t>
      </w:r>
      <w:r>
        <w:rPr>
          <w:rFonts w:ascii="Courier New" w:hAnsi="Courier New" w:cs="Courier New"/>
        </w:rPr>
        <w:t>ing, Cyclop. Bibliogr.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Renniger, Or Rhanger, Michael[[@Headword:Renniger, Or Rhanger, Michael]]</w:t>
      </w:r>
    </w:p>
    <w:p w:rsidR="00000000" w:rsidRDefault="00417EA9">
      <w:pPr>
        <w:pStyle w:val="Textebrut"/>
      </w:pPr>
      <w:r>
        <w:rPr>
          <w:rFonts w:ascii="Courier New" w:hAnsi="Courier New" w:cs="Courier New"/>
        </w:rPr>
        <w:t>             was born in Hampshire, 1529, and was educated at, and a fellow of, Magdalen College, Oxford. He embraced the principles of the Reformati</w:t>
      </w:r>
      <w:r>
        <w:rPr>
          <w:rFonts w:ascii="Courier New" w:hAnsi="Courier New" w:cs="Courier New"/>
        </w:rPr>
        <w:t>on, resided chiefly at Strasburg during the reign of Mary, and was made chaplain to Elizabeth oni her accession. He became prebendary of Winchester in 1560, precentor and prebendary of Lincoln in 1567, archdeacon of Winchester in 1575, and prebendary of St</w:t>
      </w:r>
      <w:r>
        <w:rPr>
          <w:rFonts w:ascii="Courier New" w:hAnsi="Courier New" w:cs="Courier New"/>
        </w:rPr>
        <w:t>. Paul's, in 1583. He died Aug. 26, 1609, and was buried in the church of Crawley. He wrote: Carmina in Mortem Duorum Fratrum (Lond. 1552, 4to):De Pii Vet Gregorii XIIl Furoribus contra Elizabetham Reginam Anglie (1582, 8vo): — Exhortation to True Love, Lo</w:t>
      </w:r>
      <w:r>
        <w:rPr>
          <w:rFonts w:ascii="Courier New" w:hAnsi="Courier New" w:cs="Courier New"/>
        </w:rPr>
        <w:t>yalty, and Fidelity to Her Majesty (1587, 8vo): — Syntagma Hortationum ad Jacobum Regem Anylice (1604, 8vo):  — Translation from Latin of Bishop Poynet's Apology or Defence of Priests' Marriage. See Allibone, Dict. of Brit. and Amer. Auth.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Renou</w:t>
      </w:r>
      <w:r>
        <w:rPr>
          <w:rFonts w:ascii="Courier New" w:eastAsia="Times New Roman" w:hAnsi="Courier New" w:cs="Courier New"/>
        </w:rPr>
        <w:t>, Jean Baptiste[[@Headword:Renou, Jean Baptiste]]</w:t>
      </w:r>
    </w:p>
    <w:p w:rsidR="00000000" w:rsidRDefault="00417EA9">
      <w:pPr>
        <w:pStyle w:val="Textebrut"/>
      </w:pPr>
      <w:r>
        <w:rPr>
          <w:rFonts w:ascii="Courier New" w:hAnsi="Courier New" w:cs="Courier New"/>
        </w:rPr>
        <w:t>             a French Orientalist, was born at Aigers. He entered the Congregation of the Oratory, and was. superior of the convent of the order at Laon, where he died Dec. 26,1701. Two of his posthumous wo</w:t>
      </w:r>
      <w:r>
        <w:rPr>
          <w:rFonts w:ascii="Courier New" w:hAnsi="Courier New" w:cs="Courier New"/>
        </w:rPr>
        <w:t>rks may be mentioned: Meitode pour apprendre facilement les Langues Hebraique et Chaldaique (Paris, 1708): — and a Dictionnaire Hebraique (ibid. 1709).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Renoult, Jean Baptiste[[@Headword:Renoult, Jean Baptiste]]</w:t>
      </w:r>
    </w:p>
    <w:p w:rsidR="00000000" w:rsidRDefault="00417EA9">
      <w:pPr>
        <w:pStyle w:val="Textebrut"/>
      </w:pPr>
      <w:r>
        <w:rPr>
          <w:rFonts w:ascii="Courier New" w:hAnsi="Courier New" w:cs="Courier New"/>
        </w:rPr>
        <w:t>  </w:t>
      </w:r>
      <w:r>
        <w:rPr>
          <w:rFonts w:ascii="Courier New" w:hAnsi="Courier New" w:cs="Courier New"/>
        </w:rPr>
        <w:t>           a French controversialist, was born about 1664. After passing four years in the order of the Cordeliers, he laid aside his habit, embraced PLrotestantism, and in 1695 went to London, where he openly taught Calvinism. He served the parish of Hung</w:t>
      </w:r>
      <w:r>
        <w:rPr>
          <w:rFonts w:ascii="Courier New" w:hAnsi="Courier New" w:cs="Courier New"/>
        </w:rPr>
        <w:t>erford (1706), then that of the Pyramid (1710), and was finally called to Ireland. The date of his death is unknown. His works are, Le Vrai Tableau du Papisme (Lond. 1698): — Taxe de la Chancellerie Romaine (ibid. 1701): — Les Aventures de la Madonna et de</w:t>
      </w:r>
      <w:r>
        <w:rPr>
          <w:rFonts w:ascii="Courier New" w:hAnsi="Courier New" w:cs="Courier New"/>
        </w:rPr>
        <w:t xml:space="preserve"> Francois d'Assise (Amst. 1701): — L'Antiquite et la Pespetuite de la Religion Protestante (ibid. 1703; Geneva, 1737; Neufchatel, 1821): — Histoire des Variations de l'Eglise Gallicane (Amst. 1703). See Haag Brothers, La France Protestante. — Hoefer, Nouv.</w:t>
      </w:r>
      <w:r>
        <w:rPr>
          <w:rFonts w:ascii="Courier New" w:hAnsi="Courier New" w:cs="Courier New"/>
        </w:rPr>
        <w:t xml:space="preserve">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Renovation[[@Headword:Renovation]]</w:t>
      </w:r>
    </w:p>
    <w:p w:rsidR="00000000" w:rsidRDefault="00417EA9">
      <w:pPr>
        <w:pStyle w:val="Textebrut"/>
      </w:pPr>
      <w:r>
        <w:rPr>
          <w:rFonts w:ascii="Courier New" w:hAnsi="Courier New" w:cs="Courier New"/>
        </w:rPr>
        <w:t xml:space="preserve">             Those who hold to baptismal regeneration make a distinction between renovation and regeneration. “Regeneration,” says Dr. Hook, “comes onlyonce in or through </w:t>
      </w:r>
      <w:r>
        <w:rPr>
          <w:rFonts w:ascii="Courier New" w:hAnsi="Courier New" w:cs="Courier New"/>
        </w:rPr>
        <w:t>baptism; renovation exists before, in, and after baptism, and may be often repeated.” Renovation takes up the work of regeneration, daily renewing the person in God's grace. Another difference between regeneration and renovation is usually made by Calvinis</w:t>
      </w:r>
      <w:r>
        <w:rPr>
          <w:rFonts w:ascii="Courier New" w:hAnsi="Courier New" w:cs="Courier New"/>
        </w:rPr>
        <w:t xml:space="preserve">tic theologians, that regeneration once given can never be totally lost any more than baptism, and so can never need to be repeated in the whole; whereas renovation may be totally lost. SEE REGENERATION.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Renshaw, Richard[[@Headword:Renshaw, Richard]</w:t>
      </w:r>
      <w:r>
        <w:rPr>
          <w:rFonts w:ascii="Courier New" w:eastAsia="Times New Roman" w:hAnsi="Courier New" w:cs="Courier New"/>
        </w:rPr>
        <w:t>]</w:t>
      </w:r>
    </w:p>
    <w:p w:rsidR="00000000" w:rsidRDefault="00417EA9">
      <w:pPr>
        <w:pStyle w:val="Textebrut"/>
      </w:pPr>
      <w:r>
        <w:rPr>
          <w:rFonts w:ascii="Courier New" w:hAnsi="Courier New" w:cs="Courier New"/>
        </w:rPr>
        <w:t>             a Presbyterian minister, was born in Manchester, England, April 1, 1776. He received a fair education, which was improved by foreign travels, an account of which was published in Manchester in 1804. He entered the ministry as a Weslevan, and</w:t>
      </w:r>
      <w:r>
        <w:rPr>
          <w:rFonts w:ascii="Courier New" w:hAnsi="Courier New" w:cs="Courier New"/>
        </w:rPr>
        <w:t xml:space="preserve"> began preaching in 1808 among the New Connection Methodists, but afterwards became an Independent. He emigrated to America in 1856, and in 1858 was admitted as a member of the Iowa Valley Presbytery. His extreme age prevented him from taking a Church, tho</w:t>
      </w:r>
      <w:r>
        <w:rPr>
          <w:rFonts w:ascii="Courier New" w:hAnsi="Courier New" w:cs="Courier New"/>
        </w:rPr>
        <w:t>ugh he was willing to preach whenever opportunity offered. He died Sept. 5, 1859. Mr. Renshaw was a man of great decision of character and of undoubted piety. See Wilson, Presb. Hist. Almanac, 1861, p. 163. (J. L. 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Rensselaer, Van[[@Headword:Renss</w:t>
      </w:r>
      <w:r>
        <w:rPr>
          <w:rFonts w:ascii="Courier New" w:eastAsia="Times New Roman" w:hAnsi="Courier New" w:cs="Courier New"/>
        </w:rPr>
        <w:t>elaer, Van]]</w:t>
      </w:r>
    </w:p>
    <w:p w:rsidR="00000000" w:rsidRDefault="00417EA9">
      <w:pPr>
        <w:pStyle w:val="Textebrut"/>
      </w:pPr>
      <w:r>
        <w:rPr>
          <w:rFonts w:ascii="Courier New" w:hAnsi="Courier New" w:cs="Courier New"/>
        </w:rPr>
        <w:t>             SEE VAN RENSSELAER.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Renunciantes[[@Headword:Renunciantes]]</w:t>
      </w:r>
    </w:p>
    <w:p w:rsidR="00000000" w:rsidRDefault="00417EA9">
      <w:pPr>
        <w:pStyle w:val="Textebrut"/>
      </w:pPr>
      <w:r>
        <w:rPr>
          <w:rFonts w:ascii="Courier New" w:hAnsi="Courier New" w:cs="Courier New"/>
        </w:rPr>
        <w:t>             (renouncers), a name applied to monks, from their formal renunciation of the world and all secular employments. Many of them kept their estates in their</w:t>
      </w:r>
      <w:r>
        <w:rPr>
          <w:rFonts w:ascii="Courier New" w:hAnsi="Courier New" w:cs="Courier New"/>
        </w:rPr>
        <w:t xml:space="preserve"> own hands, but had no more use of them than if they had been transferred to others.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Renunciation[[@Headword:Renunciation]]</w:t>
      </w:r>
    </w:p>
    <w:p w:rsidR="00000000" w:rsidRDefault="00417EA9">
      <w:pPr>
        <w:pStyle w:val="Textebrut"/>
      </w:pPr>
      <w:r>
        <w:rPr>
          <w:rFonts w:ascii="Courier New" w:hAnsi="Courier New" w:cs="Courier New"/>
        </w:rPr>
        <w:t>             a form which constitutes a characteristic portion of the baptismal ceremonial. The person about to be baptized (o</w:t>
      </w:r>
      <w:r>
        <w:rPr>
          <w:rFonts w:ascii="Courier New" w:hAnsi="Courier New" w:cs="Courier New"/>
        </w:rPr>
        <w:t xml:space="preserve">r his sponsors, if an infant) renounces the works of the devil and of darkness, especially idolatry and the vices and follies of the world. This renunciation is of very great antiquity, and it was probably of apostolic origin. In the Roman Catholic Church </w:t>
      </w:r>
      <w:r>
        <w:rPr>
          <w:rFonts w:ascii="Courier New" w:hAnsi="Courier New" w:cs="Courier New"/>
        </w:rPr>
        <w:t xml:space="preserve">the question is, “Hast thou renounced Satan, and all his works and all his pomps?” The candidate is expected to answer in the affirmative, turning to the west as the place of darkness. In the baptismal service of the Church of England and of the Methodist </w:t>
      </w:r>
      <w:r>
        <w:rPr>
          <w:rFonts w:ascii="Courier New" w:hAnsi="Courier New" w:cs="Courier New"/>
        </w:rPr>
        <w:t xml:space="preserve">Episcopal Church the question is asked, “Dost thou renounce the devil and all his works, the vain pomp and glory of the world, with all covetous desires of the same and the carnal desires of the flesh, so that thou wilt not follow nor be led by them?” The </w:t>
      </w:r>
      <w:r>
        <w:rPr>
          <w:rFonts w:ascii="Courier New" w:hAnsi="Courier New" w:cs="Courier New"/>
        </w:rPr>
        <w:t xml:space="preserve">answer is, “I renounce them all.”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Renunciatores[[@Headword:Renunciatores]]</w:t>
      </w:r>
    </w:p>
    <w:p w:rsidR="00000000" w:rsidRDefault="00417EA9">
      <w:pPr>
        <w:pStyle w:val="Textebrut"/>
      </w:pPr>
      <w:r>
        <w:rPr>
          <w:rFonts w:ascii="Courier New" w:hAnsi="Courier New" w:cs="Courier New"/>
        </w:rPr>
        <w:t>             SEE APOTACTICI.</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Renwick, James[[@Headword:Renwick, James]]</w:t>
      </w:r>
    </w:p>
    <w:p w:rsidR="00000000" w:rsidRDefault="00417EA9">
      <w:pPr>
        <w:pStyle w:val="Textebrut"/>
      </w:pPr>
      <w:r>
        <w:rPr>
          <w:rFonts w:ascii="Courier New" w:hAnsi="Courier New" w:cs="Courier New"/>
        </w:rPr>
        <w:t xml:space="preserve">             a noted Nonconformist divine, was born at Dumfriesshire, Scotland, Feb. 15, 1662. </w:t>
      </w:r>
      <w:r>
        <w:rPr>
          <w:rFonts w:ascii="Courier New" w:hAnsi="Courier New" w:cs="Courier New"/>
        </w:rPr>
        <w:t>He was an uncompromising Covenanter, and was executed Feb. 17, 1688, for “denying the king's authority, owning the covenants,” etc. He wrote, with Alexander Shields, An Informatory Vindication of the Covenanters (Edinb. 1744, small 8vo): — A Choice Collect</w:t>
      </w:r>
      <w:r>
        <w:rPr>
          <w:rFonts w:ascii="Courier New" w:hAnsi="Courier New" w:cs="Courier New"/>
        </w:rPr>
        <w:t>ion of Prefaces, Lectures, and Sermons, etc. (Glasgow, 1777, 8vo).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Reordination[[@Headword:Reordination]]</w:t>
      </w:r>
    </w:p>
    <w:p w:rsidR="00000000" w:rsidRDefault="00417EA9">
      <w:pPr>
        <w:pStyle w:val="Textebrut"/>
      </w:pPr>
      <w:r>
        <w:rPr>
          <w:rFonts w:ascii="Courier New" w:hAnsi="Courier New" w:cs="Courier New"/>
        </w:rPr>
        <w:t xml:space="preserve">             the repetition of the sacramental ordinance of ordination, has ever been held to be contrary to the true theory of sacraments, and </w:t>
      </w:r>
      <w:r>
        <w:rPr>
          <w:rFonts w:ascii="Courier New" w:hAnsi="Courier New" w:cs="Courier New"/>
        </w:rPr>
        <w:t>has been forbidden by the Church under pain of severe penalties. The ground of this prohibition is well expressed by Morinus, quoting the Council of Trent (Sess. 23 c. 4): “In the sacrament of orders, as in baptism and confirmation, a character is conferre</w:t>
      </w:r>
      <w:r>
        <w:rPr>
          <w:rFonts w:ascii="Courier New" w:hAnsi="Courier New" w:cs="Courier New"/>
        </w:rPr>
        <w:t xml:space="preserve">d which cannot be effaced or taken away.” The historical evidence as to both the doctrine and practice of the Church is full and complete. The 68th apostolical canon condemned it, and pronounced sentence of deposition on the ordainer and the ordained. The </w:t>
      </w:r>
      <w:r>
        <w:rPr>
          <w:rFonts w:ascii="Courier New" w:hAnsi="Courier New" w:cs="Courier New"/>
        </w:rPr>
        <w:t xml:space="preserve">third Council of Carthage (canon 52) forbade it along with rebaptism. Whether the ordinations of heretics and schismatics are to be held valid, and whether those who have received them are on their reconciliation to be received in their several orders, is </w:t>
      </w:r>
      <w:r>
        <w:rPr>
          <w:rFonts w:ascii="Courier New" w:hAnsi="Courier New" w:cs="Courier New"/>
        </w:rPr>
        <w:t>a question in respect to which the practice of the Church has varied considerably. The Council of Nice decreed that those who had: been ordained by Meletius should be admitted to serve the Church by reordination. The 68th apostolical canon, while condemnin</w:t>
      </w:r>
      <w:r>
        <w:rPr>
          <w:rFonts w:ascii="Courier New" w:hAnsi="Courier New" w:cs="Courier New"/>
        </w:rPr>
        <w:t>g the reordination of those once ordained in the Church, allows that of those who had only received heretical ordination. The second Council of Saragossa (A.D. 592) ratifies the baptism of the Arians, but condemns their ordinations. In later times the prac</w:t>
      </w:r>
      <w:r>
        <w:rPr>
          <w:rFonts w:ascii="Courier New" w:hAnsi="Courier New" w:cs="Courier New"/>
        </w:rPr>
        <w:t>tice of the Roman Catholic Church has also been very contradictory. Thus the ordinations of Formosus were declared null by Stephen VI, considered valid by John IX, and again declared invalid by Sergius III. The modern Roman practice of reordaining those or</w:t>
      </w:r>
      <w:r>
        <w:rPr>
          <w:rFonts w:ascii="Courier New" w:hAnsi="Courier New" w:cs="Courier New"/>
        </w:rPr>
        <w:t>dained in the Church of England is not based on any decree of the Church, and has not been invariable. The custom of the Church of England forbids reordination in the case of those ordained within  the Church, and asserts the indelibility of the ordination</w:t>
      </w:r>
      <w:r>
        <w:rPr>
          <w:rFonts w:ascii="Courier New" w:hAnsi="Courier New" w:cs="Courier New"/>
        </w:rPr>
        <w:t xml:space="preserve"> character. See Aquinas, Summ. pars 3 qu. 38 art. ii; Augustine, Cont. Parmen. lib. ii, c. 13; Ep. 50 ad Bonifac. ii, 661 (ed. Bened.); Bingham, Christian Antiq. bk. i, ch. 7; Courayer, Valid. Angl. Ord. (Oxf. 1844); Palmer, On the Church, pt. 6 ch. 6. SEE</w:t>
      </w:r>
      <w:r>
        <w:rPr>
          <w:rFonts w:ascii="Courier New" w:hAnsi="Courier New" w:cs="Courier New"/>
        </w:rPr>
        <w:t xml:space="preserve"> ORDINATION.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Repairs Of Churches[[@Headword:Repairs Of Churches]]</w:t>
      </w:r>
    </w:p>
    <w:p w:rsidR="00000000" w:rsidRDefault="00417EA9">
      <w:pPr>
        <w:pStyle w:val="Textebrut"/>
      </w:pPr>
      <w:r>
        <w:rPr>
          <w:rFonts w:ascii="Courier New" w:hAnsi="Courier New" w:cs="Courier New"/>
        </w:rPr>
        <w:t>             Canon 85 of the Church of England enacts, “The church-wardens or questman shall take care and provide that the churches be well and sufficiently repaired, and so from time</w:t>
      </w:r>
      <w:r>
        <w:rPr>
          <w:rFonts w:ascii="Courier New" w:hAnsi="Courier New" w:cs="Courier New"/>
        </w:rPr>
        <w:t xml:space="preserve"> to time kept and maintained,” etc., specifying the work upon windows, floor, churchyard, walls, and fences. They are also to “see that at every meeting of the congregation peace be well kept, and that all persons excommunicated, and so denounced, be kept </w:t>
      </w:r>
      <w:r>
        <w:rPr>
          <w:rFonts w:ascii="Courier New" w:hAnsi="Courier New" w:cs="Courier New"/>
        </w:rPr>
        <w:t>out of the church.” Canon 86 adds, “Every dean, dean and chapter, archdeacon, and others which have authority to hold ecclesiastical visitations by composition, law, or prescription, shall survey the churches of his or their jurisdiction once in every thre</w:t>
      </w:r>
      <w:r>
        <w:rPr>
          <w:rFonts w:ascii="Courier New" w:hAnsi="Courier New" w:cs="Courier New"/>
        </w:rPr>
        <w:t>e years in his own person, or cause the same to be done,” etc. Usually the repair of the church belongs to the rector, and that of the nave to the parishioners,</w:t>
      </w:r>
    </w:p>
    <w:p w:rsidR="00000000" w:rsidRDefault="00417EA9">
      <w:pPr>
        <w:pStyle w:val="Textebrut"/>
      </w:pPr>
      <w:r>
        <w:rPr>
          <w:rFonts w:ascii="Courier New" w:hAnsi="Courier New" w:cs="Courier New"/>
        </w:rPr>
        <w:t>The repairing of the Established churches in Scotland belongs to the heritors, who, if they res</w:t>
      </w:r>
      <w:r>
        <w:rPr>
          <w:rFonts w:ascii="Courier New" w:hAnsi="Courier New" w:cs="Courier New"/>
        </w:rPr>
        <w:t xml:space="preserve">olve to build a new church, must build it so large as to accommodate two thirds of the examinable permanent population, or persons above twelve years of age. The presbytery can ordain the heritors to make the necessary repairs, can appoint a visitation to </w:t>
      </w:r>
      <w:r>
        <w:rPr>
          <w:rFonts w:ascii="Courier New" w:hAnsi="Courier New" w:cs="Courier New"/>
        </w:rPr>
        <w:t>a decayed church, receive the report of the tradesmen, and come to a decision. Unendowed congregations build and repair their own places of worship.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Repentance[[@Headword:Repentance]]</w:t>
      </w:r>
    </w:p>
    <w:p w:rsidR="00000000" w:rsidRDefault="00417EA9">
      <w:pPr>
        <w:pStyle w:val="Textebrut"/>
      </w:pPr>
      <w:r>
        <w:rPr>
          <w:rFonts w:ascii="Courier New" w:hAnsi="Courier New" w:cs="Courier New"/>
        </w:rPr>
        <w:t>             (</w:t>
      </w:r>
      <w:r>
        <w:rPr>
          <w:rFonts w:ascii="Courier New" w:hAnsi="Courier New" w:cs="Courier New"/>
          <w:rtl/>
        </w:rPr>
        <w:t>נֹחִם</w:t>
      </w:r>
      <w:r>
        <w:rPr>
          <w:rFonts w:ascii="Courier New" w:hAnsi="Courier New" w:cs="Courier New"/>
        </w:rPr>
        <w:t>, μετάνοια) signifies a change of the mind from</w:t>
      </w:r>
      <w:r>
        <w:rPr>
          <w:rFonts w:ascii="Courier New" w:hAnsi="Courier New" w:cs="Courier New"/>
        </w:rPr>
        <w:t xml:space="preserve"> a rebellious and disaffected state to that submission and thorough separation from iniquity by which converted sinners are distinguished (Mat 3:2-8). Repentance is sometimes used generally for a mere change of sentiment, and an earnest wishing that someth</w:t>
      </w:r>
      <w:r>
        <w:rPr>
          <w:rFonts w:ascii="Courier New" w:hAnsi="Courier New" w:cs="Courier New"/>
        </w:rPr>
        <w:t xml:space="preserve">ing were undone that has been done. In a sense analogous to this, God himself is said to repent; but this can only be understood of his altering his conduct towards his creatures, either in the bestowing of good or infliction of evil — which change in the </w:t>
      </w:r>
      <w:r>
        <w:rPr>
          <w:rFonts w:ascii="Courier New" w:hAnsi="Courier New" w:cs="Courier New"/>
        </w:rPr>
        <w:t xml:space="preserve">divine conduct is founded on a change in his creatures; and thus speaking after the manner of men, God is said to repent. In this generic sense also Esau  “found no place of repentance, though he sought it carefully with tears;” that is, he could not move </w:t>
      </w:r>
      <w:r>
        <w:rPr>
          <w:rFonts w:ascii="Courier New" w:hAnsi="Courier New" w:cs="Courier New"/>
        </w:rPr>
        <w:t>his father Isaac to repent of what he had done, or to recall the blessing from Jacob and confer it on himself (Heb 12:17; Rom 11:29; 2Co 7:10). There are various kinds of repentance, as</w:t>
      </w:r>
    </w:p>
    <w:p w:rsidR="00000000" w:rsidRDefault="00417EA9">
      <w:pPr>
        <w:pStyle w:val="Textebrut"/>
      </w:pPr>
      <w:r>
        <w:rPr>
          <w:rFonts w:ascii="Courier New" w:hAnsi="Courier New" w:cs="Courier New"/>
        </w:rPr>
        <w:t>(1) a natural repentance, or what is merely the effect of natural cons</w:t>
      </w:r>
      <w:r>
        <w:rPr>
          <w:rFonts w:ascii="Courier New" w:hAnsi="Courier New" w:cs="Courier New"/>
        </w:rPr>
        <w:t>cience;</w:t>
      </w:r>
    </w:p>
    <w:p w:rsidR="00000000" w:rsidRDefault="00417EA9">
      <w:pPr>
        <w:pStyle w:val="Textebrut"/>
      </w:pPr>
      <w:r>
        <w:rPr>
          <w:rFonts w:ascii="Courier New" w:hAnsi="Courier New" w:cs="Courier New"/>
        </w:rPr>
        <w:t>(2) a national repentance, such as the Jews in Babylon were called unto, to which temporal blessings were promised (Eze 18:30);</w:t>
      </w:r>
    </w:p>
    <w:p w:rsidR="00000000" w:rsidRDefault="00417EA9">
      <w:pPr>
        <w:pStyle w:val="Textebrut"/>
      </w:pPr>
      <w:r>
        <w:rPr>
          <w:rFonts w:ascii="Courier New" w:hAnsi="Courier New" w:cs="Courier New"/>
        </w:rPr>
        <w:t>(3) an external repentance, or an outward humiliation for sin, as in the case of Ahab;</w:t>
      </w:r>
    </w:p>
    <w:p w:rsidR="00000000" w:rsidRDefault="00417EA9">
      <w:pPr>
        <w:pStyle w:val="Textebrut"/>
      </w:pPr>
      <w:r>
        <w:rPr>
          <w:rFonts w:ascii="Courier New" w:hAnsi="Courier New" w:cs="Courier New"/>
        </w:rPr>
        <w:t>(4) a hypocritical repentance, as</w:t>
      </w:r>
      <w:r>
        <w:rPr>
          <w:rFonts w:ascii="Courier New" w:hAnsi="Courier New" w:cs="Courier New"/>
        </w:rPr>
        <w:t xml:space="preserve"> represented in Ephraim (Hos 7:16);</w:t>
      </w:r>
    </w:p>
    <w:p w:rsidR="00000000" w:rsidRDefault="00417EA9">
      <w:pPr>
        <w:pStyle w:val="Textebrut"/>
      </w:pPr>
      <w:r>
        <w:rPr>
          <w:rFonts w:ascii="Courier New" w:hAnsi="Courier New" w:cs="Courier New"/>
        </w:rPr>
        <w:t>(5) a legal repentance, which is a mere work of the law and the effect of convictions of sin by it, which in time wear off and come to nothing;</w:t>
      </w:r>
    </w:p>
    <w:p w:rsidR="00000000" w:rsidRDefault="00417EA9">
      <w:pPr>
        <w:pStyle w:val="Textebrut"/>
      </w:pPr>
      <w:r>
        <w:rPr>
          <w:rFonts w:ascii="Courier New" w:hAnsi="Courier New" w:cs="Courier New"/>
        </w:rPr>
        <w:t>(6) an evangelical repentance, which consists in conviction of sin, accompan</w:t>
      </w:r>
      <w:r>
        <w:rPr>
          <w:rFonts w:ascii="Courier New" w:hAnsi="Courier New" w:cs="Courier New"/>
        </w:rPr>
        <w:t>ied by sorrow for it, confession of it, hatred to it, and renunciation of it.</w:t>
      </w:r>
    </w:p>
    <w:p w:rsidR="00000000" w:rsidRDefault="00417EA9">
      <w:pPr>
        <w:pStyle w:val="Textebrut"/>
      </w:pPr>
      <w:r>
        <w:rPr>
          <w:rFonts w:ascii="Courier New" w:hAnsi="Courier New" w:cs="Courier New"/>
        </w:rPr>
        <w:t>A legal and an evangelical repentance are distinguished thus:</w:t>
      </w:r>
    </w:p>
    <w:p w:rsidR="00000000" w:rsidRDefault="00417EA9">
      <w:pPr>
        <w:pStyle w:val="Textebrut"/>
      </w:pPr>
      <w:r>
        <w:rPr>
          <w:rFonts w:ascii="Courier New" w:hAnsi="Courier New" w:cs="Courier New"/>
        </w:rPr>
        <w:t xml:space="preserve">1. A legal repentance flows only from a sense of danger and fear of wrath, but an evangelical </w:t>
      </w:r>
      <w:r>
        <w:rPr>
          <w:rFonts w:ascii="Courier New" w:hAnsi="Courier New" w:cs="Courier New"/>
        </w:rPr>
        <w:t>repentance produces a true mourning for sin and an earnest desire of deliverance from it.</w:t>
      </w:r>
    </w:p>
    <w:p w:rsidR="00000000" w:rsidRDefault="00417EA9">
      <w:pPr>
        <w:pStyle w:val="Textebrut"/>
      </w:pPr>
      <w:r>
        <w:rPr>
          <w:rFonts w:ascii="Courier New" w:hAnsi="Courier New" w:cs="Courier New"/>
        </w:rPr>
        <w:t>2. A legal repentance flows from unbelief, but evangelical is always the fruit and consequence of a saving faith.</w:t>
      </w:r>
    </w:p>
    <w:p w:rsidR="00000000" w:rsidRDefault="00417EA9">
      <w:pPr>
        <w:pStyle w:val="Textebrut"/>
      </w:pPr>
      <w:r>
        <w:rPr>
          <w:rFonts w:ascii="Courier New" w:hAnsi="Courier New" w:cs="Courier New"/>
        </w:rPr>
        <w:t>3. A legal repentance consists of an aversion to God</w:t>
      </w:r>
      <w:r>
        <w:rPr>
          <w:rFonts w:ascii="Courier New" w:hAnsi="Courier New" w:cs="Courier New"/>
        </w:rPr>
        <w:t xml:space="preserve"> and to his holy law, but an evangelical flows from love to both.</w:t>
      </w:r>
    </w:p>
    <w:p w:rsidR="00000000" w:rsidRDefault="00417EA9">
      <w:pPr>
        <w:pStyle w:val="Textebrut"/>
      </w:pPr>
      <w:r>
        <w:rPr>
          <w:rFonts w:ascii="Courier New" w:hAnsi="Courier New" w:cs="Courier New"/>
        </w:rPr>
        <w:t>4. A legal repentance ordinarily flows from discouragement and despondency, but evangelical from encouraging hope.</w:t>
      </w:r>
    </w:p>
    <w:p w:rsidR="00000000" w:rsidRDefault="00417EA9">
      <w:pPr>
        <w:pStyle w:val="Textebrut"/>
      </w:pPr>
      <w:r>
        <w:rPr>
          <w:rFonts w:ascii="Courier New" w:hAnsi="Courier New" w:cs="Courier New"/>
        </w:rPr>
        <w:t>5. A legal repentance is temporary, but evangelical is the daily exercise o</w:t>
      </w:r>
      <w:r>
        <w:rPr>
          <w:rFonts w:ascii="Courier New" w:hAnsi="Courier New" w:cs="Courier New"/>
        </w:rPr>
        <w:t xml:space="preserve">f the true Christian.  </w:t>
      </w:r>
    </w:p>
    <w:p w:rsidR="00000000" w:rsidRDefault="00417EA9">
      <w:pPr>
        <w:pStyle w:val="Textebrut"/>
      </w:pPr>
      <w:r>
        <w:rPr>
          <w:rFonts w:ascii="Courier New" w:hAnsi="Courier New" w:cs="Courier New"/>
        </w:rPr>
        <w:t>6. A legal repentance does at most produce only a partial and external reformation, but an evangelical is a total change of heart and life.</w:t>
      </w:r>
    </w:p>
    <w:p w:rsidR="00000000" w:rsidRDefault="00417EA9">
      <w:pPr>
        <w:pStyle w:val="Textebrut"/>
      </w:pPr>
      <w:r>
        <w:rPr>
          <w:rFonts w:ascii="Courier New" w:hAnsi="Courier New" w:cs="Courier New"/>
        </w:rPr>
        <w:t>The author as well as object of true repentance is God (Act 5:31). The subjects of it are si</w:t>
      </w:r>
      <w:r>
        <w:rPr>
          <w:rFonts w:ascii="Courier New" w:hAnsi="Courier New" w:cs="Courier New"/>
        </w:rPr>
        <w:t>nners, since none but those who have sinned can repent. The means of repentance is the Word and the ministers of it; yet sometimes private consideration, sanctified afflictions, conversation, etc., have been the instruments of repentance. The blessings con</w:t>
      </w:r>
      <w:r>
        <w:rPr>
          <w:rFonts w:ascii="Courier New" w:hAnsi="Courier New" w:cs="Courier New"/>
        </w:rPr>
        <w:t>nected with repentance are pardon, peace, and everlasting life (11:18). The time of repentance is the present life (Isa 55:6; Ecclesiastes 9:50). The evidences of repentance are faith, humility, prayer, and obedience (Zec 12:10). The necessity of repentanc</w:t>
      </w:r>
      <w:r>
        <w:rPr>
          <w:rFonts w:ascii="Courier New" w:hAnsi="Courier New" w:cs="Courier New"/>
        </w:rPr>
        <w:t>e appears evident from the evil of sin; the misery it involves us in here; the commands given us to repent in God's Word; the promises made to the penitent; and the absolute incapability of enjoying God here or hereafter without it. See Dickinson, Letters,</w:t>
      </w:r>
      <w:r>
        <w:rPr>
          <w:rFonts w:ascii="Courier New" w:hAnsi="Courier New" w:cs="Courier New"/>
        </w:rPr>
        <w:t xml:space="preserve"> let. 9; Owen, On the 130th Psalm; Gill, Body of Divinity, s.v. “Repentance;” Ridgley, Body of Divinity, quest. 76; Davies, Sermons, vol. 3:serm. 44; Case, Sermons, serm. 4; Whitefield, Sermons; Saurin, Sermons (Robinson's transl.), vol. iii; Scott, Treati</w:t>
      </w:r>
      <w:r>
        <w:rPr>
          <w:rFonts w:ascii="Courier New" w:hAnsi="Courier New" w:cs="Courier New"/>
        </w:rPr>
        <w:t>se on Repentance. SEE PENANCE; SEE PENITENCE.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Repentinae[[@Headword:Repentinae]]</w:t>
      </w:r>
    </w:p>
    <w:p w:rsidR="00000000" w:rsidRDefault="00417EA9">
      <w:pPr>
        <w:pStyle w:val="Textebrut"/>
      </w:pPr>
      <w:r>
        <w:rPr>
          <w:rFonts w:ascii="Courier New" w:hAnsi="Courier New" w:cs="Courier New"/>
        </w:rPr>
        <w:t>             a term for State holidays.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Repetition[[@Headword:Repetition]]</w:t>
      </w:r>
    </w:p>
    <w:p w:rsidR="00000000" w:rsidRDefault="00417EA9">
      <w:pPr>
        <w:pStyle w:val="Textebrut"/>
      </w:pPr>
      <w:r>
        <w:rPr>
          <w:rFonts w:ascii="Courier New" w:hAnsi="Courier New" w:cs="Courier New"/>
        </w:rPr>
        <w:t>             Our Lord in his sermon on the Mount (Mat 6:7) cautions his followers agains</w:t>
      </w:r>
      <w:r>
        <w:rPr>
          <w:rFonts w:ascii="Courier New" w:hAnsi="Courier New" w:cs="Courier New"/>
        </w:rPr>
        <w:t>t using vain repetitions (βαττολογέω) in prayer. SEE PRAYER, FORMS OF. It is well to distinguish that this is not directed against simple repetitions, which may often arise in the fervor and urgency of earnest supplication, but against the vain repetitions</w:t>
      </w:r>
      <w:r>
        <w:rPr>
          <w:rFonts w:ascii="Courier New" w:hAnsi="Courier New" w:cs="Courier New"/>
        </w:rPr>
        <w:t xml:space="preserve"> of such as think, whether in theory or practice, “that they shall be heard for their much speaking.” The idea that a prevailing merit was attached to much speaking in prayer with multitudinous repetitions has been, and is, found in most of the false syste</w:t>
      </w:r>
      <w:r>
        <w:rPr>
          <w:rFonts w:ascii="Courier New" w:hAnsi="Courier New" w:cs="Courier New"/>
        </w:rPr>
        <w:t xml:space="preserve">ms of religion. Perhaps we find it among Baal's worshippers, who “called upon the name of Baal from morning to noon, saying, O Baal, hear us!” (1Ki 18:26). The practice was certainly common among the classical heathen, and is noticed by some of their more </w:t>
      </w:r>
      <w:r>
        <w:rPr>
          <w:rFonts w:ascii="Courier New" w:hAnsi="Courier New" w:cs="Courier New"/>
        </w:rPr>
        <w:t>serious writers with disapprobation and laughed at by their satirists. If we may judge by the hymns of Homer, Orpheus, and Callimachus, we may suppose that the pagan prayers were so stuffed up with synonymous epithets and  prerogatives of the Deity as to b</w:t>
      </w:r>
      <w:r>
        <w:rPr>
          <w:rFonts w:ascii="Courier New" w:hAnsi="Courier New" w:cs="Courier New"/>
        </w:rPr>
        <w:t>e justly liable to the censure of “vain repetitions.” The Jews adopted this and other bad practices, insomuch that it was one of their maxims, “He that multiplies prayer shall be heard.” The same idea was inculcated with much earnestness by Mohammed, and i</w:t>
      </w:r>
      <w:r>
        <w:rPr>
          <w:rFonts w:ascii="Courier New" w:hAnsi="Courier New" w:cs="Courier New"/>
        </w:rPr>
        <w:t>s at this day exhibited in full force among his followers. Witness the following from the Mishat-ul-Masabih: “The prophet said, Shall I not teach you an act by which you may attain the greatness of those who have gone before you,i and by which you shall pr</w:t>
      </w:r>
      <w:r>
        <w:rPr>
          <w:rFonts w:ascii="Courier New" w:hAnsi="Courier New" w:cs="Courier New"/>
        </w:rPr>
        <w:t xml:space="preserve">ecede your posterity, excepting those who do as you do? Then they said, Instruct us, O prophet of God. He said, Repeat after every prayer Subhan Allah! [O most pure God!] eleven times, and Allaho acber [God is very great] eleven times, and Alhamdo lilldhi </w:t>
      </w:r>
      <w:r>
        <w:rPr>
          <w:rFonts w:ascii="Courier New" w:hAnsi="Courier New" w:cs="Courier New"/>
        </w:rPr>
        <w:t>[praise to God! eleven times.” Compare this puerility with the sublime instructions of our Saviour. But again: “Whoever says Subhan Alldh and Bihamdihi a hundred times in a day, his faults shall be silenced, though they be as great as the waves of the sea.</w:t>
      </w:r>
      <w:r>
        <w:rPr>
          <w:rFonts w:ascii="Courier New" w:hAnsi="Courier New" w:cs="Courier New"/>
        </w:rPr>
        <w:t xml:space="preserve"> Whoever says, morning and evening, Subhan Allah and Bihamdihi a hundred times, no one will bring a better deed than his on the day of resurrection, except one who should have said like him, or added anything thereto.” To these instructions the Mohammedans</w:t>
      </w:r>
      <w:r>
        <w:rPr>
          <w:rFonts w:ascii="Courier New" w:hAnsi="Courier New" w:cs="Courier New"/>
        </w:rPr>
        <w:t xml:space="preserve"> have been most attentive. There are those among Christians, especially Roman Catholics, who repeat the Lord's Prayer and other forms a great number of times, and vainly think that the oftener the prayer is repeated the more efficacious it is, i.e. if repe</w:t>
      </w:r>
      <w:r>
        <w:rPr>
          <w:rFonts w:ascii="Courier New" w:hAnsi="Courier New" w:cs="Courier New"/>
        </w:rPr>
        <w:t>ated two hundred times it will be twice as good as if repeated only one hundred times. (See the literature in Volbeding, Index Programmatum, p. 33; Hase, Leben Jesu, p. 229.) SEE AVE MARIA; SEE PATERNOSTER; SEE ROSARY</w:t>
      </w:r>
    </w:p>
    <w:p w:rsidR="00000000" w:rsidRDefault="00417EA9">
      <w:pPr>
        <w:pStyle w:val="Textebrut"/>
      </w:pPr>
      <w:r>
        <w:rPr>
          <w:rFonts w:ascii="Courier New" w:hAnsi="Courier New" w:cs="Courier New"/>
        </w:rPr>
        <w: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Repetitions In The Liturgy[[@Headword:Repetitions In The Liturgy]]</w:t>
      </w:r>
    </w:p>
    <w:p w:rsidR="00000000" w:rsidRDefault="00417EA9">
      <w:pPr>
        <w:pStyle w:val="Textebrut"/>
      </w:pPr>
      <w:r>
        <w:rPr>
          <w:rFonts w:ascii="Courier New" w:hAnsi="Courier New" w:cs="Courier New"/>
        </w:rPr>
        <w:t>             An objection has been made to the Liturgy of the English Church that it involves vain repetitions and a useless prolixity. It is replied, repetition is one thing, but a vain re</w:t>
      </w:r>
      <w:r>
        <w:rPr>
          <w:rFonts w:ascii="Courier New" w:hAnsi="Courier New" w:cs="Courier New"/>
        </w:rPr>
        <w:t>petition quite another. The repetitions in the Liturgy are principally in the cry “Have mercy upon us,” and in the use of the Lord's Prayer twice, or at most thrice, in the longest services, and in the responses in the Litany and the Decalogue. Reference i</w:t>
      </w:r>
      <w:r>
        <w:rPr>
          <w:rFonts w:ascii="Courier New" w:hAnsi="Courier New" w:cs="Courier New"/>
        </w:rPr>
        <w:t>s also made to the example of our Saviour who prayed thrice in Gethsemane, “saying the same words” (Mat 26:44). Further, the petitions which we address to Heaven must, for the most part, have the sane general drift; and there can be no advantage in arrangi</w:t>
      </w:r>
      <w:r>
        <w:rPr>
          <w:rFonts w:ascii="Courier New" w:hAnsi="Courier New" w:cs="Courier New"/>
        </w:rPr>
        <w:t xml:space="preserve">ng them in a perpetually changing dress, nor will they be the better received because of their novelty.,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Rephael[[@Headword:Rephael]]</w:t>
      </w:r>
    </w:p>
    <w:p w:rsidR="00000000" w:rsidRDefault="00417EA9">
      <w:pPr>
        <w:pStyle w:val="Textebrut"/>
      </w:pPr>
      <w:r>
        <w:rPr>
          <w:rFonts w:ascii="Courier New" w:hAnsi="Courier New" w:cs="Courier New"/>
        </w:rPr>
        <w:t xml:space="preserve">             (Heb. Rephael', </w:t>
      </w:r>
      <w:r>
        <w:rPr>
          <w:rFonts w:ascii="Courier New" w:hAnsi="Courier New" w:cs="Courier New"/>
          <w:rtl/>
        </w:rPr>
        <w:t>רְפָאֵל</w:t>
      </w:r>
      <w:r>
        <w:rPr>
          <w:rFonts w:ascii="Courier New" w:hAnsi="Courier New" w:cs="Courier New"/>
        </w:rPr>
        <w:t xml:space="preserve">, healed of God; Sept. </w:t>
      </w:r>
      <w:r>
        <w:rPr>
          <w:rFonts w:ascii="Courier New" w:hAnsi="Courier New" w:cs="Courier New"/>
        </w:rPr>
        <w:t>῾</w:t>
      </w:r>
      <w:r>
        <w:rPr>
          <w:rFonts w:ascii="Courier New" w:hAnsi="Courier New" w:cs="Courier New"/>
        </w:rPr>
        <w:t>Ραφα</w:t>
      </w:r>
      <w:r>
        <w:rPr>
          <w:rFonts w:ascii="Courier New" w:hAnsi="Courier New" w:cs="Courier New"/>
        </w:rPr>
        <w:t>ή</w:t>
      </w:r>
      <w:r>
        <w:rPr>
          <w:rFonts w:ascii="Courier New" w:hAnsi="Courier New" w:cs="Courier New"/>
        </w:rPr>
        <w:t xml:space="preserve">λ), a son of Shemaiah the Levite, of the house of </w:t>
      </w:r>
      <w:r>
        <w:rPr>
          <w:rFonts w:ascii="Courier New" w:hAnsi="Courier New" w:cs="Courier New"/>
        </w:rPr>
        <w:t>Obed-edom. an able-bodied porter in the service of the house of God in David's reign (1Ch 26:7). B.C. cir. 1015.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Rephah[[@Headword:Rephah]]</w:t>
      </w:r>
    </w:p>
    <w:p w:rsidR="00000000" w:rsidRDefault="00417EA9">
      <w:pPr>
        <w:pStyle w:val="Textebrut"/>
      </w:pPr>
      <w:r>
        <w:rPr>
          <w:rFonts w:ascii="Courier New" w:hAnsi="Courier New" w:cs="Courier New"/>
        </w:rPr>
        <w:t xml:space="preserve">             (Heb. Reophach, </w:t>
      </w:r>
      <w:r>
        <w:rPr>
          <w:rFonts w:ascii="Courier New" w:hAnsi="Courier New" w:cs="Courier New"/>
          <w:rtl/>
        </w:rPr>
        <w:t>רֶפִח</w:t>
      </w:r>
      <w:r>
        <w:rPr>
          <w:rFonts w:ascii="Courier New" w:hAnsi="Courier New" w:cs="Courier New"/>
        </w:rPr>
        <w:t xml:space="preserve">, riches; Sept. </w:t>
      </w:r>
      <w:r>
        <w:rPr>
          <w:rFonts w:ascii="Courier New" w:hAnsi="Courier New" w:cs="Courier New"/>
        </w:rPr>
        <w:t>῾</w:t>
      </w:r>
      <w:r>
        <w:rPr>
          <w:rFonts w:ascii="Courier New" w:hAnsi="Courier New" w:cs="Courier New"/>
        </w:rPr>
        <w:t>Ραφ</w:t>
      </w:r>
      <w:r>
        <w:rPr>
          <w:rFonts w:ascii="Courier New" w:hAnsi="Courier New" w:cs="Courier New"/>
        </w:rPr>
        <w:t>ή</w:t>
      </w:r>
      <w:r>
        <w:rPr>
          <w:rFonts w:ascii="Courier New" w:hAnsi="Courier New" w:cs="Courier New"/>
        </w:rPr>
        <w:t xml:space="preserve">), </w:t>
      </w:r>
      <w:r>
        <w:rPr>
          <w:rFonts w:ascii="Courier New" w:hAnsi="Courier New" w:cs="Courier New"/>
        </w:rPr>
        <w:t>a son of Beriah, of the tribe of Ephraim, ancestor of Joshua (1Ch 7:25). B.C. post 1618.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Rephaiah[[@Headword:Rephaiah]]</w:t>
      </w:r>
    </w:p>
    <w:p w:rsidR="00000000" w:rsidRDefault="00417EA9">
      <w:pPr>
        <w:pStyle w:val="Textebrut"/>
      </w:pPr>
      <w:r>
        <w:rPr>
          <w:rFonts w:ascii="Courier New" w:hAnsi="Courier New" w:cs="Courier New"/>
        </w:rPr>
        <w:t xml:space="preserve">             (Heb. Rephayah', </w:t>
      </w:r>
      <w:r>
        <w:rPr>
          <w:rFonts w:ascii="Courier New" w:hAnsi="Courier New" w:cs="Courier New"/>
          <w:rtl/>
        </w:rPr>
        <w:t>רְפָיָה</w:t>
      </w:r>
      <w:r>
        <w:rPr>
          <w:rFonts w:ascii="Courier New" w:hAnsi="Courier New" w:cs="Courier New"/>
        </w:rPr>
        <w:t xml:space="preserve">, healed of Jehovah; Sept. </w:t>
      </w:r>
      <w:r>
        <w:rPr>
          <w:rFonts w:ascii="Courier New" w:hAnsi="Courier New" w:cs="Courier New"/>
        </w:rPr>
        <w:t>῾</w:t>
      </w:r>
      <w:r>
        <w:rPr>
          <w:rFonts w:ascii="Courier New" w:hAnsi="Courier New" w:cs="Courier New"/>
        </w:rPr>
        <w:t xml:space="preserve">Ραφαϊvα v. r. </w:t>
      </w:r>
      <w:r>
        <w:rPr>
          <w:rFonts w:ascii="Courier New" w:hAnsi="Courier New" w:cs="Courier New"/>
        </w:rPr>
        <w:t>῾</w:t>
      </w:r>
      <w:r>
        <w:rPr>
          <w:rFonts w:ascii="Courier New" w:hAnsi="Courier New" w:cs="Courier New"/>
        </w:rPr>
        <w:t>Ραφαία, etc.), the name of five Israelites.</w:t>
      </w:r>
    </w:p>
    <w:p w:rsidR="00000000" w:rsidRDefault="00417EA9">
      <w:pPr>
        <w:pStyle w:val="Textebrut"/>
      </w:pPr>
      <w:r>
        <w:rPr>
          <w:rFonts w:ascii="Courier New" w:hAnsi="Courier New" w:cs="Courier New"/>
        </w:rPr>
        <w:t>1. The</w:t>
      </w:r>
      <w:r>
        <w:rPr>
          <w:rFonts w:ascii="Courier New" w:hAnsi="Courier New" w:cs="Courier New"/>
        </w:rPr>
        <w:t xml:space="preserve"> second named of six sons of Tola, head of a family in Issachar (1Ch 7:2). B.C. ante 1658.</w:t>
      </w:r>
    </w:p>
    <w:p w:rsidR="00000000" w:rsidRDefault="00417EA9">
      <w:pPr>
        <w:pStyle w:val="Textebrut"/>
      </w:pPr>
      <w:r>
        <w:rPr>
          <w:rFonts w:ascii="Courier New" w:hAnsi="Courier New" w:cs="Courier New"/>
        </w:rPr>
        <w:t>2. Son of Binea, and eighth in lineal descent from Saul's son Jonathan (1Ch 9:43). B.C. long post 1000. He is also called RAPHA (1Ch 8:37).</w:t>
      </w:r>
    </w:p>
    <w:p w:rsidR="00000000" w:rsidRDefault="00417EA9">
      <w:pPr>
        <w:pStyle w:val="Textebrut"/>
      </w:pPr>
      <w:r>
        <w:rPr>
          <w:rFonts w:ascii="Courier New" w:hAnsi="Courier New" w:cs="Courier New"/>
        </w:rPr>
        <w:t>3. Son of Ishi, and one o</w:t>
      </w:r>
      <w:r>
        <w:rPr>
          <w:rFonts w:ascii="Courier New" w:hAnsi="Courier New" w:cs="Courier New"/>
        </w:rPr>
        <w:t>f the chieftains of the tribe of Simeon, in the reign of Hezekiah, who headed the expedition of five hundred men against the Amalekites of Mt. Seir and drove them out (1Ch 4:42). B.C. cir. 725.</w:t>
      </w:r>
    </w:p>
    <w:p w:rsidR="00000000" w:rsidRDefault="00417EA9">
      <w:pPr>
        <w:pStyle w:val="Textebrut"/>
      </w:pPr>
      <w:r>
        <w:rPr>
          <w:rFonts w:ascii="Courier New" w:hAnsi="Courier New" w:cs="Courier New"/>
        </w:rPr>
        <w:t xml:space="preserve">4. Son of Hur, and ruler of “the half” of Jernsalem. He aided </w:t>
      </w:r>
      <w:r>
        <w:rPr>
          <w:rFonts w:ascii="Courier New" w:hAnsi="Courier New" w:cs="Courier New"/>
        </w:rPr>
        <w:t>in rebuilding the wall (Neh 3:9). B.C. 445.</w:t>
      </w:r>
    </w:p>
    <w:p w:rsidR="00000000" w:rsidRDefault="00417EA9">
      <w:pPr>
        <w:pStyle w:val="Textebrut"/>
      </w:pPr>
      <w:r>
        <w:rPr>
          <w:rFonts w:ascii="Courier New" w:hAnsi="Courier New" w:cs="Courier New"/>
        </w:rPr>
        <w:t>5. Son of Hananiah and father of Arnan, among the descendants of Zerubbabel (1Ch 3:21); the same with RHESA (q.v.) of the genealogy of Christ (Luk 3:27).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Rephaim[[@Headword:Rephaim]]</w:t>
      </w:r>
    </w:p>
    <w:p w:rsidR="00000000" w:rsidRDefault="00417EA9">
      <w:pPr>
        <w:pStyle w:val="Textebrut"/>
      </w:pPr>
      <w:r>
        <w:rPr>
          <w:rFonts w:ascii="Courier New" w:hAnsi="Courier New" w:cs="Courier New"/>
        </w:rPr>
        <w:t>             [many Reph</w:t>
      </w:r>
      <w:r>
        <w:rPr>
          <w:rFonts w:ascii="Courier New" w:hAnsi="Courier New" w:cs="Courier New"/>
        </w:rPr>
        <w:t xml:space="preserve">'aim] (Heb. usually with the art. ha-Rephaim', </w:t>
      </w:r>
      <w:r>
        <w:rPr>
          <w:rFonts w:ascii="Courier New" w:hAnsi="Courier New" w:cs="Courier New"/>
          <w:rtl/>
        </w:rPr>
        <w:t>הָרְפָאַים</w:t>
      </w:r>
      <w:r>
        <w:rPr>
          <w:rFonts w:ascii="Courier New" w:hAnsi="Courier New" w:cs="Courier New"/>
        </w:rPr>
        <w:t>[see below]), a name which frequently occurs, and in some remarkable passages, as that of a race of unusual stature, who originally dwelt in the country east of the Jordan. The earliest mention of th</w:t>
      </w:r>
      <w:r>
        <w:rPr>
          <w:rFonts w:ascii="Courier New" w:hAnsi="Courier New" w:cs="Courier New"/>
        </w:rPr>
        <w:t>em is the record of their defeat by Chedorlsaomer and some allied kings at Ashteroth Karnaim;  Gen 14:5). They are again mentioned (15:20); their dispersion recorded (Deu 2:10; Deu 2:20), and Og the giant king of Bashan said to be “the only remnant of them</w:t>
      </w:r>
      <w:r>
        <w:rPr>
          <w:rFonts w:ascii="Courier New" w:hAnsi="Courier New" w:cs="Courier New"/>
        </w:rPr>
        <w:t>” (3:11; Jos 12:4; Jos 13:12; Jos 17:15). Extirpated, however, from the east of Palestine, they long found a home in the West; and in connection with the Philistines, under whose protection the small remnant of them may have lived, they still employed thei</w:t>
      </w:r>
      <w:r>
        <w:rPr>
          <w:rFonts w:ascii="Courier New" w:hAnsi="Courier New" w:cs="Courier New"/>
        </w:rPr>
        <w:t>r arms against the Hebrews (2Sa 21:18 sq.; 1Ch 20:4). In the latter passage there seems, however, to be some confusion between the Rephaim and the sons of a particular giant of Gath, named Rapha. Such a name may have been conjectured as that of a founder o</w:t>
      </w:r>
      <w:r>
        <w:rPr>
          <w:rFonts w:ascii="Courier New" w:hAnsi="Courier New" w:cs="Courier New"/>
        </w:rPr>
        <w:t>f the race, like the names Ion, Dorus, Teut, etc. (Bottcher, De Inferis, p. 96, note); Rapha occurs also as a proper name (1Ch 7:25; 1Ch 8:2; 1Ch 8:37). It is probable that they had possessed districts west of the Jordan in early times, since the “valley o</w:t>
      </w:r>
      <w:r>
        <w:rPr>
          <w:rFonts w:ascii="Courier New" w:hAnsi="Courier New" w:cs="Courier New"/>
        </w:rPr>
        <w:t>f Rephaim” (κοιλ</w:t>
      </w:r>
      <w:r>
        <w:rPr>
          <w:rFonts w:ascii="Courier New" w:hAnsi="Courier New" w:cs="Courier New"/>
        </w:rPr>
        <w:t>ὰ</w:t>
      </w:r>
      <w:r>
        <w:rPr>
          <w:rFonts w:ascii="Courier New" w:hAnsi="Courier New" w:cs="Courier New"/>
        </w:rPr>
        <w:t>ς τ</w:t>
      </w:r>
      <w:r>
        <w:rPr>
          <w:rFonts w:ascii="Courier New" w:hAnsi="Courier New" w:cs="Courier New"/>
        </w:rPr>
        <w:t>ῶ</w:t>
      </w:r>
      <w:r>
        <w:rPr>
          <w:rFonts w:ascii="Courier New" w:hAnsi="Courier New" w:cs="Courier New"/>
        </w:rPr>
        <w:t>ν Τιτάνων, 2Sa 5:18; 1Ch 11:15; Isa 17:5; κ. τ</w:t>
      </w:r>
      <w:r>
        <w:rPr>
          <w:rFonts w:ascii="Courier New" w:hAnsi="Courier New" w:cs="Courier New"/>
        </w:rPr>
        <w:t>ῶ</w:t>
      </w:r>
      <w:r>
        <w:rPr>
          <w:rFonts w:ascii="Courier New" w:hAnsi="Courier New" w:cs="Courier New"/>
        </w:rPr>
        <w:t>ν γιγάντων, Joseph. Ant. 7:4, 1), a rich valley south-west of Jerusalem, derived its name from them. That they were not Canaanites is clear from there being no allusion to them in Gen 10:1</w:t>
      </w:r>
      <w:r>
        <w:rPr>
          <w:rFonts w:ascii="Courier New" w:hAnsi="Courier New" w:cs="Courier New"/>
        </w:rPr>
        <w:t>5-19. They were probably one of those aboriginal peoples to whose existence the traditions of many nations testify, and of whose genealogy the Bible gives us no information. The few names recorded have, as Ewald remarks, a Shemitic aspect (Gesch. des Volke</w:t>
      </w:r>
      <w:r>
        <w:rPr>
          <w:rFonts w:ascii="Courier New" w:hAnsi="Courier New" w:cs="Courier New"/>
        </w:rPr>
        <w:t>s Isr. i, 311); but from the hatred existing between them and both the Canaanites and Hebrews, some suppose them to be Japhethites, “who comprised especially the inhabitants of the coasts and islands” (Kalisch, on Genesis p. 351). SEE CANAANITE.</w:t>
      </w:r>
    </w:p>
    <w:p w:rsidR="00000000" w:rsidRDefault="00417EA9">
      <w:pPr>
        <w:pStyle w:val="Textebrut"/>
      </w:pPr>
      <w:r>
        <w:rPr>
          <w:rFonts w:ascii="Courier New" w:hAnsi="Courier New" w:cs="Courier New"/>
          <w:rtl/>
        </w:rPr>
        <w:t>רְפָאַים</w:t>
      </w:r>
      <w:r>
        <w:rPr>
          <w:rFonts w:ascii="Courier New" w:hAnsi="Courier New" w:cs="Courier New"/>
        </w:rPr>
        <w:t xml:space="preserve"> i</w:t>
      </w:r>
      <w:r>
        <w:rPr>
          <w:rFonts w:ascii="Courier New" w:hAnsi="Courier New" w:cs="Courier New"/>
        </w:rPr>
        <w:t xml:space="preserve">s rendered by the Greek versions very variously (Sept. </w:t>
      </w:r>
      <w:r>
        <w:rPr>
          <w:rFonts w:ascii="Courier New" w:hAnsi="Courier New" w:cs="Courier New"/>
        </w:rPr>
        <w:t>῾</w:t>
      </w:r>
      <w:r>
        <w:rPr>
          <w:rFonts w:ascii="Courier New" w:hAnsi="Courier New" w:cs="Courier New"/>
        </w:rPr>
        <w:t>Ραφαείμ, γίγαντες, γηγενε</w:t>
      </w:r>
      <w:r>
        <w:rPr>
          <w:rFonts w:ascii="Courier New" w:hAnsi="Courier New" w:cs="Courier New"/>
        </w:rPr>
        <w:t>ῖ</w:t>
      </w:r>
      <w:r>
        <w:rPr>
          <w:rFonts w:ascii="Courier New" w:hAnsi="Courier New" w:cs="Courier New"/>
        </w:rPr>
        <w:t>ς, θεόμαχοι, Τιτ</w:t>
      </w:r>
      <w:r>
        <w:rPr>
          <w:rFonts w:ascii="Courier New" w:hAnsi="Courier New" w:cs="Courier New"/>
        </w:rPr>
        <w:t>ᾶ</w:t>
      </w:r>
      <w:r>
        <w:rPr>
          <w:rFonts w:ascii="Courier New" w:hAnsi="Courier New" w:cs="Courier New"/>
        </w:rPr>
        <w:t xml:space="preserve">νες, and </w:t>
      </w:r>
      <w:r>
        <w:rPr>
          <w:rFonts w:ascii="Courier New" w:hAnsi="Courier New" w:cs="Courier New"/>
        </w:rPr>
        <w:t>ἰ</w:t>
      </w:r>
      <w:r>
        <w:rPr>
          <w:rFonts w:ascii="Courier New" w:hAnsi="Courier New" w:cs="Courier New"/>
        </w:rPr>
        <w:t xml:space="preserve">ατροί [Psalm 87:10; Isa 26:14, where it is confused with </w:t>
      </w:r>
      <w:r>
        <w:rPr>
          <w:rFonts w:ascii="Courier New" w:hAnsi="Courier New" w:cs="Courier New"/>
          <w:rtl/>
        </w:rPr>
        <w:t>רֹפְאַים</w:t>
      </w:r>
      <w:r>
        <w:rPr>
          <w:rFonts w:ascii="Courier New" w:hAnsi="Courier New" w:cs="Courier New"/>
        </w:rPr>
        <w:t>; comp. Genesis 1, 2], and sometimes νεκροί, τεθνηκότες, especially in the later v</w:t>
      </w:r>
      <w:r>
        <w:rPr>
          <w:rFonts w:ascii="Courier New" w:hAnsi="Courier New" w:cs="Courier New"/>
        </w:rPr>
        <w:t>ersions). In the A.V. the words used for it are “Rephaim,” “giants,” and “the dead.” That it has the latter meaning in many passages.is certain (Psa 88:10; Pro 2:18; Pro 9:18; Pro 21:16; Isa 26:14; Isa 26:19). The question arises, how are these meanings to</w:t>
      </w:r>
      <w:r>
        <w:rPr>
          <w:rFonts w:ascii="Courier New" w:hAnsi="Courier New" w:cs="Courier New"/>
        </w:rPr>
        <w:t xml:space="preserve"> be reconciled? Gesenius gives no derivation for the national name, and derives </w:t>
      </w:r>
      <w:r>
        <w:rPr>
          <w:rFonts w:ascii="Courier New" w:hAnsi="Courier New" w:cs="Courier New"/>
          <w:rtl/>
        </w:rPr>
        <w:t>ר</w:t>
      </w:r>
      <w:r>
        <w:rPr>
          <w:rFonts w:ascii="Courier New" w:hAnsi="Courier New" w:cs="Courier New"/>
        </w:rPr>
        <w:t xml:space="preserve">=mortui, from </w:t>
      </w:r>
      <w:r>
        <w:rPr>
          <w:rFonts w:ascii="Courier New" w:hAnsi="Courier New" w:cs="Courier New"/>
          <w:rtl/>
        </w:rPr>
        <w:t>רָפָא</w:t>
      </w:r>
      <w:r>
        <w:rPr>
          <w:rFonts w:ascii="Courier New" w:hAnsi="Courier New" w:cs="Courier New"/>
        </w:rPr>
        <w:t xml:space="preserve">, sanavit, and the proper name Rapha from an Arabic root signifying “tall,” thus seeming to sever all connection between the meanings of the word, which is </w:t>
      </w:r>
      <w:r>
        <w:rPr>
          <w:rFonts w:ascii="Courier New" w:hAnsi="Courier New" w:cs="Courier New"/>
        </w:rPr>
        <w:t xml:space="preserve">surely most unlikely. Masius, Simon, etc., suppose the second meaning to come from the fact that both spectres and giants strike terror (accepting the  derivation from </w:t>
      </w:r>
      <w:r>
        <w:rPr>
          <w:rFonts w:ascii="Courier New" w:hAnsi="Courier New" w:cs="Courier New"/>
        </w:rPr>
        <w:t>רָפָה</w:t>
      </w:r>
      <w:r>
        <w:rPr>
          <w:rFonts w:ascii="Courier New" w:hAnsi="Courier New" w:cs="Courier New"/>
        </w:rPr>
        <w:t xml:space="preserve">, remisit, “unstrung with fear,” R. Bechai, on Deuteronomy 2); Vitringa and Hiller </w:t>
      </w:r>
      <w:r>
        <w:rPr>
          <w:rFonts w:ascii="Courier New" w:hAnsi="Courier New" w:cs="Courier New"/>
        </w:rPr>
        <w:t>from the notion of length involved in stretching out a corpse, or from the fancy that spirits appear in more than human size (Hiller, Syntagn. Hermen. p. 205; Virg. AEn. ii, 772, etc.). J. D. Michaelis (ad Lowth S. Poes. p. 466) endeavored to prove that th</w:t>
      </w:r>
      <w:r>
        <w:rPr>
          <w:rFonts w:ascii="Courier New" w:hAnsi="Courier New" w:cs="Courier New"/>
        </w:rPr>
        <w:t xml:space="preserve">e Rephaim, etc., were troglodytes, and that hence they came to be identified with the dead. Passing over other conjectures, Bottcher sees in </w:t>
      </w:r>
      <w:r>
        <w:rPr>
          <w:rFonts w:ascii="Courier New" w:hAnsi="Courier New" w:cs="Courier New"/>
          <w:rtl/>
        </w:rPr>
        <w:t>רָפָא</w:t>
      </w:r>
      <w:r>
        <w:rPr>
          <w:rFonts w:ascii="Courier New" w:hAnsi="Courier New" w:cs="Courier New"/>
        </w:rPr>
        <w:t xml:space="preserve">and </w:t>
      </w:r>
      <w:r>
        <w:rPr>
          <w:rFonts w:ascii="Courier New" w:hAnsi="Courier New" w:cs="Courier New"/>
          <w:rtl/>
        </w:rPr>
        <w:t>רָפָה</w:t>
      </w:r>
      <w:r>
        <w:rPr>
          <w:rFonts w:ascii="Courier New" w:hAnsi="Courier New" w:cs="Courier New"/>
        </w:rPr>
        <w:t xml:space="preserve">a double root, and thinks that the giants were called </w:t>
      </w:r>
      <w:r>
        <w:rPr>
          <w:rFonts w:ascii="Courier New" w:hAnsi="Courier New" w:cs="Courier New"/>
          <w:rtl/>
        </w:rPr>
        <w:t>רְפָאַים</w:t>
      </w:r>
      <w:r>
        <w:rPr>
          <w:rFonts w:ascii="Courier New" w:hAnsi="Courier New" w:cs="Courier New"/>
        </w:rPr>
        <w:t xml:space="preserve">(languefacti) by a euphemism; and that </w:t>
      </w:r>
      <w:r>
        <w:rPr>
          <w:rFonts w:ascii="Courier New" w:hAnsi="Courier New" w:cs="Courier New"/>
        </w:rPr>
        <w:t>the dead were'so called by a title which will thus exactly parallel the Greek καμόντες, κεκμηκότες (comp. Buttmann, Lexil. ii, 237 sq.). An attentive consideration seems to leave little room for doubt that the dead were called Rephaim (as Gesenius also hin</w:t>
      </w:r>
      <w:r>
        <w:rPr>
          <w:rFonts w:ascii="Courier New" w:hAnsi="Courier New" w:cs="Courier New"/>
        </w:rPr>
        <w:t xml:space="preserve">ts) tfrom some notion of Sheol being the residence of the fallen spirits or buried giants. The passages which seem most strongly to prove this are Pro 21:16 (where obviously something more than mere physical death is meant, since that is the common lot of </w:t>
      </w:r>
      <w:r>
        <w:rPr>
          <w:rFonts w:ascii="Courier New" w:hAnsi="Courier New" w:cs="Courier New"/>
        </w:rPr>
        <w:t xml:space="preserve">all), Isa 26:14; Isa 26:19, which are difficult to explain without some such supposition, Isa 14:9, where the word </w:t>
      </w:r>
      <w:r>
        <w:rPr>
          <w:rFonts w:ascii="Courier New" w:hAnsi="Courier New" w:cs="Courier New"/>
          <w:rtl/>
        </w:rPr>
        <w:t>עִתּוּדַים</w:t>
      </w:r>
      <w:r>
        <w:rPr>
          <w:rFonts w:ascii="Courier New" w:hAnsi="Courier New" w:cs="Courier New"/>
        </w:rPr>
        <w:t xml:space="preserve"> (Sept. ο</w:t>
      </w:r>
      <w:r>
        <w:rPr>
          <w:rFonts w:ascii="Courier New" w:hAnsi="Courier New" w:cs="Courier New"/>
        </w:rPr>
        <w:t>ἱ</w:t>
      </w:r>
      <w:r>
        <w:rPr>
          <w:rFonts w:ascii="Courier New" w:hAnsi="Courier New" w:cs="Courier New"/>
        </w:rPr>
        <w:t xml:space="preserve"> </w:t>
      </w:r>
      <w:r>
        <w:rPr>
          <w:rFonts w:ascii="Courier New" w:hAnsi="Courier New" w:cs="Courier New"/>
        </w:rPr>
        <w:t>ἄ</w:t>
      </w:r>
      <w:r>
        <w:rPr>
          <w:rFonts w:ascii="Courier New" w:hAnsi="Courier New" w:cs="Courier New"/>
        </w:rPr>
        <w:t>ρξαντες τ</w:t>
      </w:r>
      <w:r>
        <w:rPr>
          <w:rFonts w:ascii="Courier New" w:hAnsi="Courier New" w:cs="Courier New"/>
        </w:rPr>
        <w:t>ῆ</w:t>
      </w:r>
      <w:r>
        <w:rPr>
          <w:rFonts w:ascii="Courier New" w:hAnsi="Courier New" w:cs="Courier New"/>
        </w:rPr>
        <w:t>ς γ</w:t>
      </w:r>
      <w:r>
        <w:rPr>
          <w:rFonts w:ascii="Courier New" w:hAnsi="Courier New" w:cs="Courier New"/>
        </w:rPr>
        <w:t>ῆ</w:t>
      </w:r>
      <w:r>
        <w:rPr>
          <w:rFonts w:ascii="Courier New" w:hAnsi="Courier New" w:cs="Courier New"/>
        </w:rPr>
        <w:t xml:space="preserve">ς), if taken in its literal meaning of goats, may mean evil </w:t>
      </w:r>
      <w:r>
        <w:rPr>
          <w:rFonts w:ascii="Courier New" w:hAnsi="Courier New" w:cs="Courier New"/>
          <w:rtl/>
        </w:rPr>
        <w:t>spirit</w:t>
      </w:r>
      <w:r>
        <w:rPr>
          <w:rFonts w:ascii="Courier New" w:hAnsi="Courier New" w:cs="Courier New"/>
        </w:rPr>
        <w:t>s represented in that form (comp. Lev 1</w:t>
      </w:r>
      <w:r>
        <w:rPr>
          <w:rFonts w:ascii="Courier New" w:hAnsi="Courier New" w:cs="Courier New"/>
        </w:rPr>
        <w:t>7:7), and especially Job 26:5-6. “Behold the gyantes (A.V. “dead things”) grown under the waters” (Douay version), where there seems to be clear allusion to some subaqueous prison of rebellious spirits like that in which (according to the Hindui legend) Vi</w:t>
      </w:r>
      <w:r>
        <w:rPr>
          <w:rFonts w:ascii="Courier New" w:hAnsi="Courier New" w:cs="Courier New"/>
        </w:rPr>
        <w:t>shnu the water-god confines a race of giants (comp. πυλάρχος, as a title of Neptune, Hesiod, Theog. 732; Nork, Brammin. und Rabb. p. 319 sq.). SEE GIANT. Branches of this great unknown people were the following</w:t>
      </w:r>
    </w:p>
    <w:p w:rsidR="00000000" w:rsidRDefault="00417EA9">
      <w:pPr>
        <w:pStyle w:val="Textebrut"/>
      </w:pPr>
      <w:r>
        <w:rPr>
          <w:rFonts w:ascii="Courier New" w:hAnsi="Courier New" w:cs="Courier New"/>
        </w:rPr>
        <w:t>1. EMIM (</w:t>
      </w:r>
      <w:r>
        <w:rPr>
          <w:rFonts w:ascii="Courier New" w:hAnsi="Courier New" w:cs="Courier New"/>
          <w:rtl/>
        </w:rPr>
        <w:t>אֵימַים</w:t>
      </w:r>
      <w:r>
        <w:rPr>
          <w:rFonts w:ascii="Courier New" w:hAnsi="Courier New" w:cs="Courier New"/>
        </w:rPr>
        <w:t>; Septt. Ο</w:t>
      </w:r>
      <w:r>
        <w:rPr>
          <w:rFonts w:ascii="Courier New" w:hAnsi="Courier New" w:cs="Courier New"/>
        </w:rPr>
        <w:t>᾿</w:t>
      </w:r>
      <w:r>
        <w:rPr>
          <w:rFonts w:ascii="Courier New" w:hAnsi="Courier New" w:cs="Courier New"/>
        </w:rPr>
        <w:t>μμίν, Ι</w:t>
      </w:r>
      <w:r>
        <w:rPr>
          <w:rFonts w:ascii="Courier New" w:hAnsi="Courier New" w:cs="Courier New"/>
        </w:rPr>
        <w:t>᾿</w:t>
      </w:r>
      <w:r>
        <w:rPr>
          <w:rFonts w:ascii="Courier New" w:hAnsi="Courier New" w:cs="Courier New"/>
        </w:rPr>
        <w:t>μμα</w:t>
      </w:r>
      <w:r>
        <w:rPr>
          <w:rFonts w:ascii="Courier New" w:hAnsi="Courier New" w:cs="Courier New"/>
        </w:rPr>
        <w:t>ῖ</w:t>
      </w:r>
      <w:r>
        <w:rPr>
          <w:rFonts w:ascii="Courier New" w:hAnsi="Courier New" w:cs="Courier New"/>
        </w:rPr>
        <w:t>οι), s</w:t>
      </w:r>
      <w:r>
        <w:rPr>
          <w:rFonts w:ascii="Courier New" w:hAnsi="Courier New" w:cs="Courier New"/>
        </w:rPr>
        <w:t xml:space="preserve">mitten by Chedorlaomer at Shaveh Kiriathaim (Gen 14:5), and occupying the country afterwards held by the Moabites (Deu 2:10), who gave them the name </w:t>
      </w:r>
      <w:r>
        <w:rPr>
          <w:rFonts w:ascii="Courier New" w:hAnsi="Courier New" w:cs="Courier New"/>
          <w:rtl/>
        </w:rPr>
        <w:t>אֵימים</w:t>
      </w:r>
      <w:r>
        <w:rPr>
          <w:rFonts w:ascii="Courier New" w:hAnsi="Courier New" w:cs="Courier New"/>
        </w:rPr>
        <w:t>, “terrors.” The word rendered “tall” may perhaps be merely “haughty” (</w:t>
      </w:r>
      <w:r>
        <w:rPr>
          <w:rFonts w:ascii="Courier New" w:hAnsi="Courier New" w:cs="Courier New"/>
        </w:rPr>
        <w:t>ἰ</w:t>
      </w:r>
      <w:r>
        <w:rPr>
          <w:rFonts w:ascii="Courier New" w:hAnsi="Courier New" w:cs="Courier New"/>
        </w:rPr>
        <w:t>σχύοντες). SEE EMIM.</w:t>
      </w:r>
    </w:p>
    <w:p w:rsidR="00000000" w:rsidRDefault="00417EA9">
      <w:pPr>
        <w:pStyle w:val="Textebrut"/>
      </w:pPr>
      <w:r>
        <w:rPr>
          <w:rFonts w:ascii="Courier New" w:hAnsi="Courier New" w:cs="Courier New"/>
        </w:rPr>
        <w:t>2. ANAKI</w:t>
      </w:r>
      <w:r>
        <w:rPr>
          <w:rFonts w:ascii="Courier New" w:hAnsi="Courier New" w:cs="Courier New"/>
        </w:rPr>
        <w:t>M (</w:t>
      </w:r>
      <w:r>
        <w:rPr>
          <w:rFonts w:ascii="Courier New" w:hAnsi="Courier New" w:cs="Courier New"/>
          <w:rtl/>
        </w:rPr>
        <w:t>עֲנָקַים</w:t>
      </w:r>
      <w:r>
        <w:rPr>
          <w:rFonts w:ascii="Courier New" w:hAnsi="Courier New" w:cs="Courier New"/>
        </w:rPr>
        <w:t>). The imbecile terror of the spies exaggerated their proportions into something superhuman (Num 13:28; Num 13:33), and their name became proverbial (Deu 2:10; Deu 9:2). SEE ANAKIM.</w:t>
      </w:r>
    </w:p>
    <w:p w:rsidR="00000000" w:rsidRDefault="00417EA9">
      <w:pPr>
        <w:pStyle w:val="Textebrut"/>
      </w:pPr>
      <w:r>
        <w:rPr>
          <w:rFonts w:ascii="Courier New" w:hAnsi="Courier New" w:cs="Courier New"/>
        </w:rPr>
        <w:t>3. ZUZIM (</w:t>
      </w:r>
      <w:r>
        <w:rPr>
          <w:rFonts w:ascii="Courier New" w:hAnsi="Courier New" w:cs="Courier New"/>
          <w:rtl/>
        </w:rPr>
        <w:t>זוּזַים</w:t>
      </w:r>
      <w:r>
        <w:rPr>
          <w:rFonts w:ascii="Courier New" w:hAnsi="Courier New" w:cs="Courier New"/>
        </w:rPr>
        <w:t xml:space="preserve">), whose principal town was Ham (Gen 14:5), </w:t>
      </w:r>
      <w:r>
        <w:rPr>
          <w:rFonts w:ascii="Courier New" w:hAnsi="Courier New" w:cs="Courier New"/>
        </w:rPr>
        <w:t xml:space="preserve">and who lived between the Arnon and the Jabbok, being a northern tribe of  Rephaim. The Ammonites who defeated them called them Zamzunzim, </w:t>
      </w:r>
      <w:r>
        <w:rPr>
          <w:rFonts w:ascii="Courier New" w:hAnsi="Courier New" w:cs="Courier New"/>
          <w:rtl/>
        </w:rPr>
        <w:t>זִמְזֻמַּים</w:t>
      </w:r>
      <w:r>
        <w:rPr>
          <w:rFonts w:ascii="Courier New" w:hAnsi="Courier New" w:cs="Courier New"/>
        </w:rPr>
        <w:t xml:space="preserve"> (Deu 2:20 sq., which is, however, probably an early gloss). — See Jour. Sac. Lit. Oct. 1851, p. 151 sq.; </w:t>
      </w:r>
      <w:r>
        <w:rPr>
          <w:rFonts w:ascii="Courier New" w:hAnsi="Courier New" w:cs="Courier New"/>
        </w:rPr>
        <w:t>Jan. 1852, p. 363 sq.; April, 1852, p. 55 sq.; July, 1852, p. 302 sq.; Oct. 1852, p. 87 sq.; Jan. 1853, p. 279 sq. SEE ZUZIM.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Rephaim, Valley Of[[@Headword:Rephaim, Valley Of]]</w:t>
      </w:r>
    </w:p>
    <w:p w:rsidR="00000000" w:rsidRDefault="00417EA9">
      <w:pPr>
        <w:pStyle w:val="Textebrut"/>
      </w:pPr>
      <w:r>
        <w:rPr>
          <w:rFonts w:ascii="Courier New" w:hAnsi="Courier New" w:cs="Courier New"/>
        </w:rPr>
        <w:t xml:space="preserve">             (Heb. E'mek Rephaim', </w:t>
      </w:r>
      <w:r>
        <w:rPr>
          <w:rFonts w:ascii="Courier New" w:hAnsi="Courier New" w:cs="Courier New"/>
          <w:rtl/>
        </w:rPr>
        <w:t>רְפָאַים עֵמֶק</w:t>
      </w:r>
      <w:r>
        <w:rPr>
          <w:rFonts w:ascii="Courier New" w:hAnsi="Courier New" w:cs="Courier New"/>
        </w:rPr>
        <w:t xml:space="preserve">; Sept. </w:t>
      </w:r>
      <w:r>
        <w:rPr>
          <w:rFonts w:ascii="Courier New" w:hAnsi="Courier New" w:cs="Courier New"/>
        </w:rPr>
        <w:t>ἡ</w:t>
      </w:r>
      <w:r>
        <w:rPr>
          <w:rFonts w:ascii="Courier New" w:hAnsi="Courier New" w:cs="Courier New"/>
        </w:rPr>
        <w:t xml:space="preserve"> κοιλ</w:t>
      </w:r>
      <w:r>
        <w:rPr>
          <w:rFonts w:ascii="Courier New" w:hAnsi="Courier New" w:cs="Courier New"/>
        </w:rPr>
        <w:t>ὰ</w:t>
      </w:r>
      <w:r>
        <w:rPr>
          <w:rFonts w:ascii="Courier New" w:hAnsi="Courier New" w:cs="Courier New"/>
        </w:rPr>
        <w:t>ς τ</w:t>
      </w:r>
      <w:r>
        <w:rPr>
          <w:rFonts w:ascii="Courier New" w:hAnsi="Courier New" w:cs="Courier New"/>
        </w:rPr>
        <w:t>ῶ</w:t>
      </w:r>
      <w:r>
        <w:rPr>
          <w:rFonts w:ascii="Courier New" w:hAnsi="Courier New" w:cs="Courier New"/>
        </w:rPr>
        <w:t>ν Τιτ</w:t>
      </w:r>
      <w:r>
        <w:rPr>
          <w:rFonts w:ascii="Courier New" w:hAnsi="Courier New" w:cs="Courier New"/>
        </w:rPr>
        <w:t>άνων or Γιγάντων in Joshua γ</w:t>
      </w:r>
      <w:r>
        <w:rPr>
          <w:rFonts w:ascii="Courier New" w:hAnsi="Courier New" w:cs="Courier New"/>
        </w:rPr>
        <w:t>ῆ</w:t>
      </w:r>
      <w:r>
        <w:rPr>
          <w:rFonts w:ascii="Courier New" w:hAnsi="Courier New" w:cs="Courier New"/>
        </w:rPr>
        <w:t xml:space="preserve"> or Ε</w:t>
      </w:r>
      <w:r>
        <w:rPr>
          <w:rFonts w:ascii="Courier New" w:hAnsi="Courier New" w:cs="Courier New"/>
        </w:rPr>
        <w:t>᾿</w:t>
      </w:r>
      <w:r>
        <w:rPr>
          <w:rFonts w:ascii="Courier New" w:hAnsi="Courier New" w:cs="Courier New"/>
        </w:rPr>
        <w:t>μ</w:t>
      </w:r>
      <w:r>
        <w:rPr>
          <w:rFonts w:ascii="Courier New" w:hAnsi="Courier New" w:cs="Courier New"/>
        </w:rPr>
        <w:t>ὲ</w:t>
      </w:r>
      <w:r>
        <w:rPr>
          <w:rFonts w:ascii="Courier New" w:hAnsi="Courier New" w:cs="Courier New"/>
        </w:rPr>
        <w:t xml:space="preserve">κ </w:t>
      </w:r>
      <w:r>
        <w:rPr>
          <w:rFonts w:ascii="Courier New" w:hAnsi="Courier New" w:cs="Courier New"/>
        </w:rPr>
        <w:t>῾</w:t>
      </w:r>
      <w:r>
        <w:rPr>
          <w:rFonts w:ascii="Courier New" w:hAnsi="Courier New" w:cs="Courier New"/>
        </w:rPr>
        <w:t xml:space="preserve">Ραφαϊvν; in Isaiah φάραγξ στερεά; Vulg. vallis Raphaimrn or gigantun; A.V. “valley of the giants” in Jos 15:8; Jos 18:16), a valley beginning adjacent to the valley of Hinnom, south-west of Jerusalem, and stretching </w:t>
      </w:r>
      <w:r>
        <w:rPr>
          <w:rFonts w:ascii="Courier New" w:hAnsi="Courier New" w:cs="Courier New"/>
        </w:rPr>
        <w:t xml:space="preserve">away south-west on the right of the road to Bethlehem (Jos 15:8; Jos 17:5; Jos 18:6; 2Sa 5:18; 2Sa 5:22). The valley appears to derive its name from the ancient nation of the Rephaim. It may be a trace of an early settlement of theirs, possibly after they </w:t>
      </w:r>
      <w:r>
        <w:rPr>
          <w:rFonts w:ascii="Courier New" w:hAnsi="Courier New" w:cs="Courier New"/>
        </w:rPr>
        <w:t>were driven from their original seats east of the Jo</w:t>
      </w:r>
      <w:r>
        <w:rPr>
          <w:rFonts w:ascii="Courier New" w:hAnsi="Courier New" w:cs="Courier New"/>
          <w:rtl/>
        </w:rPr>
        <w:t>rdan by Ch</w:t>
      </w:r>
      <w:r>
        <w:rPr>
          <w:rFonts w:ascii="Courier New" w:hAnsi="Courier New" w:cs="Courier New"/>
        </w:rPr>
        <w:t>edorlaomer (Gen 14:5), and before they again migrated northward to the more secure woo</w:t>
      </w:r>
      <w:r>
        <w:rPr>
          <w:rFonts w:ascii="Courier New" w:hAnsi="Courier New" w:cs="Courier New"/>
          <w:rtl/>
        </w:rPr>
        <w:t>ded di</w:t>
      </w:r>
      <w:r>
        <w:rPr>
          <w:rFonts w:ascii="Courier New" w:hAnsi="Courier New" w:cs="Courier New"/>
        </w:rPr>
        <w:t>stricts in which we find them at the date of the partition of the country among the tribes (Jos 17:15;</w:t>
      </w:r>
      <w:r>
        <w:rPr>
          <w:rFonts w:ascii="Courier New" w:hAnsi="Courier New" w:cs="Courier New"/>
        </w:rPr>
        <w:t xml:space="preserve"> A.V. “giants”). In this case it is a parallel to the “mount of the Amalekites” in the centre of Palestine, and to the towns bearing the name of the Zemaraim, the Avim, the Ophnites, etc., which occur so frequently in Benjamin.</w:t>
      </w:r>
    </w:p>
    <w:p w:rsidR="00000000" w:rsidRDefault="00417EA9">
      <w:pPr>
        <w:pStyle w:val="Textebrut"/>
      </w:pPr>
      <w:r>
        <w:rPr>
          <w:rFonts w:ascii="Courier New" w:hAnsi="Courier New" w:cs="Courier New"/>
        </w:rPr>
        <w:t>The valley of Rephaim is fir</w:t>
      </w:r>
      <w:r>
        <w:rPr>
          <w:rFonts w:ascii="Courier New" w:hAnsi="Courier New" w:cs="Courier New"/>
        </w:rPr>
        <w:t>st mentioned in the description given by Joshua of the northern border of Juldah. The passage is important: “The border went up by the valley of the son of Hinnom unto the south side of the Jebusite: the same is Jerusalem; and the border went up to the top</w:t>
      </w:r>
      <w:r>
        <w:rPr>
          <w:rFonts w:ascii="Courier New" w:hAnsi="Courier New" w:cs="Courier New"/>
        </w:rPr>
        <w:t xml:space="preserve"> of the mountain that lieth before the valley of Hinnom westward, which is at the end of the valley of the giants northward” (Jos 15:8). The last clause in the Hebrew is not quite clear (</w:t>
      </w:r>
      <w:r>
        <w:rPr>
          <w:rFonts w:ascii="Courier New" w:hAnsi="Courier New" w:cs="Courier New"/>
          <w:rtl/>
        </w:rPr>
        <w:t>עמקאּרפאים צפונה בקצה</w:t>
      </w:r>
      <w:r>
        <w:rPr>
          <w:rFonts w:ascii="Courier New" w:hAnsi="Courier New" w:cs="Courier New"/>
        </w:rPr>
        <w:t xml:space="preserve">). It may mean that the boundarvlilne was north </w:t>
      </w:r>
      <w:r>
        <w:rPr>
          <w:rFonts w:ascii="Courier New" w:hAnsi="Courier New" w:cs="Courier New"/>
        </w:rPr>
        <w:t>of the valley, or that the valley was north of the boundary. The latter construction is possible;</w:t>
      </w:r>
      <w:r>
        <w:rPr>
          <w:rFonts w:ascii="Courier New" w:hAnsi="Courier New" w:cs="Courier New"/>
          <w:rtl/>
        </w:rPr>
        <w:t xml:space="preserve"> but the f</w:t>
      </w:r>
      <w:r>
        <w:rPr>
          <w:rFonts w:ascii="Courier New" w:hAnsi="Courier New" w:cs="Courier New"/>
        </w:rPr>
        <w:t>ormer is unquestionably the more natural, and is supported by the Sept. and the Vulgat</w:t>
      </w:r>
      <w:r>
        <w:rPr>
          <w:rFonts w:ascii="Courier New" w:hAnsi="Courier New" w:cs="Courier New"/>
          <w:rtl/>
        </w:rPr>
        <w:t>e, and</w:t>
      </w:r>
      <w:r>
        <w:rPr>
          <w:rFonts w:ascii="Courier New" w:hAnsi="Courier New" w:cs="Courier New"/>
        </w:rPr>
        <w:t xml:space="preserve"> also by most commentators. If this interpretation be adm</w:t>
      </w:r>
      <w:r>
        <w:rPr>
          <w:rFonts w:ascii="Courier New" w:hAnsi="Courier New" w:cs="Courier New"/>
        </w:rPr>
        <w:t>itted, the situation of the valley is certain: it lay on the south of the hill which enclosed Hinnom on the west. This; view is further strengthened by the notice in Jos 18:16. When David was hiding from Saul in the cave of Adullam, we are told that the Ph</w:t>
      </w:r>
      <w:r>
        <w:rPr>
          <w:rFonts w:ascii="Courier New" w:hAnsi="Courier New" w:cs="Courier New"/>
        </w:rPr>
        <w:t>ilistines, no doubt taking advantage of  intestine troubles, invaded the mountain fastnesses of Israel. A band of theim pitched in the valley of Rephaim, and at the same time seized and garrisoned Bethlehem, David's native place (2Sa 23:13-14). It was then</w:t>
      </w:r>
      <w:r>
        <w:rPr>
          <w:rFonts w:ascii="Courier New" w:hAnsi="Courier New" w:cs="Courier New"/>
        </w:rPr>
        <w:t xml:space="preserve"> that three of his warriors, to gratify a wish of their chief, broke through the enemies' lines and drew water from the well by the gate of Bethlehem. </w:t>
      </w:r>
    </w:p>
    <w:p w:rsidR="00000000" w:rsidRDefault="00417EA9">
      <w:pPr>
        <w:pStyle w:val="Textebrut"/>
      </w:pPr>
      <w:r>
        <w:rPr>
          <w:rFonts w:ascii="Courier New" w:hAnsi="Courier New" w:cs="Courier New"/>
        </w:rPr>
        <w:t xml:space="preserve">The narrative shows clearly that the valley of Rephaim could not have been far distant from </w:t>
      </w:r>
      <w:r>
        <w:rPr>
          <w:rFonts w:ascii="Courier New" w:hAnsi="Courier New" w:cs="Courier New"/>
        </w:rPr>
        <w:t xml:space="preserve">Bethlehem (1Ch 11:15-19). The “hold” (1Ch 11:14) in which David found himself seems (though it is not clear) to have been the cave of Adullam, the scene of the commencement of his freebooting life; but, wherever situated, we need not doubt that it was the </w:t>
      </w:r>
      <w:r>
        <w:rPr>
          <w:rFonts w:ascii="Courier New" w:hAnsi="Courier New" w:cs="Courier New"/>
        </w:rPr>
        <w:t>same fastness as that mentioned in 2Sa 5:17, since in both cases the same word (</w:t>
      </w:r>
      <w:r>
        <w:rPr>
          <w:rFonts w:ascii="Courier New" w:hAnsi="Courier New" w:cs="Courier New"/>
          <w:rtl/>
        </w:rPr>
        <w:t>הִמְּצוּדָה</w:t>
      </w:r>
      <w:r>
        <w:rPr>
          <w:rFonts w:ascii="Courier New" w:hAnsi="Courier New" w:cs="Courier New"/>
        </w:rPr>
        <w:t>, with the definite article), and that not a usual one, is employed. The story shows very clearly the predatory nature of these incursions of the Philistines. It was</w:t>
      </w:r>
      <w:r>
        <w:rPr>
          <w:rFonts w:ascii="Courier New" w:hAnsi="Courier New" w:cs="Courier New"/>
        </w:rPr>
        <w:t xml:space="preserve"> in “harvest time” (2Sa 5:13). They had come to carry off the ripe crops, for which the valley was proverbial (Isa 17:5), just as</w:t>
      </w:r>
      <w:r>
        <w:rPr>
          <w:rFonts w:ascii="Courier New" w:hAnsi="Courier New" w:cs="Courier New"/>
          <w:rtl/>
        </w:rPr>
        <w:t xml:space="preserve"> at Pa</w:t>
      </w:r>
      <w:r>
        <w:rPr>
          <w:rFonts w:ascii="Courier New" w:hAnsi="Courier New" w:cs="Courier New"/>
        </w:rPr>
        <w:t>s-dammum (1Ch 11:13) we find them in the parcel of ground full of barley, at Lehi in the field of lentiles (2Sa 23:11), o</w:t>
      </w:r>
      <w:r>
        <w:rPr>
          <w:rFonts w:ascii="Courier New" w:hAnsi="Courier New" w:cs="Courier New"/>
        </w:rPr>
        <w:t>r at Keilah in the threshing-floors (1Sa 23:1). Their animals (</w:t>
      </w:r>
      <w:r>
        <w:rPr>
          <w:rFonts w:ascii="Courier New" w:hAnsi="Courier New" w:cs="Courier New"/>
        </w:rPr>
        <w:t>חִיָּה</w:t>
      </w:r>
      <w:r>
        <w:rPr>
          <w:rFonts w:ascii="Courier New" w:hAnsi="Courier New" w:cs="Courier New"/>
        </w:rPr>
        <w:t>) were scattered among the ripe corn receiving their load of plunder. The “garrison,” or the officer in charge of the expedition, was on the watch in the village of Bethlehem. On two othe</w:t>
      </w:r>
      <w:r>
        <w:rPr>
          <w:rFonts w:ascii="Courier New" w:hAnsi="Courier New" w:cs="Courier New"/>
        </w:rPr>
        <w:t>r occasions, soon after David was proclaimed king, the Philistines invaded the mountains and drew up their armies on the same plain; they were at once attacked by David's veterans and routed with great slaughter (2Sa 5:18; 2Sa 5:22; 1Ch 14:9-13). The destr</w:t>
      </w:r>
      <w:r>
        <w:rPr>
          <w:rFonts w:ascii="Courier New" w:hAnsi="Courier New" w:cs="Courier New"/>
        </w:rPr>
        <w:t xml:space="preserve">uction inflicted on them and on their idols was so signal that it gave the place a new name, and impressed itself on the popular </w:t>
      </w:r>
      <w:r>
        <w:rPr>
          <w:rFonts w:ascii="Courier New" w:hAnsi="Courier New" w:cs="Courier New"/>
          <w:rtl/>
        </w:rPr>
        <w:t>mind o</w:t>
      </w:r>
      <w:r>
        <w:rPr>
          <w:rFonts w:ascii="Courier New" w:hAnsi="Courier New" w:cs="Courier New"/>
        </w:rPr>
        <w:t>f Israel with such distinctness that the prophet Isaiah could employ it, centuries after, as a symbol of a tremendous imp</w:t>
      </w:r>
      <w:r>
        <w:rPr>
          <w:rFonts w:ascii="Courier New" w:hAnsi="Courier New" w:cs="Courier New"/>
        </w:rPr>
        <w:t>ending judgment of God — nothing less than the desolation and destruction of the whole earth (Isa 28:21-22). SEE PERAZIM, MOUNT.</w:t>
      </w:r>
    </w:p>
    <w:p w:rsidR="00000000" w:rsidRDefault="00417EA9">
      <w:pPr>
        <w:pStyle w:val="Textebrut"/>
      </w:pPr>
      <w:r>
        <w:rPr>
          <w:rFonts w:ascii="Courier New" w:hAnsi="Courier New" w:cs="Courier New"/>
        </w:rPr>
        <w:t>But from none of these notices do we learn anything of the position of the valley. Josephus in one place (Ant. 7:4, 1) says tha</w:t>
      </w:r>
      <w:r>
        <w:rPr>
          <w:rFonts w:ascii="Courier New" w:hAnsi="Courier New" w:cs="Courier New"/>
        </w:rPr>
        <w:t>t the valley of the giants was near Jerusalem; and in another place (7:12, 4), when narrating the story of the drawing of water from the well at Bethlehem, in which he makes a strange blunder, he says the valley extended from Jerusalem “to the city of Beth</w:t>
      </w:r>
      <w:r>
        <w:rPr>
          <w:rFonts w:ascii="Courier New" w:hAnsi="Courier New" w:cs="Courier New"/>
        </w:rPr>
        <w:t>lehem.” Eusebius and Jerome, on the other hand, place it on the north of Jerusalem (Onomast. s.v. “Raphaim”), and in the territory of  Benjamin (ibid. s.v. “Emec Raphaim”). Their notices, however, are brief and unsatisfactory (see Onomast. s.v. “Coelas Tit</w:t>
      </w:r>
      <w:r>
        <w:rPr>
          <w:rFonts w:ascii="Courier New" w:hAnsi="Courier New" w:cs="Courier New"/>
        </w:rPr>
        <w:t xml:space="preserve">anorum,” and the excellent note by Bonfrere). A position north-west of the city is adopted by </w:t>
      </w:r>
      <w:r>
        <w:rPr>
          <w:rFonts w:ascii="Courier New" w:hAnsi="Courier New" w:cs="Courier New"/>
          <w:rtl/>
        </w:rPr>
        <w:t xml:space="preserve">Furst </w:t>
      </w:r>
      <w:r>
        <w:rPr>
          <w:rFonts w:ascii="Courier New" w:hAnsi="Courier New" w:cs="Courier New"/>
        </w:rPr>
        <w:t>(Handw. ii, 383 b), apparently on the ground of the terms of Jos 15:8; Jos 18:16, which certainly do leave it doubtful whether the valley is on the north of</w:t>
      </w:r>
      <w:r>
        <w:rPr>
          <w:rFonts w:ascii="Courier New" w:hAnsi="Courier New" w:cs="Courier New"/>
        </w:rPr>
        <w:t xml:space="preserve"> the boundary or the boundary on the north of the valley; and Tobler, in his last investigations (Dritte Wanderung, p. 202), conclusively adopts the Wady-Der Jasin (W. Makhrior, on Van de Velde's map), one of the side valleys of the great Wady Beit Hanina,</w:t>
      </w:r>
      <w:r>
        <w:rPr>
          <w:rFonts w:ascii="Courier New" w:hAnsi="Courier New" w:cs="Courier New"/>
        </w:rPr>
        <w:t xml:space="preserve"> as the valley of Rephaim. This position is open to the obvious objection of too great distance from both Bethlehem and the cave of Adullam (according to any position assignable to the latter) to meet the requirements of 2Sa 23:13. Since the latter part of</w:t>
      </w:r>
      <w:r>
        <w:rPr>
          <w:rFonts w:ascii="Courier New" w:hAnsi="Courier New" w:cs="Courier New"/>
        </w:rPr>
        <w:t xml:space="preserve"> the 16th century the name has been attached to the upland plain which stretches south of Jeru</w:t>
      </w:r>
      <w:r>
        <w:rPr>
          <w:rFonts w:ascii="Courier New" w:hAnsi="Courier New" w:cs="Courier New"/>
          <w:rtl/>
        </w:rPr>
        <w:t>salem,</w:t>
      </w:r>
      <w:r>
        <w:rPr>
          <w:rFonts w:ascii="Courier New" w:hAnsi="Courier New" w:cs="Courier New"/>
        </w:rPr>
        <w:t xml:space="preserve"> and is crossed by the road to Bethlehemthe Buik'ah of the modern Arabs (Tobler, Jerusalem, ii, 401). Dr. Robinson says, “As we advanced (towards the holy c</w:t>
      </w:r>
      <w:r>
        <w:rPr>
          <w:rFonts w:ascii="Courier New" w:hAnsi="Courier New" w:cs="Courier New"/>
        </w:rPr>
        <w:t xml:space="preserve">ity) we had on the right low hills, and on the left the cultivated valley or plain of Rephaim, or the ‘giants,' with gentle hills beyond. This plain is broad, and descends gradually towards the south-west until it contracts in that direction into a deeper </w:t>
      </w:r>
      <w:r>
        <w:rPr>
          <w:rFonts w:ascii="Courier New" w:hAnsi="Courier New" w:cs="Courier New"/>
        </w:rPr>
        <w:t>and narrower valley, called Wady el- Werd, which unites farther on with Wady Ahmed, and finds its way to the Mediterranean. The plain of Rephaim extends nearly t6 the city, which, as seen from it, appears to be almost on tle same level. As we advanced, the</w:t>
      </w:r>
      <w:r>
        <w:rPr>
          <w:rFonts w:ascii="Courier New" w:hAnsi="Courier New" w:cs="Courier New"/>
        </w:rPr>
        <w:t xml:space="preserve"> plain was terminated by a slight rocky ridge, forming the brow of the valley of Hinnom” (Rese</w:t>
      </w:r>
      <w:r>
        <w:rPr>
          <w:rFonts w:ascii="Courier New" w:hAnsi="Courier New" w:cs="Courier New"/>
          <w:rtl/>
        </w:rPr>
        <w:t>arches</w:t>
      </w:r>
      <w:r>
        <w:rPr>
          <w:rFonts w:ascii="Courier New" w:hAnsi="Courier New" w:cs="Courier New"/>
        </w:rPr>
        <w:t>, i, 219). It is true that this tract has more of the nature of a plateau or plain considerably elevated than a valley in the ordinary sense. But on the sou</w:t>
      </w:r>
      <w:r>
        <w:rPr>
          <w:rFonts w:ascii="Courier New" w:hAnsi="Courier New" w:cs="Courier New"/>
        </w:rPr>
        <w:t>th-west it does partake more of this character (see Bonar, Land of Promise, p. 177), and possibly in designating so wide and open a tract by the name of the Rephaim valley there was a sort of play on the giant race with which it was associated, as if it, l</w:t>
      </w:r>
      <w:r>
        <w:rPr>
          <w:rFonts w:ascii="Courier New" w:hAnsi="Courier New" w:cs="Courier New"/>
        </w:rPr>
        <w:t>ike them, must set at naught ordinary dimensions. South of Mount Zion — the most southern part of the valley of Gihon — is called Wady Rafaath by the Arabs, which corresponds to Rephaim in Hebrew. Hence Schwarz infers that this is the true valley of Rephai</w:t>
      </w:r>
      <w:r>
        <w:rPr>
          <w:rFonts w:ascii="Courier New" w:hAnsi="Courier New" w:cs="Courier New"/>
        </w:rPr>
        <w:t>m, though usually taken for that of the son of Hinnom (Palest. p. 240). SEE JERUSALEM.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Rephaims[[@Headword:Rephaims]]</w:t>
      </w:r>
    </w:p>
    <w:p w:rsidR="00000000" w:rsidRDefault="00417EA9">
      <w:pPr>
        <w:pStyle w:val="Textebrut"/>
      </w:pPr>
      <w:r>
        <w:rPr>
          <w:rFonts w:ascii="Courier New" w:hAnsi="Courier New" w:cs="Courier New"/>
        </w:rPr>
        <w:t xml:space="preserve">             so the Hebrew plural Rephaim (q.v.) is incorrectly pluralized again in English in the A.V. (Gen 14:5; Gen 15:20).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Rephidim[[@Headword:Rephidim]]</w:t>
      </w:r>
    </w:p>
    <w:p w:rsidR="00000000" w:rsidRDefault="00417EA9">
      <w:pPr>
        <w:pStyle w:val="Textebrut"/>
      </w:pPr>
      <w:r>
        <w:rPr>
          <w:rFonts w:ascii="Courier New" w:hAnsi="Courier New" w:cs="Courier New"/>
        </w:rPr>
        <w:t xml:space="preserve">             (Heb. Rephidim', </w:t>
      </w:r>
      <w:r>
        <w:rPr>
          <w:rFonts w:ascii="Courier New" w:hAnsi="Courier New" w:cs="Courier New"/>
          <w:rtl/>
        </w:rPr>
        <w:t>רְפַידַים</w:t>
      </w:r>
      <w:r>
        <w:rPr>
          <w:rFonts w:ascii="Courier New" w:hAnsi="Courier New" w:cs="Courier New"/>
        </w:rPr>
        <w:t xml:space="preserve">, supports, i.e., perhaps, resting-places; Sept. and Josephus, </w:t>
      </w:r>
      <w:r>
        <w:rPr>
          <w:rFonts w:ascii="Courier New" w:hAnsi="Courier New" w:cs="Courier New"/>
        </w:rPr>
        <w:t>῾</w:t>
      </w:r>
      <w:r>
        <w:rPr>
          <w:rFonts w:ascii="Courier New" w:hAnsi="Courier New" w:cs="Courier New"/>
        </w:rPr>
        <w:t xml:space="preserve">Ραφιδίν), a station of the Israelites on their journey through the Arabian desert, to which they passed from the Desert </w:t>
      </w:r>
      <w:r>
        <w:rPr>
          <w:rFonts w:ascii="Courier New" w:hAnsi="Courier New" w:cs="Courier New"/>
        </w:rPr>
        <w:t>of Sin (Exo 17:1), situated, according to Num 33:14 sq., between Alush and the wilderness of Sinai. Here the Amalekites attacked Israel, but were repulsed (Exo 17:8 sq.). Here also Moses struck the rock, from which the fountain of water leaped forth; to wh</w:t>
      </w:r>
      <w:r>
        <w:rPr>
          <w:rFonts w:ascii="Courier New" w:hAnsi="Courier New" w:cs="Courier New"/>
        </w:rPr>
        <w:t xml:space="preserve">ich the later Jewish traditions added many other wonders, as that the rock itself followed the people in theirjourney, supplying water always (seeWettstein and Schottgen, on 1Co 10:4; Buxtorf, Exercit. p. 391 sq.). The knowledge of this miraculous gift of </w:t>
      </w:r>
      <w:r>
        <w:rPr>
          <w:rFonts w:ascii="Courier New" w:hAnsi="Courier New" w:cs="Courier New"/>
        </w:rPr>
        <w:t>water reached the Romans. Tacitus alludes to it (Hist. v, 3), and supposes that Moses was guided by wild asses, and then by the green pasture, to the exact spot where water was concealed (comp., in the Grecian mythology, especially Pausan. 4:36, 5; but the</w:t>
      </w:r>
      <w:r>
        <w:rPr>
          <w:rFonts w:ascii="Courier New" w:hAnsi="Courier New" w:cs="Courier New"/>
        </w:rPr>
        <w:t xml:space="preserve"> legend of Hippocrene [Ovid, Met. v, 256 sq.] has scarcely any points of resemblance). The most definite indication as to the situation of Rephidim is incidentally supplied in the Scripture account of the above miracle. While encamped at Rephidim, “there w</w:t>
      </w:r>
      <w:r>
        <w:rPr>
          <w:rFonts w:ascii="Courier New" w:hAnsi="Courier New" w:cs="Courier New"/>
        </w:rPr>
        <w:t>as no water for the people to drink,” and they murmured against Moses. He was therefore commanded to “go on (</w:t>
      </w:r>
      <w:r>
        <w:rPr>
          <w:rFonts w:ascii="Courier New" w:hAnsi="Courier New" w:cs="Courier New"/>
          <w:rtl/>
        </w:rPr>
        <w:t>עֲבֹר</w:t>
      </w:r>
      <w:r>
        <w:rPr>
          <w:rFonts w:ascii="Courier New" w:hAnsi="Courier New" w:cs="Courier New"/>
        </w:rPr>
        <w:t>, pass, i.e. cross the desert shore) before the people,” and with his rod to smite “the rock in Horeb,” upon which (</w:t>
      </w:r>
      <w:r>
        <w:rPr>
          <w:rFonts w:ascii="Courier New" w:hAnsi="Courier New" w:cs="Courier New"/>
          <w:rtl/>
        </w:rPr>
        <w:t>הִצּוּר</w:t>
      </w:r>
    </w:p>
    <w:p w:rsidR="00000000" w:rsidRDefault="00417EA9">
      <w:pPr>
        <w:pStyle w:val="Textebrut"/>
      </w:pPr>
      <w:r>
        <w:rPr>
          <w:rFonts w:ascii="Courier New" w:hAnsi="Courier New" w:cs="Courier New"/>
          <w:rtl/>
        </w:rPr>
        <w:t>עִל</w:t>
      </w:r>
      <w:r>
        <w:rPr>
          <w:rFonts w:ascii="Courier New" w:hAnsi="Courier New" w:cs="Courier New"/>
        </w:rPr>
        <w:t xml:space="preserve">, the towering </w:t>
      </w:r>
      <w:r>
        <w:rPr>
          <w:rFonts w:ascii="Courier New" w:hAnsi="Courier New" w:cs="Courier New"/>
        </w:rPr>
        <w:t>cliff bounding the range et-Tlh) Jehovah stood. (This admirably suits the entrance of Wady Hibran, but is utterly vague and inapt if spoken of the interior.) In consequence of this, Rephidim was called Massah (“ temptation”) and, Meribah (“chiding”). As th</w:t>
      </w:r>
      <w:r>
        <w:rPr>
          <w:rFonts w:ascii="Courier New" w:hAnsi="Courier New" w:cs="Courier New"/>
        </w:rPr>
        <w:t>e Israelites, though encamped in Rephidim, were able to draw their needful supply of water from “the rock in Horeb,” the two places must have been adjacent. Assuming Jebel Muisa to be Sinai (or Horeb), and that the Israelites approached it by Wady es-Sheik</w:t>
      </w:r>
      <w:r>
        <w:rPr>
          <w:rFonts w:ascii="Courier New" w:hAnsi="Courier New" w:cs="Courier New"/>
        </w:rPr>
        <w:t>; which is the: only practicable route for such a multitud</w:t>
      </w:r>
      <w:r>
        <w:rPr>
          <w:rFonts w:ascii="Courier New" w:hAnsi="Courier New" w:cs="Courier New"/>
          <w:rtl/>
        </w:rPr>
        <w:t>e com</w:t>
      </w:r>
      <w:r>
        <w:rPr>
          <w:rFonts w:ascii="Courier New" w:hAnsi="Courier New" w:cs="Courier New"/>
        </w:rPr>
        <w:t>ing from Egypt, it follows that Rephidim was not more than one march — and apparently a short one — distant from the</w:t>
      </w:r>
      <w:r>
        <w:rPr>
          <w:rFonts w:ascii="Courier New" w:hAnsi="Courier New" w:cs="Courier New"/>
          <w:rtl/>
        </w:rPr>
        <w:t xml:space="preserve"> mounta</w:t>
      </w:r>
      <w:r>
        <w:rPr>
          <w:rFonts w:ascii="Courier New" w:hAnsi="Courier New" w:cs="Courier New"/>
        </w:rPr>
        <w:t>in. Notwithstanding this indication, however, the position of Rephidim</w:t>
      </w:r>
      <w:r>
        <w:rPr>
          <w:rFonts w:ascii="Courier New" w:hAnsi="Courier New" w:cs="Courier New"/>
        </w:rPr>
        <w:t xml:space="preserve"> has created much discussion among travellers and sacred geographers. Josephus appears to locate it very near to Sinai, and states that the place was entirely destitute of water, while in their preceding marches the people had met with fountains (Ant. 3:1,</w:t>
      </w:r>
      <w:r>
        <w:rPr>
          <w:rFonts w:ascii="Courier New" w:hAnsi="Courier New" w:cs="Courier New"/>
        </w:rPr>
        <w:t xml:space="preserve"> 7, and 5, 1). Eusebius  and Jerome say it was near Mount Horeb ( Onomast. s.v. “Raphidim”). Cosmas places it at the distance of six miles, which agrees pretty nearly with that of Nebi Saleh (Topographia Christiana, v, 207 sq.). Robinson removes it some mi</w:t>
      </w:r>
      <w:r>
        <w:rPr>
          <w:rFonts w:ascii="Courier New" w:hAnsi="Courier New" w:cs="Courier New"/>
        </w:rPr>
        <w:t>les farther down Wady es-Sheik to a narrow gorge which for</w:t>
      </w:r>
      <w:r>
        <w:rPr>
          <w:rFonts w:ascii="Courier New" w:hAnsi="Courier New" w:cs="Courier New"/>
          <w:rtl/>
        </w:rPr>
        <w:t xml:space="preserve">ms a </w:t>
      </w:r>
      <w:r>
        <w:rPr>
          <w:rFonts w:ascii="Courier New" w:hAnsi="Courier New" w:cs="Courier New"/>
        </w:rPr>
        <w:t>kind of door to the central group of mountains. He gets over the difficulty in regard to the proximity of Horeb by a</w:t>
      </w:r>
      <w:r>
        <w:rPr>
          <w:rFonts w:ascii="Courier New" w:hAnsi="Courier New" w:cs="Courier New"/>
          <w:rtl/>
        </w:rPr>
        <w:t>ffirmin</w:t>
      </w:r>
      <w:r>
        <w:rPr>
          <w:rFonts w:ascii="Courier New" w:hAnsi="Courier New" w:cs="Courier New"/>
        </w:rPr>
        <w:t>g that that name was given, not to a single mountain, but to the whole</w:t>
      </w:r>
      <w:r>
        <w:rPr>
          <w:rFonts w:ascii="Courier New" w:hAnsi="Courier New" w:cs="Courier New"/>
        </w:rPr>
        <w:t xml:space="preserve"> group (Bib. Res. i, 120). SEE HOREB. </w:t>
      </w:r>
    </w:p>
    <w:p w:rsidR="00000000" w:rsidRDefault="00417EA9">
      <w:pPr>
        <w:pStyle w:val="Textebrut"/>
      </w:pPr>
      <w:r>
        <w:rPr>
          <w:rFonts w:ascii="Courier New" w:hAnsi="Courier New" w:cs="Courier New"/>
        </w:rPr>
        <w:t xml:space="preserve">Mr. Sandie places Rephidim at the extreme end of Wady er-Rahah, and identifies it with a Wady Rudhwan. He supposes that the Israelites marched from the coast plain of el-KIaa by Wady Daghadah (Horeb and Jerusalem, p. </w:t>
      </w:r>
      <w:r>
        <w:rPr>
          <w:rFonts w:ascii="Courier New" w:hAnsi="Courier New" w:cs="Courier New"/>
        </w:rPr>
        <w:t>159). This route, however, would scarcely be practicable for such a multitude. Lepsius (ed. Bohn, p. 310 sq.), Stewart (Tent and Khan), Ritter (Pal. und Syr. i, 738 sq.), Stanley (Syr. and Pal. p. 40 sq.), and others, locate Rephidim in Wady Feiran, near t</w:t>
      </w:r>
      <w:r>
        <w:rPr>
          <w:rFonts w:ascii="Courier New" w:hAnsi="Courier New" w:cs="Courier New"/>
        </w:rPr>
        <w:t>he base of Mount Serbal, especially at the oasis of el-Hesmeh or the rock Hesy el-Khatatin (Palmer, Desert of the Exodus, p. 135). The great distance from Sinai — twelve hours' march — and the abundance of water at Feiran appear to be fatal to this theory.</w:t>
      </w:r>
      <w:r>
        <w:rPr>
          <w:rFonts w:ascii="Courier New" w:hAnsi="Courier New" w:cs="Courier New"/>
        </w:rPr>
        <w:t xml:space="preserve"> No spot in the whole peninsula has such a supply of water, and Feirin is on this account called “the paradise of the Bedawin.” The position of Rephidim, it is thus seen, largely depends upon the route which the Israelites may be supposed to have taken fro</w:t>
      </w:r>
      <w:r>
        <w:rPr>
          <w:rFonts w:ascii="Courier New" w:hAnsi="Courier New" w:cs="Courier New"/>
        </w:rPr>
        <w:t>m the Desert of Sin to Mount Sinai. Murphy (Comment. on Exodus p. 174 sq.) regards that by way of Wady Hibran as being out of the question, partly on account of its length (whereas it is really little, if any, farther than either of the two other practicab</w:t>
      </w:r>
      <w:r>
        <w:rPr>
          <w:rFonts w:ascii="Courier New" w:hAnsi="Courier New" w:cs="Courier New"/>
        </w:rPr>
        <w:t>le ones, especially the northern one by way of the Debbet er-Ramleh, which he prefers), and partly on account of the narrow and difficult passes (especially Nagb Ajameh) along it, which, however, are no worse than many others in different parts of their id</w:t>
      </w:r>
      <w:r>
        <w:rPr>
          <w:rFonts w:ascii="Courier New" w:hAnsi="Courier New" w:cs="Courier New"/>
        </w:rPr>
        <w:t xml:space="preserve">entified route (see Palmer, Desert of the Exodus [Amer. ed.], p. 228). </w:t>
      </w:r>
    </w:p>
    <w:p w:rsidR="00000000" w:rsidRDefault="00417EA9">
      <w:pPr>
        <w:pStyle w:val="Textebrut"/>
      </w:pPr>
      <w:r>
        <w:rPr>
          <w:rFonts w:ascii="Courier New" w:hAnsi="Courier New" w:cs="Courier New"/>
        </w:rPr>
        <w:t>Keil, who likewise prefers the same northern route for reaching Sinai, observes (Comment. on Pent. [Clarke's ed.] 2, 75) that Rephidim lay at only one day's distance from Sinai (Exo 19</w:t>
      </w:r>
      <w:r>
        <w:rPr>
          <w:rFonts w:ascii="Courier New" w:hAnsi="Courier New" w:cs="Courier New"/>
        </w:rPr>
        <w:t>:2). He therefore locates Rephidim at the point where the Wady es-Sheik opens into the plain er- Rahah, although this would be almost at the foot of Sinai, and past several fountains which would have relieved their thirst without the need of a miracle. If,</w:t>
      </w:r>
      <w:r>
        <w:rPr>
          <w:rFonts w:ascii="Courier New" w:hAnsi="Courier New" w:cs="Courier New"/>
        </w:rPr>
        <w:t xml:space="preserve"> on the other hand, we should place Rephidim at the other end of the Wady es-Sheik, this, according to Keil's own showing, would be about as far from Sinai as the mouth of Wady Hibran, which last is, after all, only twenty miles, foilowing the windings of </w:t>
      </w:r>
      <w:r>
        <w:rPr>
          <w:rFonts w:ascii="Courier New" w:hAnsi="Courier New" w:cs="Courier New"/>
        </w:rPr>
        <w:t xml:space="preserve">the valleys. The great  objection to the access by way of the Debbet er-Ramleh is that although this (as the name signifies) is in the main a sandy plain, yet there are not wanting springs at various points along its course — one especially, Ain el- Akdar </w:t>
      </w:r>
      <w:r>
        <w:rPr>
          <w:rFonts w:ascii="Courier New" w:hAnsi="Courier New" w:cs="Courier New"/>
        </w:rPr>
        <w:t>(i.e. “the green”), being situated just at its junction with Wady es- Sheik (Robinson, Bib. Res. i, 125). By the way of the plain el-Kaa and Wady Hibran, on the contrary, there is total drought, so that the Israelites, as the narrative requires, woutl have</w:t>
      </w:r>
      <w:r>
        <w:rPr>
          <w:rFonts w:ascii="Courier New" w:hAnsi="Courier New" w:cs="Courier New"/>
        </w:rPr>
        <w:t xml:space="preserve"> exhausted the stock brought probably from Elim, without having been meanwhile in a region where their scouts could have procured water within any reaching distance. For the same reason, the most natural route of all — by way of Wady Feiran — must be suspe</w:t>
      </w:r>
      <w:r>
        <w:rPr>
          <w:rFonts w:ascii="Courier New" w:hAnsi="Courier New" w:cs="Courier New"/>
        </w:rPr>
        <w:t>cted, which, as already said, is the best watered and most fertile of all in that vicinity (ibid. i, 126). There is still another route from the Red Sea at Ras Abu-Zenimah (where the Israelites evidently encamped) to Sinai — namely, by way of Sarabet el-Kh</w:t>
      </w:r>
      <w:r>
        <w:rPr>
          <w:rFonts w:ascii="Courier New" w:hAnsi="Courier New" w:cs="Courier New"/>
        </w:rPr>
        <w:t>adim. This, although not so smooth as by wadies Feiran and es-Sheik, is nevertheless quite practicable, and is often taken by modern travellers. This route is advocated by Knobel, Keil, Cook (in his Specker's Commentary), and others, who find the Desert of</w:t>
      </w:r>
      <w:r>
        <w:rPr>
          <w:rFonts w:ascii="Courier New" w:hAnsi="Courier New" w:cs="Courier New"/>
        </w:rPr>
        <w:t xml:space="preserve"> Sin in Debbet er- Ramleh, Dophkah in Wady Tih, and perhaps Alush in Wady el- Esh. The water supply on this route is good, but the presence of a military force of Egyptians at the mines in Sarabet el-Khadim is a grave objection to its having been followed </w:t>
      </w:r>
      <w:r>
        <w:rPr>
          <w:rFonts w:ascii="Courier New" w:hAnsi="Courier New" w:cs="Courier New"/>
        </w:rPr>
        <w:t xml:space="preserve">by the Israelites. There are two traditionary spots fixed upon as the scene of Moses' smiting of the rock, and hence called Hajr Mosa, or “Moses's Rock.” Ole is pointed out by the Arabs in Wady Feiran,: and the other by the monks in Wady Lejah. The former </w:t>
      </w:r>
      <w:r>
        <w:rPr>
          <w:rFonts w:ascii="Courier New" w:hAnsi="Courier New" w:cs="Courier New"/>
        </w:rPr>
        <w:t xml:space="preserve">is too distant and the latter too near for the Biblical account. SEE MERIBAH. </w:t>
      </w:r>
    </w:p>
    <w:p w:rsidR="00000000" w:rsidRDefault="00417EA9">
      <w:pPr>
        <w:pStyle w:val="Textebrut"/>
      </w:pPr>
      <w:r>
        <w:rPr>
          <w:rFonts w:ascii="Courier New" w:hAnsi="Courier New" w:cs="Courier New"/>
        </w:rPr>
        <w:t>If the Israelites approached Sin ai by wav of Wady Hibran, we should look for Rephidim at the entrance of that valley from the plain along the Red Sea, as suggested under the ar</w:t>
      </w:r>
      <w:r>
        <w:rPr>
          <w:rFonts w:ascii="Courier New" w:hAnsi="Courier New" w:cs="Courier New"/>
        </w:rPr>
        <w:t>ticle EXODE SEE EXODE; but if they reached Mount Sinai by way of Wady Feiran, as most writers suppose or by way of Sarabet el-Khadim, then we must probably look for Rephidim somewhere near the entrance from Wady es-Sheik to the plain er-Rahah, perhaps at t</w:t>
      </w:r>
      <w:r>
        <w:rPr>
          <w:rFonts w:ascii="Courier New" w:hAnsi="Courier New" w:cs="Courier New"/>
        </w:rPr>
        <w:t>he pass of el-Watiyeh, indicated above by Robinson. This defile was visited and described by Burckhardt (Syria, etc., p. 488) as at about five hours' distance from where it issues from the plain er-Rahah, narrowing between abrupt cliffs of blackened granit</w:t>
      </w:r>
      <w:r>
        <w:rPr>
          <w:rFonts w:ascii="Courier New" w:hAnsi="Courier New" w:cs="Courier New"/>
        </w:rPr>
        <w:t>e to about forty feet in width. Here is also the traditional “seat of Moses.” Within the pass the valley expands, affording ample space for a large camp. The nearest water is in Wady Sheb, two miles distant to the south-west (Porter, Hand-book, p. 65). See</w:t>
      </w:r>
      <w:r>
        <w:rPr>
          <w:rFonts w:ascii="Courier New" w:hAnsi="Courier New" w:cs="Courier New"/>
        </w:rPr>
        <w:t xml:space="preserve"> Ridgaway, The Lord's Land, p. 57 sq. The arguments in favor  of the location of Rephidim at el-Watlyeh are forcibly presented by Mr. Holland in Jerusalem Recovered, p. 420 sq. SEE SINAI.</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Reposoir[[@Headword:Reposoir]]</w:t>
      </w:r>
    </w:p>
    <w:p w:rsidR="00000000" w:rsidRDefault="00417EA9">
      <w:pPr>
        <w:pStyle w:val="Textebrut"/>
      </w:pPr>
      <w:r>
        <w:rPr>
          <w:rFonts w:ascii="Courier New" w:hAnsi="Courier New" w:cs="Courier New"/>
        </w:rPr>
        <w:t>             1. A receptacle fo</w:t>
      </w:r>
      <w:r>
        <w:rPr>
          <w:rFonts w:ascii="Courier New" w:hAnsi="Courier New" w:cs="Courier New"/>
        </w:rPr>
        <w:t>r the tabernacle in, the procession of Corpus Christi.</w:t>
      </w:r>
    </w:p>
    <w:p w:rsidR="00000000" w:rsidRDefault="00417EA9">
      <w:pPr>
        <w:pStyle w:val="Textebrut"/>
      </w:pPr>
      <w:r>
        <w:rPr>
          <w:rFonts w:ascii="Courier New" w:hAnsi="Courier New" w:cs="Courier New"/>
        </w:rPr>
        <w:t>2. A chapel and shelter for travellers on the wayside, common in Italy: one of the 13th century is near Fismes. A pilgrim's chapel remains on Lansdown, near Bath.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Repousse[[@Headword:Repousse]]</w:t>
      </w:r>
    </w:p>
    <w:p w:rsidR="00000000" w:rsidRDefault="00417EA9">
      <w:pPr>
        <w:pStyle w:val="Textebrut"/>
      </w:pPr>
      <w:r>
        <w:rPr>
          <w:rFonts w:ascii="Courier New" w:hAnsi="Courier New" w:cs="Courier New"/>
        </w:rPr>
        <w:t>             a French artistic term signifying hammered work.</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Representation[[@Headword:Representation]]</w:t>
      </w:r>
    </w:p>
    <w:p w:rsidR="00000000" w:rsidRDefault="00417EA9">
      <w:pPr>
        <w:pStyle w:val="Textebrut"/>
      </w:pPr>
      <w:r>
        <w:rPr>
          <w:rFonts w:ascii="Courier New" w:hAnsi="Courier New" w:cs="Courier New"/>
        </w:rPr>
        <w:t xml:space="preserve">             The theological use of this word by English writers of the 16th and 17th centuries </w:t>
      </w:r>
      <w:r>
        <w:rPr>
          <w:rFonts w:ascii="Courier New" w:hAnsi="Courier New" w:cs="Courier New"/>
        </w:rPr>
        <w:t xml:space="preserve">was, in the strict sense of its Latin original, that of “presenting over again” in reality; the subordinate idea of “portrayal” as in a picture, being little, if at all, in use by them. Thus when bishop Pearson writes, “by virtue of his death, perpetually </w:t>
      </w:r>
      <w:r>
        <w:rPr>
          <w:rFonts w:ascii="Courier New" w:hAnsi="Courier New" w:cs="Courier New"/>
        </w:rPr>
        <w:t>represented to his Father, ‘he destroyeth him that hath the power of death,'“ the word refers to our Lord's continual pleading of the sacrifice once offered. It is of importance to remember this use of the term “representation,” as it is not unfrequently u</w:t>
      </w:r>
      <w:r>
        <w:rPr>
          <w:rFonts w:ascii="Courier New" w:hAnsi="Courier New" w:cs="Courier New"/>
        </w:rPr>
        <w:t>sed with reference to the eucharistic sacrifice; and by losing sight of the sense in which the word was understood by former writers, modern readers have understood “representation” to mean a dramatic or pictorial imitation rather than a real and actual ma</w:t>
      </w:r>
      <w:r>
        <w:rPr>
          <w:rFonts w:ascii="Courier New" w:hAnsi="Courier New" w:cs="Courier New"/>
        </w:rPr>
        <w:t>king present, and offering over again, of that which is present by virtue of the once only offered sacrifice.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Representation, Lay[[@Headword:Representation, Lay]]</w:t>
      </w:r>
    </w:p>
    <w:p w:rsidR="00000000" w:rsidRDefault="00417EA9">
      <w:pPr>
        <w:pStyle w:val="Textebrut"/>
      </w:pPr>
      <w:r>
        <w:rPr>
          <w:rFonts w:ascii="Courier New" w:hAnsi="Courier New" w:cs="Courier New"/>
        </w:rPr>
        <w:t>             SEE LAY REPRESENTATION.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Representers[[@Headword:Representers]]</w:t>
      </w:r>
    </w:p>
    <w:p w:rsidR="00000000" w:rsidRDefault="00417EA9">
      <w:pPr>
        <w:pStyle w:val="Textebrut"/>
      </w:pPr>
      <w:r>
        <w:rPr>
          <w:rFonts w:ascii="Courier New" w:hAnsi="Courier New" w:cs="Courier New"/>
        </w:rPr>
        <w:t>     </w:t>
      </w:r>
      <w:r>
        <w:rPr>
          <w:rFonts w:ascii="Courier New" w:hAnsi="Courier New" w:cs="Courier New"/>
        </w:rPr>
        <w:t>        or MARROW MEN. SEE MARROW CONTROVERSY.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Reproach[[@Headword:Reproach]]</w:t>
      </w:r>
    </w:p>
    <w:p w:rsidR="00000000" w:rsidRDefault="00417EA9">
      <w:pPr>
        <w:pStyle w:val="Textebrut"/>
      </w:pPr>
      <w:r>
        <w:rPr>
          <w:rFonts w:ascii="Courier New" w:hAnsi="Courier New" w:cs="Courier New"/>
        </w:rPr>
        <w:t xml:space="preserve">             (usually </w:t>
      </w:r>
      <w:r>
        <w:rPr>
          <w:rFonts w:ascii="Courier New" w:hAnsi="Courier New" w:cs="Courier New"/>
          <w:rtl/>
        </w:rPr>
        <w:t>חֶרְפָּה</w:t>
      </w:r>
      <w:r>
        <w:rPr>
          <w:rFonts w:ascii="Courier New" w:hAnsi="Courier New" w:cs="Courier New"/>
        </w:rPr>
        <w:t xml:space="preserve">, </w:t>
      </w:r>
      <w:r>
        <w:rPr>
          <w:rFonts w:ascii="Courier New" w:hAnsi="Courier New" w:cs="Courier New"/>
        </w:rPr>
        <w:t>ὄ</w:t>
      </w:r>
      <w:r>
        <w:rPr>
          <w:rFonts w:ascii="Courier New" w:hAnsi="Courier New" w:cs="Courier New"/>
        </w:rPr>
        <w:t>νειδος), the act of finding fault in opprobrious terms, or attempting to expose to infamy and disgrace. In whatever cause we  engage. howev</w:t>
      </w:r>
      <w:r>
        <w:rPr>
          <w:rFonts w:ascii="Courier New" w:hAnsi="Courier New" w:cs="Courier New"/>
        </w:rPr>
        <w:t>er disinterested our motives, however laudable our designs, reproach is what we must expect. But it becomes us not to retaliate, but to bear it patiently; and so to live that every charge brought against us be groundless. If we be reproached for righteousn</w:t>
      </w:r>
      <w:r>
        <w:rPr>
          <w:rFonts w:ascii="Courier New" w:hAnsi="Courier New" w:cs="Courier New"/>
        </w:rPr>
        <w:t xml:space="preserve">ess' sake, we have no reason to be ashamed, nor to be afraid. All good men have thus suffered, Jesus Christ himself especially. We have the greatest promises of support. Besides, it has a tendency to humble us, detach us from the world, and excite in us a </w:t>
      </w:r>
      <w:r>
        <w:rPr>
          <w:rFonts w:ascii="Courier New" w:hAnsi="Courier New" w:cs="Courier New"/>
        </w:rPr>
        <w:t>desire for that state of blessedness where all reproach shall be done away.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Reprobation[[@Headword:Reprobation]]</w:t>
      </w:r>
    </w:p>
    <w:p w:rsidR="00000000" w:rsidRDefault="00417EA9">
      <w:pPr>
        <w:pStyle w:val="Textebrut"/>
      </w:pPr>
      <w:r>
        <w:rPr>
          <w:rFonts w:ascii="Courier New" w:hAnsi="Courier New" w:cs="Courier New"/>
        </w:rPr>
        <w:t>             is equivalent to rejection; and by it is usually understood the Calvinistic doctrine, that a portion of mankind, by the eter</w:t>
      </w:r>
      <w:r>
        <w:rPr>
          <w:rFonts w:ascii="Courier New" w:hAnsi="Courier New" w:cs="Courier New"/>
        </w:rPr>
        <w:t>nal counsel or decree of God, has been predestined to eternal death. Conditional reprobation, or rejecting men from the divine mercy, because of their impenitence or refusal of salvation, is a scriptural doctrine. Against the unconditional, absolute reprob</w:t>
      </w:r>
      <w:r>
        <w:rPr>
          <w:rFonts w:ascii="Courier New" w:hAnsi="Courier New" w:cs="Courier New"/>
        </w:rPr>
        <w:t>ation taught by rigid Calvinists, the following objections may be urged:</w:t>
      </w:r>
    </w:p>
    <w:p w:rsidR="00000000" w:rsidRDefault="00417EA9">
      <w:pPr>
        <w:pStyle w:val="Textebrut"/>
      </w:pPr>
      <w:r>
        <w:rPr>
          <w:rFonts w:ascii="Courier New" w:hAnsi="Courier New" w:cs="Courier New"/>
        </w:rPr>
        <w:t>1. It cannot be reconciled to the love of God. “God is love.” “He is loving to every man, and his tender mercies are over all his works.”</w:t>
      </w:r>
    </w:p>
    <w:p w:rsidR="00000000" w:rsidRDefault="00417EA9">
      <w:pPr>
        <w:pStyle w:val="Textebrut"/>
      </w:pPr>
      <w:r>
        <w:rPr>
          <w:rFonts w:ascii="Courier New" w:hAnsi="Courier New" w:cs="Courier New"/>
        </w:rPr>
        <w:t>2. Nor to the wisdom of God; for the bringing</w:t>
      </w:r>
      <w:r>
        <w:rPr>
          <w:rFonts w:ascii="Courier New" w:hAnsi="Courier New" w:cs="Courier New"/>
        </w:rPr>
        <w:t xml:space="preserve"> into being a vast number of intelligent creatures under a necessity of sinning and of being eternally lost, teaches no moral lesson to the world; and contradicts all those notions of wisdom in the ends and processes of government which we are taught to lo</w:t>
      </w:r>
      <w:r>
        <w:rPr>
          <w:rFonts w:ascii="Courier New" w:hAnsi="Courier New" w:cs="Courier New"/>
        </w:rPr>
        <w:t>ok for, not only from natural reason, but from the Scriptures.</w:t>
      </w:r>
    </w:p>
    <w:p w:rsidR="00000000" w:rsidRDefault="00417EA9">
      <w:pPr>
        <w:pStyle w:val="Textebrut"/>
      </w:pPr>
      <w:r>
        <w:rPr>
          <w:rFonts w:ascii="Courier New" w:hAnsi="Courier New" w:cs="Courier New"/>
        </w:rPr>
        <w:t>3. Nor to the grace of God, so often magnified in the Scriptures. For it does not, certainly, argue superabounding richness of grace, when ten thousand have equally offended, to pardon one or t</w:t>
      </w:r>
      <w:r>
        <w:rPr>
          <w:rFonts w:ascii="Courier New" w:hAnsi="Courier New" w:cs="Courier New"/>
        </w:rPr>
        <w:t>wo of them.</w:t>
      </w:r>
    </w:p>
    <w:p w:rsidR="00000000" w:rsidRDefault="00417EA9">
      <w:pPr>
        <w:pStyle w:val="Textebrut"/>
      </w:pPr>
      <w:r>
        <w:rPr>
          <w:rFonts w:ascii="Courier New" w:hAnsi="Courier New" w:cs="Courier New"/>
        </w:rPr>
        <w:t>4. Nor to those passages of Scripture which represent God as tenderly compassionate and pitiful to the worst of his creatures. “I have no pleasure in the death of him that dieth;” “The Lord is long-suffering to us ward, not willing that any sho</w:t>
      </w:r>
      <w:r>
        <w:rPr>
          <w:rFonts w:ascii="Courier New" w:hAnsi="Courier New" w:cs="Courier New"/>
        </w:rPr>
        <w:t>uld perish.”</w:t>
      </w:r>
    </w:p>
    <w:p w:rsidR="00000000" w:rsidRDefault="00417EA9">
      <w:pPr>
        <w:pStyle w:val="Textebrut"/>
      </w:pPr>
      <w:r>
        <w:rPr>
          <w:rFonts w:ascii="Courier New" w:hAnsi="Courier New" w:cs="Courier New"/>
        </w:rPr>
        <w:t>5. Nor to his justice. We may affirm that justice and equity in God are what they are taken to be among reasonable men; and if men everywhere would consider it as contrary to justice that a sovereign should condemn to death one. or more of his</w:t>
      </w:r>
      <w:r>
        <w:rPr>
          <w:rFonts w:ascii="Courier New" w:hAnsi="Courier New" w:cs="Courier New"/>
        </w:rPr>
        <w:t xml:space="preserve"> subjects for not obeying laws which it was utterly  impossible for them to obey, it is manifestly unjust to charge God with acting in precisely the same manner. In whatever light the subject be viewed, no fault, in any right construction, can be chargeabl</w:t>
      </w:r>
      <w:r>
        <w:rPr>
          <w:rFonts w:ascii="Courier New" w:hAnsi="Courier New" w:cs="Courier New"/>
        </w:rPr>
        <w:t>e upon the person so punished, or, as we may rather say, destroyed, since punishment supposes a judicial proceeding which this act shuts out. Every received notion of justice is thus violated.</w:t>
      </w:r>
    </w:p>
    <w:p w:rsidR="00000000" w:rsidRDefault="00417EA9">
      <w:pPr>
        <w:pStyle w:val="Textebrut"/>
      </w:pPr>
      <w:r>
        <w:rPr>
          <w:rFonts w:ascii="Courier New" w:hAnsi="Courier New" w:cs="Courier New"/>
        </w:rPr>
        <w:t xml:space="preserve">6. Nor to the sincerity of God in offering salvation by Christ </w:t>
      </w:r>
      <w:r>
        <w:rPr>
          <w:rFonts w:ascii="Courier New" w:hAnsi="Courier New" w:cs="Courier New"/>
        </w:rPr>
        <w:t>to all who hear the Gospel, of whom this scheme supposes the majority, or at least great numbers, to be among the reprobate. That God offers salvation to those who he knows will never receive it, is true; but there is here no insincerity, for the atonement</w:t>
      </w:r>
      <w:r>
        <w:rPr>
          <w:rFonts w:ascii="Courier New" w:hAnsi="Courier New" w:cs="Courier New"/>
        </w:rPr>
        <w:t xml:space="preserve"> has been made for their sins.</w:t>
      </w:r>
    </w:p>
    <w:p w:rsidR="00000000" w:rsidRDefault="00417EA9">
      <w:pPr>
        <w:pStyle w:val="Textebrut"/>
      </w:pPr>
      <w:r>
        <w:rPr>
          <w:rFonts w:ascii="Courier New" w:hAnsi="Courier New" w:cs="Courier New"/>
        </w:rPr>
        <w:t xml:space="preserve">7. Nor with the scriptural declaration, that “God is no respecter of persons.” To have respect of persons is a phrase in Scripture which sometimes refers to judicial </w:t>
      </w:r>
      <w:r>
        <w:rPr>
          <w:rFonts w:ascii="Courier New" w:hAnsi="Courier New" w:cs="Courier New"/>
        </w:rPr>
        <w:t>proceedings, and signifies to judge from partiality and affection, and not upon the merits of the question. “Of a truth I perceive that God is no respecter of persons; but in every nation he that feareth him, and worketh righteousness, is accepted with him</w:t>
      </w:r>
      <w:r>
        <w:rPr>
          <w:rFonts w:ascii="Courier New" w:hAnsi="Courier New" w:cs="Courier New"/>
        </w:rPr>
        <w:t>” (Act 10:34-35). But if the doctrine of reprobation be true, then it necessarily follows that there is precisely this kind of respect of persons with God.</w:t>
      </w:r>
    </w:p>
    <w:p w:rsidR="00000000" w:rsidRDefault="00417EA9">
      <w:pPr>
        <w:pStyle w:val="Textebrut"/>
      </w:pPr>
      <w:r>
        <w:rPr>
          <w:rFonts w:ascii="Courier New" w:hAnsi="Courier New" w:cs="Courier New"/>
        </w:rPr>
        <w:t>8. This doctrine brings with it the repulsive and shocking opinion of the eternal punishment of infa</w:t>
      </w:r>
      <w:r>
        <w:rPr>
          <w:rFonts w:ascii="Courier New" w:hAnsi="Courier New" w:cs="Courier New"/>
        </w:rPr>
        <w:t>nts. The escape from this is either by annihilation of those dying in infancy, or by assuming that they are among the elect.</w:t>
      </w:r>
    </w:p>
    <w:p w:rsidR="00000000" w:rsidRDefault="00417EA9">
      <w:pPr>
        <w:pStyle w:val="Textebrut"/>
      </w:pPr>
      <w:r>
        <w:rPr>
          <w:rFonts w:ascii="Courier New" w:hAnsi="Courier New" w:cs="Courier New"/>
        </w:rPr>
        <w:t>9. This doctrine destroys the end of punitive justice. That end can only be to deter men from offence, and to add strength to the l</w:t>
      </w:r>
      <w:r>
        <w:rPr>
          <w:rFonts w:ascii="Courier New" w:hAnsi="Courier New" w:cs="Courier New"/>
        </w:rPr>
        <w:t xml:space="preserve">aw of God. But if the whole body of the reprobate are left to the influence of their fallen nature without remedy, they cannot be deterred from sin by threats of inevitable punishment; nor can they ever submit to the dominion of the law of God: their doom </w:t>
      </w:r>
      <w:r>
        <w:rPr>
          <w:rFonts w:ascii="Courier New" w:hAnsi="Courier New" w:cs="Courier New"/>
        </w:rPr>
        <w:t>is fixed, and threats and examples can avail nothing. SEE ELECTION.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Reproof[[@Headword:Reproof]]</w:t>
      </w:r>
    </w:p>
    <w:p w:rsidR="00000000" w:rsidRDefault="00417EA9">
      <w:pPr>
        <w:pStyle w:val="Textebrut"/>
      </w:pPr>
      <w:r>
        <w:rPr>
          <w:rFonts w:ascii="Courier New" w:hAnsi="Courier New" w:cs="Courier New"/>
        </w:rPr>
        <w:t>             (</w:t>
      </w:r>
      <w:r>
        <w:rPr>
          <w:rFonts w:ascii="Courier New" w:hAnsi="Courier New" w:cs="Courier New"/>
          <w:rtl/>
        </w:rPr>
        <w:t>תֹּכִחִת גְּעָרָה</w:t>
      </w:r>
      <w:r>
        <w:rPr>
          <w:rFonts w:ascii="Courier New" w:hAnsi="Courier New" w:cs="Courier New"/>
        </w:rPr>
        <w:t xml:space="preserve">, </w:t>
      </w:r>
      <w:r>
        <w:rPr>
          <w:rFonts w:ascii="Courier New" w:hAnsi="Courier New" w:cs="Courier New"/>
        </w:rPr>
        <w:t>ἔ</w:t>
      </w:r>
      <w:r>
        <w:rPr>
          <w:rFonts w:ascii="Courier New" w:hAnsi="Courier New" w:cs="Courier New"/>
        </w:rPr>
        <w:t>λεγχος), blame or reprehension spoken to a person's face. It is distinguished from a reprimand thus: he who reproves an</w:t>
      </w:r>
      <w:r>
        <w:rPr>
          <w:rFonts w:ascii="Courier New" w:hAnsi="Courier New" w:cs="Courier New"/>
        </w:rPr>
        <w:t xml:space="preserve">other, points out his fault, and blames him; he who reprimands affects to punish, and mortifies the offender. In giving reproof, the following rules may be observed:  </w:t>
      </w:r>
    </w:p>
    <w:p w:rsidR="00000000" w:rsidRDefault="00417EA9">
      <w:pPr>
        <w:pStyle w:val="Textebrut"/>
      </w:pPr>
      <w:r>
        <w:rPr>
          <w:rFonts w:ascii="Courier New" w:hAnsi="Courier New" w:cs="Courier New"/>
        </w:rPr>
        <w:t>1. We should not be forward in reproving our elders or superiors, but rather to remonstr</w:t>
      </w:r>
      <w:r>
        <w:rPr>
          <w:rFonts w:ascii="Courier New" w:hAnsi="Courier New" w:cs="Courier New"/>
        </w:rPr>
        <w:t>ate and supplicate for redress. What the ministers of God do in this kind, they do by special commission as those that must give an account (1Ti 5:1; Heb 13:17).</w:t>
      </w:r>
    </w:p>
    <w:p w:rsidR="00000000" w:rsidRDefault="00417EA9">
      <w:pPr>
        <w:pStyle w:val="Textebrut"/>
      </w:pPr>
      <w:r>
        <w:rPr>
          <w:rFonts w:ascii="Courier New" w:hAnsi="Courier New" w:cs="Courier New"/>
        </w:rPr>
        <w:t>2. We must not reprove rashly; there should be proof before reproof.</w:t>
      </w:r>
    </w:p>
    <w:p w:rsidR="00000000" w:rsidRDefault="00417EA9">
      <w:pPr>
        <w:pStyle w:val="Textebrut"/>
      </w:pPr>
      <w:r>
        <w:rPr>
          <w:rFonts w:ascii="Courier New" w:hAnsi="Courier New" w:cs="Courier New"/>
        </w:rPr>
        <w:t xml:space="preserve">3. We should not </w:t>
      </w:r>
      <w:r>
        <w:rPr>
          <w:rFonts w:ascii="Courier New" w:hAnsi="Courier New" w:cs="Courier New"/>
        </w:rPr>
        <w:t>reprove for slight matters, for such faults or defects as proceed from natural frailty, from inadvertency, or mistake in matters of small consequence.</w:t>
      </w:r>
    </w:p>
    <w:p w:rsidR="00000000" w:rsidRDefault="00417EA9">
      <w:pPr>
        <w:pStyle w:val="Textebrut"/>
      </w:pPr>
      <w:r>
        <w:rPr>
          <w:rFonts w:ascii="Courier New" w:hAnsi="Courier New" w:cs="Courier New"/>
        </w:rPr>
        <w:t>4. We should never reprove unseasonably, as to the time, the place, or the circumstances.</w:t>
      </w:r>
    </w:p>
    <w:p w:rsidR="00000000" w:rsidRDefault="00417EA9">
      <w:pPr>
        <w:pStyle w:val="Textebrut"/>
      </w:pPr>
      <w:r>
        <w:rPr>
          <w:rFonts w:ascii="Courier New" w:hAnsi="Courier New" w:cs="Courier New"/>
        </w:rPr>
        <w:t>5. We should re</w:t>
      </w:r>
      <w:r>
        <w:rPr>
          <w:rFonts w:ascii="Courier New" w:hAnsi="Courier New" w:cs="Courier New"/>
        </w:rPr>
        <w:t>prove mildly and sweetly, in the calmest manner, in the gentlest terms.</w:t>
      </w:r>
    </w:p>
    <w:p w:rsidR="00000000" w:rsidRDefault="00417EA9">
      <w:pPr>
        <w:pStyle w:val="Textebrut"/>
      </w:pPr>
      <w:r>
        <w:rPr>
          <w:rFonts w:ascii="Courier New" w:hAnsi="Courier New" w:cs="Courier New"/>
        </w:rPr>
        <w:t>6. We should not affect to be reprehensive; perhaps there is no one considered more troublesome than he who delights in finding fault with others.</w:t>
      </w:r>
    </w:p>
    <w:p w:rsidR="00000000" w:rsidRDefault="00417EA9">
      <w:pPr>
        <w:pStyle w:val="Textebrut"/>
      </w:pPr>
      <w:r>
        <w:rPr>
          <w:rFonts w:ascii="Courier New" w:hAnsi="Courier New" w:cs="Courier New"/>
        </w:rPr>
        <w:t>In receiving reproof, it may be obser</w:t>
      </w:r>
      <w:r>
        <w:rPr>
          <w:rFonts w:ascii="Courier New" w:hAnsi="Courier New" w:cs="Courier New"/>
        </w:rPr>
        <w:t>ved,</w:t>
      </w:r>
    </w:p>
    <w:p w:rsidR="00000000" w:rsidRDefault="00417EA9">
      <w:pPr>
        <w:pStyle w:val="Textebrut"/>
      </w:pPr>
      <w:r>
        <w:rPr>
          <w:rFonts w:ascii="Courier New" w:hAnsi="Courier New" w:cs="Courier New"/>
        </w:rPr>
        <w:t>1. That we should not reject it merely because it may come from those who are not exactly on a level with ourselves.</w:t>
      </w:r>
    </w:p>
    <w:p w:rsidR="00000000" w:rsidRDefault="00417EA9">
      <w:pPr>
        <w:pStyle w:val="Textebrut"/>
      </w:pPr>
      <w:r>
        <w:rPr>
          <w:rFonts w:ascii="Courier New" w:hAnsi="Courier New" w:cs="Courier New"/>
        </w:rPr>
        <w:t>2. We should consider whether the reproof given be not actually deserved; and whether, if the reprover knew all, the reproof would not</w:t>
      </w:r>
      <w:r>
        <w:rPr>
          <w:rFonts w:ascii="Courier New" w:hAnsi="Courier New" w:cs="Courier New"/>
        </w:rPr>
        <w:t xml:space="preserve"> be sharper than it is.</w:t>
      </w:r>
    </w:p>
    <w:p w:rsidR="00000000" w:rsidRDefault="00417EA9">
      <w:pPr>
        <w:pStyle w:val="Textebrut"/>
      </w:pPr>
      <w:r>
        <w:rPr>
          <w:rFonts w:ascii="Courier New" w:hAnsi="Courier New" w:cs="Courier New"/>
        </w:rPr>
        <w:t>3. Whether, if taken humbly and patiently, it will not be of great advantage to us.</w:t>
      </w:r>
    </w:p>
    <w:p w:rsidR="00000000" w:rsidRDefault="00417EA9">
      <w:pPr>
        <w:pStyle w:val="Textebrut"/>
      </w:pPr>
      <w:r>
        <w:rPr>
          <w:rFonts w:ascii="Courier New" w:hAnsi="Courier New" w:cs="Courier New"/>
        </w:rPr>
        <w:t>4. That it is nothing but pride to suppose that we are never to be the subjects of reproof, since it is human to err.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Reptile[[@Headword:Repti</w:t>
      </w:r>
      <w:r>
        <w:rPr>
          <w:rFonts w:ascii="Courier New" w:eastAsia="Times New Roman" w:hAnsi="Courier New" w:cs="Courier New"/>
        </w:rPr>
        <w:t>le]]</w:t>
      </w:r>
    </w:p>
    <w:p w:rsidR="00000000" w:rsidRDefault="00417EA9">
      <w:pPr>
        <w:pStyle w:val="Textebrut"/>
      </w:pPr>
      <w:r>
        <w:rPr>
          <w:rFonts w:ascii="Courier New" w:hAnsi="Courier New" w:cs="Courier New"/>
        </w:rPr>
        <w:t>             a word not used in the A.V., which designates this class of animals by the term “creeping thing” (q.v.), but covers thereby a much wider range of creatures. The following are the true reptilia mentioned in Scripture. They  almost exclusiv</w:t>
      </w:r>
      <w:r>
        <w:rPr>
          <w:rFonts w:ascii="Courier New" w:hAnsi="Courier New" w:cs="Courier New"/>
        </w:rPr>
        <w:t>ely consist of various unknown species of serpents and lizards. Of course both these classes were unclean to the Hebrews.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Requiem[[@Headword:Requiem]]</w:t>
      </w:r>
    </w:p>
    <w:p w:rsidR="00000000" w:rsidRDefault="00417EA9">
      <w:pPr>
        <w:pStyle w:val="Textebrut"/>
      </w:pPr>
      <w:r>
        <w:rPr>
          <w:rFonts w:ascii="Courier New" w:hAnsi="Courier New" w:cs="Courier New"/>
        </w:rPr>
        <w:t>             a musical mass for the dead in the Church of Rome. so called from the words of the Int</w:t>
      </w:r>
      <w:r>
        <w:rPr>
          <w:rFonts w:ascii="Courier New" w:hAnsi="Courier New" w:cs="Courier New"/>
        </w:rPr>
        <w:t>roit, “Requiem aeternam dona eis, Domine,” Give them eternal rest, O Lord, etc. (2Es 2:34-35); and the antiphon for the psalms in place of the Gloria Patri</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Reredos[[@Headword:Reredos]]</w:t>
      </w:r>
    </w:p>
    <w:p w:rsidR="00000000" w:rsidRDefault="00417EA9">
      <w:pPr>
        <w:pStyle w:val="Textebrut"/>
      </w:pPr>
      <w:r>
        <w:rPr>
          <w:rFonts w:ascii="Courier New" w:hAnsi="Courier New" w:cs="Courier New"/>
        </w:rPr>
        <w:t xml:space="preserve">             </w:t>
      </w:r>
      <w:r>
        <w:rPr>
          <w:rFonts w:ascii="Courier New" w:hAnsi="Courier New" w:cs="Courier New"/>
        </w:rPr>
        <w:t>(written also lardos, from Fr. I'arrieredos), the wall or screen at the back of an altar, seat, etc. It was usually ornamented with panelling, etc., especially behind an altar, and sometimes was enriched with a profusion of niches, buttresses, pinnacles, s</w:t>
      </w:r>
      <w:r>
        <w:rPr>
          <w:rFonts w:ascii="Courier New" w:hAnsi="Courier New" w:cs="Courier New"/>
        </w:rPr>
        <w:t>tatues, and other decorations, which were often painted with brilliant colors. Reredoses of this kind not unfrequiently extended across the whole breadth of the church, and were sometimes carried up nearly to the ceiling, as at St. Alban's Abbey, Durham Ca</w:t>
      </w:r>
      <w:r>
        <w:rPr>
          <w:rFonts w:ascii="Courier New" w:hAnsi="Courier New" w:cs="Courier New"/>
        </w:rPr>
        <w:t>thedral, Gloucester Cathedral, St. Saviour's Church, Southwark; Christ Church, Hampshire, etc. In village churches they were generally simple, and appear very frequently to have had no ornaments formed in the wall, though sometimes corbels or niches — were</w:t>
      </w:r>
      <w:r>
        <w:rPr>
          <w:rFonts w:ascii="Courier New" w:hAnsi="Courier New" w:cs="Courier New"/>
        </w:rPr>
        <w:t xml:space="preserve"> provided to carry images, and sometimes that part of the wall immediately over the altar was panelled. Remains of these, more or less injured, are to be found in many churches, particularly at the east ends of aisles, as at St. Michael's, Oxford; Hanwell </w:t>
      </w:r>
      <w:r>
        <w:rPr>
          <w:rFonts w:ascii="Courier New" w:hAnsi="Courier New" w:cs="Courier New"/>
        </w:rPr>
        <w:t xml:space="preserve">and Enstone, Oxfordshire; Solihull, Warwickshire, etc.; and against the east wall of the transept, as in St. Cuthbert's, Wells. It was not unusual to decorate the wall at the back of an altar with panellings, etc., in wood, or with embroidered hangings of </w:t>
      </w:r>
      <w:r>
        <w:rPr>
          <w:rFonts w:ascii="Courier New" w:hAnsi="Courier New" w:cs="Courier New"/>
        </w:rPr>
        <w:t>tapestry-work, to which the name of reredos was given: it was also applied to the screen between the nave and choir of a church. The open fire-hearth, frequently used in ancient domestic halls, was likewise called a reredos. SEE ALTAR.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Rescissory Act</w:t>
      </w:r>
      <w:r>
        <w:rPr>
          <w:rFonts w:ascii="Courier New" w:eastAsia="Times New Roman" w:hAnsi="Courier New" w:cs="Courier New"/>
        </w:rPr>
        <w:t>[[@Headword:Rescissory Act]]</w:t>
      </w:r>
    </w:p>
    <w:p w:rsidR="00000000" w:rsidRDefault="00417EA9">
      <w:pPr>
        <w:pStyle w:val="Textebrut"/>
      </w:pPr>
      <w:r>
        <w:rPr>
          <w:rFonts w:ascii="Courier New" w:hAnsi="Courier New" w:cs="Courier New"/>
        </w:rPr>
        <w:t>             an act of the Scottish Parliament passed on the restoration of Charles II, annulling all acts passed between 1638 and 1650 for religion and the Reformation; denouncing the Solemn League and Covenant and the  Glasgo</w:t>
      </w:r>
      <w:r>
        <w:rPr>
          <w:rFonts w:ascii="Courier New" w:hAnsi="Courier New" w:cs="Courier New"/>
        </w:rPr>
        <w:t>w Assembly of 1638, and declaring that the government of the Church, as an essential royal prerogative, belongs alone to the crown.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Rescript[[@Headword:Rescript]]</w:t>
      </w:r>
    </w:p>
    <w:p w:rsidR="00000000" w:rsidRDefault="00417EA9">
      <w:pPr>
        <w:pStyle w:val="Textebrut"/>
      </w:pPr>
      <w:r>
        <w:rPr>
          <w:rFonts w:ascii="Courier New" w:hAnsi="Courier New" w:cs="Courier New"/>
        </w:rPr>
        <w:t xml:space="preserve">             or CODEX RESCRIPTUS, a manuscript, the original writing of which had been </w:t>
      </w:r>
      <w:r>
        <w:rPr>
          <w:rFonts w:ascii="Courier New" w:hAnsi="Courier New" w:cs="Courier New"/>
        </w:rPr>
        <w:t>virtually wiped out, and the works of some saint or father written over it. A codex of this class is that called Codex Ephraemi in the Imperial Library of Paris. Several works of the Syrian father were written on portions both of the Old and New Testaments</w:t>
      </w:r>
      <w:r>
        <w:rPr>
          <w:rFonts w:ascii="Courier New" w:hAnsi="Courier New" w:cs="Courier New"/>
        </w:rPr>
        <w:t>. It has been published by Tischendorf, with a curious facsimile of the older and newer handwriting. By the application of a chemical tincture, the original writing of a rescript can now be well deciphered. SEE EPHRAIM MANUSCRIPT; SEE PALIMPSEST</w:t>
      </w:r>
    </w:p>
    <w:p w:rsidR="00000000" w:rsidRDefault="00417EA9">
      <w:pPr>
        <w:pStyle w:val="Textebrut"/>
      </w:pPr>
      <w:r>
        <w:rPr>
          <w:rFonts w:ascii="Courier New" w:hAnsi="Courier New" w:cs="Courier New"/>
        </w:rPr>
        <w: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w:t>
      </w:r>
      <w:r>
        <w:rPr>
          <w:rFonts w:ascii="Courier New" w:eastAsia="Times New Roman" w:hAnsi="Courier New" w:cs="Courier New"/>
        </w:rPr>
        <w:t>semblance To God[[@Headword:Resemblance To God]]</w:t>
      </w:r>
    </w:p>
    <w:p w:rsidR="00000000" w:rsidRDefault="00417EA9">
      <w:pPr>
        <w:pStyle w:val="Textebrut"/>
      </w:pPr>
      <w:r>
        <w:rPr>
          <w:rFonts w:ascii="Courier New" w:hAnsi="Courier New" w:cs="Courier New"/>
        </w:rPr>
        <w:t>             SEE IMAGE OF GOD.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Resen[[@Headword:Resen]]</w:t>
      </w:r>
    </w:p>
    <w:p w:rsidR="00000000" w:rsidRDefault="00417EA9">
      <w:pPr>
        <w:pStyle w:val="Textebrut"/>
      </w:pPr>
      <w:r>
        <w:rPr>
          <w:rFonts w:ascii="Courier New" w:hAnsi="Courier New" w:cs="Courier New"/>
        </w:rPr>
        <w:t xml:space="preserve">             (Heb. id. ) </w:t>
      </w:r>
      <w:r>
        <w:rPr>
          <w:rFonts w:ascii="Courier New" w:hAnsi="Courier New" w:cs="Courier New"/>
          <w:rtl/>
        </w:rPr>
        <w:t>רֶסֶן</w:t>
      </w:r>
      <w:r>
        <w:rPr>
          <w:rFonts w:ascii="Courier New" w:hAnsi="Courier New" w:cs="Courier New"/>
        </w:rPr>
        <w:t>a halter, as in Isa 30:20; Sept. Δασέμ v. r. Δασ</w:t>
      </w:r>
      <w:r>
        <w:rPr>
          <w:rFonts w:ascii="Courier New" w:hAnsi="Courier New" w:cs="Courier New"/>
        </w:rPr>
        <w:t>ή</w:t>
      </w:r>
      <w:r>
        <w:rPr>
          <w:rFonts w:ascii="Courier New" w:hAnsi="Courier New" w:cs="Courier New"/>
        </w:rPr>
        <w:t>), an ancient town of Assyria, described as a great city lying bet</w:t>
      </w:r>
      <w:r>
        <w:rPr>
          <w:rFonts w:ascii="Courier New" w:hAnsi="Courier New" w:cs="Courier New"/>
        </w:rPr>
        <w:t xml:space="preserve">ween Nineveh and Calah (Gen 10:12). Many writers have been inclined to identify it with the Rhesina or Rhescena of the Byzantine authors (Amm. Marc. 23:5; Procop. Bell. Pers. ii, 19; Steph. Byz. s.v. </w:t>
      </w:r>
      <w:r>
        <w:rPr>
          <w:rFonts w:ascii="Courier New" w:hAnsi="Courier New" w:cs="Courier New"/>
        </w:rPr>
        <w:t>῾</w:t>
      </w:r>
      <w:r>
        <w:rPr>
          <w:rFonts w:ascii="Courier New" w:hAnsi="Courier New" w:cs="Courier New"/>
        </w:rPr>
        <w:t>Ρέσινα), and of Ptolemy (Geograph. v, 18), whkh was nea</w:t>
      </w:r>
      <w:r>
        <w:rPr>
          <w:rFonts w:ascii="Courier New" w:hAnsi="Courier New" w:cs="Courier New"/>
        </w:rPr>
        <w:t xml:space="preserve">r the true source of the western Khabour, and which is most probably the modern Ras el-Ain. There are no grounds, however, for this identification except the similarity of name (which similarity is perhaps fallacious, since the Sept. evidently reads </w:t>
      </w:r>
      <w:r>
        <w:rPr>
          <w:rFonts w:ascii="Courier New" w:hAnsi="Courier New" w:cs="Courier New"/>
          <w:rtl/>
        </w:rPr>
        <w:t>דסן</w:t>
      </w:r>
      <w:r>
        <w:rPr>
          <w:rFonts w:ascii="Courier New" w:hAnsi="Courier New" w:cs="Courier New"/>
        </w:rPr>
        <w:t>for</w:t>
      </w:r>
      <w:r>
        <w:rPr>
          <w:rFonts w:ascii="Courier New" w:hAnsi="Courier New" w:cs="Courier New"/>
        </w:rPr>
        <w:t xml:space="preserve"> </w:t>
      </w:r>
      <w:r>
        <w:rPr>
          <w:rFonts w:ascii="Courier New" w:hAnsi="Courier New" w:cs="Courier New"/>
          <w:rtl/>
        </w:rPr>
        <w:t>רסן</w:t>
      </w:r>
      <w:r>
        <w:rPr>
          <w:rFonts w:ascii="Courier New" w:hAnsi="Courier New" w:cs="Courier New"/>
        </w:rPr>
        <w:t>, but not the Samar.), while it is a fatal objection to the theory that Resaena or Resina was not in Assyria at all, but in Western Mesopotamia, 200 miles to the west of both the cities between which it is said to have lain. Biblical geographers have g</w:t>
      </w:r>
      <w:r>
        <w:rPr>
          <w:rFonts w:ascii="Courier New" w:hAnsi="Courier New" w:cs="Courier New"/>
        </w:rPr>
        <w:t xml:space="preserve">enerally been disposed to follow Bochart (Phaleg, 4:23) in finding a trace of the Hebrew name in La-issa, Which is mentioned by Xenophon (Anab. 3:4, 9) as a desolate city on the Tigris, several miles north of the Lycus. The resemblance of the names is too </w:t>
      </w:r>
      <w:r>
        <w:rPr>
          <w:rFonts w:ascii="Courier New" w:hAnsi="Courier New" w:cs="Courier New"/>
        </w:rPr>
        <w:t>faint to support the inference of identity; but the situation is not irreconcilable with the scriptural intimation. Ephrem Syrus (Comment. ad loc.) says that Rassa, which he substitutes for Resen (the Peshito has Ressin), was the  same as Rish-Ain (f</w:t>
      </w:r>
      <w:r>
        <w:rPr>
          <w:rFonts w:ascii="Courier New" w:hAnsi="Courier New" w:cs="Courier New"/>
          <w:rtl/>
        </w:rPr>
        <w:t>oun</w:t>
      </w:r>
      <w:r>
        <w:rPr>
          <w:rFonts w:ascii="Courier New" w:hAnsi="Courier New" w:cs="Courier New"/>
        </w:rPr>
        <w:t>tai</w:t>
      </w:r>
      <w:r>
        <w:rPr>
          <w:rFonts w:ascii="Courier New" w:hAnsi="Courier New" w:cs="Courier New"/>
        </w:rPr>
        <w:t>n</w:t>
      </w:r>
      <w:r>
        <w:rPr>
          <w:rFonts w:ascii="Courier New" w:hAnsi="Courier New" w:cs="Courier New"/>
          <w:rtl/>
        </w:rPr>
        <w:t>-he</w:t>
      </w:r>
      <w:r>
        <w:rPr>
          <w:rFonts w:ascii="Courier New" w:hAnsi="Courier New" w:cs="Courier New"/>
        </w:rPr>
        <w:t>ad); by which Assemani understands him to mean, not the place in Mesopotamia so called, but another Rish-Ain in Assyria, near Saphsaphre, in the province of Marga, which he finds noticed in a Syrian monastic history of the Middle Ages (Assemani, Biblio</w:t>
      </w:r>
      <w:r>
        <w:rPr>
          <w:rFonts w:ascii="Courier New" w:hAnsi="Courier New" w:cs="Courier New"/>
        </w:rPr>
        <w:t xml:space="preserve">th. Orient. 3:2, p. 709). </w:t>
      </w:r>
    </w:p>
    <w:p w:rsidR="00000000" w:rsidRDefault="00417EA9">
      <w:pPr>
        <w:pStyle w:val="Textebrut"/>
      </w:pPr>
      <w:r>
        <w:rPr>
          <w:rFonts w:ascii="Courier New" w:hAnsi="Courier New" w:cs="Courier New"/>
        </w:rPr>
        <w:t xml:space="preserve">It is, however, still uncertain if Rassa be the same with Rish-Ain; and, whether it be so or not, a name so exceedingly uncommon (corresponding to the Arabic Ras el-Ain) </w:t>
      </w:r>
      <w:r>
        <w:rPr>
          <w:rFonts w:ascii="Courier New" w:hAnsi="Courier New" w:cs="Courier New"/>
        </w:rPr>
        <w:t>affords a precarious basis for the identification of a site so ancient. The Larissa of Xenophon is most certainly the modern Nimruid. Resen, or Dasen — whichever may be the true form of the word — must assuredly have been in this neighborhood. As, however,</w:t>
      </w:r>
      <w:r>
        <w:rPr>
          <w:rFonts w:ascii="Courier New" w:hAnsi="Courier New" w:cs="Courier New"/>
        </w:rPr>
        <w:t xml:space="preserve"> the Nimrud ruins seem really to represent Calah, while those opposite Mosul are the remains of Nineveh, we must look for Resen in the tract lying between these two sites. Assyrian remains of some considerable extent are found in this situation, near the m</w:t>
      </w:r>
      <w:r>
        <w:rPr>
          <w:rFonts w:ascii="Courier New" w:hAnsi="Courier New" w:cs="Courier New"/>
        </w:rPr>
        <w:t>odern village of Selamiyeh, and it is perhaps the most probable conjecture that these represent the Resen of Genesis (see Rawlinson, Ancient Monarchies, i, 204). No doubt it may be said that a “great city,” such as Resen is declared to have been (Gen 10:12</w:t>
      </w:r>
      <w:r>
        <w:rPr>
          <w:rFonts w:ascii="Courier New" w:hAnsi="Courier New" w:cs="Courier New"/>
        </w:rPr>
        <w:t>), could scarcely have intervened between two other large cities which are not twenty miles apart; and the ruins at Selamiyeh, it must be admitted, are not very extensive. But perhaps we ought to understand the phrase “a great city” relatively — i.e. great</w:t>
      </w:r>
      <w:r>
        <w:rPr>
          <w:rFonts w:ascii="Courier New" w:hAnsi="Courier New" w:cs="Courier New"/>
        </w:rPr>
        <w:t xml:space="preserve">, as cities went in early times, or great, considering its proximity to two other larger towns. If this explanation seem unsatisfactory, we might perhaps conjecture that originally Asshur (Kileh-Sherghat) was called Calah, and Nimrud Resen; but that, when </w:t>
      </w:r>
      <w:r>
        <w:rPr>
          <w:rFonts w:ascii="Courier New" w:hAnsi="Courier New" w:cs="Courier New"/>
        </w:rPr>
        <w:t>the seat of empire was removed northwards from the former place to the latter, the name Calah was transferred to the nlew capital. Instances of such transfers of name are not unfrequent. The later Jews appear to have identified Resen with the Kileh-Shergha</w:t>
      </w:r>
      <w:r>
        <w:rPr>
          <w:rFonts w:ascii="Courier New" w:hAnsi="Courier New" w:cs="Courier New"/>
        </w:rPr>
        <w:t>t ruins. At least the Targums of Jonathan and of Jerusalem explain Resen by Tel-Asar (</w:t>
      </w:r>
      <w:r>
        <w:rPr>
          <w:rFonts w:ascii="Courier New" w:hAnsi="Courier New" w:cs="Courier New"/>
          <w:rtl/>
        </w:rPr>
        <w:t>תלסר</w:t>
      </w:r>
      <w:r>
        <w:rPr>
          <w:rFonts w:ascii="Courier New" w:hAnsi="Courier New" w:cs="Courier New"/>
        </w:rPr>
        <w:t xml:space="preserve"> or </w:t>
      </w:r>
      <w:r>
        <w:rPr>
          <w:rFonts w:ascii="Courier New" w:hAnsi="Courier New" w:cs="Courier New"/>
          <w:rtl/>
        </w:rPr>
        <w:t>תלאסר</w:t>
      </w:r>
      <w:r>
        <w:rPr>
          <w:rFonts w:ascii="Courier New" w:hAnsi="Courier New" w:cs="Courier New"/>
        </w:rPr>
        <w:t>), “the mound of Asshur.” SEE ASSYRIA.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Resentment[[@Headword:Resentment]]</w:t>
      </w:r>
    </w:p>
    <w:p w:rsidR="00000000" w:rsidRDefault="00417EA9">
      <w:pPr>
        <w:pStyle w:val="Textebrut"/>
      </w:pPr>
      <w:r>
        <w:rPr>
          <w:rFonts w:ascii="Courier New" w:hAnsi="Courier New" w:cs="Courier New"/>
        </w:rPr>
        <w:t xml:space="preserve">             </w:t>
      </w:r>
      <w:r>
        <w:rPr>
          <w:rFonts w:ascii="Courier New" w:hAnsi="Courier New" w:cs="Courier New"/>
        </w:rPr>
        <w:t>generally used in an ill sense, implying a determination to return an injury. Dr. Johnson observes that resentment is a union of sorrow with malignity; a combination of a passion which all endeavor to avoid with a passion which all concur to detest. The ma</w:t>
      </w:r>
      <w:r>
        <w:rPr>
          <w:rFonts w:ascii="Courier New" w:hAnsi="Courier New" w:cs="Courier New"/>
        </w:rPr>
        <w:t>n who retires to meditate mischief and to exasperate his own rage; whose thoughts are employed only on means of distress and contrivances of ruin; whose mind never pauses from the  reneembrance of his own sufferings but to indulge some hope of enjoying the</w:t>
      </w:r>
      <w:r>
        <w:rPr>
          <w:rFonts w:ascii="Courier New" w:hAnsi="Courier New" w:cs="Courier New"/>
        </w:rPr>
        <w:t xml:space="preserve"> calamities of another, may justly be numbered among the most miserable of human beings — among those who are guilty, who have neither the gladness of prosperity nor the calm of innocence.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Reservation, Or Restriction[[@Headword:Reservation, Or Restri</w:t>
      </w:r>
      <w:r>
        <w:rPr>
          <w:rFonts w:ascii="Courier New" w:eastAsia="Times New Roman" w:hAnsi="Courier New" w:cs="Courier New"/>
        </w:rPr>
        <w:t>ction]]</w:t>
      </w:r>
    </w:p>
    <w:p w:rsidR="00000000" w:rsidRDefault="00417EA9">
      <w:pPr>
        <w:pStyle w:val="Textebrut"/>
      </w:pPr>
      <w:r>
        <w:rPr>
          <w:rFonts w:ascii="Courier New" w:hAnsi="Courier New" w:cs="Courier New"/>
        </w:rPr>
        <w:t>             in ethics, is the keeping back in the mind; eqmvocation, by a phrase which means one thing to the users and another to those who hear it. It may be distinguished as real and mental.</w:t>
      </w:r>
    </w:p>
    <w:p w:rsidR="00000000" w:rsidRDefault="00417EA9">
      <w:pPr>
        <w:pStyle w:val="Textebrut"/>
      </w:pPr>
      <w:r>
        <w:rPr>
          <w:rFonts w:ascii="Courier New" w:hAnsi="Courier New" w:cs="Courier New"/>
        </w:rPr>
        <w:t>1. Real restriction takes place when the words used a</w:t>
      </w:r>
      <w:r>
        <w:rPr>
          <w:rFonts w:ascii="Courier New" w:hAnsi="Courier New" w:cs="Courier New"/>
        </w:rPr>
        <w:t>re not true if strictly interpreted, but there is no deviation from truth if the circumstances be considered. One man asks another, Have you dined? and the answer given is, No. The party giving this answer has dined, times without number; but his answer is</w:t>
      </w:r>
      <w:r>
        <w:rPr>
          <w:rFonts w:ascii="Courier New" w:hAnsi="Courier New" w:cs="Courier New"/>
        </w:rPr>
        <w:t xml:space="preserve"> restricted by the circumstances, as to-day, and in that sense is true.</w:t>
      </w:r>
    </w:p>
    <w:p w:rsidR="00000000" w:rsidRDefault="00417EA9">
      <w:pPr>
        <w:pStyle w:val="Textebrut"/>
      </w:pPr>
      <w:r>
        <w:rPr>
          <w:rFonts w:ascii="Courier New" w:hAnsi="Courier New" w:cs="Courier New"/>
        </w:rPr>
        <w:t>2. Mental restriction consists in saying so far what is true and to be believed, but adding mentally some qualification which makes it not to be true. A debtor, asked by his creditor f</w:t>
      </w:r>
      <w:r>
        <w:rPr>
          <w:rFonts w:ascii="Courier New" w:hAnsi="Courier New" w:cs="Courier New"/>
        </w:rPr>
        <w:t>or payment of his debt, says, “I will certainly pay you to-morrow,” adding to himself, “in part;” whereas the words audibly uttered referred to the whole amount. See Fleming and Krauth, Vocabulary of Philosophical Science,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Reserve In Teaching[[@</w:t>
      </w:r>
      <w:r>
        <w:rPr>
          <w:rFonts w:ascii="Courier New" w:eastAsia="Times New Roman" w:hAnsi="Courier New" w:cs="Courier New"/>
        </w:rPr>
        <w:t>Headword:Reserve In Teaching]]</w:t>
      </w:r>
    </w:p>
    <w:p w:rsidR="00000000" w:rsidRDefault="00417EA9">
      <w:pPr>
        <w:pStyle w:val="Textebrut"/>
      </w:pPr>
      <w:r>
        <w:rPr>
          <w:rFonts w:ascii="Courier New" w:hAnsi="Courier New" w:cs="Courier New"/>
        </w:rPr>
        <w:t>             This is the suppression, in the instruction of the great mass of Christians, of a portion of those Gospel doctrines which are most earnestly set forth in Scripture, as if they were a sort of esoteric mystery of w</w:t>
      </w:r>
      <w:r>
        <w:rPr>
          <w:rFonts w:ascii="Courier New" w:hAnsi="Courier New" w:cs="Courier New"/>
        </w:rPr>
        <w:t>hich ordinary believers are unworthy, and which should be reserved as a reward for a long course of pious submission. The maintainers of this system of teaching affect great mystery about the highest and most sacred doctrines of Christianity (such as the a</w:t>
      </w:r>
      <w:r>
        <w:rPr>
          <w:rFonts w:ascii="Courier New" w:hAnsi="Courier New" w:cs="Courier New"/>
        </w:rPr>
        <w:t>tonement, the divinity of our Lord, etc.); they regard them as too solemn and divine to be vulgarized by being explicitly and prominently put before the Christian world at large. They would therefore “economize” the knowledge of such deep doctrines. reserv</w:t>
      </w:r>
      <w:r>
        <w:rPr>
          <w:rFonts w:ascii="Courier New" w:hAnsi="Courier New" w:cs="Courier New"/>
        </w:rPr>
        <w:t>ing them for communication to those worthy of being initiated, meanwhile asserting that the ordinary Christian is put in possession of these truths, and to a certain degree derives virtue out of them, by partaking of thle sacraments, etc. It is on the auth</w:t>
      </w:r>
      <w:r>
        <w:rPr>
          <w:rFonts w:ascii="Courier New" w:hAnsi="Courier New" w:cs="Courier New"/>
        </w:rPr>
        <w:t>ority of the fathers.that the advocates of  “reserve” chiefly dwell as most fully and expressly supporting the principle; but they adduce also, in justification of the system, the reverence it has a tendencv to beget for sacred things (as if it were revere</w:t>
      </w:r>
      <w:r>
        <w:rPr>
          <w:rFonts w:ascii="Courier New" w:hAnsi="Courier New" w:cs="Courier New"/>
        </w:rPr>
        <w:t>nce, and not superstition, in those who know not what they are reverencing), and allege that doing thus they are acting a merciful part in keeping those in ignorance who would not make a profitable use of knowledge (just as if they had the power of discern</w:t>
      </w:r>
      <w:r>
        <w:rPr>
          <w:rFonts w:ascii="Courier New" w:hAnsi="Courier New" w:cs="Courier New"/>
        </w:rPr>
        <w:t>ing spirits). They contend that they are imitating the most perfect Pattern of wisdom and mercy, who thus economizes light and knowledge (e.g. concealing the Gospel at first under the veil of the Mosaic ritual), as if it were a system of philosophy of thei</w:t>
      </w:r>
      <w:r>
        <w:rPr>
          <w:rFonts w:ascii="Courier New" w:hAnsi="Courier New" w:cs="Courier New"/>
        </w:rPr>
        <w:t>r own they undertook to teach, or as if they were imitating the Deity in concealing what he had revealed. The example of our Lord is appealed to, who, they say, taught openly by parables, but privately explained the mysteries of his kingdom to his disciple</w:t>
      </w:r>
      <w:r>
        <w:rPr>
          <w:rFonts w:ascii="Courier New" w:hAnsi="Courier New" w:cs="Courier New"/>
        </w:rPr>
        <w:t>s; a case quite inapplicable, as our Lord used reserve, not to his disciples, but towards wilful unbelievers. The system is also vindicated by studiously confounding it with the gradual initiation of Christians in the knowledge of their religion, and the n</w:t>
      </w:r>
      <w:r>
        <w:rPr>
          <w:rFonts w:ascii="Courier New" w:hAnsi="Courier New" w:cs="Courier New"/>
        </w:rPr>
        <w:t xml:space="preserve">ecessity of gradual teaching; and the care requisite to avoid teaching anything which, though true in itself, would be falsely understood by the hearers is confounded with the system of withholding a portion of Gospel truths from those able and willing to </w:t>
      </w:r>
      <w:r>
        <w:rPr>
          <w:rFonts w:ascii="Courier New" w:hAnsi="Courier New" w:cs="Courier New"/>
        </w:rPr>
        <w:t>receive it. It is almost needless to add that the entire system is opposed to the Word of God, which commands ministers not to shun to declare to the people “all the counsel of God,” and that it is calculated to throw doubt and uncertainty upon the whole C</w:t>
      </w:r>
      <w:r>
        <w:rPr>
          <w:rFonts w:ascii="Courier New" w:hAnsi="Courier New" w:cs="Courier New"/>
        </w:rPr>
        <w:t xml:space="preserve">hristian religion; for, as in this system of “reserve” there mav be an indefinite number of degrees, none can ever be sure that he has fathomed the system and ascertained what is the real inmost doctrine of its advocates. See the Rev. Dr. West's Sermon on </w:t>
      </w:r>
      <w:r>
        <w:rPr>
          <w:rFonts w:ascii="Courier New" w:hAnsi="Courier New" w:cs="Courier New"/>
        </w:rPr>
        <w:t>Reserve in Teaching.</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Reserved Cases[[@Headword:Reserved Cases]]</w:t>
      </w:r>
    </w:p>
    <w:p w:rsidR="00000000" w:rsidRDefault="00417EA9">
      <w:pPr>
        <w:pStyle w:val="Textebrut"/>
      </w:pPr>
      <w:r>
        <w:rPr>
          <w:rFonts w:ascii="Courier New" w:hAnsi="Courier New" w:cs="Courier New"/>
        </w:rPr>
        <w:t xml:space="preserve">             among Roman Catholic casuists, are certain sins which are to be dealt with by higher ecclesiastics than the mere priest, who may, however, bestow absolution if the penitent </w:t>
      </w:r>
      <w:r>
        <w:rPr>
          <w:rFonts w:ascii="Courier New" w:hAnsi="Courier New" w:cs="Courier New"/>
        </w:rPr>
        <w:t xml:space="preserve">be at the point of death. To this class of sins belong heresy, simony, sacrilege, and certain offences against the priesthood.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Resheph[[@Headword:Resheph]]</w:t>
      </w:r>
    </w:p>
    <w:p w:rsidR="00000000" w:rsidRDefault="00417EA9">
      <w:pPr>
        <w:pStyle w:val="Textebrut"/>
      </w:pPr>
      <w:r>
        <w:rPr>
          <w:rFonts w:ascii="Courier New" w:hAnsi="Courier New" w:cs="Courier New"/>
        </w:rPr>
        <w:t xml:space="preserve">             (Heb. id. </w:t>
      </w:r>
      <w:r>
        <w:rPr>
          <w:rFonts w:ascii="Courier New" w:hAnsi="Courier New" w:cs="Courier New"/>
          <w:rtl/>
        </w:rPr>
        <w:t>רֶשֶׁפ</w:t>
      </w:r>
      <w:r>
        <w:rPr>
          <w:rFonts w:ascii="Courier New" w:hAnsi="Courier New" w:cs="Courier New"/>
        </w:rPr>
        <w:t xml:space="preserve">, flame, as often; Sept. </w:t>
      </w:r>
      <w:r>
        <w:rPr>
          <w:rFonts w:ascii="Courier New" w:hAnsi="Courier New" w:cs="Courier New"/>
        </w:rPr>
        <w:t>῾</w:t>
      </w:r>
      <w:r>
        <w:rPr>
          <w:rFonts w:ascii="Courier New" w:hAnsi="Courier New" w:cs="Courier New"/>
        </w:rPr>
        <w:t>Ρασέφ v.r. Σαράφ), one of the descenda</w:t>
      </w:r>
      <w:r>
        <w:rPr>
          <w:rFonts w:ascii="Courier New" w:hAnsi="Courier New" w:cs="Courier New"/>
        </w:rPr>
        <w:t>nts of Ephraim, a “son” of Beriah (q.v.) (1Ch 7:25). B.C. post 1658.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Residence[[@Headword:Residence]]</w:t>
      </w:r>
    </w:p>
    <w:p w:rsidR="00000000" w:rsidRDefault="00417EA9">
      <w:pPr>
        <w:pStyle w:val="Textebrut"/>
      </w:pPr>
      <w:r>
        <w:rPr>
          <w:rFonts w:ascii="Courier New" w:hAnsi="Courier New" w:cs="Courier New"/>
        </w:rPr>
        <w:t xml:space="preserve">             In the early Church there were laws regulating the residence of the clergy, and </w:t>
      </w:r>
      <w:r>
        <w:rPr>
          <w:rFonts w:ascii="Courier New" w:hAnsi="Courier New" w:cs="Courier New"/>
        </w:rPr>
        <w:t>their design was to bind them to constant attendance upon their duty. The Council of Sardica had several canons relating to this matter. The seventh decreed that no bishop should go ε</w:t>
      </w:r>
      <w:r>
        <w:rPr>
          <w:rFonts w:ascii="Courier New" w:hAnsi="Courier New" w:cs="Courier New"/>
        </w:rPr>
        <w:t>ἰ</w:t>
      </w:r>
      <w:r>
        <w:rPr>
          <w:rFonts w:ascii="Courier New" w:hAnsi="Courier New" w:cs="Courier New"/>
        </w:rPr>
        <w:t>ς στρατόπεδον, to the emperor's court, unless the emperor by letter call</w:t>
      </w:r>
      <w:r>
        <w:rPr>
          <w:rFonts w:ascii="Courier New" w:hAnsi="Courier New" w:cs="Courier New"/>
        </w:rPr>
        <w:t xml:space="preserve">ed him thither; but if any petition was to be preferred to the emperor relating to any civil contest, the bishop should depute his apocrisarius, or resident at court, to act for him, or send his veconomus, or some other of his clergy, to solicit the cause </w:t>
      </w:r>
      <w:r>
        <w:rPr>
          <w:rFonts w:ascii="Courier New" w:hAnsi="Courier New" w:cs="Courier New"/>
        </w:rPr>
        <w:t>in his name, that the Church might neither receive damage by his absence nor be put to unnecessary expenses. Another canon of the Council of Sardica limited the absence of a bishop from his church to three weeks, unless it were upon some very weighty and u</w:t>
      </w:r>
      <w:r>
        <w:rPr>
          <w:rFonts w:ascii="Courier New" w:hAnsi="Courier New" w:cs="Courier New"/>
        </w:rPr>
        <w:t>rgent occasion. Another allowed the same time for a bishop to collect the revenues of his estate, provided he there celebrated divine service every Lord's day. By two other canons, presbyters and deacons were similarly tied. The Council of Agde made the li</w:t>
      </w:r>
      <w:r>
        <w:rPr>
          <w:rFonts w:ascii="Courier New" w:hAnsi="Courier New" w:cs="Courier New"/>
        </w:rPr>
        <w:t>ke order for the French churches, decreeing that a presbyter or deacon who was absent from his church for three weeks should be three years suspended from the communion. By a rule of the fourth Council of Carthage, every bishop's house was to be near the c</w:t>
      </w:r>
      <w:r>
        <w:rPr>
          <w:rFonts w:ascii="Courier New" w:hAnsi="Courier New" w:cs="Courier New"/>
        </w:rPr>
        <w:t>hurch. The fifth council prescribed that every bishop should have his residence near his principal or cathedral church, which he should not leave, to the neglect of his cure.</w:t>
      </w:r>
    </w:p>
    <w:p w:rsidR="00000000" w:rsidRDefault="00417EA9">
      <w:pPr>
        <w:pStyle w:val="Textebrut"/>
      </w:pPr>
      <w:r>
        <w:rPr>
          <w:rFonts w:ascii="Courier New" w:hAnsi="Courier New" w:cs="Courier New"/>
        </w:rPr>
        <w:t>In Great Britain, at the present time, residence is now regulated by 1 and 2 Vict</w:t>
      </w:r>
      <w:r>
        <w:rPr>
          <w:rFonts w:ascii="Courier New" w:hAnsi="Courier New" w:cs="Courier New"/>
        </w:rPr>
        <w:t>. c. 106. The penalties for it, without a license from the bishop, are, one third of the annual value of the benefice when the absence exceeds three but does not exceed six months; one half of the annual value when the absence exceeds six but does not exce</w:t>
      </w:r>
      <w:r>
        <w:rPr>
          <w:rFonts w:ascii="Courier New" w:hAnsi="Courier New" w:cs="Courier New"/>
        </w:rPr>
        <w:t xml:space="preserve">ed eight months; and when it has been for the whole year, three fourths of the annual income are forfeited. Certain persons are exempted from the penalties of nonresidence, as the heads of colleges at Oxford and Cambridge, the warden of Durham University, </w:t>
      </w:r>
      <w:r>
        <w:rPr>
          <w:rFonts w:ascii="Courier New" w:hAnsi="Courier New" w:cs="Courier New"/>
        </w:rPr>
        <w:t>and the headmasters of Eton, Winchester, and Westminster schools. Privileges for temporary non-residence are granted to a great  number of persons who hold offices in cathedrals and at the two universities of Oxford and Cambridge. See Bingham, Christian An</w:t>
      </w:r>
      <w:r>
        <w:rPr>
          <w:rFonts w:ascii="Courier New" w:hAnsi="Courier New" w:cs="Courier New"/>
        </w:rPr>
        <w:t>tiq. bk. 6 ch. 4 p. 7; Eadie, Eccles. Cyclop.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Resignation[[@Headword:Resignation]]</w:t>
      </w:r>
    </w:p>
    <w:p w:rsidR="00000000" w:rsidRDefault="00417EA9">
      <w:pPr>
        <w:pStyle w:val="Textebrut"/>
      </w:pPr>
      <w:r>
        <w:rPr>
          <w:rFonts w:ascii="Courier New" w:hAnsi="Courier New" w:cs="Courier New"/>
        </w:rPr>
        <w:t xml:space="preserve">             a patient, unresisting submission to the will of God, acknowledging both his power and right to afflict. The obligations to this duty arise from: 1. </w:t>
      </w:r>
      <w:r>
        <w:rPr>
          <w:rFonts w:ascii="Courier New" w:hAnsi="Courier New" w:cs="Courier New"/>
        </w:rPr>
        <w:t>The perfections of God (Deu 32:4). 2. The purpose of God (Eph 1:11). 3. The commands of God (Heb 12:9). 4. The promises of God (1Pe 5:7). 5. Our own interest (Hos 2:14-15). 6. The prospect of eternal felicity (Heb 4:9). SEE PATIENCE.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Resignation, Ecc</w:t>
      </w:r>
      <w:r>
        <w:rPr>
          <w:rFonts w:ascii="Courier New" w:eastAsia="Times New Roman" w:hAnsi="Courier New" w:cs="Courier New"/>
        </w:rPr>
        <w:t>lesiastical[[@Headword:Resignation, Ecclesiastical]]</w:t>
      </w:r>
    </w:p>
    <w:p w:rsidR="00000000" w:rsidRDefault="00417EA9">
      <w:pPr>
        <w:pStyle w:val="Textebrut"/>
      </w:pPr>
      <w:r>
        <w:rPr>
          <w:rFonts w:ascii="Courier New" w:hAnsi="Courier New" w:cs="Courier New"/>
        </w:rPr>
        <w:t>             The ancient Church was very strict in the matter of resignations, and yet there were cases in which they were allowed:</w:t>
      </w:r>
    </w:p>
    <w:p w:rsidR="00000000" w:rsidRDefault="00417EA9">
      <w:pPr>
        <w:pStyle w:val="Textebrut"/>
      </w:pPr>
      <w:r>
        <w:rPr>
          <w:rFonts w:ascii="Courier New" w:hAnsi="Courier New" w:cs="Courier New"/>
        </w:rPr>
        <w:t>1. When a bishop, through the obstinacy, hatred, or disgust of any peop</w:t>
      </w:r>
      <w:r>
        <w:rPr>
          <w:rFonts w:ascii="Courier New" w:hAnsi="Courier New" w:cs="Courier New"/>
        </w:rPr>
        <w:t>le, found himself incapable of doing them any service, and that the burden was an intolerable oppression to him; in thatcase, if he desired to resign, his resignation was accepted. Thus Gregory Nazianzen renounced the see of Constantinople because the peop</w:t>
      </w:r>
      <w:r>
        <w:rPr>
          <w:rFonts w:ascii="Courier New" w:hAnsi="Courier New" w:cs="Courier New"/>
        </w:rPr>
        <w:t>le murmured at him as a stranger.</w:t>
      </w:r>
    </w:p>
    <w:p w:rsidR="00000000" w:rsidRDefault="00417EA9">
      <w:pPr>
        <w:pStyle w:val="Textebrut"/>
      </w:pPr>
      <w:r>
        <w:rPr>
          <w:rFonts w:ascii="Courier New" w:hAnsi="Courier New" w:cs="Courier New"/>
        </w:rPr>
        <w:t xml:space="preserve">2. When in charity a bishop resigned, or showed himself willing to resign, to cure some inveterate schism. Thus Chrysostom announced his willingness to resign if the people had any suspicion that he was a usurper. In such </w:t>
      </w:r>
      <w:r>
        <w:rPr>
          <w:rFonts w:ascii="Courier New" w:hAnsi="Courier New" w:cs="Courier New"/>
        </w:rPr>
        <w:t>cases canonical pensions were sometimes granted. The following are the rules that prevail in the Church of England: It can be made only to a superior, and it must be to such superior as the one from whom it was immediately obtained; for example, where inst</w:t>
      </w:r>
      <w:r>
        <w:rPr>
          <w:rFonts w:ascii="Courier New" w:hAnsi="Courier New" w:cs="Courier New"/>
        </w:rPr>
        <w:t>itution was required, the party having the right to institute is the same to whom resignation is to be made; and in the case of donatives, resignation is to be made to the patron. Resignation must be made personally, and not by proxy: that is, it must be m</w:t>
      </w:r>
      <w:r>
        <w:rPr>
          <w:rFonts w:ascii="Courier New" w:hAnsi="Courier New" w:cs="Courier New"/>
        </w:rPr>
        <w:t>ade either by personal appearance before the ordinary, or by an instrument properly attested and presented to him. It must be made without any condition annexed; in the words of the instrument, it must be made “absolute et simpliciter,” and it must further</w:t>
      </w:r>
      <w:r>
        <w:rPr>
          <w:rFonts w:ascii="Courier New" w:hAnsi="Courier New" w:cs="Courier New"/>
        </w:rPr>
        <w:t xml:space="preserve"> be, in the words of the same instrument, “sponte et pure.” It must also be made voluntarily, and it must not proceed from any corrupt inducement. If an incumbent take any pension, sum of money, or other benefit, directly or indirectly, for or in  respect </w:t>
      </w:r>
      <w:r>
        <w:rPr>
          <w:rFonts w:ascii="Courier New" w:hAnsi="Courier New" w:cs="Courier New"/>
        </w:rPr>
        <w:t>of the resigning of a benefice having cure of souls, such a transaction is criminal in the view of the law, and both the giver and receiver in it are liable to legal penalties. No resignation can be valid till accepted by the proper ordinary, but the law h</w:t>
      </w:r>
      <w:r>
        <w:rPr>
          <w:rFonts w:ascii="Courier New" w:hAnsi="Courier New" w:cs="Courier New"/>
        </w:rPr>
        <w:t>as provided no remedy if the ordinary should refuse to accept. In as far as legal decisions have hitherto gone, the ordinary is no more compellable to accept a resignation than he is to admit persons into holy orders. Whien a resignation has been accepted,</w:t>
      </w:r>
      <w:r>
        <w:rPr>
          <w:rFonts w:ascii="Courier New" w:hAnsi="Courier New" w:cs="Courier New"/>
        </w:rPr>
        <w:t xml:space="preserve"> notice is to be given to the patron, if different from the ordinary; and lapse does not begin to run, as against the patron, until notice of the vacancy has been properly given to him. A Presbyterian minister resigns to the presbytery in whose bounds his </w:t>
      </w:r>
      <w:r>
        <w:rPr>
          <w:rFonts w:ascii="Courier New" w:hAnsi="Courier New" w:cs="Courier New"/>
        </w:rPr>
        <w:t>charge is. See Bingham, Christian Antiq. bk. 6 ch. 4 p. 2; Eden. Theol. Dict.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Resolutioners, Or Resolutionists[[@Headword:Resolutioners, Or Resolutionists]]</w:t>
      </w:r>
    </w:p>
    <w:p w:rsidR="00000000" w:rsidRDefault="00417EA9">
      <w:pPr>
        <w:pStyle w:val="Textebrut"/>
      </w:pPr>
      <w:r>
        <w:rPr>
          <w:rFonts w:ascii="Courier New" w:hAnsi="Courier New" w:cs="Courier New"/>
        </w:rPr>
        <w:t xml:space="preserve">             were </w:t>
      </w:r>
      <w:r>
        <w:rPr>
          <w:rFonts w:ascii="Courier New" w:hAnsi="Courier New" w:cs="Courier New"/>
        </w:rPr>
        <w:t>those who approved of the answer given by the commissioners of the General Assembly of the Church of Scotland (which met at Perth in the time of Charles II) to the question proposed to them by the Parliament, viz. what persons were to be admitted to rise i</w:t>
      </w:r>
      <w:r>
        <w:rPr>
          <w:rFonts w:ascii="Courier New" w:hAnsi="Courier New" w:cs="Courier New"/>
        </w:rPr>
        <w:t>n arms against Cromwell. The resolution was, that all persons capable of bearing arms were to be admitted, except those of bad character, or obstinate enemies to the Covenant. Those who supported it were called Resolutioners, while those who opposed it wer</w:t>
      </w:r>
      <w:r>
        <w:rPr>
          <w:rFonts w:ascii="Courier New" w:hAnsi="Courier New" w:cs="Courier New"/>
        </w:rPr>
        <w:t>e designated Protesters or Anti-Resolutioners.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Respect Of Persons[[@Headword:Respect Of Persons]]</w:t>
      </w:r>
    </w:p>
    <w:p w:rsidR="00000000" w:rsidRDefault="00417EA9">
      <w:pPr>
        <w:pStyle w:val="Textebrut"/>
      </w:pPr>
      <w:r>
        <w:rPr>
          <w:rFonts w:ascii="Courier New" w:hAnsi="Courier New" w:cs="Courier New"/>
        </w:rPr>
        <w:t xml:space="preserve">             (προσωποληψία, Rom 2:11; Eph 6:9; Col 3:25; Jam 2:1; a later Greek word, found only in the New Test., and modelled after the use of </w:t>
      </w:r>
      <w:r>
        <w:rPr>
          <w:rFonts w:ascii="Courier New" w:hAnsi="Courier New" w:cs="Courier New"/>
          <w:rtl/>
        </w:rPr>
        <w:t>שָׁעָה</w:t>
      </w:r>
      <w:r>
        <w:rPr>
          <w:rFonts w:ascii="Courier New" w:hAnsi="Courier New" w:cs="Courier New"/>
        </w:rPr>
        <w:t>w</w:t>
      </w:r>
      <w:r>
        <w:rPr>
          <w:rFonts w:ascii="Courier New" w:hAnsi="Courier New" w:cs="Courier New"/>
        </w:rPr>
        <w:t xml:space="preserve">ith </w:t>
      </w:r>
      <w:r>
        <w:rPr>
          <w:rFonts w:ascii="Courier New" w:hAnsi="Courier New" w:cs="Courier New"/>
          <w:rtl/>
        </w:rPr>
        <w:t>פָּנַים</w:t>
      </w:r>
      <w:r>
        <w:rPr>
          <w:rFonts w:ascii="Courier New" w:hAnsi="Courier New" w:cs="Courier New"/>
        </w:rPr>
        <w:t>), partiality for individuals. God appointed that the judges should pronounce sentence without respect of persons (Lev 19:15; Deu 16:17; Deu 16:19). That they should consider neither the poor nor the rich, the weak nor the powerful, but should a</w:t>
      </w:r>
      <w:r>
        <w:rPr>
          <w:rFonts w:ascii="Courier New" w:hAnsi="Courier New" w:cs="Courier New"/>
        </w:rPr>
        <w:t>ttend only to truth and justice. God has no respect of persons. The Jews complimented our Saviour that he told the truth, without respect of persons, without fear (Mat 22:16; Isa 32:1-16). Jude (Isa 32:16), instead of the phrase “to have respect of persons</w:t>
      </w:r>
      <w:r>
        <w:rPr>
          <w:rFonts w:ascii="Courier New" w:hAnsi="Courier New" w:cs="Courier New"/>
        </w:rPr>
        <w:t>,” has “to admire persons.”</w:t>
      </w:r>
    </w:p>
    <w:p w:rsidR="00000000" w:rsidRDefault="00417EA9">
      <w:pPr>
        <w:pStyle w:val="Textebrut"/>
      </w:pPr>
      <w:r>
        <w:rPr>
          <w:rFonts w:ascii="Courier New" w:hAnsi="Courier New" w:cs="Courier New"/>
        </w:rPr>
        <w:t>Our English term respect seems to imply some kind of deference or submission to a party; but this is not always the proper meaning to be annexed to it in Scripture. When we read (Exo 2:25) “God had  respect to the children of Is</w:t>
      </w:r>
      <w:r>
        <w:rPr>
          <w:rFonts w:ascii="Courier New" w:hAnsi="Courier New" w:cs="Courier New"/>
        </w:rPr>
        <w:t>rael,” it can only express his compas. sion and sympathy for them; when God had respect to the offering of Abel (Gen 4:4), it imports to accept favorably, to notice with satisfaction. (Comp. 1Ki 8:28; Num 16:15.)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Respond[[@Headword:Respond]]</w:t>
      </w:r>
    </w:p>
    <w:p w:rsidR="00000000" w:rsidRDefault="00417EA9">
      <w:pPr>
        <w:pStyle w:val="Textebrut"/>
      </w:pPr>
      <w:r>
        <w:rPr>
          <w:rFonts w:ascii="Courier New" w:hAnsi="Courier New" w:cs="Courier New"/>
        </w:rPr>
        <w:t>             before the Reformation, was a short anthem interrupting the middle of a chapter; when two or three verses had been read, the respond was sung, after which the chapter proceeded.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Respond (2)[[@Headword:Respond (2)]]</w:t>
      </w:r>
    </w:p>
    <w:p w:rsidR="00000000" w:rsidRDefault="00417EA9">
      <w:pPr>
        <w:pStyle w:val="Textebrut"/>
      </w:pPr>
      <w:r>
        <w:rPr>
          <w:rFonts w:ascii="Courier New" w:hAnsi="Courier New" w:cs="Courier New"/>
        </w:rPr>
        <w:t>             a half-pi</w:t>
      </w:r>
      <w:r>
        <w:rPr>
          <w:rFonts w:ascii="Courier New" w:hAnsi="Courier New" w:cs="Courier New"/>
        </w:rPr>
        <w:t>llar or pier, in Middle-age architecture, attached to a wall to support an arch, etc. Responds are very frequently used by themselves, as at the sides of the entrances of chancels, etc., and are also generally employed at the terminations of ranges of pill</w:t>
      </w:r>
      <w:r>
        <w:rPr>
          <w:rFonts w:ascii="Courier New" w:hAnsi="Courier New" w:cs="Courier New"/>
        </w:rPr>
        <w:t>ars, such as those between the body and aisles of chunrches. In these last-mentioned situations they usually correspond in form with the pillars, but are sometimes different. The name frequently occurs in mediaeval contracts, and may have its origin in the</w:t>
      </w:r>
      <w:r>
        <w:rPr>
          <w:rFonts w:ascii="Courier New" w:hAnsi="Courier New" w:cs="Courier New"/>
        </w:rPr>
        <w:t xml:space="preserve"> notion of the two pilasters responding to, i.e. corresponding with, each other. Thus the breadth of the nave of Eton College chapel “between the responsders” was directed by the will of king Henry VI to be thirty-two feet. SEE ARCH</w:t>
      </w:r>
    </w:p>
    <w:p w:rsidR="00000000" w:rsidRDefault="00417EA9">
      <w:pPr>
        <w:pStyle w:val="Textebrut"/>
      </w:pPr>
      <w:r>
        <w:rPr>
          <w:rFonts w:ascii="Courier New" w:hAnsi="Courier New" w:cs="Courier New"/>
        </w:rPr>
        <w: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Responsales[[@H</w:t>
      </w:r>
      <w:r>
        <w:rPr>
          <w:rFonts w:ascii="Courier New" w:eastAsia="Times New Roman" w:hAnsi="Courier New" w:cs="Courier New"/>
        </w:rPr>
        <w:t>eadword:Responsales]]</w:t>
      </w:r>
    </w:p>
    <w:p w:rsidR="00000000" w:rsidRDefault="00417EA9">
      <w:pPr>
        <w:pStyle w:val="Textebrut"/>
      </w:pPr>
      <w:r>
        <w:rPr>
          <w:rFonts w:ascii="Courier New" w:hAnsi="Courier New" w:cs="Courier New"/>
        </w:rPr>
        <w:t>             were a sort of residents in the imperial city in the name of foreign churches and bishops, whose office was to negotiate as proctors at the emperor's court in all ecclesiastical causes wherein their principals might be co</w:t>
      </w:r>
      <w:r>
        <w:rPr>
          <w:rFonts w:ascii="Courier New" w:hAnsi="Courier New" w:cs="Courier New"/>
        </w:rPr>
        <w:t>ncerned. The institution of the office seems to have been in the time of Constantine, or not long after, when, the emperors having become Christians, foreign churches had more occasion to promote their suits at the imperial court than formerly. However, we</w:t>
      </w:r>
      <w:r>
        <w:rPr>
          <w:rFonts w:ascii="Courier New" w:hAnsi="Courier New" w:cs="Courier New"/>
        </w:rPr>
        <w:t xml:space="preserve"> find it established by law in the time of Justinian. It does not appear from that law that responsales were clergymen, but from other writings we may easily collect it. See Bingham, Christian Antiq. bk. 3:ch. 13:p. 6.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Response[[@Headword:Response]]</w:t>
      </w:r>
    </w:p>
    <w:p w:rsidR="00000000" w:rsidRDefault="00417EA9">
      <w:pPr>
        <w:pStyle w:val="Textebrut"/>
      </w:pPr>
      <w:r>
        <w:rPr>
          <w:rFonts w:ascii="Courier New" w:hAnsi="Courier New" w:cs="Courier New"/>
        </w:rPr>
        <w:t>             Among the Hebrews the usual response by the people to prayer was by the utterance of the word Amen at the close; and this practice was naturally adopted, or rather continued, by Christians likewise. This word (</w:t>
      </w:r>
      <w:r>
        <w:rPr>
          <w:rFonts w:ascii="Courier New" w:hAnsi="Courier New" w:cs="Courier New"/>
          <w:rtl/>
        </w:rPr>
        <w:t>אָמֵן</w:t>
      </w:r>
      <w:r>
        <w:rPr>
          <w:rFonts w:ascii="Courier New" w:hAnsi="Courier New" w:cs="Courier New"/>
        </w:rPr>
        <w:t xml:space="preserve">), literally “firm, true,” </w:t>
      </w:r>
      <w:r>
        <w:rPr>
          <w:rFonts w:ascii="Courier New" w:hAnsi="Courier New" w:cs="Courier New"/>
        </w:rPr>
        <w:t>was used as a substantive, “that which is true,” “truth” (Isa 65:16). It was employed in strong asseverations, fixing, as it were, the stamp of truth upon the assertion which it accompanied, and making it binding as an oath (comp. Num 5:22). In the Sept. o</w:t>
      </w:r>
      <w:r>
        <w:rPr>
          <w:rFonts w:ascii="Courier New" w:hAnsi="Courier New" w:cs="Courier New"/>
        </w:rPr>
        <w:t>f 1Ch 16:36; Neh 5:13; Neh 8:6, the word appears in the form Α</w:t>
      </w:r>
      <w:r>
        <w:rPr>
          <w:rFonts w:ascii="Courier New" w:hAnsi="Courier New" w:cs="Courier New"/>
        </w:rPr>
        <w:t>᾿</w:t>
      </w:r>
      <w:r>
        <w:rPr>
          <w:rFonts w:ascii="Courier New" w:hAnsi="Courier New" w:cs="Courier New"/>
        </w:rPr>
        <w:t>μ</w:t>
      </w:r>
      <w:r>
        <w:rPr>
          <w:rFonts w:ascii="Courier New" w:hAnsi="Courier New" w:cs="Courier New"/>
        </w:rPr>
        <w:t>ή</w:t>
      </w:r>
      <w:r>
        <w:rPr>
          <w:rFonts w:ascii="Courier New" w:hAnsi="Courier New" w:cs="Courier New"/>
        </w:rPr>
        <w:t>ν, which is used throughout the New Test. In other passages the Hebrew is rendered by γένοιτο, except in Isa 65:16. The Vulgate adopts the Hebrew word in all cases except in the Psalms, where</w:t>
      </w:r>
      <w:r>
        <w:rPr>
          <w:rFonts w:ascii="Courier New" w:hAnsi="Courier New" w:cs="Courier New"/>
        </w:rPr>
        <w:t xml:space="preserve"> it is translated fiat. In Deu 27:15-26, the people were to say “Amen” as the Levites pronounced each of the curses upon Mount Ebal, signifying by this their assent to the conditions under which the curses would be inflicted. In accordance with this usage </w:t>
      </w:r>
      <w:r>
        <w:rPr>
          <w:rFonts w:ascii="Courier New" w:hAnsi="Courier New" w:cs="Courier New"/>
        </w:rPr>
        <w:t>we find that among the rabbins “Amen” involves the ideas of swearing, acceptance, and truthfulness. The first two are illustrated by thle passages already quoted, the last by 1Ki 1:36; Joh 3:3; Joh 3:5; Joh 3:11 (A.V. “verily”), in which the assertions are</w:t>
      </w:r>
      <w:r>
        <w:rPr>
          <w:rFonts w:ascii="Courier New" w:hAnsi="Courier New" w:cs="Courier New"/>
        </w:rPr>
        <w:t xml:space="preserve"> made with the solemnity of an oath and then strengthened by the repetition of “Amen.” “Amen” was the proper response of the person to whom an oath was administered (Neh 5:13; Neh 8:6; 1Ch 16:36; Jer 11:5, marg.); and the Deity, to whom appeal is made on s</w:t>
      </w:r>
      <w:r>
        <w:rPr>
          <w:rFonts w:ascii="Courier New" w:hAnsi="Courier New" w:cs="Courier New"/>
        </w:rPr>
        <w:t>uch occasions, is called “the God of Amen” (Isa 65:16), as being a witness to the sincerity of the implied compact. With a similar significance Christ is called “the Amen, the faithful and true witness” (Rev 3:14; comp. Joh 1:14; Joh 16:6; 2Co 1:20). It is</w:t>
      </w:r>
      <w:r>
        <w:rPr>
          <w:rFonts w:ascii="Courier New" w:hAnsi="Courier New" w:cs="Courier New"/>
        </w:rPr>
        <w:t xml:space="preserve"> matter of tradition that in the Temple the “Amen” was not uttered by the people, but that instead, at the conclusion of the priest's prayers, they responded. “Blessed be the name of the glory of his kingdom for ever and ever.” Of this a trace is supposed </w:t>
      </w:r>
      <w:r>
        <w:rPr>
          <w:rFonts w:ascii="Courier New" w:hAnsi="Courier New" w:cs="Courier New"/>
        </w:rPr>
        <w:t xml:space="preserve">to remain in the concluding sentence of the Lord's Prayer (comp. Rom 11:36). But in the synagogues and private houses it was customary for the people or members of the family who were present to say “Amen” to the prayers which were offered by the minister </w:t>
      </w:r>
      <w:r>
        <w:rPr>
          <w:rFonts w:ascii="Courier New" w:hAnsi="Courier New" w:cs="Courier New"/>
        </w:rPr>
        <w:t>or the master of the house, and the custom remained in the early Christian Church (Mat 6:13; 1Co 14:16). And not only public prayers, but those offered in private, and doxologies were appropriately concluded with “Amen”  (Rom 9:5; Rom 11:36; Rom 15:33; Rom</w:t>
      </w:r>
      <w:r>
        <w:rPr>
          <w:rFonts w:ascii="Courier New" w:hAnsi="Courier New" w:cs="Courier New"/>
        </w:rPr>
        <w:t xml:space="preserve"> 16:27; 2Co 13:13, etc.). SEE AMEN.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Responses[[@Headword:Responses]]</w:t>
      </w:r>
    </w:p>
    <w:p w:rsidR="00000000" w:rsidRDefault="00417EA9">
      <w:pPr>
        <w:pStyle w:val="Textebrut"/>
      </w:pPr>
      <w:r>
        <w:rPr>
          <w:rFonts w:ascii="Courier New" w:hAnsi="Courier New" w:cs="Courier New"/>
        </w:rPr>
        <w:t>             Short sentences, so called from their being the answers of the people to the officiating minister. The design of responses is, by giving to the people a part in the ser</w:t>
      </w:r>
      <w:r>
        <w:rPr>
          <w:rFonts w:ascii="Courier New" w:hAnsi="Courier New" w:cs="Courier New"/>
        </w:rPr>
        <w:t>vice, to quicken this devotion and engage their attention. It is much to be regretted that congregations do not in general join in the parts of the service allotted to them, as such neglect is the means of making our worship appear to many both cold and fo</w:t>
      </w:r>
      <w:r>
        <w:rPr>
          <w:rFonts w:ascii="Courier New" w:hAnsi="Courier New" w:cs="Courier New"/>
        </w:rPr>
        <w:t>rmal. Anciently all the people were allowed to join ini psalmody and prayers, and make their proper responses. Of the latter there were several.</w:t>
      </w:r>
    </w:p>
    <w:p w:rsidR="00000000" w:rsidRDefault="00417EA9">
      <w:pPr>
        <w:pStyle w:val="Textebrut"/>
      </w:pPr>
      <w:r>
        <w:rPr>
          <w:rFonts w:ascii="Courier New" w:hAnsi="Courier New" w:cs="Courier New"/>
        </w:rPr>
        <w:t>(1.) Amen. This, in the phraseology of the Church, is denominated orationis signaculum, or devotee concionis re</w:t>
      </w:r>
      <w:r>
        <w:rPr>
          <w:rFonts w:ascii="Courier New" w:hAnsi="Courier New" w:cs="Courier New"/>
        </w:rPr>
        <w:t>sponsio, and intimates that the prayer of the speaker is heard, and approved by him who gives this response.</w:t>
      </w:r>
    </w:p>
    <w:p w:rsidR="00000000" w:rsidRDefault="00417EA9">
      <w:pPr>
        <w:pStyle w:val="Textebrut"/>
      </w:pPr>
      <w:r>
        <w:rPr>
          <w:rFonts w:ascii="Courier New" w:hAnsi="Courier New" w:cs="Courier New"/>
        </w:rPr>
        <w:t>(2.) Hallelujah. This was adopted from the Jewish psalmody, particularly from those psalms (113-118) which were sung at the Passover, called the Gr</w:t>
      </w:r>
      <w:r>
        <w:rPr>
          <w:rFonts w:ascii="Courier New" w:hAnsi="Courier New" w:cs="Courier New"/>
        </w:rPr>
        <w:t>eat Hillel, or Hallel. The use of this phrase was first adopted by the Church at Jerusalem, and from this was received by the other churches, and was restricted to the fifty days between Easter and Whit-Sunday. In the Greek Church it was expressive of grie</w:t>
      </w:r>
      <w:r>
        <w:rPr>
          <w:rFonts w:ascii="Courier New" w:hAnsi="Courier New" w:cs="Courier New"/>
        </w:rPr>
        <w:t>f, sorrow, and penitence, while in the Latin it denoted a joyful spirit.</w:t>
      </w:r>
    </w:p>
    <w:p w:rsidR="00000000" w:rsidRDefault="00417EA9">
      <w:pPr>
        <w:pStyle w:val="Textebrut"/>
      </w:pPr>
      <w:r>
        <w:rPr>
          <w:rFonts w:ascii="Courier New" w:hAnsi="Courier New" w:cs="Courier New"/>
        </w:rPr>
        <w:t>(3.) Hosanna. The Church, both ancient and modern, has ascribed to this word a meaning similar to that of hallelujah. The true signification is “Lord save” (Psa 118:25).</w:t>
      </w:r>
    </w:p>
    <w:p w:rsidR="00000000" w:rsidRDefault="00417EA9">
      <w:pPr>
        <w:pStyle w:val="Textebrut"/>
      </w:pPr>
      <w:r>
        <w:rPr>
          <w:rFonts w:ascii="Courier New" w:hAnsi="Courier New" w:cs="Courier New"/>
        </w:rPr>
        <w:t xml:space="preserve">(4.) “O Lord </w:t>
      </w:r>
      <w:r>
        <w:rPr>
          <w:rFonts w:ascii="Courier New" w:hAnsi="Courier New" w:cs="Courier New"/>
        </w:rPr>
        <w:t xml:space="preserve">have mercy” — κύριε </w:t>
      </w:r>
      <w:r>
        <w:rPr>
          <w:rFonts w:ascii="Courier New" w:hAnsi="Courier New" w:cs="Courier New"/>
        </w:rPr>
        <w:t>ἐ</w:t>
      </w:r>
      <w:r>
        <w:rPr>
          <w:rFonts w:ascii="Courier New" w:hAnsi="Courier New" w:cs="Courier New"/>
        </w:rPr>
        <w:t>λέησον. The Council of Vaison, A.D. 492, canon 3, ordained that this response should be introduced into the morning and evening worship, and into the public religious service. Gregory the Great introduced a threefold form, “O Lord,” “L</w:t>
      </w:r>
      <w:r>
        <w:rPr>
          <w:rFonts w:ascii="Courier New" w:hAnsi="Courier New" w:cs="Courier New"/>
        </w:rPr>
        <w:t>ord have mercy,” “Christ have mercy.”</w:t>
      </w:r>
    </w:p>
    <w:p w:rsidR="00000000" w:rsidRDefault="00417EA9">
      <w:pPr>
        <w:pStyle w:val="Textebrut"/>
      </w:pPr>
      <w:r>
        <w:rPr>
          <w:rFonts w:ascii="Courier New" w:hAnsi="Courier New" w:cs="Courier New"/>
        </w:rPr>
        <w:t>(5.) “Glory, glory in the highest,” in use on festive occasions in the 5th century, and in general use in the 7th century.</w:t>
      </w:r>
    </w:p>
    <w:p w:rsidR="00000000" w:rsidRDefault="00417EA9">
      <w:pPr>
        <w:pStyle w:val="Textebrut"/>
      </w:pPr>
      <w:r>
        <w:rPr>
          <w:rFonts w:ascii="Courier New" w:hAnsi="Courier New" w:cs="Courier New"/>
        </w:rPr>
        <w:t>(6.) “The Lord be with you;” “Peace be with you,” ordained by the Council of Braga, A.D. 561, t</w:t>
      </w:r>
      <w:r>
        <w:rPr>
          <w:rFonts w:ascii="Courier New" w:hAnsi="Courier New" w:cs="Courier New"/>
        </w:rPr>
        <w:t>o be the uniform salutation of bishops and presbyters  when addressing the people. The last-mentioned salutation alone was in use in the Greek Church. See Coleman, Christ. Antiq.; Eden, Theol. Dict.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Responsorii, Psalmi[[@Headword:Responsorii, Psalmi]]</w:t>
      </w:r>
    </w:p>
    <w:p w:rsidR="00000000" w:rsidRDefault="00417EA9">
      <w:pPr>
        <w:pStyle w:val="Textebrut"/>
      </w:pPr>
      <w:r>
        <w:rPr>
          <w:rFonts w:ascii="Courier New" w:hAnsi="Courier New" w:cs="Courier New"/>
        </w:rPr>
        <w:t>             mean either the repetition of the verses by the people, or the repetition of the last words of the psalm, with the addition of the “amen” or the doxology; or that the psalms were so selected</w:t>
      </w:r>
      <w:r>
        <w:rPr>
          <w:rFonts w:ascii="Courier New" w:hAnsi="Courier New" w:cs="Courier New"/>
        </w:rPr>
        <w:t xml:space="preserve"> as to correspond to the subject of the lessons which had been read. — Eadie, Eccles. Cyclop. s.v. “Psalmody.”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Ressaunt[[@Headword:Ressaunt]]</w:t>
      </w:r>
    </w:p>
    <w:p w:rsidR="00000000" w:rsidRDefault="00417EA9">
      <w:pPr>
        <w:pStyle w:val="Textebrut"/>
      </w:pPr>
      <w:r>
        <w:rPr>
          <w:rFonts w:ascii="Courier New" w:hAnsi="Courier New" w:cs="Courier New"/>
        </w:rPr>
        <w:t xml:space="preserve">             (probably Fr. ressentir), an old English term for an ogee moulding. It was also </w:t>
      </w:r>
      <w:r>
        <w:rPr>
          <w:rFonts w:ascii="Courier New" w:hAnsi="Courier New" w:cs="Courier New"/>
        </w:rPr>
        <w:t>applied to other architectural members that had the inflected outline of this moulding.</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Rest, Or Repose[[@Headword:Rest, Or Repose]]</w:t>
      </w:r>
    </w:p>
    <w:p w:rsidR="00000000" w:rsidRDefault="00417EA9">
      <w:pPr>
        <w:pStyle w:val="Textebrut"/>
      </w:pPr>
      <w:r>
        <w:rPr>
          <w:rFonts w:ascii="Courier New" w:hAnsi="Courier New" w:cs="Courier New"/>
        </w:rPr>
        <w:t>             was enjoined upon the Israelites on the Sabbath day for the glory of God, in that he rested after the si</w:t>
      </w:r>
      <w:r>
        <w:rPr>
          <w:rFonts w:ascii="Courier New" w:hAnsi="Courier New" w:cs="Courier New"/>
        </w:rPr>
        <w:t>x days of creation. SEE SABBATH.</w:t>
      </w:r>
    </w:p>
    <w:p w:rsidR="00000000" w:rsidRDefault="00417EA9">
      <w:pPr>
        <w:pStyle w:val="Textebrut"/>
      </w:pPr>
      <w:r>
        <w:rPr>
          <w:rFonts w:ascii="Courier New" w:hAnsi="Courier New" w:cs="Courier New"/>
        </w:rPr>
        <w:t>Rest also signifies a fixed and secure habitation. “Ye shall go before your brethren until the Lord shall give rest to your brethren, as well as to you, and until ye are come into the land whither ye are going to possess it</w:t>
      </w:r>
      <w:r>
        <w:rPr>
          <w:rFonts w:ascii="Courier New" w:hAnsi="Courier New" w:cs="Courier New"/>
        </w:rPr>
        <w:t>” (Deu 3:20). So also Deu 12:9 : For ye are not as vet come to the rest and to the inheritance which the Lord your God giveth you,” i.e. you are not as yet settled in that land which you are to possess. Naomi says to Ruth, “My daughter, shall I not seek re</w:t>
      </w:r>
      <w:r>
        <w:rPr>
          <w:rFonts w:ascii="Courier New" w:hAnsi="Courier New" w:cs="Courier New"/>
        </w:rPr>
        <w:t xml:space="preserve">st for thee, that it may be well with thee?” (Rth 3:1) — i.e. I shall endeavor to procure you a settlement. David, speaking of the ark of the covenant, which till his time had no fixed place of settlement, says, “Arise, O Lord, into thy rest, thou and the </w:t>
      </w:r>
      <w:r>
        <w:rPr>
          <w:rFonts w:ascii="Courier New" w:hAnsi="Courier New" w:cs="Courier New"/>
        </w:rPr>
        <w:t>ark of thy strength” (Psa 132:8). Likewise Ecclesiastes 36:15: “O be merciful unto Jerusalem, thy holy city, the place of thy rest.”</w:t>
      </w:r>
    </w:p>
    <w:p w:rsidR="00000000" w:rsidRDefault="00417EA9">
      <w:pPr>
        <w:pStyle w:val="Textebrut"/>
      </w:pPr>
      <w:r>
        <w:rPr>
          <w:rFonts w:ascii="Courier New" w:hAnsi="Courier New" w:cs="Courier New"/>
        </w:rPr>
        <w:t>Rest has the following figurative meanings: to lean, or trust in (2Ch 32:8); to continue fixed (Isa 51:4); to come to an en</w:t>
      </w:r>
      <w:r>
        <w:rPr>
          <w:rFonts w:ascii="Courier New" w:hAnsi="Courier New" w:cs="Courier New"/>
        </w:rPr>
        <w:t>d (Eze 16:42; Eze 21:17); cease from war (Jos 14:15).  Rest, like sleep, is in the Scriptures sometimes used as the symbol of death. Thus the patriarch exclaims, “For now should I have lain still and been quiet, I should have slept; then had I been at rest</w:t>
      </w:r>
      <w:r>
        <w:rPr>
          <w:rFonts w:ascii="Courier New" w:hAnsi="Courier New" w:cs="Courier New"/>
        </w:rPr>
        <w:t>, with kings and counsellors of the earth” (Job 3:13); and thus a charge is given to Daniel: “Go thou thy way till the end be: for thou shalt rest, and stand in thy lot at the end of the days” (Dan 12:13). This phrase also occurs in 1Sa 28:15; Job 11:18; A</w:t>
      </w:r>
      <w:r>
        <w:rPr>
          <w:rFonts w:ascii="Courier New" w:hAnsi="Courier New" w:cs="Courier New"/>
        </w:rPr>
        <w:t>ct 2:26; Rev 6:9; and is common on Jewish monuments for the dead, as “May his rest be in the garden of Eden, with the other just men of the world.” “May his soul rest in peace till the Comforter come.” “May his rest be in the garden of Eden, with other jus</w:t>
      </w:r>
      <w:r>
        <w:rPr>
          <w:rFonts w:ascii="Courier New" w:hAnsi="Courier New" w:cs="Courier New"/>
        </w:rPr>
        <w:t>t men. Amen, amen, amen, Selah.”</w:t>
      </w:r>
    </w:p>
    <w:p w:rsidR="00000000" w:rsidRDefault="00417EA9">
      <w:pPr>
        <w:pStyle w:val="Textebrut"/>
      </w:pPr>
      <w:r>
        <w:rPr>
          <w:rFonts w:ascii="Courier New" w:hAnsi="Courier New" w:cs="Courier New"/>
        </w:rPr>
        <w:t>In a moral and spiritual sense, rest denotes a cessation from carnal trouble and sin (Mat 11:28-29). Finally, it is used to represent the fixed and permanent state of repose enjoyed by the blessed in heaven; and to this Pau</w:t>
      </w:r>
      <w:r>
        <w:rPr>
          <w:rFonts w:ascii="Courier New" w:hAnsi="Courier New" w:cs="Courier New"/>
        </w:rPr>
        <w:t>l makes an application of what is said of the settlement of the Israelites in the Land of Promise: “I sware to them in my wrath that they should not enter into my rest,” i.e. into the land of Canaan (Psa 95:11). “Therefore,” says Paul (Heb 3:17-19; Heb 4:1</w:t>
      </w:r>
      <w:r>
        <w:rPr>
          <w:rFonts w:ascii="Courier New" w:hAnsi="Courier New" w:cs="Courier New"/>
        </w:rPr>
        <w:t>-3), “as they could not enter therein by reason of their unbelief, let us be afraid of imitating their example: for we cannot enter but by faith,” etc. SEE SABBATISM.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Restitution[[@Headword:Restitution]]</w:t>
      </w:r>
    </w:p>
    <w:p w:rsidR="00000000" w:rsidRDefault="00417EA9">
      <w:pPr>
        <w:pStyle w:val="Textebrut"/>
      </w:pPr>
      <w:r>
        <w:rPr>
          <w:rFonts w:ascii="Courier New" w:hAnsi="Courier New" w:cs="Courier New"/>
        </w:rPr>
        <w:t>             a term applied in the A.V. in two</w:t>
      </w:r>
      <w:r>
        <w:rPr>
          <w:rFonts w:ascii="Courier New" w:hAnsi="Courier New" w:cs="Courier New"/>
        </w:rPr>
        <w:t xml:space="preserve"> very different senses.</w:t>
      </w:r>
    </w:p>
    <w:p w:rsidR="00000000" w:rsidRDefault="00417EA9">
      <w:pPr>
        <w:pStyle w:val="Textebrut"/>
      </w:pPr>
      <w:r>
        <w:rPr>
          <w:rFonts w:ascii="Courier New" w:hAnsi="Courier New" w:cs="Courier New"/>
        </w:rPr>
        <w:t>1. Penal (</w:t>
      </w:r>
      <w:r>
        <w:rPr>
          <w:rFonts w:ascii="Courier New" w:hAnsi="Courier New" w:cs="Courier New"/>
          <w:rtl/>
        </w:rPr>
        <w:t>שָׁלִם</w:t>
      </w:r>
      <w:r>
        <w:rPr>
          <w:rFonts w:ascii="Courier New" w:hAnsi="Courier New" w:cs="Courier New"/>
        </w:rPr>
        <w:t xml:space="preserve">, to repay, Exo 20:1-14, etc.; elsewhere “requite,” etc.; but in Job 20:18, </w:t>
      </w:r>
      <w:r>
        <w:rPr>
          <w:rFonts w:ascii="Courier New" w:hAnsi="Courier New" w:cs="Courier New"/>
          <w:rtl/>
        </w:rPr>
        <w:t>תְּמוּרָה</w:t>
      </w:r>
      <w:r>
        <w:rPr>
          <w:rFonts w:ascii="Courier New" w:hAnsi="Courier New" w:cs="Courier New"/>
        </w:rPr>
        <w:t xml:space="preserve">, exchange, as elsewhere rendered), that act of justice by which we restore to our neighbor whatever we have unjustly deprived him </w:t>
      </w:r>
      <w:r>
        <w:rPr>
          <w:rFonts w:ascii="Courier New" w:hAnsi="Courier New" w:cs="Courier New"/>
        </w:rPr>
        <w:t>of; a point insisted on under both the old and the new covenant (Exo 22:1; Luk 19:8). Justice requires that those things which have been stolen or unlawfully taken from another should be restored to the party aggrieved, and that compensation should be made</w:t>
      </w:r>
      <w:r>
        <w:rPr>
          <w:rFonts w:ascii="Courier New" w:hAnsi="Courier New" w:cs="Courier New"/>
        </w:rPr>
        <w:t xml:space="preserve"> to him by the aggressor. Accordingly various fines or pecuniary payments were exacted by the Mosaic law: as,</w:t>
      </w:r>
    </w:p>
    <w:p w:rsidR="00000000" w:rsidRDefault="00417EA9">
      <w:pPr>
        <w:pStyle w:val="Textebrut"/>
      </w:pPr>
      <w:r>
        <w:rPr>
          <w:rFonts w:ascii="Courier New" w:hAnsi="Courier New" w:cs="Courier New"/>
        </w:rPr>
        <w:t xml:space="preserve">(1.) Fines, </w:t>
      </w:r>
      <w:r>
        <w:rPr>
          <w:rFonts w:ascii="Courier New" w:hAnsi="Courier New" w:cs="Courier New"/>
          <w:rtl/>
        </w:rPr>
        <w:t>ענש</w:t>
      </w:r>
      <w:r>
        <w:rPr>
          <w:rFonts w:ascii="Courier New" w:hAnsi="Courier New" w:cs="Courier New"/>
        </w:rPr>
        <w:t>, onesh, strictly so called, went commonly to the injured party, and were of two kinds: fixed, i.e. those of which the amount was d</w:t>
      </w:r>
      <w:r>
        <w:rPr>
          <w:rFonts w:ascii="Courier New" w:hAnsi="Courier New" w:cs="Courier New"/>
        </w:rPr>
        <w:t>etermined by some statute as, for instance, that of Deu 22:19, or deu 22:29; and undetermined, or where the amount was left to the decision of the judges (Exo 21:22).</w:t>
      </w:r>
    </w:p>
    <w:p w:rsidR="00000000" w:rsidRDefault="00417EA9">
      <w:pPr>
        <w:pStyle w:val="Textebrut"/>
      </w:pPr>
      <w:r>
        <w:rPr>
          <w:rFonts w:ascii="Courier New" w:hAnsi="Courier New" w:cs="Courier New"/>
        </w:rPr>
        <w:t>(2.) Twofold, fourfold, and even fivefold restitution of things stolen, and restitution o</w:t>
      </w:r>
      <w:r>
        <w:rPr>
          <w:rFonts w:ascii="Courier New" w:hAnsi="Courier New" w:cs="Courier New"/>
        </w:rPr>
        <w:t>f property unjustly retained, with twenty per cent. over and above. He who, by ignorance, should omit to give to the Temple what was appointed by the law — for example, in the tithes or first-fruits — was obliged to restore it to the priests and to add a f</w:t>
      </w:r>
      <w:r>
        <w:rPr>
          <w:rFonts w:ascii="Courier New" w:hAnsi="Courier New" w:cs="Courier New"/>
        </w:rPr>
        <w:t>ifth part besides, over and above which he was bound to offer a ram for his expiation. Nehemiah prevailed with all those Israelites to make restitution who had taken interest of their brethren (Neh 5:10-11), and Zacchaeus (Luk 19:8) promises a Fourfold res</w:t>
      </w:r>
      <w:r>
        <w:rPr>
          <w:rFonts w:ascii="Courier New" w:hAnsi="Courier New" w:cs="Courier New"/>
        </w:rPr>
        <w:t>titution to ail from whom he had extorted in his office as a publican. The Roman laws condemned to a fourfold restitution all who were convicted of extortion or fraud. Zacchaus here imposes that penalty on himself, to which he adds the half of his goods, w</w:t>
      </w:r>
      <w:r>
        <w:rPr>
          <w:rFonts w:ascii="Courier New" w:hAnsi="Courier New" w:cs="Courier New"/>
        </w:rPr>
        <w:t>hich was what the law did not require.</w:t>
      </w:r>
    </w:p>
    <w:p w:rsidR="00000000" w:rsidRDefault="00417EA9">
      <w:pPr>
        <w:pStyle w:val="Textebrut"/>
      </w:pPr>
      <w:r>
        <w:rPr>
          <w:rFonts w:ascii="Courier New" w:hAnsi="Courier New" w:cs="Courier New"/>
        </w:rPr>
        <w:t>(3.) If a man killed a beast, he was to make it good, beast for beast (Lev 24:18). If an ox pushed or gored another man's servant to death, his owner was bound to pay for the servant thirty shekels of silver (Exo 21:3</w:t>
      </w:r>
      <w:r>
        <w:rPr>
          <w:rFonts w:ascii="Courier New" w:hAnsi="Courier New" w:cs="Courier New"/>
        </w:rPr>
        <w:t xml:space="preserve">2). In the case of one man's ox pushing the ox of another man to death, as it would be very difficult to ascertain which of the two had been to blame for the quarrel, the two owners were obliged to bear the loss between them; the living ox was to be sold, </w:t>
      </w:r>
      <w:r>
        <w:rPr>
          <w:rFonts w:ascii="Courier New" w:hAnsi="Courier New" w:cs="Courier New"/>
        </w:rPr>
        <w:t>and its price, together with the dead beast, was to be equally divided by them. If, however, one of the oxen. had previously been notorious for goring, and the owner had not taken care to confine him, in such case he was to give the loser another and to ta</w:t>
      </w:r>
      <w:r>
        <w:rPr>
          <w:rFonts w:ascii="Courier New" w:hAnsi="Courier New" w:cs="Courier New"/>
        </w:rPr>
        <w:t>ke the dead ox himself (Exo 21:36).</w:t>
      </w:r>
    </w:p>
    <w:p w:rsidR="00000000" w:rsidRDefault="00417EA9">
      <w:pPr>
        <w:pStyle w:val="Textebrut"/>
      </w:pPr>
      <w:r>
        <w:rPr>
          <w:rFonts w:ascii="Courier New" w:hAnsi="Courier New" w:cs="Courier New"/>
        </w:rPr>
        <w:t>(4.) If a man dug a pit and did not cover it, or let an old pit remain open and another man's beast fell into it, the owner of such pit was obliged to pay for the beast and had it for the payment (Exo 21:33-34).</w:t>
      </w:r>
    </w:p>
    <w:p w:rsidR="00000000" w:rsidRDefault="00417EA9">
      <w:pPr>
        <w:pStyle w:val="Textebrut"/>
      </w:pPr>
      <w:r>
        <w:rPr>
          <w:rFonts w:ascii="Courier New" w:hAnsi="Courier New" w:cs="Courier New"/>
        </w:rPr>
        <w:t>(5.) Whe</w:t>
      </w:r>
      <w:r>
        <w:rPr>
          <w:rFonts w:ascii="Courier New" w:hAnsi="Courier New" w:cs="Courier New"/>
        </w:rPr>
        <w:t>n a fire was kindled in the fields and did any damage, he who kindled it was to make the damage good (22:6). SEE DAMAGES.</w:t>
      </w:r>
    </w:p>
    <w:p w:rsidR="00000000" w:rsidRDefault="00417EA9">
      <w:pPr>
        <w:pStyle w:val="Textebrut"/>
      </w:pPr>
      <w:r>
        <w:rPr>
          <w:rFonts w:ascii="Courier New" w:hAnsi="Courier New" w:cs="Courier New"/>
        </w:rPr>
        <w:t>Moralists observe respecting restitution:</w:t>
      </w:r>
    </w:p>
    <w:p w:rsidR="00000000" w:rsidRDefault="00417EA9">
      <w:pPr>
        <w:pStyle w:val="Textebrut"/>
      </w:pPr>
      <w:r>
        <w:rPr>
          <w:rFonts w:ascii="Courier New" w:hAnsi="Courier New" w:cs="Courier New"/>
        </w:rPr>
        <w:t xml:space="preserve">(1.) That where it can be made in kind, or the injury can be certainly valued, we are to </w:t>
      </w:r>
      <w:r>
        <w:rPr>
          <w:rFonts w:ascii="Courier New" w:hAnsi="Courier New" w:cs="Courier New"/>
        </w:rPr>
        <w:t xml:space="preserve">restore the thing or the value.  </w:t>
      </w:r>
    </w:p>
    <w:p w:rsidR="00000000" w:rsidRDefault="00417EA9">
      <w:pPr>
        <w:pStyle w:val="Textebrut"/>
      </w:pPr>
      <w:r>
        <w:rPr>
          <w:rFonts w:ascii="Courier New" w:hAnsi="Courier New" w:cs="Courier New"/>
        </w:rPr>
        <w:t>(2.) We are bound to restore the thing with the natural increase of it, i.e. to satisfy for the loss sustained in the meantime and the gain hindered.</w:t>
      </w:r>
    </w:p>
    <w:p w:rsidR="00000000" w:rsidRDefault="00417EA9">
      <w:pPr>
        <w:pStyle w:val="Textebrut"/>
      </w:pPr>
      <w:r>
        <w:rPr>
          <w:rFonts w:ascii="Courier New" w:hAnsi="Courier New" w:cs="Courier New"/>
        </w:rPr>
        <w:t>(3.) Where the thing cannot be restored and the value of it is not certa</w:t>
      </w:r>
      <w:r>
        <w:rPr>
          <w:rFonts w:ascii="Courier New" w:hAnsi="Courier New" w:cs="Courier New"/>
        </w:rPr>
        <w:t>in, we are to give reasonable satisfaction according to a middle estimation.</w:t>
      </w:r>
    </w:p>
    <w:p w:rsidR="00000000" w:rsidRDefault="00417EA9">
      <w:pPr>
        <w:pStyle w:val="Textebrut"/>
      </w:pPr>
      <w:r>
        <w:rPr>
          <w:rFonts w:ascii="Courier New" w:hAnsi="Courier New" w:cs="Courier New"/>
        </w:rPr>
        <w:t>(4.) We are at least to give by way of restitution what the law would give, for that is a generally equal and in most cases rather favorable than rigorous.</w:t>
      </w:r>
    </w:p>
    <w:p w:rsidR="00000000" w:rsidRDefault="00417EA9">
      <w:pPr>
        <w:pStyle w:val="Textebrut"/>
      </w:pPr>
      <w:r>
        <w:rPr>
          <w:rFonts w:ascii="Courier New" w:hAnsi="Courier New" w:cs="Courier New"/>
        </w:rPr>
        <w:t xml:space="preserve">(5.) A man is not only </w:t>
      </w:r>
      <w:r>
        <w:rPr>
          <w:rFonts w:ascii="Courier New" w:hAnsi="Courier New" w:cs="Courier New"/>
        </w:rPr>
        <w:t>bound to restitution for the injury he did, but for all that directly follows from the injurious act; for the first injury being wilful, we are supposed to will all that which follows upon it.</w:t>
      </w:r>
    </w:p>
    <w:p w:rsidR="00000000" w:rsidRDefault="00417EA9">
      <w:pPr>
        <w:pStyle w:val="Textebrut"/>
      </w:pPr>
      <w:r>
        <w:rPr>
          <w:rFonts w:ascii="Courier New" w:hAnsi="Courier New" w:cs="Courier New"/>
        </w:rPr>
        <w:t>2. Apocatastasis, a term which, in its Greek form, occurs but o</w:t>
      </w:r>
      <w:r>
        <w:rPr>
          <w:rFonts w:ascii="Courier New" w:hAnsi="Courier New" w:cs="Courier New"/>
        </w:rPr>
        <w:t xml:space="preserve">nce in the New Test. in the phrase “restitution of all things,” </w:t>
      </w:r>
      <w:r>
        <w:rPr>
          <w:rFonts w:ascii="Courier New" w:hAnsi="Courier New" w:cs="Courier New"/>
        </w:rPr>
        <w:t>ἀ</w:t>
      </w:r>
      <w:r>
        <w:rPr>
          <w:rFonts w:ascii="Courier New" w:hAnsi="Courier New" w:cs="Courier New"/>
        </w:rPr>
        <w:t>ποκατάστασις πάντων (Act 3:21). As an event, it is in that passage connected with the “refreshing (</w:t>
      </w:r>
      <w:r>
        <w:rPr>
          <w:rFonts w:ascii="Courier New" w:hAnsi="Courier New" w:cs="Courier New"/>
        </w:rPr>
        <w:t>ἀ</w:t>
      </w:r>
      <w:r>
        <w:rPr>
          <w:rFonts w:ascii="Courier New" w:hAnsi="Courier New" w:cs="Courier New"/>
        </w:rPr>
        <w:t>νάψυξις) from the presence of the Lord” (Act 3:19). The grammatical construction as well as</w:t>
      </w:r>
      <w:r>
        <w:rPr>
          <w:rFonts w:ascii="Courier New" w:hAnsi="Courier New" w:cs="Courier New"/>
        </w:rPr>
        <w:t xml:space="preserve"> exegetical interpretation of the whole passage has been greatly disputed by commentators (see Meyer, Commentar. ad loc.); but Alford (Greek Test. ad loc.) regards both these as being decisively settled by the parallel expression of our Saviour — that Elij</w:t>
      </w:r>
      <w:r>
        <w:rPr>
          <w:rFonts w:ascii="Courier New" w:hAnsi="Courier New" w:cs="Courier New"/>
        </w:rPr>
        <w:t xml:space="preserve">ah “will restore all things,” </w:t>
      </w:r>
      <w:r>
        <w:rPr>
          <w:rFonts w:ascii="Courier New" w:hAnsi="Courier New" w:cs="Courier New"/>
        </w:rPr>
        <w:t>ἀ</w:t>
      </w:r>
      <w:r>
        <w:rPr>
          <w:rFonts w:ascii="Courier New" w:hAnsi="Courier New" w:cs="Courier New"/>
        </w:rPr>
        <w:t>ποκαταστάσει πάντα (Mat 17:11). The principal opinions of interpreters are thus summed up by Kuinol (Comment. ad loc.):</w:t>
      </w:r>
    </w:p>
    <w:p w:rsidR="00000000" w:rsidRDefault="00417EA9">
      <w:pPr>
        <w:pStyle w:val="Textebrut"/>
      </w:pPr>
      <w:r>
        <w:rPr>
          <w:rFonts w:ascii="Courier New" w:hAnsi="Courier New" w:cs="Courier New"/>
        </w:rPr>
        <w:t>(a) De Dieu, Limbach, Wolf, and others understand by the times of “refreshing” and “restitution” (i.e. th</w:t>
      </w:r>
      <w:r>
        <w:rPr>
          <w:rFonts w:ascii="Courier New" w:hAnsi="Courier New" w:cs="Courier New"/>
        </w:rPr>
        <w:t>e predicted period when the due position will be assigned each one), the days of the last judgment, the times of affliction to the impious and contumacious, but of relief, quiet, and safety to the saints. In support of this view they adduce the frequent ar</w:t>
      </w:r>
      <w:r>
        <w:rPr>
          <w:rFonts w:ascii="Courier New" w:hAnsi="Courier New" w:cs="Courier New"/>
        </w:rPr>
        <w:t>gument of the sacred writers to induce Christians to diligence and hope drawn from the prospect of the last day (Act 17:30 sq.; 2Pe 3:7; 2Pe 3:11; 2Pe 3:13 sq.; comp. especially the similar language of 2Th 1:7; 2Th 2:16), and the fact that Jewish writers w</w:t>
      </w:r>
      <w:r>
        <w:rPr>
          <w:rFonts w:ascii="Courier New" w:hAnsi="Courier New" w:cs="Courier New"/>
        </w:rPr>
        <w:t>ere accustomed so to speak of it (Pirke Aboth, 4:17).</w:t>
      </w:r>
    </w:p>
    <w:p w:rsidR="00000000" w:rsidRDefault="00417EA9">
      <w:pPr>
        <w:pStyle w:val="Textebrut"/>
      </w:pPr>
      <w:r>
        <w:rPr>
          <w:rFonts w:ascii="Courier New" w:hAnsi="Courier New" w:cs="Courier New"/>
        </w:rPr>
        <w:t>(b) Schulz (in his Dissert. de Temporibus τ</w:t>
      </w:r>
      <w:r>
        <w:rPr>
          <w:rFonts w:ascii="Courier New" w:hAnsi="Courier New" w:cs="Courier New"/>
        </w:rPr>
        <w:t>ῆ</w:t>
      </w:r>
      <w:r>
        <w:rPr>
          <w:rFonts w:ascii="Courier New" w:hAnsi="Courier New" w:cs="Courier New"/>
        </w:rPr>
        <w:t xml:space="preserve">ς </w:t>
      </w:r>
      <w:r>
        <w:rPr>
          <w:rFonts w:ascii="Courier New" w:hAnsi="Courier New" w:cs="Courier New"/>
        </w:rPr>
        <w:t>ἀ</w:t>
      </w:r>
      <w:r>
        <w:rPr>
          <w:rFonts w:ascii="Courier New" w:hAnsi="Courier New" w:cs="Courier New"/>
        </w:rPr>
        <w:t>ναψύξεως, in the Biblioth. Hagan. v, 119 sq.) understands the time of death, the terminus fixed to each man's life, the future rest of the dead in the Lord</w:t>
      </w:r>
      <w:r>
        <w:rPr>
          <w:rFonts w:ascii="Courier New" w:hAnsi="Courier New" w:cs="Courier New"/>
        </w:rPr>
        <w:t>; a view which Barkey (ibid. p. 411) justly opposes by this, among other considerations,  that if this had been Peter's meaning it is strange he had not used clearer and more customary phraseology.</w:t>
      </w:r>
    </w:p>
    <w:p w:rsidR="00000000" w:rsidRDefault="00417EA9">
      <w:pPr>
        <w:pStyle w:val="Textebrut"/>
      </w:pPr>
      <w:r>
        <w:rPr>
          <w:rFonts w:ascii="Courier New" w:hAnsi="Courier New" w:cs="Courier New"/>
        </w:rPr>
        <w:t>(c) Kraft (Obss. Sacr. fascic. 9:271 sq.) remarks that Pet</w:t>
      </w:r>
      <w:r>
        <w:rPr>
          <w:rFonts w:ascii="Courier New" w:hAnsi="Courier New" w:cs="Courier New"/>
        </w:rPr>
        <w:t>er on this passage derives his argument not merely from the hope of pardon, but also from the benefits already bestowed by God, and therefore considers this “refreshing” to be the liberation afforded by Jesus from the ceremonial yoke of bondage of the Jewi</w:t>
      </w:r>
      <w:r>
        <w:rPr>
          <w:rFonts w:ascii="Courier New" w:hAnsi="Courier New" w:cs="Courier New"/>
        </w:rPr>
        <w:t>sh law, an exposition which is well refuted by Barkey (Bibl. Hag. 3:119 sq.), who pertinently remarks that Peter at this very time was not himself free from legal prejudices.</w:t>
      </w:r>
    </w:p>
    <w:p w:rsidR="00000000" w:rsidRDefault="00417EA9">
      <w:pPr>
        <w:pStyle w:val="Textebrut"/>
      </w:pPr>
      <w:r>
        <w:rPr>
          <w:rFonts w:ascii="Courier New" w:hAnsi="Courier New" w:cs="Courier New"/>
        </w:rPr>
        <w:t>(d) Barkey (ibid. v, 397 sq.) thinks these “times of refreshing” are the period o</w:t>
      </w:r>
      <w:r>
        <w:rPr>
          <w:rFonts w:ascii="Courier New" w:hAnsi="Courier New" w:cs="Courier New"/>
        </w:rPr>
        <w:t>f the delay of the divine judgment upon the Jews, the time of the divine longsuffering, in which the zeal of the Almighty's vengeance was remitted or relaxed. He regards the expression “Jesus Christ” here as put for “the word of Jesus Christ,” and so refer</w:t>
      </w:r>
      <w:r>
        <w:rPr>
          <w:rFonts w:ascii="Courier New" w:hAnsi="Courier New" w:cs="Courier New"/>
        </w:rPr>
        <w:t>s the words “he shall send,” etc., to the preaching of the doctrine of Jesus.</w:t>
      </w:r>
    </w:p>
    <w:p w:rsidR="00000000" w:rsidRDefault="00417EA9">
      <w:pPr>
        <w:pStyle w:val="Textebrut"/>
      </w:pPr>
      <w:r>
        <w:rPr>
          <w:rFonts w:ascii="Courier New" w:hAnsi="Courier New" w:cs="Courier New"/>
        </w:rPr>
        <w:t xml:space="preserve">(e) In the opinion of Grotius, Hammond, and Bolten, the “times of refreshing” are the time of the freedom of Christians from Jewish persecution and the calamities impending over </w:t>
      </w:r>
      <w:r>
        <w:rPr>
          <w:rFonts w:ascii="Courier New" w:hAnsi="Courier New" w:cs="Courier New"/>
        </w:rPr>
        <w:t>the wicked and refractory Jews (Mat 24:33; Luk 21:28); while the “times of restitution” are the time of the fulfilment of the predictions concerning the overthrow of the capital and polity of the Jews (comp. Mat 24:15; Mat 24:30).</w:t>
      </w:r>
    </w:p>
    <w:p w:rsidR="00000000" w:rsidRDefault="00417EA9">
      <w:pPr>
        <w:pStyle w:val="Textebrut"/>
      </w:pPr>
      <w:r>
        <w:rPr>
          <w:rFonts w:ascii="Courier New" w:hAnsi="Courier New" w:cs="Courier New"/>
        </w:rPr>
        <w:t>(f) Ernesti (in his Opusc</w:t>
      </w:r>
      <w:r>
        <w:rPr>
          <w:rFonts w:ascii="Courier New" w:hAnsi="Courier New" w:cs="Courier New"/>
        </w:rPr>
        <w:t xml:space="preserve">. Theol. p. 477), who finds a follower in Dbderlein (Institutio Theol. Christ. ii, § 223, obs. 6), interprets the term apocatastasis as meaning a new, greater, and truer perfection of religion, the doctrine of the Gospel clear and free from all shadows of </w:t>
      </w:r>
      <w:r>
        <w:rPr>
          <w:rFonts w:ascii="Courier New" w:hAnsi="Courier New" w:cs="Courier New"/>
        </w:rPr>
        <w:t>figures and rites; first announced by John, then promulgated by Jesus among the Jews, and finally propagated by the apostle everywhere. This view he fortifies by the observation that “times of restitution” is equivalent to “time of reformation” (διόρθωσις,</w:t>
      </w:r>
      <w:r>
        <w:rPr>
          <w:rFonts w:ascii="Courier New" w:hAnsi="Courier New" w:cs="Courier New"/>
        </w:rPr>
        <w:t xml:space="preserve"> Heb 9:10).</w:t>
      </w:r>
    </w:p>
    <w:p w:rsidR="00000000" w:rsidRDefault="00417EA9">
      <w:pPr>
        <w:pStyle w:val="Textebrut"/>
      </w:pPr>
      <w:r>
        <w:rPr>
          <w:rFonts w:ascii="Courier New" w:hAnsi="Courier New" w:cs="Courier New"/>
        </w:rPr>
        <w:t>(g) Also Eckermann (Theologische Beitrage, 1, ii, 112 sq.) interprets the “apocatatasasis of all things” to mean the universal emendation of religion by the doctrine of Christ, and the “times of refreshing” to be the day of renewal, the times o</w:t>
      </w:r>
      <w:r>
        <w:rPr>
          <w:rFonts w:ascii="Courier New" w:hAnsi="Courier New" w:cs="Courier New"/>
        </w:rPr>
        <w:t>f the Messiah. The same writer, however, afterwards (ibid. II, i, 188 sq.) rejects this exposition on the ground that the parallel passages (Mat 11:17; Mar 9:12) speak of Elijah as to precede and rectify Jewish faith and morals. He therefore concludes that</w:t>
      </w:r>
      <w:r>
        <w:rPr>
          <w:rFonts w:ascii="Courier New" w:hAnsi="Courier New" w:cs="Courier New"/>
        </w:rPr>
        <w:t xml:space="preserve"> Peter was  referring to a restoration of the Jewish polity in its original splendor. Yet finally (in his Erkalrung aller dunkeln Stellen des N.T. ii, 184) he returns to his original opinion. (h) Rosenmuller, following Morus, understands the “times of refr</w:t>
      </w:r>
      <w:r>
        <w:rPr>
          <w:rFonts w:ascii="Courier New" w:hAnsi="Courier New" w:cs="Courier New"/>
        </w:rPr>
        <w:t>eshing” to denote happy times, not merely the day of the resurrectioni of the dead, but also spiritual benefits of every kind which Christians enjoy in this and the future life (Morus: the Messianic times), and refers the “times of restitution” (full and p</w:t>
      </w:r>
      <w:r>
        <w:rPr>
          <w:rFonts w:ascii="Courier New" w:hAnsi="Courier New" w:cs="Courier New"/>
        </w:rPr>
        <w:t>erfect fulfilment of prophecy) to the consummation of that auspicious period when all enemies shall be subdued (1 Corinthians 20:25 sq.; Heb 10:12; Heb 10:15; comp. Psa 110:1), and every influence opposing true religion removed. Many of these interpretatio</w:t>
      </w:r>
      <w:r>
        <w:rPr>
          <w:rFonts w:ascii="Courier New" w:hAnsi="Courier New" w:cs="Courier New"/>
        </w:rPr>
        <w:t xml:space="preserve">ns are obviously fanciful, and most of them too vague, although some contain an element of truth. The word </w:t>
      </w:r>
      <w:r>
        <w:rPr>
          <w:rFonts w:ascii="Courier New" w:hAnsi="Courier New" w:cs="Courier New"/>
        </w:rPr>
        <w:t>ἀ</w:t>
      </w:r>
      <w:r>
        <w:rPr>
          <w:rFonts w:ascii="Courier New" w:hAnsi="Courier New" w:cs="Courier New"/>
        </w:rPr>
        <w:t xml:space="preserve">ποκατάστασις signifies emendation, restoration to a pristine condition, change to a better state. (So Josephus, Ant. 11:3, 8; 4:6; Philo, De Decal. </w:t>
      </w:r>
      <w:r>
        <w:rPr>
          <w:rFonts w:ascii="Courier New" w:hAnsi="Courier New" w:cs="Courier New"/>
        </w:rPr>
        <w:t>p. 767 b; De Rer. Div. Her. p. 522 c. Hesychius and Phanorinus likewise explain it by τελείωσις; but the scholiast in the Cod. Nosq. ad loc. renders συμπλ</w:t>
      </w:r>
      <w:r>
        <w:rPr>
          <w:rFonts w:ascii="Courier New" w:hAnsi="Courier New" w:cs="Courier New"/>
        </w:rPr>
        <w:t>ή</w:t>
      </w:r>
      <w:r>
        <w:rPr>
          <w:rFonts w:ascii="Courier New" w:hAnsi="Courier New" w:cs="Courier New"/>
        </w:rPr>
        <w:t xml:space="preserve">ρωσις, </w:t>
      </w:r>
      <w:r>
        <w:rPr>
          <w:rFonts w:ascii="Courier New" w:hAnsi="Courier New" w:cs="Courier New"/>
        </w:rPr>
        <w:t>ἔ</w:t>
      </w:r>
      <w:r>
        <w:rPr>
          <w:rFonts w:ascii="Courier New" w:hAnsi="Courier New" w:cs="Courier New"/>
        </w:rPr>
        <w:t xml:space="preserve">κβασις. In like manner </w:t>
      </w:r>
      <w:r>
        <w:rPr>
          <w:rFonts w:ascii="Courier New" w:hAnsi="Courier New" w:cs="Courier New"/>
        </w:rPr>
        <w:t>ἀ</w:t>
      </w:r>
      <w:r>
        <w:rPr>
          <w:rFonts w:ascii="Courier New" w:hAnsi="Courier New" w:cs="Courier New"/>
        </w:rPr>
        <w:t>ποκαθιστάνειν signifies to complete, bring to a conclusion; see the S</w:t>
      </w:r>
      <w:r>
        <w:rPr>
          <w:rFonts w:ascii="Courier New" w:hAnsi="Courier New" w:cs="Courier New"/>
        </w:rPr>
        <w:t xml:space="preserve">ept. at Job 8:6, where it corresponds with </w:t>
      </w:r>
      <w:r>
        <w:rPr>
          <w:rFonts w:ascii="Courier New" w:hAnsi="Courier New" w:cs="Courier New"/>
          <w:rtl/>
        </w:rPr>
        <w:t>שַׁלֵּם</w:t>
      </w:r>
      <w:r>
        <w:rPr>
          <w:rFonts w:ascii="Courier New" w:hAnsi="Courier New" w:cs="Courier New"/>
        </w:rPr>
        <w:t>; so in Gen 41:13; Jer 22:8; comp. Polyb. 4, 23, 1; Diod. Sic. 20:34.) By the expression “until the times of the apocatastasis of all things which God hath spoken,” etc., Peter means the time when all affai</w:t>
      </w:r>
      <w:r>
        <w:rPr>
          <w:rFonts w:ascii="Courier New" w:hAnsi="Courier New" w:cs="Courier New"/>
        </w:rPr>
        <w:t>rs shall be consummated, all the prophetical announcements shall be accomplished, including the inauguration of the kingdom of the Messiah and its attendant events, the full extension of the Gospel, the resurrection, judgment, etc. — in short, the end of t</w:t>
      </w:r>
      <w:r>
        <w:rPr>
          <w:rFonts w:ascii="Courier New" w:hAnsi="Courier New" w:cs="Courier New"/>
        </w:rPr>
        <w:t>he world (see Olshausen, De Wette, Hackett, and most others, ad loc.). SEE ESCHATOLOGY.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Restoration[[@Headword:Restoration]]</w:t>
      </w:r>
    </w:p>
    <w:p w:rsidR="00000000" w:rsidRDefault="00417EA9">
      <w:pPr>
        <w:pStyle w:val="Textebrut"/>
      </w:pPr>
      <w:r>
        <w:rPr>
          <w:rFonts w:ascii="Courier New" w:hAnsi="Courier New" w:cs="Courier New"/>
        </w:rPr>
        <w:t>             THE, a name generally given to the return of the Church of England to the previously appointed ecclesiastical po</w:t>
      </w:r>
      <w:r>
        <w:rPr>
          <w:rFonts w:ascii="Courier New" w:hAnsi="Courier New" w:cs="Courier New"/>
        </w:rPr>
        <w:t>lity, and to their allegiance to the regular prince, Charles II, which took place in 1660. It has been appointed, by authority, that May 29 in every year shall be kept with prayer and thanksgiving to Almighty God for this event.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Restoration Of The Jews[[@Headword:Restoration Of The Jews]]</w:t>
      </w:r>
    </w:p>
    <w:p w:rsidR="00000000" w:rsidRDefault="00417EA9">
      <w:pPr>
        <w:pStyle w:val="Textebrut"/>
      </w:pPr>
      <w:r>
        <w:rPr>
          <w:rFonts w:ascii="Courier New" w:hAnsi="Courier New" w:cs="Courier New"/>
        </w:rPr>
        <w:t xml:space="preserve">             This term is applied to two very different classes of prophecies relating to the Hebrew race.  </w:t>
      </w:r>
    </w:p>
    <w:p w:rsidR="00000000" w:rsidRDefault="00417EA9">
      <w:pPr>
        <w:pStyle w:val="Textebrut"/>
      </w:pPr>
      <w:r>
        <w:rPr>
          <w:rFonts w:ascii="Courier New" w:hAnsi="Courier New" w:cs="Courier New"/>
        </w:rPr>
        <w:t>1. Their Return from Captivity. — It is maintained by Von Bohlen (Genesis, p. 116) tha</w:t>
      </w:r>
      <w:r>
        <w:rPr>
          <w:rFonts w:ascii="Courier New" w:hAnsi="Courier New" w:cs="Courier New"/>
        </w:rPr>
        <w:t>t the ten tribes intermarried so freely with the surrounding population as to have become completely absorbed; and it appears to be a universal opinion that no one now knows where their descendants are. But it is a harsh assumption that such intermarriages</w:t>
      </w:r>
      <w:r>
        <w:rPr>
          <w:rFonts w:ascii="Courier New" w:hAnsi="Courier New" w:cs="Courier New"/>
        </w:rPr>
        <w:t xml:space="preserve"> were commoner with the ten tribes than with the two; and certainly, in the apostolic days, the twelve tribes are referred to as a well-known people, sharply defined from the heathen (Act 24:7; Jam 1:1). Not a trace appears that any repulsive principle exi</w:t>
      </w:r>
      <w:r>
        <w:rPr>
          <w:rFonts w:ascii="Courier New" w:hAnsi="Courier New" w:cs="Courier New"/>
        </w:rPr>
        <w:t>sted at that time between the Ten and the Two. “Ephraim no longer envied Judah, nor Judah vexed Ephraim;” but they had become “one nation;” though only partially “on the mountains of Israel” (Isa 11:13; Eze 37:22). It would seem, therefore, that one result</w:t>
      </w:r>
      <w:r>
        <w:rPr>
          <w:rFonts w:ascii="Courier New" w:hAnsi="Courier New" w:cs="Courier New"/>
        </w:rPr>
        <w:t xml:space="preserve"> of the captivity was to blend all the tribes together, and produce a national union which had never been effected in their own land. If ever there was a difference between them as to the books counted sacred, that difference entirely vanished; at least, n</w:t>
      </w:r>
      <w:r>
        <w:rPr>
          <w:rFonts w:ascii="Courier New" w:hAnsi="Courier New" w:cs="Courier New"/>
        </w:rPr>
        <w:t>o evidence appears of the contrary fact. When, moreover, the laws of landed inheritance no longer enforced the maintenance of separate tribes and put a difficulty in the way of their intermarriage, an almost inevitable result in course of time was the enti</w:t>
      </w:r>
      <w:r>
        <w:rPr>
          <w:rFonts w:ascii="Courier New" w:hAnsi="Courier New" w:cs="Courier New"/>
        </w:rPr>
        <w:t>re obliteration of this distinction; and, as a fact, no modern Jews know to what tribe they belong, although vanity always makes them choose to say that they are of the two or three, and not of the ten tribes. That all Jews now living have in them the bloo</w:t>
      </w:r>
      <w:r>
        <w:rPr>
          <w:rFonts w:ascii="Courier New" w:hAnsi="Courier New" w:cs="Courier New"/>
        </w:rPr>
        <w:t>d of all the twelve tribes ought (it seems) to be believed, until some better reason than mere assertion is advanced against it.</w:t>
      </w:r>
    </w:p>
    <w:p w:rsidR="00000000" w:rsidRDefault="00417EA9">
      <w:pPr>
        <w:pStyle w:val="Textebrut"/>
      </w:pPr>
      <w:r>
        <w:rPr>
          <w:rFonts w:ascii="Courier New" w:hAnsi="Courier New" w:cs="Courier New"/>
        </w:rPr>
        <w:t>When Cyrus gave permission to the Israelites to return to their own country, and restored their sacred vessels, it is not wonde</w:t>
      </w:r>
      <w:r>
        <w:rPr>
          <w:rFonts w:ascii="Courier New" w:hAnsi="Courier New" w:cs="Courier New"/>
        </w:rPr>
        <w:t xml:space="preserve">rful that few persons of the ten tribes were eager to take advantage of it. In two centuries they had become thoroughly naturalized in their Eastern settlements; nor had Jerusalem ever been the centre of proud aspirations to them. It is perhaps remarkable </w:t>
      </w:r>
      <w:r>
        <w:rPr>
          <w:rFonts w:ascii="Courier New" w:hAnsi="Courier New" w:cs="Courier New"/>
        </w:rPr>
        <w:t>that in Ezr 2:2; Ezr 2:36 (see also ezr 10:18, 25), the word Israel is used to signify what we might call the laity as opposed to the priests and Levites, which might seem as if the writer were anxious to avoid asserting that all the families belonged to t</w:t>
      </w:r>
      <w:r>
        <w:rPr>
          <w:rFonts w:ascii="Courier New" w:hAnsi="Courier New" w:cs="Courier New"/>
        </w:rPr>
        <w:t xml:space="preserve">he two tribes. (If this is not the meaning, it at least shows that all discriminating force in the words Israel and Judah was already lost. So, too, in the book of Esther, the twelve tribes through all parts of the Persian empire are called Jews.) </w:t>
      </w:r>
    </w:p>
    <w:p w:rsidR="00000000" w:rsidRDefault="00417EA9">
      <w:pPr>
        <w:pStyle w:val="Textebrut"/>
      </w:pPr>
      <w:r>
        <w:rPr>
          <w:rFonts w:ascii="Courier New" w:hAnsi="Courier New" w:cs="Courier New"/>
        </w:rPr>
        <w:t>Neverth</w:t>
      </w:r>
      <w:r>
        <w:rPr>
          <w:rFonts w:ascii="Courier New" w:hAnsi="Courier New" w:cs="Courier New"/>
        </w:rPr>
        <w:t>eless, it was to be expected that only those would return to  Jerusalem whose expatriation was very recent, and principally those whose parents had dwelt in the holy city or its immediate neighborhood.The re- migrants, doubtless, consisted chiefly of the p</w:t>
      </w:r>
      <w:r>
        <w:rPr>
          <w:rFonts w:ascii="Courier New" w:hAnsi="Courier New" w:cs="Courier New"/>
        </w:rPr>
        <w:t>ious and the poor; and as the latter proved docile to their teachers, a totally new spirit reigned in the restored nation. Whatever want of zeal the anxious Ezra might discern in his comrades, it is no slight matter that he could induce them to divorce the</w:t>
      </w:r>
      <w:r>
        <w:rPr>
          <w:rFonts w:ascii="Courier New" w:hAnsi="Courier New" w:cs="Courier New"/>
        </w:rPr>
        <w:t>ir heathen wives — a measure of harshness which Paul would scarcely have sanctioned (1Co 7:12); and the century which followed was, on the whole, olre of great religious activity and important permanent results on the moral character of the nation. Even th</w:t>
      </w:r>
      <w:r>
        <w:rPr>
          <w:rFonts w:ascii="Courier New" w:hAnsi="Courier New" w:cs="Courier New"/>
        </w:rPr>
        <w:t>e prophetic spirit by no means disappeared for a century and a half; although at length both the true and the false prophet were supplanted among them by the learned and diligent scribe, the anxious commentator, and the over-literal or over- figurative cri</w:t>
      </w:r>
      <w:r>
        <w:rPr>
          <w:rFonts w:ascii="Courier New" w:hAnsi="Courier New" w:cs="Courier New"/>
        </w:rPr>
        <w:t>tic. In place of a people prone to go astray after sensible objects of adoration, and readily admitting heathen customs; attached to monarchical power, but inattentive to a hierarchy; careless of a written law, and movable by alternate impulses of apostasy</w:t>
      </w:r>
      <w:r>
        <w:rPr>
          <w:rFonts w:ascii="Courier New" w:hAnsi="Courier New" w:cs="Courier New"/>
        </w:rPr>
        <w:t xml:space="preserve"> and repentance, we henceforth find in them a deep and permanent reverence for Moses and the prophets, an aversion to foreigners and foreign customs, a profound hatred of idolatry, a great devotion to priestly and Levitical rank, and to all who had an exte</w:t>
      </w:r>
      <w:r>
        <w:rPr>
          <w:rFonts w:ascii="Courier New" w:hAnsi="Courier New" w:cs="Courier New"/>
        </w:rPr>
        <w:t>rior of piety; in short, a slavish obedience both to the law and to its authorized expositors. Now first, so far as can be ascertained (observe the particularity of detail in Neh 8:4, etc.), were the synagogues and houses of prayer instituted and the law p</w:t>
      </w:r>
      <w:r>
        <w:rPr>
          <w:rFonts w:ascii="Courier New" w:hAnsi="Courier New" w:cs="Courier New"/>
        </w:rPr>
        <w:t xml:space="preserve">eriodically read aloud. Now began the close observance of the Passover, the Sabbath, and the sabbatical year. Such was the change wrought in the guardians of the sacred books that, whereas the pious king Josiah had sat eighteen years on the throne without </w:t>
      </w:r>
      <w:r>
        <w:rPr>
          <w:rFonts w:ascii="Courier New" w:hAnsi="Courier New" w:cs="Courier New"/>
        </w:rPr>
        <w:t xml:space="preserve">knowing of the existence of “the book of the law” (2Ki 22:3; 2Ki 22:8), in the later period, on the contrary, the text was watched over with a scrupulous and fantastic punctiliousness. From this sera the civil power was absorbed in that of the priesthood, </w:t>
      </w:r>
      <w:r>
        <w:rPr>
          <w:rFonts w:ascii="Courier New" w:hAnsi="Courier New" w:cs="Courier New"/>
        </w:rPr>
        <w:t>and the Jewish people affords the singular spectacle of a nation in which the priestly rule came later in time than that of hereditary kings. Something analogous may, perhaps, be seen in the priestly authority at Comana, in Cappadocia, under the Roman sway</w:t>
      </w:r>
      <w:r>
        <w:rPr>
          <w:rFonts w:ascii="Courier New" w:hAnsi="Courier New" w:cs="Courier New"/>
        </w:rPr>
        <w:t xml:space="preserve"> (Cicero, Ep. ad Div. 15:4, etc.).</w:t>
      </w:r>
    </w:p>
    <w:p w:rsidR="00000000" w:rsidRDefault="00417EA9">
      <w:pPr>
        <w:pStyle w:val="Textebrut"/>
      </w:pPr>
      <w:r>
        <w:rPr>
          <w:rFonts w:ascii="Courier New" w:hAnsi="Courier New" w:cs="Courier New"/>
        </w:rPr>
        <w:t xml:space="preserve">In their habits of life, also, the Jewish nation was permanently affected by the first captivity. The love of agriculture, which the institutions of Moses had so vigorously inspired, had necessarily declined in a foreign </w:t>
      </w:r>
      <w:r>
        <w:rPr>
          <w:rFonts w:ascii="Courier New" w:hAnsi="Courier New" w:cs="Courier New"/>
        </w:rPr>
        <w:t>land; and  they returned with a taste for commerce, banking, and retail trade, which was probably kept up by constant intercourse with their brethren who remained in dispersion. The same intercourse in turn propagated towards the rest the moral spirit whic</w:t>
      </w:r>
      <w:r>
        <w:rPr>
          <w:rFonts w:ascii="Courier New" w:hAnsi="Courier New" w:cs="Courier New"/>
        </w:rPr>
        <w:t>h reigned at Jerusalem. The Egyptian Jews, it would seem, had gained little good from the contact of idolatry (Jeremiah xliv, 8); but those who had fallen in with the Persian religion, probably about the time of its great reform by Zoroaster, had been pres</w:t>
      </w:r>
      <w:r>
        <w:rPr>
          <w:rFonts w:ascii="Courier New" w:hAnsi="Courier New" w:cs="Courier New"/>
        </w:rPr>
        <w:t>erved from such temptations, and returned purer than they went. Thenceforward it was the honorable function of Jerusalem to act as a religious metropolis to the whole dispersed nation; and it cannot be doubted that the ten tribes, as well as the two, learn</w:t>
      </w:r>
      <w:r>
        <w:rPr>
          <w:rFonts w:ascii="Courier New" w:hAnsi="Courier New" w:cs="Courier New"/>
        </w:rPr>
        <w:t>ed to be proud of the holy city, as the great and free centre of their name and their faith. The same religious influences thus diffused themselves through all the twelve tribes of Israel. SEE DISPERSED.</w:t>
      </w:r>
    </w:p>
    <w:p w:rsidR="00000000" w:rsidRDefault="00417EA9">
      <w:pPr>
        <w:pStyle w:val="Textebrut"/>
      </w:pPr>
      <w:r>
        <w:rPr>
          <w:rFonts w:ascii="Courier New" w:hAnsi="Courier New" w:cs="Courier New"/>
        </w:rPr>
        <w:t>2. Their Future Return to Palestine. — It is a favor</w:t>
      </w:r>
      <w:r>
        <w:rPr>
          <w:rFonts w:ascii="Courier New" w:hAnsi="Courier New" w:cs="Courier New"/>
        </w:rPr>
        <w:t>ite view with many that the Israelitish race, now scattered over the face of the earth, will eventually be brought back to their own land. To this is generally added the belief that they will yet return in a converted, i.e. Christian, state. The final inga</w:t>
      </w:r>
      <w:r>
        <w:rPr>
          <w:rFonts w:ascii="Courier New" w:hAnsi="Courier New" w:cs="Courier New"/>
        </w:rPr>
        <w:t>thering of the Jews, no less than of all Gentiles, is certainly taught, rot only in the Old Test., but likewise in the New (see Rom 11:11-25). But it appears to be an error to infer that, therefore, they will generally be restored to their original home. S</w:t>
      </w:r>
      <w:r>
        <w:rPr>
          <w:rFonts w:ascii="Courier New" w:hAnsi="Courier New" w:cs="Courier New"/>
        </w:rPr>
        <w:t>ee Swaine, Objections to the Restoration of the Jews (3d ed. Lond. 1861); Browne, Restoration of the Jews (Edinb. 1861); Clarke, Restoration of the Jews (Lond. 1861). SEE MILLENNIUM.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Restorationists[[@Headword:Restorationists]]</w:t>
      </w:r>
    </w:p>
    <w:p w:rsidR="00000000" w:rsidRDefault="00417EA9">
      <w:pPr>
        <w:pStyle w:val="Textebrut"/>
      </w:pPr>
      <w:r>
        <w:rPr>
          <w:rFonts w:ascii="Courier New" w:hAnsi="Courier New" w:cs="Courier New"/>
        </w:rPr>
        <w:t xml:space="preserve">             the </w:t>
      </w:r>
      <w:r>
        <w:rPr>
          <w:rFonts w:ascii="Courier New" w:hAnsi="Courier New" w:cs="Courier New"/>
        </w:rPr>
        <w:t>name assumed by a body of professing Christians who are to a very great extent identical with the Unitarians, on the one hand, and the Universalists, onl the other. Their peculiar doctrine is, that all men will ultimately become holy and happy. They mainta</w:t>
      </w:r>
      <w:r>
        <w:rPr>
          <w:rFonts w:ascii="Courier New" w:hAnsi="Courier New" w:cs="Courier New"/>
        </w:rPr>
        <w:t>in that Godd created men only to bless them, and that he sent his Son to “be for salvation to the ends of the earth.” They further teach that man's probation is not confined to this life, but extends throughout the mediatorial reign of Christ; and that, as</w:t>
      </w:r>
      <w:r>
        <w:rPr>
          <w:rFonts w:ascii="Courier New" w:hAnsi="Courier New" w:cs="Courier New"/>
        </w:rPr>
        <w:t xml:space="preserve"> he died for all, all will eventually be saved. They consider that punishment is reformatory in its character, and has for its object the conversion of the sinner. Although the Restorationists, as a separate body, have only existedfor a few years, their se</w:t>
      </w:r>
      <w:r>
        <w:rPr>
          <w:rFonts w:ascii="Courier New" w:hAnsi="Courier New" w:cs="Courier New"/>
        </w:rPr>
        <w:t>ntiments are by no means new. Some of the early fathers — Clemens Alexandrinus, Origen, Didymus of Alexandria, Gregory Nyssen, and others — believed and advocated the restoration of  all fallen intelligences. A branch of the German Baptists, before the Ref</w:t>
      </w:r>
      <w:r>
        <w:rPr>
          <w:rFonts w:ascii="Courier New" w:hAnsi="Courier New" w:cs="Courier New"/>
        </w:rPr>
        <w:t>ormation, held and propagated the doctrine. In Europe many prominent names may be cited as its advocates. It was introduced into America about the middle of the 18th century, but not much taught until about 1775 or 1780, when John Murray and Elhanan Winche</w:t>
      </w:r>
      <w:r>
        <w:rPr>
          <w:rFonts w:ascii="Courier New" w:hAnsi="Courier New" w:cs="Courier New"/>
        </w:rPr>
        <w:t xml:space="preserve">ster became its advocates. </w:t>
      </w:r>
    </w:p>
    <w:p w:rsidR="00000000" w:rsidRDefault="00417EA9">
      <w:pPr>
        <w:pStyle w:val="Textebrut"/>
      </w:pPr>
      <w:r>
        <w:rPr>
          <w:rFonts w:ascii="Courier New" w:hAnsi="Courier New" w:cs="Courier New"/>
        </w:rPr>
        <w:t>Afterwards we find Dr. Chauncey, of Boston; Dr. Rush, of Philadelphia; Dr. Smith, of New York; and Mr. Foster, of New Hampshire, as advocates, although most of them continued in the ranks of the various sects. In 1785 a conventi</w:t>
      </w:r>
      <w:r>
        <w:rPr>
          <w:rFonts w:ascii="Courier New" w:hAnsi="Courier New" w:cs="Courier New"/>
        </w:rPr>
        <w:t>on was organized at Oxford, Mass., under the auspices of Messrs. Winchester and Murray; and as all who believed in universal salvation believed that the effects of sin and the means of grace extended into a filture life, the terms Restorationist and Univer</w:t>
      </w:r>
      <w:r>
        <w:rPr>
          <w:rFonts w:ascii="Courier New" w:hAnsi="Courier New" w:cs="Courier New"/>
        </w:rPr>
        <w:t>salist were synonymous, and the convention adopted the latter as their distinctive name. In 1818 the Rev. Hosea Ballou, of Boston, advanced the doctrine that all retribution is confined to this world; to which was added by others the doctrine of the mortal</w:t>
      </w:r>
      <w:r>
        <w:rPr>
          <w:rFonts w:ascii="Courier New" w:hAnsi="Courier New" w:cs="Courier New"/>
        </w:rPr>
        <w:t xml:space="preserve">ity of the soul, that the whole man died a temporal death, and that the resurrection would introduce all men into everlasting happiness. As a result a distinct sect, by the name of Universal Restorationists, was formed at Mendon, Mass., Aug. 17, 1831; but </w:t>
      </w:r>
      <w:r>
        <w:rPr>
          <w:rFonts w:ascii="Courier New" w:hAnsi="Courier New" w:cs="Courier New"/>
        </w:rPr>
        <w:t xml:space="preserve">it soon became extinct. The Restorationists maintain that a just retribution does not take place in time; that men are invited to act with reference to a future life; that there are grades of reward and punishment; that it is not death or the resurrection </w:t>
      </w:r>
      <w:r>
        <w:rPr>
          <w:rFonts w:ascii="Courier New" w:hAnsi="Courier New" w:cs="Courier New"/>
        </w:rPr>
        <w:t>that introduces men into heaven. The Restorationists have never been numerous; they are found more extensively in Massachusetts, although they have a few societies in other states. At one time they published a weekly newspaper, and had from twenty to thirt</w:t>
      </w:r>
      <w:r>
        <w:rPr>
          <w:rFonts w:ascii="Courier New" w:hAnsi="Courier New" w:cs="Courier New"/>
        </w:rPr>
        <w:t>y ministers, with from two to three thousand members. Very many, however, are found in the other sects who entertain the peculiar views of the Restorationists. See Ballou, Ancient History of Universalism; Belcher, Religious Denominations; Foster, Examinati</w:t>
      </w:r>
      <w:r>
        <w:rPr>
          <w:rFonts w:ascii="Courier New" w:hAnsi="Courier New" w:cs="Courier New"/>
        </w:rPr>
        <w:t>on of Strong; Hudson, Letter and Reply; Chauncey, Salvation of all Men; Hartley, On Man; Stonehouse, Universal Retribution; Smith, On Divine Government. SEE UNIVERSALISM.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Resurrection[[@Headword:Resurrection]]</w:t>
      </w:r>
    </w:p>
    <w:p w:rsidR="00000000" w:rsidRDefault="00417EA9">
      <w:pPr>
        <w:pStyle w:val="Textebrut"/>
      </w:pPr>
      <w:r>
        <w:rPr>
          <w:rFonts w:ascii="Courier New" w:hAnsi="Courier New" w:cs="Courier New"/>
        </w:rPr>
        <w:t>             (</w:t>
      </w:r>
      <w:r>
        <w:rPr>
          <w:rFonts w:ascii="Courier New" w:hAnsi="Courier New" w:cs="Courier New"/>
        </w:rPr>
        <w:t>ἀ</w:t>
      </w:r>
      <w:r>
        <w:rPr>
          <w:rFonts w:ascii="Courier New" w:hAnsi="Courier New" w:cs="Courier New"/>
        </w:rPr>
        <w:t>νάστασις) OF THE BODY, th</w:t>
      </w:r>
      <w:r>
        <w:rPr>
          <w:rFonts w:ascii="Courier New" w:hAnsi="Courier New" w:cs="Courier New"/>
        </w:rPr>
        <w:t xml:space="preserve">e revivification of the human body after it has been forsaken by the soul, or the reunion of the soul hereafter to the body which it had occupied in the present world. This is one of the essential points in the creed of Christendom.  </w:t>
      </w:r>
    </w:p>
    <w:p w:rsidR="00000000" w:rsidRDefault="00417EA9">
      <w:pPr>
        <w:pStyle w:val="Textebrut"/>
      </w:pPr>
      <w:r>
        <w:rPr>
          <w:rFonts w:ascii="Courier New" w:hAnsi="Courier New" w:cs="Courier New"/>
        </w:rPr>
        <w:t>I. History of the Doc</w:t>
      </w:r>
      <w:r>
        <w:rPr>
          <w:rFonts w:ascii="Courier New" w:hAnsi="Courier New" w:cs="Courier New"/>
        </w:rPr>
        <w:t>trine. — It is admitted that there are no traces of such a belief in the earlier Hebrew Scripture. It is not to be found in the Pentateuch, in the historical books, or in the Psalms; for Psa 49:15 does not relate to this subject; neither does Psa 104:29-30</w:t>
      </w:r>
      <w:r>
        <w:rPr>
          <w:rFonts w:ascii="Courier New" w:hAnsi="Courier New" w:cs="Courier New"/>
        </w:rPr>
        <w:t>, although so cited by Theodoret and others. The celebrated passage of Job 19:25 sq. has indeed been strongly insisted upon in proof of the early belief in this doctrine; but the most learned commentators are agreed, and scarcely any one at the present day</w:t>
      </w:r>
      <w:r>
        <w:rPr>
          <w:rFonts w:ascii="Courier New" w:hAnsi="Courier New" w:cs="Courier New"/>
        </w:rPr>
        <w:t xml:space="preserve"> disputes, that such a view of the text arises either from mistranslation or misapprehension, and that Job means no more than to express a confident conviction that his then diseased and dreadfully corrupted body should be restored to its former soundness;</w:t>
      </w:r>
      <w:r>
        <w:rPr>
          <w:rFonts w:ascii="Courier New" w:hAnsi="Courier New" w:cs="Courier New"/>
        </w:rPr>
        <w:t xml:space="preserve"> that he should rise from the depressed state in which he lay to his former prosperity; and that God would manifestly appear (as was the case) to vindicate his uprightness. Thatno meaning more recondite is to be found in the text is agreed by Calvin, Merci</w:t>
      </w:r>
      <w:r>
        <w:rPr>
          <w:rFonts w:ascii="Courier New" w:hAnsi="Courier New" w:cs="Courier New"/>
        </w:rPr>
        <w:t>er, Grotius, Le Clerc, Patrick, Warburton, Durell, Heath, Kennicott, Doderlein, Dathe, Eichhorn, Jahn, De Wette, and a host of others. That it alludes to a resurrection is disproved thus:</w:t>
      </w:r>
    </w:p>
    <w:p w:rsidR="00000000" w:rsidRDefault="00417EA9">
      <w:pPr>
        <w:pStyle w:val="Textebrut"/>
      </w:pPr>
      <w:r>
        <w:rPr>
          <w:rFonts w:ascii="Courier New" w:hAnsi="Courier New" w:cs="Courier New"/>
        </w:rPr>
        <w:t>1. The supposition is inconsistent with the design of the poem and t</w:t>
      </w:r>
      <w:r>
        <w:rPr>
          <w:rFonts w:ascii="Courier New" w:hAnsi="Courier New" w:cs="Courier New"/>
        </w:rPr>
        <w:t>he course of the argument, since the belief which it has been supposed to express, as connected with a future state of retribution, would in a great degree have solved the difficulty on which the whole dispute turns, and could not but have been often allud</w:t>
      </w:r>
      <w:r>
        <w:rPr>
          <w:rFonts w:ascii="Courier New" w:hAnsi="Courier New" w:cs="Courier New"/>
        </w:rPr>
        <w:t>ed to by the speakers.</w:t>
      </w:r>
    </w:p>
    <w:p w:rsidR="00000000" w:rsidRDefault="00417EA9">
      <w:pPr>
        <w:pStyle w:val="Textebrut"/>
      </w:pPr>
      <w:r>
        <w:rPr>
          <w:rFonts w:ascii="Courier New" w:hAnsi="Courier New" w:cs="Courier New"/>
        </w:rPr>
        <w:t>2. It is inconsistent with the connection of the discourse; the reply of Zophar agreeing, not with the popular interpretation, but with the other.</w:t>
      </w:r>
    </w:p>
    <w:p w:rsidR="00000000" w:rsidRDefault="00417EA9">
      <w:pPr>
        <w:pStyle w:val="Textebrut"/>
      </w:pPr>
      <w:r>
        <w:rPr>
          <w:rFonts w:ascii="Courier New" w:hAnsi="Courier New" w:cs="Courier New"/>
        </w:rPr>
        <w:t>3. It is inconsistent with many passages in which the same person (Job) longs for deat</w:t>
      </w:r>
      <w:r>
        <w:rPr>
          <w:rFonts w:ascii="Courier New" w:hAnsi="Courier New" w:cs="Courier New"/>
        </w:rPr>
        <w:t>h as the end of his miseries, and not as the introduction to a better life (Job 3; Job 7:7-8; Job 10:20-22; Job 19; Job 17:11-16).</w:t>
      </w:r>
    </w:p>
    <w:p w:rsidR="00000000" w:rsidRDefault="00417EA9">
      <w:pPr>
        <w:pStyle w:val="Textebrut"/>
      </w:pPr>
      <w:r>
        <w:rPr>
          <w:rFonts w:ascii="Courier New" w:hAnsi="Courier New" w:cs="Courier New"/>
        </w:rPr>
        <w:t>4. It is not proposed as a topic of consolation by any of the friends of Job; nor by Elihu, who acts as a sort of umpire; nor</w:t>
      </w:r>
      <w:r>
        <w:rPr>
          <w:rFonts w:ascii="Courier New" w:hAnsi="Courier New" w:cs="Courier New"/>
        </w:rPr>
        <w:t xml:space="preserve"> by the Almighty himself in the decision of the controversy.</w:t>
      </w:r>
    </w:p>
    <w:p w:rsidR="00000000" w:rsidRDefault="00417EA9">
      <w:pPr>
        <w:pStyle w:val="Textebrut"/>
      </w:pPr>
      <w:r>
        <w:rPr>
          <w:rFonts w:ascii="Courier New" w:hAnsi="Courier New" w:cs="Courier New"/>
        </w:rPr>
        <w:t xml:space="preserve">5. The later Jews, who eagerly sought for every intimation bearing on a future life which their Scriptures might contain, never regarded this as such; nor is it once referred to by Christ or his </w:t>
      </w:r>
      <w:r>
        <w:rPr>
          <w:rFonts w:ascii="Courier New" w:hAnsi="Courier New" w:cs="Courier New"/>
        </w:rPr>
        <w:t xml:space="preserve">apostles.  </w:t>
      </w:r>
    </w:p>
    <w:p w:rsidR="00000000" w:rsidRDefault="00417EA9">
      <w:pPr>
        <w:pStyle w:val="Textebrut"/>
      </w:pPr>
      <w:r>
        <w:rPr>
          <w:rFonts w:ascii="Courier New" w:hAnsi="Courier New" w:cs="Courier New"/>
        </w:rPr>
        <w:t>6. The language, when exactly rendered, contains no warrant for such an interpretation; especially the phrase “yet in my flesh shall I see God,” which should rather be rendered “out of my flesh.” SEE JOB, BOOK OF.</w:t>
      </w:r>
    </w:p>
    <w:p w:rsidR="00000000" w:rsidRDefault="00417EA9">
      <w:pPr>
        <w:pStyle w:val="Textebrut"/>
      </w:pPr>
      <w:r>
        <w:rPr>
          <w:rFonts w:ascii="Courier New" w:hAnsi="Courier New" w:cs="Courier New"/>
        </w:rPr>
        <w:t xml:space="preserve">Isaiah may be regarded as the </w:t>
      </w:r>
      <w:r>
        <w:rPr>
          <w:rFonts w:ascii="Courier New" w:hAnsi="Courier New" w:cs="Courier New"/>
        </w:rPr>
        <w:t>first Scripture writer in whom such an allusion can be traced. He compares the restoration of the Jewish people and state to a resurrection from the dead (Isa 26:19-20); and in this he is followed by Ezekiel at the time of the exile (ch. 37). From these pa</w:t>
      </w:r>
      <w:r>
        <w:rPr>
          <w:rFonts w:ascii="Courier New" w:hAnsi="Courier New" w:cs="Courier New"/>
        </w:rPr>
        <w:t>ssages, which are, however, not very clear in their intimations, it may seem that in this, as in other matters, the twilight of spiritual manifestations brightened as the day-spring from on high approached; and in Dan 12:2 we at length arrive at a clear an</w:t>
      </w:r>
      <w:r>
        <w:rPr>
          <w:rFonts w:ascii="Courier New" w:hAnsi="Courier New" w:cs="Courier New"/>
        </w:rPr>
        <w:t>d unequivocal declaration that those who lie sleeping under the earth shall awake, some to eternal life, and others to everlasting shame and contempt.</w:t>
      </w:r>
    </w:p>
    <w:p w:rsidR="00000000" w:rsidRDefault="00417EA9">
      <w:pPr>
        <w:pStyle w:val="Textebrut"/>
      </w:pPr>
      <w:r>
        <w:rPr>
          <w:rFonts w:ascii="Courier New" w:hAnsi="Courier New" w:cs="Courier New"/>
        </w:rPr>
        <w:t>In the time of Christ, the belief of a resurrection, in connection with a state of future retribution, wa</w:t>
      </w:r>
      <w:r>
        <w:rPr>
          <w:rFonts w:ascii="Courier New" w:hAnsi="Courier New" w:cs="Courier New"/>
        </w:rPr>
        <w:t>s held by the Pharisees and the great body of the Jewish people, and was only disputed by the Sadducees. Indeed, they seem to have regarded the future life as incomplete without the body; and so intimately were the two things-the future existence of the so</w:t>
      </w:r>
      <w:r>
        <w:rPr>
          <w:rFonts w:ascii="Courier New" w:hAnsi="Courier New" w:cs="Courier New"/>
        </w:rPr>
        <w:t xml:space="preserve">ul and the resurrection of the body-connected in their minds that any argument which, proved the former they considered as proving the latter also (see Mat 22:31; 1Co 15:32). This belief, however, led their coarse minds into gross and sensuous conceptions </w:t>
      </w:r>
      <w:r>
        <w:rPr>
          <w:rFonts w:ascii="Courier New" w:hAnsi="Courier New" w:cs="Courier New"/>
        </w:rPr>
        <w:t>of the future state, although there were many among the Pharisees who taught that the future body would be so refined as not to need the indulgences which were necessary in the present life; and they assented to our Lord's assertion that the risen saints w</w:t>
      </w:r>
      <w:r>
        <w:rPr>
          <w:rFonts w:ascii="Courier New" w:hAnsi="Courier New" w:cs="Courier New"/>
        </w:rPr>
        <w:t>ould not marry, but would be as the angels of God (Mat 22:30; comp. Luk 20:39). So Paul, in 1Co 6:13, is conceived to intimate that the necessity of food for subsistence will be abolished in the world to come.</w:t>
      </w:r>
    </w:p>
    <w:p w:rsidR="00000000" w:rsidRDefault="00417EA9">
      <w:pPr>
        <w:pStyle w:val="Textebrut"/>
      </w:pPr>
      <w:r>
        <w:rPr>
          <w:rFonts w:ascii="Courier New" w:hAnsi="Courier New" w:cs="Courier New"/>
        </w:rPr>
        <w:t>In further proof of the commonness of a belief</w:t>
      </w:r>
      <w:r>
        <w:rPr>
          <w:rFonts w:ascii="Courier New" w:hAnsi="Courier New" w:cs="Courier New"/>
        </w:rPr>
        <w:t xml:space="preserve"> in the resurrection among the Jews of the time of Christ, see Matthew 22; Luke 20; Joh 11:24; Act 23:6-8. Josephus is not to be relied upon in the account which he gives of the belief of his countrymen (Ant. 18:2; War, ii, 7), as he appears to use terms w</w:t>
      </w:r>
      <w:r>
        <w:rPr>
          <w:rFonts w:ascii="Courier New" w:hAnsi="Courier New" w:cs="Courier New"/>
        </w:rPr>
        <w:t>hich might suggest one thing to his Jewish readers and another to the Greeks and Romans, who scouted the idea of a resurrection. It is clearly taught in the Apocryphal books of the Old Test. (Wisdom of Solomon 3:1, etc.; 4:15; 2Ma 7:14; 2Ma 7:23; 2Ma 7:29,</w:t>
      </w:r>
      <w:r>
        <w:rPr>
          <w:rFonts w:ascii="Courier New" w:hAnsi="Courier New" w:cs="Courier New"/>
        </w:rPr>
        <w:t xml:space="preserve"> etc.). —  Many Jews believed that the wicked would not be raised from the dead; but the contrary was the more prevailing opinion, in which Paul once took occasion to express his concurrence with the Pharisees (Act 24:15).</w:t>
      </w:r>
    </w:p>
    <w:p w:rsidR="00000000" w:rsidRDefault="00417EA9">
      <w:pPr>
        <w:pStyle w:val="Textebrut"/>
      </w:pPr>
      <w:r>
        <w:rPr>
          <w:rFonts w:ascii="Courier New" w:hAnsi="Courier New" w:cs="Courier New"/>
        </w:rPr>
        <w:t xml:space="preserve">But although the doctrine of the </w:t>
      </w:r>
      <w:r>
        <w:rPr>
          <w:rFonts w:ascii="Courier New" w:hAnsi="Courier New" w:cs="Courier New"/>
        </w:rPr>
        <w:t>resurrection was thus prevalent among the Jews in the time of Christ, it might still have been doubtful and obscure to us had not Christ given to it the sanction of his authority, and declared it a constituent part of his religion (e.g. Matthew 22; Joh 5:8</w:t>
      </w:r>
      <w:r>
        <w:rPr>
          <w:rFonts w:ascii="Courier New" w:hAnsi="Courier New" w:cs="Courier New"/>
        </w:rPr>
        <w:t>; Joh 5:11). He and his apostles also, were careful to correct the erroneous notions which the Jews entertained on this head, and to make the subject more obvious and intelligible than it had ever been before. A special interest is also imparted to the sub</w:t>
      </w:r>
      <w:r>
        <w:rPr>
          <w:rFonts w:ascii="Courier New" w:hAnsi="Courier New" w:cs="Courier New"/>
        </w:rPr>
        <w:t>ject from the manner in which the New Test. represents Christ as the person to whom we are indebted for this benefit, which, by every variety of argument and illustration, the apostles connect with him, and make to rest upon him (Act 4:2; Act 26:3; 1 Corin</w:t>
      </w:r>
      <w:r>
        <w:rPr>
          <w:rFonts w:ascii="Courier New" w:hAnsi="Courier New" w:cs="Courier New"/>
        </w:rPr>
        <w:t>thians 15; 1Th 4:14, etc.).</w:t>
      </w:r>
    </w:p>
    <w:p w:rsidR="00000000" w:rsidRDefault="00417EA9">
      <w:pPr>
        <w:pStyle w:val="Textebrut"/>
      </w:pPr>
      <w:r>
        <w:rPr>
          <w:rFonts w:ascii="Courier New" w:hAnsi="Courier New" w:cs="Courier New"/>
        </w:rPr>
        <w:t>II. Scripture Details. — The principal points which can be collected from the New Test. on this subject are the following:</w:t>
      </w:r>
    </w:p>
    <w:p w:rsidR="00000000" w:rsidRDefault="00417EA9">
      <w:pPr>
        <w:pStyle w:val="Textebrut"/>
      </w:pPr>
      <w:r>
        <w:rPr>
          <w:rFonts w:ascii="Courier New" w:hAnsi="Courier New" w:cs="Courier New"/>
        </w:rPr>
        <w:t>1. The raising of the dead is everywhere ascribed to Christ, and is represented as the last work to be un</w:t>
      </w:r>
      <w:r>
        <w:rPr>
          <w:rFonts w:ascii="Courier New" w:hAnsi="Courier New" w:cs="Courier New"/>
        </w:rPr>
        <w:t>dertaken by him for the salvation of man (Joh 5:21; Joh 11:25; 1Co 15:22 sq.; 1Th 4:15; Rev 1:18).</w:t>
      </w:r>
    </w:p>
    <w:p w:rsidR="00000000" w:rsidRDefault="00417EA9">
      <w:pPr>
        <w:pStyle w:val="Textebrut"/>
      </w:pPr>
      <w:r>
        <w:rPr>
          <w:rFonts w:ascii="Courier New" w:hAnsi="Courier New" w:cs="Courier New"/>
        </w:rPr>
        <w:t>2. All the dead will be raised, without respect to age, rank, or character in this world (Joh 5:28-29; Act 24:15; 1Co 15:22).</w:t>
      </w:r>
    </w:p>
    <w:p w:rsidR="00000000" w:rsidRDefault="00417EA9">
      <w:pPr>
        <w:pStyle w:val="Textebrut"/>
      </w:pPr>
      <w:r>
        <w:rPr>
          <w:rFonts w:ascii="Courier New" w:hAnsi="Courier New" w:cs="Courier New"/>
        </w:rPr>
        <w:t xml:space="preserve">3. This event is to take place </w:t>
      </w:r>
      <w:r>
        <w:rPr>
          <w:rFonts w:ascii="Courier New" w:hAnsi="Courier New" w:cs="Courier New"/>
        </w:rPr>
        <w:t>not before the end of the world, or the general judgment (Joh 5:21; Joh 6:39-40; Joh 11:24; 1Co 15:22-28; 1Th 4:15; Rev 20:11).</w:t>
      </w:r>
    </w:p>
    <w:p w:rsidR="00000000" w:rsidRDefault="00417EA9">
      <w:pPr>
        <w:pStyle w:val="Textebrut"/>
      </w:pPr>
      <w:r>
        <w:rPr>
          <w:rFonts w:ascii="Courier New" w:hAnsi="Courier New" w:cs="Courier New"/>
        </w:rPr>
        <w:t>4. The manner in which this marvellous change shall be accomplished is necessarily beyond our present comprehension, and therefo</w:t>
      </w:r>
      <w:r>
        <w:rPr>
          <w:rFonts w:ascii="Courier New" w:hAnsi="Courier New" w:cs="Courier New"/>
        </w:rPr>
        <w:t>re the Scripture is content to illustrate it by figurative representations, or by proving the possibility and intelligibility of the leading facts. Some of the figurative descriptions occur in Matthew 24; John 5; 1Co 15:52; 1Th 4:16; Php 3:21. The image of</w:t>
      </w:r>
      <w:r>
        <w:rPr>
          <w:rFonts w:ascii="Courier New" w:hAnsi="Courier New" w:cs="Courier New"/>
        </w:rPr>
        <w:t xml:space="preserve"> a trumpet-call, which is repeated in some of these texts, is derived from the Jewish custom of convening assemblies by sound of trumpet.  </w:t>
      </w:r>
    </w:p>
    <w:p w:rsidR="00000000" w:rsidRDefault="00417EA9">
      <w:pPr>
        <w:pStyle w:val="Textebrut"/>
      </w:pPr>
      <w:r>
        <w:rPr>
          <w:rFonts w:ascii="Courier New" w:hAnsi="Courier New" w:cs="Courier New"/>
        </w:rPr>
        <w:t>5. The possibility of a resurrection is powerfully argued by Paul in 1Co 15:32 sq., by comparing it with events of c</w:t>
      </w:r>
      <w:r>
        <w:rPr>
          <w:rFonts w:ascii="Courier New" w:hAnsi="Courier New" w:cs="Courier New"/>
        </w:rPr>
        <w:t>ommon occurrence in the natural world. (See also 1Co 15:12-14; and comp. Act 4:2.) — Kitto.</w:t>
      </w:r>
    </w:p>
    <w:p w:rsidR="00000000" w:rsidRDefault="00417EA9">
      <w:pPr>
        <w:pStyle w:val="Textebrut"/>
      </w:pPr>
      <w:r>
        <w:rPr>
          <w:rFonts w:ascii="Courier New" w:hAnsi="Courier New" w:cs="Courier New"/>
        </w:rPr>
        <w:t>6. The numerous instances of an actual raising of individuals to life by our Lord and his apostles, not to speak of a few similar acts by the Old Test. prophets, an</w:t>
      </w:r>
      <w:r>
        <w:rPr>
          <w:rFonts w:ascii="Courier New" w:hAnsi="Courier New" w:cs="Courier New"/>
        </w:rPr>
        <w:t>d especially the crowning fact of our Lord's resurrection from the grave, afford some light on these particulars. (See below.):</w:t>
      </w:r>
    </w:p>
    <w:p w:rsidR="00000000" w:rsidRDefault="00417EA9">
      <w:pPr>
        <w:pStyle w:val="Textebrut"/>
      </w:pPr>
      <w:r>
        <w:rPr>
          <w:rFonts w:ascii="Courier New" w:hAnsi="Courier New" w:cs="Courier New"/>
        </w:rPr>
        <w:t>7. The fact of the general judgment (q.v.) is conclusive as to the literal truth of this great doctrine.</w:t>
      </w:r>
    </w:p>
    <w:p w:rsidR="00000000" w:rsidRDefault="00417EA9">
      <w:pPr>
        <w:pStyle w:val="Textebrut"/>
      </w:pPr>
      <w:r>
        <w:rPr>
          <w:rFonts w:ascii="Courier New" w:hAnsi="Courier New" w:cs="Courier New"/>
        </w:rPr>
        <w:t xml:space="preserve">But although this </w:t>
      </w:r>
      <w:r>
        <w:rPr>
          <w:rFonts w:ascii="Courier New" w:hAnsi="Courier New" w:cs="Courier New"/>
        </w:rPr>
        <w:t>body shall be so raised as to preserve its identity, it must yet undergo certain purifying changes to fit it for the kingdom of heaven, and to render it capable of immortality (1Co 15:35 sq.), so that it shall become a glorified body like that of Christ (1</w:t>
      </w:r>
      <w:r>
        <w:rPr>
          <w:rFonts w:ascii="Courier New" w:hAnsi="Courier New" w:cs="Courier New"/>
        </w:rPr>
        <w:t>Co 15:49; Rom 6:9; Php 3:21); and the bodies of those whom the last day finds alive will undergo a similar change without tasting death (1Co 15:51; 1Co 15:53; 2Co 5:4; 1Th 4:15 sq.; Php 3:21).</w:t>
      </w:r>
    </w:p>
    <w:p w:rsidR="00000000" w:rsidRDefault="00417EA9">
      <w:pPr>
        <w:pStyle w:val="Textebrut"/>
      </w:pPr>
      <w:r>
        <w:rPr>
          <w:rFonts w:ascii="Courier New" w:hAnsi="Courier New" w:cs="Courier New"/>
        </w:rPr>
        <w:t>III. Theories on the Subject, — Whether the soul, between the d</w:t>
      </w:r>
      <w:r>
        <w:rPr>
          <w:rFonts w:ascii="Courier New" w:hAnsi="Courier New" w:cs="Courier New"/>
        </w:rPr>
        <w:t>eath and the resurrection of the present body, exists independent of any envelope, we know not. Though it may be that a union of spirit with body is the general law of all created spiritual life, still this view gives no countenance to the notions of those</w:t>
      </w:r>
      <w:r>
        <w:rPr>
          <w:rFonts w:ascii="Courier New" w:hAnsi="Courier New" w:cs="Courier New"/>
        </w:rPr>
        <w:t xml:space="preserve"> who have attempted to prove, from certain physiological opinions respecting the renewal — every few years — of the human frame during life, and the final transmission of its decomposed elements into other forms of being, that the resurrection of the body </w:t>
      </w:r>
      <w:r>
        <w:rPr>
          <w:rFonts w:ascii="Courier New" w:hAnsi="Courier New" w:cs="Courier New"/>
        </w:rPr>
        <w:t>is impossible. The apostle asserts the fact that the “dead shall be raised incorruptible, and we shall be changed; for this corruptible must put on incorruption, and this mortal must put on immortality” (1Co 15:35-53). While this passage affirms the identi</w:t>
      </w:r>
      <w:r>
        <w:rPr>
          <w:rFonts w:ascii="Courier New" w:hAnsi="Courier New" w:cs="Courier New"/>
        </w:rPr>
        <w:t>ty of the body before and after the resurrection, it by no means affirms the identity of the constituent particles of which the body is, at different periods, supposed to be made up. The particles of a man's body may change several times betiween infancy a</w:t>
      </w:r>
      <w:r>
        <w:rPr>
          <w:rFonts w:ascii="Courier New" w:hAnsi="Courier New" w:cs="Courier New"/>
        </w:rPr>
        <w:t>nd old age; and yet, according to our ideas of bodily identity, the man has had all the time “the same body.” So also all the particles may be changed again between the process of death and the resurrection, and the  body yet retain its identity (see the B</w:t>
      </w:r>
      <w:r>
        <w:rPr>
          <w:rFonts w:ascii="Courier New" w:hAnsi="Courier New" w:cs="Courier New"/>
        </w:rPr>
        <w:t>ibliothec Sacra, 2, 613 sq.). Doubtless the future body will be incorruptible, infrangible, and capable of being moved at will to any part of the universe. The highest and most lengthened exercises of thought and feeling will doubtless not occasion exhaust</w:t>
      </w:r>
      <w:r>
        <w:rPr>
          <w:rFonts w:ascii="Courier New" w:hAnsi="Courier New" w:cs="Courier New"/>
        </w:rPr>
        <w:t>ion or languor so as to divert in any way the intellect and the affections from the engagements suited to their strength and perfection (see the Brit. and For. Evang. Rev. April, 1862). But that there is no analogy — that the new body will have no connecti</w:t>
      </w:r>
      <w:r>
        <w:rPr>
          <w:rFonts w:ascii="Courier New" w:hAnsi="Courier New" w:cs="Courier New"/>
        </w:rPr>
        <w:t>on with, and no relation to, the old; and that, in fact, the resurrection of the body is not a doctrine of Scripture — does not appear to us to have been satisfactorily proved by the latest writer on the subject (Bush, Annistasis,.N. Y. 1845); and we think</w:t>
      </w:r>
      <w:r>
        <w:rPr>
          <w:rFonts w:ascii="Courier New" w:hAnsi="Courier New" w:cs="Courier New"/>
        </w:rPr>
        <w:t xml:space="preserve"> so highly of his ingenuity and talent as to believe that no one else is likely to succeed in an argument in which he has failed.</w:t>
      </w:r>
    </w:p>
    <w:p w:rsidR="00000000" w:rsidRDefault="00417EA9">
      <w:pPr>
        <w:pStyle w:val="Textebrut"/>
      </w:pPr>
      <w:r>
        <w:rPr>
          <w:rFonts w:ascii="Courier New" w:hAnsi="Courier New" w:cs="Courier New"/>
        </w:rPr>
        <w:t>Among the speculations propounded as a solution of the problem of the resurrection, the most ingenious, perhaps, as well as fa</w:t>
      </w:r>
      <w:r>
        <w:rPr>
          <w:rFonts w:ascii="Courier New" w:hAnsi="Courier New" w:cs="Courier New"/>
        </w:rPr>
        <w:t>scinating, is the germ theory, which assumes that the soul at death retains a certain ethereal investiture, alndthat this ha's, by virtue of the vital force, the power of accreting to itself a new body for the celestial life. This is substantially the Swed</w:t>
      </w:r>
      <w:r>
        <w:rPr>
          <w:rFonts w:ascii="Courier New" w:hAnsi="Courier New" w:cs="Courier New"/>
        </w:rPr>
        <w:t>enborgian view as advocated by the late Prof. Bush, and has recently received the powerful support of Mr. Joseph Cook in his popular lectures. It is thought to be countenanced especially by Paul's language (1 Corinthians 15) concerning the “spiritual body”</w:t>
      </w:r>
      <w:r>
        <w:rPr>
          <w:rFonts w:ascii="Courier New" w:hAnsi="Courier New" w:cs="Courier New"/>
        </w:rPr>
        <w:t xml:space="preserve"> of the future state (1Co 15:4), and his figure of the renewed grain (1Co 15:37). This explanation, however, is beset with many insuperable difficulties.</w:t>
      </w:r>
    </w:p>
    <w:p w:rsidR="00000000" w:rsidRDefault="00417EA9">
      <w:pPr>
        <w:pStyle w:val="Textebrut"/>
      </w:pPr>
      <w:r>
        <w:rPr>
          <w:rFonts w:ascii="Courier New" w:hAnsi="Courier New" w:cs="Courier New"/>
        </w:rPr>
        <w:t>(a.) The apostle's distinction between the psychical (ψυχικόν, “natural”) and thepneumatical (πνευματι</w:t>
      </w:r>
      <w:r>
        <w:rPr>
          <w:rFonts w:ascii="Courier New" w:hAnsi="Courier New" w:cs="Courier New"/>
        </w:rPr>
        <w:t>κόν, “spiritual”) in that passage is not of material (φυσικόν, physical) as opposed to immaterial or disembodied; for both are equally called body (σ</w:t>
      </w:r>
      <w:r>
        <w:rPr>
          <w:rFonts w:ascii="Courier New" w:hAnsi="Courier New" w:cs="Courier New"/>
        </w:rPr>
        <w:t>ῶ</w:t>
      </w:r>
      <w:r>
        <w:rPr>
          <w:rFonts w:ascii="Courier New" w:hAnsi="Courier New" w:cs="Courier New"/>
        </w:rPr>
        <w:t>μα, actual and tangible substance), such as we know our Lord's resurrection body was composed of (Luk 24:3</w:t>
      </w:r>
      <w:r>
        <w:rPr>
          <w:rFonts w:ascii="Courier New" w:hAnsi="Courier New" w:cs="Courier New"/>
        </w:rPr>
        <w:t>9). It is merely, as the whole context shows (“corruptible- incorruptible,” “mortal-immortal,” etc.), the difference between the feeble, decaying body of this life in its present normal state, and the glorious, fadeless frame of the future world in its tra</w:t>
      </w:r>
      <w:r>
        <w:rPr>
          <w:rFonts w:ascii="Courier New" w:hAnsi="Courier New" w:cs="Courier New"/>
        </w:rPr>
        <w:t>nscendent condition hereafter; in short, its aspect as known to us here from natural phenomena, and its prospect as revealed to us in Scripture. This appears from the contrasted use of these terms in another part of the same epistle (1Co 2:14-15) to denote</w:t>
      </w:r>
      <w:r>
        <w:rPr>
          <w:rFonts w:ascii="Courier New" w:hAnsi="Courier New" w:cs="Courier New"/>
        </w:rPr>
        <w:t xml:space="preserve"> the unregenerate as opposed to the regenerate heart,  the former being its usual or depraved, and the latter its transformed or gracious, state.</w:t>
      </w:r>
    </w:p>
    <w:p w:rsidR="00000000" w:rsidRDefault="00417EA9">
      <w:pPr>
        <w:pStyle w:val="Textebrut"/>
      </w:pPr>
      <w:r>
        <w:rPr>
          <w:rFonts w:ascii="Courier New" w:hAnsi="Courier New" w:cs="Courier New"/>
        </w:rPr>
        <w:t>(b.) In like manner the apostle's figure of grain as sown, while it admirably illustrates, in a general way, t</w:t>
      </w:r>
      <w:r>
        <w:rPr>
          <w:rFonts w:ascii="Courier New" w:hAnsi="Courier New" w:cs="Courier New"/>
        </w:rPr>
        <w:t>he possibility of changes in the natural world as great as that which will take place in the resurrection body, yet — like all other metaphors — was never intended to teach the precise mode of that transformation, and accordingly it fails in several essent</w:t>
      </w:r>
      <w:r>
        <w:rPr>
          <w:rFonts w:ascii="Courier New" w:hAnsi="Courier New" w:cs="Courier New"/>
        </w:rPr>
        <w:t>ial particulars to correspond to the revival of the body from the grave. 1. The seed never actually dies, nor any part of it. It is the germ alone that possesses vitality, and this simply expands and develops, gathering to itself the material of the rest o</w:t>
      </w:r>
      <w:r>
        <w:rPr>
          <w:rFonts w:ascii="Courier New" w:hAnsi="Courier New" w:cs="Courier New"/>
        </w:rPr>
        <w:t>f the seed, which undergoes chemical and vital changes fitting it for nutriment until the young plant attains roots and leaves wherewith to imbibe nourishment from the outer world. This whole process is as truly a growth as that anywhere found in nature; i</w:t>
      </w:r>
      <w:r>
        <w:rPr>
          <w:rFonts w:ascii="Courier New" w:hAnsi="Courier New" w:cs="Courier New"/>
        </w:rPr>
        <w:t>t is, in fact, essentially the same as takes place in the hatching of an egg or the gestation of an animal. 2. The real identity of the original plant or seed and its successor or the crop is lost in this transmutation, as the apostle himself intimates (v.</w:t>
      </w:r>
      <w:r>
        <w:rPr>
          <w:rFonts w:ascii="Courier New" w:hAnsi="Courier New" w:cs="Courier New"/>
        </w:rPr>
        <w:t xml:space="preserve"> 37). It is, in fact, the reproduction of another but similar thing rather than the continuation or renewal of the: same. The old plant, indeed, perishes, but it never revives. The seed is its offspring, and thus only represents its parent. Nor is the new </w:t>
      </w:r>
      <w:r>
        <w:rPr>
          <w:rFonts w:ascii="Courier New" w:hAnsi="Courier New" w:cs="Courier New"/>
        </w:rPr>
        <w:t>plant anything more than a lineal descendant of the old one. We must not confound the resurrection with mere propagation. The young plant may, we admit, in one sense be said to be identical with the germ sown, notwithstanding the great change which it take</w:t>
      </w:r>
      <w:r>
        <w:rPr>
          <w:rFonts w:ascii="Courier New" w:hAnsi="Courier New" w:cs="Courier New"/>
        </w:rPr>
        <w:t>s on in the process of growth; and this is the precise point of the apostle's simile. But we must not press his figure into a literal strictness when comparing things so radically different as the burial of a corpse and the planting of grain. The principle</w:t>
      </w:r>
      <w:r>
        <w:rPr>
          <w:rFonts w:ascii="Courier New" w:hAnsi="Courier New" w:cs="Courier New"/>
        </w:rPr>
        <w:t xml:space="preserve"> of life is continuous in the latter; but this is not a distinct substance, like the soul; it is merely a property of matter, and in the case of the body must cease with physical dissolution.</w:t>
      </w:r>
    </w:p>
    <w:p w:rsidR="00000000" w:rsidRDefault="00417EA9">
      <w:pPr>
        <w:pStyle w:val="Textebrut"/>
      </w:pPr>
      <w:r>
        <w:rPr>
          <w:rFonts w:ascii="Courier New" w:hAnsi="Courier New" w:cs="Courier New"/>
        </w:rPr>
        <w:t>(c.) We would ask those who maintain this theory a simple questi</w:t>
      </w:r>
      <w:r>
        <w:rPr>
          <w:rFonts w:ascii="Courier New" w:hAnsi="Courier New" w:cs="Courier New"/>
        </w:rPr>
        <w:t>on: Is the so-called germ or “enswathement” which is supposed to survive, escape, or be eliminated from the body at death is it matter or is it spirit? We presume all will admit that there are but these two essential kinds of substance. Which of these, the</w:t>
      </w:r>
      <w:r>
        <w:rPr>
          <w:rFonts w:ascii="Courier New" w:hAnsi="Courier New" w:cs="Courier New"/>
        </w:rPr>
        <w:t xml:space="preserve">n, is it? It must, of course, belong to the former category. Then the body does not actually and entirely die! But this contradicts all the known phenomena in the case. The whole theory under discussion is not only a pure begging of the question really at </w:t>
      </w:r>
      <w:r>
        <w:rPr>
          <w:rFonts w:ascii="Courier New" w:hAnsi="Courier New" w:cs="Courier New"/>
        </w:rPr>
        <w:t xml:space="preserve">issue, but it is  improbable and inconsistent. There is absolutely not the slightest particle of scientific or historical evidence that the body leaves a vital residuum in dissolution, or evolves at death an ethereal frame that survives it in any physical </w:t>
      </w:r>
      <w:r>
        <w:rPr>
          <w:rFonts w:ascii="Courier New" w:hAnsi="Courier New" w:cs="Courier New"/>
        </w:rPr>
        <w:t>sense whatever as a representation. We remand all such hypotheses to the realm of ghostland and “spiritualism.”</w:t>
      </w:r>
    </w:p>
    <w:p w:rsidR="00000000" w:rsidRDefault="00417EA9">
      <w:pPr>
        <w:pStyle w:val="Textebrut"/>
      </w:pPr>
      <w:r>
        <w:rPr>
          <w:rFonts w:ascii="Courier New" w:hAnsi="Courier New" w:cs="Courier New"/>
        </w:rPr>
        <w:t>(d.) In the case of the resurrection of the body of Jesus, which is the type of the general resurrection, and the only definite instance on reco</w:t>
      </w:r>
      <w:r>
        <w:rPr>
          <w:rFonts w:ascii="Courier New" w:hAnsi="Courier New" w:cs="Courier New"/>
        </w:rPr>
        <w:t>rd, it is certain that this theory will not apply. Not, only is no countenance given to it by the language of Holy Scripture concerning the agency which effected that resuscitation, viz. the direct and miraculous power of the Holy Spirit, but the circumsta</w:t>
      </w:r>
      <w:r>
        <w:rPr>
          <w:rFonts w:ascii="Courier New" w:hAnsi="Courier New" w:cs="Courier New"/>
        </w:rPr>
        <w:t>nces obviously exclude such a process. There, was the defunct person, entire except that the spark of life had fled. If it be said that there still lingered about it some vital germ that was the nucleus around which reanimation gathered, what is this but t</w:t>
      </w:r>
      <w:r>
        <w:rPr>
          <w:rFonts w:ascii="Courier New" w:hAnsi="Courier New" w:cs="Courier New"/>
        </w:rPr>
        <w:t xml:space="preserve">o deny that Jesus was ttuly and effectually dead? Then thie whole doctrine of the atonement is endangered. In plain English, he was merely in a swoon, as the Rationalists assert. It may be replied, indeed, that the revivification of our Lord's body, which </w:t>
      </w:r>
      <w:r>
        <w:rPr>
          <w:rFonts w:ascii="Courier New" w:hAnsi="Courier New" w:cs="Courier New"/>
        </w:rPr>
        <w:t>had not yet decomposed, of course differed in some important respects from that of the bodies of the saints whose elements will have dissolved to dust. But on the ordinary view the two agree in the essential point, viz. an actual and full return to life af</w:t>
      </w:r>
      <w:r>
        <w:rPr>
          <w:rFonts w:ascii="Courier New" w:hAnsi="Courier New" w:cs="Courier New"/>
        </w:rPr>
        <w:t>ter total and absolute extinction of it; whereas under the theory in question one main element of this position is denied. It matters little how long the body has been dead, or to what extent disorganization has taken place — whether but a few hours, as in</w:t>
      </w:r>
      <w:r>
        <w:rPr>
          <w:rFonts w:ascii="Courier New" w:hAnsi="Courier New" w:cs="Courier New"/>
        </w:rPr>
        <w:t xml:space="preserve"> the case of the son of the widow of Nain; or four days, as in that of Lazarus; or thousands of years, as in thatof the saints at the final judgment. It is equally a resurrection if life have utterly left the physical organism, and not otherwise. We conclu</w:t>
      </w:r>
      <w:r>
        <w:rPr>
          <w:rFonts w:ascii="Courier New" w:hAnsi="Courier New" w:cs="Courier New"/>
        </w:rPr>
        <w:t>de, therefore, that there is no scriptural, consistent, or intelligible view except the one commonly entertained by Christians on this subject, viz. that the pure and immaterial soul alone survives the dissolution of the body, and that at the last day almi</w:t>
      </w:r>
      <w:r>
        <w:rPr>
          <w:rFonts w:ascii="Courier New" w:hAnsi="Courier New" w:cs="Courier New"/>
        </w:rPr>
        <w:t>ghty power will clothe this afresh with a corporeal frame suitable to its enlarged and completely developed faculties, and that the identity of the latter will consist, not so much, if at all, in the reassemblage of the individual particles of which its ol</w:t>
      </w:r>
      <w:r>
        <w:rPr>
          <w:rFonts w:ascii="Courier New" w:hAnsi="Courier New" w:cs="Courier New"/>
        </w:rPr>
        <w:t>d partner was composed, much less of some subtle and continuous tertium quid that emerged from the decaying substance and reconstructs a new physical home for itself, but in the similar combination of similar matter, similarly united with the same immortal</w:t>
      </w:r>
      <w:r>
        <w:rPr>
          <w:rFonts w:ascii="Courier New" w:hAnsi="Courier New" w:cs="Courier New"/>
        </w:rPr>
        <w:t xml:space="preserve"> spirit, and with it  glorified by some such inscrutable change as took place in our Saviour's body at the transfiguration, and as still characterized it when preternaturally beheld by Saul on his way to Damascus.</w:t>
      </w:r>
    </w:p>
    <w:p w:rsidR="00000000" w:rsidRDefault="00417EA9">
      <w:pPr>
        <w:pStyle w:val="Textebrut"/>
      </w:pPr>
      <w:r>
        <w:rPr>
          <w:rFonts w:ascii="Courier New" w:hAnsi="Courier New" w:cs="Courier New"/>
        </w:rPr>
        <w:t>IV. Literature. — This is very copious (se</w:t>
      </w:r>
      <w:r>
        <w:rPr>
          <w:rFonts w:ascii="Courier New" w:hAnsi="Courier New" w:cs="Courier New"/>
        </w:rPr>
        <w:t>e a list of works on the subject in the appendix to Alger's Doctrine of a Future Life, Nos. 2929-3181). We here mention only a few of the most important: Knapp, Christian Theology, translated by Leonard Woods, D.D., § 151-153; Hody, On the Resurrection; Dr</w:t>
      </w:r>
      <w:r>
        <w:rPr>
          <w:rFonts w:ascii="Courier New" w:hAnsi="Courier New" w:cs="Courier New"/>
        </w:rPr>
        <w:t xml:space="preserve">ew, Essay on the Resurrection of the Human. Body; Burnet, State of the Dead; Schott, Dissert. de Resurrect. Corporis, adv. S. Burnetumn (1763); Teller, Fides Dogmat. de Resurr. Carnis (1766); Mosheim, De Christ. Resurr. Mort., etc., in Dissertatt. ii, 526 </w:t>
      </w:r>
      <w:r>
        <w:rPr>
          <w:rFonts w:ascii="Courier New" w:hAnsi="Courier New" w:cs="Courier New"/>
        </w:rPr>
        <w:t>sq.; Dassov, Diatr. gua Judceor. de Resurr. Mort. Sentent. ex Plur. Rabbinis (1675); Neander, All. Geschichte, etc., I, 3:1088,1096; II, 3:1404-1410; Zehrt, Ueber d. Auferstehung d. Todten (1835); Hodgson, Res. of Hum. Body (Lond. 1853). SEE RESURRECTION O</w:t>
      </w:r>
      <w:r>
        <w:rPr>
          <w:rFonts w:ascii="Courier New" w:hAnsi="Courier New" w:cs="Courier New"/>
        </w:rPr>
        <w:t>F CHRIST.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Resurrection Of Christ[[@Headword:Resurrection Of Christ]]</w:t>
      </w:r>
    </w:p>
    <w:p w:rsidR="00000000" w:rsidRDefault="00417EA9">
      <w:pPr>
        <w:pStyle w:val="Textebrut"/>
      </w:pPr>
      <w:r>
        <w:rPr>
          <w:rFonts w:ascii="Courier New" w:hAnsi="Courier New" w:cs="Courier New"/>
        </w:rPr>
        <w:t xml:space="preserve">             This great fact, by which “he was declared to be the Son of God with power,” stands out everywhere prominently on the pages of the New Test. as the foundation of </w:t>
      </w:r>
      <w:r>
        <w:rPr>
          <w:rFonts w:ascii="Courier New" w:hAnsi="Courier New" w:cs="Courier New"/>
        </w:rPr>
        <w:t xml:space="preserve">the Christian faith (Rom 1:2; Act 13:32-33; 1Co 15:3-15). According to the Scriptures the disciples were assured, by the testimony of their senses, that the body of Christ, after his resurrection, was the same identical body of human flesh and bones which </w:t>
      </w:r>
      <w:r>
        <w:rPr>
          <w:rFonts w:ascii="Courier New" w:hAnsi="Courier New" w:cs="Courier New"/>
        </w:rPr>
        <w:t>had been crucified and laid in the sepulchre (Mat 16:21; Mat 27:63; Mat 28:5-18; Mar 16:6-19; Luk 24:5-51; Joh 20:9-26; Act 1:1-11). Our Lord himself took special pains to make the impression upon the minds of his disciples that in his crucified body he wa</w:t>
      </w:r>
      <w:r>
        <w:rPr>
          <w:rFonts w:ascii="Courier New" w:hAnsi="Courier New" w:cs="Courier New"/>
        </w:rPr>
        <w:t>s actually raised to life. He appealed to the testimony of their own senses “Behold,” says he, “my hands and my feet, that it is I myself; handle me, and see; for a spirit hath not flesh and bones, as ye see me here.” He showed them his hands and his feet,</w:t>
      </w:r>
      <w:r>
        <w:rPr>
          <w:rFonts w:ascii="Courier New" w:hAnsi="Courier New" w:cs="Courier New"/>
        </w:rPr>
        <w:t xml:space="preserve"> which the nail-prints attested to be the same which had hung upon the cross. Our Lord also invited Thomas to thrust his hand into his wounded side; and, to remove the last remaining shadow of doubt from the minds of his disciples that it was he himself in</w:t>
      </w:r>
      <w:r>
        <w:rPr>
          <w:rFonts w:ascii="Courier New" w:hAnsi="Courier New" w:cs="Courier New"/>
        </w:rPr>
        <w:t xml:space="preserve"> thle same human body, “he called for food, and he took aand did eat before them” (Luk 24:39-43; Joh 20:27). The fact also that our Lord continued forty days upon earth after his resurrection, in the same human bovy in which he was crucified, shows plainly</w:t>
      </w:r>
      <w:r>
        <w:rPr>
          <w:rFonts w:ascii="Courier New" w:hAnsi="Courier New" w:cs="Courier New"/>
        </w:rPr>
        <w:t xml:space="preserve"> that he did not rise from the tomb in a glorified  body. And the evidence is equally strong that he now dwells in heaven in a glorified body (Php 3:21; Col 3:4).</w:t>
      </w:r>
    </w:p>
    <w:p w:rsidR="00000000" w:rsidRDefault="00417EA9">
      <w:pPr>
        <w:pStyle w:val="Textebrut"/>
      </w:pPr>
      <w:r>
        <w:rPr>
          <w:rFonts w:ascii="Courier New" w:hAnsi="Courier New" w:cs="Courier New"/>
        </w:rPr>
        <w:t>Since this event, however, independently of its importance in respect to the internal connect</w:t>
      </w:r>
      <w:r>
        <w:rPr>
          <w:rFonts w:ascii="Courier New" w:hAnsi="Courier New" w:cs="Courier New"/>
        </w:rPr>
        <w:t>ion of the Christian doctrine, was manifestly a miraculous occurrence, the credibility of the narrative has from the earliest times been brought into question (Celsius, apud Origen. cont. Cels. i, 2; Woolston, Discourses on the Miracles, disc. vi; Chubb, P</w:t>
      </w:r>
      <w:r>
        <w:rPr>
          <w:rFonts w:ascii="Courier New" w:hAnsi="Courier New" w:cs="Courier New"/>
        </w:rPr>
        <w:t>osth. Works, i, 330; Morgan, The Resurrection Considered [1744]). Others who have admitted the facts as recorded to be beyond dispute, yet have attempted to show that Christ was not really dead, but that, being stunned and palsied, he wore for a time the a</w:t>
      </w:r>
      <w:r>
        <w:rPr>
          <w:rFonts w:ascii="Courier New" w:hAnsi="Courier New" w:cs="Courier New"/>
        </w:rPr>
        <w:t>ppearance of death, and was afterwards restored to consciousness by the cool grave and the spices. The refltation of these views may be seen in detail in such works as Less, Ueber die Religion, ii, 372; id. Auferstehungsgeschichte, nebst Anhang (1799); Dod</w:t>
      </w:r>
      <w:r>
        <w:rPr>
          <w:rFonts w:ascii="Courier New" w:hAnsi="Courier New" w:cs="Courier New"/>
        </w:rPr>
        <w:t>erlein, Fragmente und Antif/ragmente (1782). The chief advocates of these views are Paulus (list. Resurrect. Jes. [1795]), and, more recently, Henneberg (Philol. histor. krit. Commentar fib. d. Gesch. d. Begrabbn., d. Auferstehung u. Himmelfahrt Jesu [1826</w:t>
      </w:r>
      <w:r>
        <w:rPr>
          <w:rFonts w:ascii="Courier New" w:hAnsi="Courier New" w:cs="Courier New"/>
        </w:rPr>
        <w:t>]). “If the body of Jesus Christ,” says Saurin, “were not raised from the dead, it must have been stolen awav. But this theft is incredible. Who committed it? The enemies of Jesus Christ? Would they have contributed to his glory by countenancing a report o</w:t>
      </w:r>
      <w:r>
        <w:rPr>
          <w:rFonts w:ascii="Courier New" w:hAnsi="Courier New" w:cs="Courier New"/>
        </w:rPr>
        <w:t xml:space="preserve">f his resurrection? Would his disciples? It is probable they would not, and it is next to certain they could not. How could they have undertaken to remove the body — frail and timorous creatures, people who fled as soon as they saw him taken into custody? </w:t>
      </w:r>
      <w:r>
        <w:rPr>
          <w:rFonts w:ascii="Courier New" w:hAnsi="Courier New" w:cs="Courier New"/>
        </w:rPr>
        <w:t xml:space="preserve">Even Peter, the most courageous, trembled at the voice of a servant-girl, and three times denied that he knew him. Would people of this character have dared to resist the authority of the governor? Would they have undertaken to oppose the determination of </w:t>
      </w:r>
      <w:r>
        <w:rPr>
          <w:rFonts w:ascii="Courier New" w:hAnsi="Courier New" w:cs="Courier New"/>
        </w:rPr>
        <w:t>the Sanhedrim, to force a guard, and to elude, or overcome soldiers armed and aware of danger? If Jesus Christ was not risen again (I speak the language of unbelievers), he had deceived his disciples with vain hopes of his resurrection. How came the discip</w:t>
      </w:r>
      <w:r>
        <w:rPr>
          <w:rFonts w:ascii="Courier New" w:hAnsi="Courier New" w:cs="Courier New"/>
        </w:rPr>
        <w:t>les not to discover the imposture? Would they have hazarded themselves by undertaking an enterprise so perilous in favor of a man who had so cruelly imposed on their credulity? But were we to grant that they formed the design of removing the body, how coul</w:t>
      </w:r>
      <w:r>
        <w:rPr>
          <w:rFonts w:ascii="Courier New" w:hAnsi="Courier New" w:cs="Courier New"/>
        </w:rPr>
        <w:t xml:space="preserve">d they have executed it? How could soldiers, armed and on guard, suffer themselves to be overreached by a few timorous people? Either (says St. Augustine) they were asleep or awake; if they were awake, why should  they suffer the body to be taken away? If </w:t>
      </w:r>
      <w:r>
        <w:rPr>
          <w:rFonts w:ascii="Courier New" w:hAnsi="Courier New" w:cs="Courier New"/>
        </w:rPr>
        <w:t>asleep, how could they know that the disciples took it away? How dare they then depose that it was stolen?”</w:t>
      </w:r>
    </w:p>
    <w:p w:rsidR="00000000" w:rsidRDefault="00417EA9">
      <w:pPr>
        <w:pStyle w:val="Textebrut"/>
      </w:pPr>
      <w:r>
        <w:rPr>
          <w:rFonts w:ascii="Courier New" w:hAnsi="Courier New" w:cs="Courier New"/>
        </w:rPr>
        <w:t>The testimony of the apostles furnishes us with arguements, and there are eight considerations which give the evidence sufficient weight.'</w:t>
      </w:r>
    </w:p>
    <w:p w:rsidR="00000000" w:rsidRDefault="00417EA9">
      <w:pPr>
        <w:pStyle w:val="Textebrut"/>
      </w:pPr>
      <w:r>
        <w:rPr>
          <w:rFonts w:ascii="Courier New" w:hAnsi="Courier New" w:cs="Courier New"/>
        </w:rPr>
        <w:t>1. The na</w:t>
      </w:r>
      <w:r>
        <w:rPr>
          <w:rFonts w:ascii="Courier New" w:hAnsi="Courier New" w:cs="Courier New"/>
        </w:rPr>
        <w:t>ture of these witnesses. They were not men of power, riches, eloquence, credit, to impose upon the world; they were poor and mean.</w:t>
      </w:r>
    </w:p>
    <w:p w:rsidR="00000000" w:rsidRDefault="00417EA9">
      <w:pPr>
        <w:pStyle w:val="Textebrut"/>
      </w:pPr>
      <w:r>
        <w:rPr>
          <w:rFonts w:ascii="Courier New" w:hAnsi="Courier New" w:cs="Courier New"/>
        </w:rPr>
        <w:t>2. The number of these witnesses. (See Corinthians 15; Luk 24:34; Mar 16:14; Mat 28:10.) It is not likely that a collusion sh</w:t>
      </w:r>
      <w:r>
        <w:rPr>
          <w:rFonts w:ascii="Courier New" w:hAnsi="Courier New" w:cs="Courier New"/>
        </w:rPr>
        <w:t>ould have been held among so many to support a lie, which would be of no utility to them.</w:t>
      </w:r>
    </w:p>
    <w:p w:rsidR="00000000" w:rsidRDefault="00417EA9">
      <w:pPr>
        <w:pStyle w:val="Textebrut"/>
      </w:pPr>
      <w:r>
        <w:rPr>
          <w:rFonts w:ascii="Courier New" w:hAnsi="Courier New" w:cs="Courier New"/>
        </w:rPr>
        <w:t>3. The facts themselves which they avow: not suppositions, distant events, or events related by others, but real facts which they saw with their own eyes (1 John 1).</w:t>
      </w:r>
    </w:p>
    <w:p w:rsidR="00000000" w:rsidRDefault="00417EA9">
      <w:pPr>
        <w:pStyle w:val="Textebrut"/>
      </w:pPr>
      <w:r>
        <w:rPr>
          <w:rFonts w:ascii="Courier New" w:hAnsi="Courier New" w:cs="Courier New"/>
        </w:rPr>
        <w:t>4. The agreement of their evidence: they all deposed the same thing.</w:t>
      </w:r>
    </w:p>
    <w:p w:rsidR="00000000" w:rsidRDefault="00417EA9">
      <w:pPr>
        <w:pStyle w:val="Textebrut"/>
      </w:pPr>
      <w:r>
        <w:rPr>
          <w:rFonts w:ascii="Courier New" w:hAnsi="Courier New" w:cs="Courier New"/>
        </w:rPr>
        <w:t>5. Observe the tribunals before which they gave evidence: Jews and heathens, philosophers and rabbins, courtiers and lawyers. If they had been impostors, the fraud certainly would have be</w:t>
      </w:r>
      <w:r>
        <w:rPr>
          <w:rFonts w:ascii="Courier New" w:hAnsi="Courier New" w:cs="Courier New"/>
        </w:rPr>
        <w:t>en discovered.</w:t>
      </w:r>
    </w:p>
    <w:p w:rsidR="00000000" w:rsidRDefault="00417EA9">
      <w:pPr>
        <w:pStyle w:val="Textebrut"/>
      </w:pPr>
      <w:r>
        <w:rPr>
          <w:rFonts w:ascii="Courier New" w:hAnsi="Courier New" w:cs="Courier New"/>
        </w:rPr>
        <w:t>6. The place in which they bore their testimony. Not at a distance, where they might not easily have been detected, if false, but at Jerusalem, in the synagogues, in the praetorium.</w:t>
      </w:r>
    </w:p>
    <w:p w:rsidR="00000000" w:rsidRDefault="00417EA9">
      <w:pPr>
        <w:pStyle w:val="Textebrut"/>
      </w:pPr>
      <w:r>
        <w:rPr>
          <w:rFonts w:ascii="Courier New" w:hAnsi="Courier New" w:cs="Courier New"/>
        </w:rPr>
        <w:t>7. the time of this testimony: not years after, but three d</w:t>
      </w:r>
      <w:r>
        <w:rPr>
          <w:rFonts w:ascii="Courier New" w:hAnsi="Courier New" w:cs="Courier New"/>
        </w:rPr>
        <w:t>ays after, they declared he was risen; yea, before the rage of the Jews was quelled, while Calvary was yet dyede with the blood they had spilled. If it had been a fralud, it is not likely they would have come forward in such broad daylight, amid so much op</w:t>
      </w:r>
      <w:r>
        <w:rPr>
          <w:rFonts w:ascii="Courier New" w:hAnsi="Courier New" w:cs="Courier New"/>
        </w:rPr>
        <w:t>position.</w:t>
      </w:r>
    </w:p>
    <w:p w:rsidR="00000000" w:rsidRDefault="00417EA9">
      <w:pPr>
        <w:pStyle w:val="Textebrut"/>
      </w:pPr>
      <w:r>
        <w:rPr>
          <w:rFonts w:ascii="Courier New" w:hAnsi="Courier New" w:cs="Courier New"/>
        </w:rPr>
        <w:t>8. Lastly, the motives which induced them to publish the resurrection: not to gain fame, riches, glory, profit; no, they exposed themselves to suffering and death, and proclaimed the truth from conviction of its importance and certainty.</w:t>
      </w:r>
    </w:p>
    <w:p w:rsidR="00000000" w:rsidRDefault="00417EA9">
      <w:pPr>
        <w:pStyle w:val="Textebrut"/>
      </w:pPr>
      <w:r>
        <w:rPr>
          <w:rFonts w:ascii="Courier New" w:hAnsi="Courier New" w:cs="Courier New"/>
        </w:rPr>
        <w:t>Objectio</w:t>
      </w:r>
      <w:r>
        <w:rPr>
          <w:rFonts w:ascii="Courier New" w:hAnsi="Courier New" w:cs="Courier New"/>
        </w:rPr>
        <w:t>ns have also been raised upon the apparent discrepancies of the Gospel narratives of the event. These discrepancies were early perceived; and a view of what the fathers have done in the attempt to reconcile them has been given by Niemeyer (De Evangelistaru</w:t>
      </w:r>
      <w:r>
        <w:rPr>
          <w:rFonts w:ascii="Courier New" w:hAnsi="Courier New" w:cs="Courier New"/>
        </w:rPr>
        <w:t xml:space="preserve">m in Narrando Christi in  Vitam Reditu Dissensione [1824]). They were first collocated with much acuteness by Morgan in the work already cited, and at a later date by an anonymous writer, whose fragments were edited and supported by Lessing, the object of </w:t>
      </w:r>
      <w:r>
        <w:rPr>
          <w:rFonts w:ascii="Courier New" w:hAnsi="Courier New" w:cs="Courier New"/>
        </w:rPr>
        <w:t>which seems to have been to throw uncertainty and doubt over the whole of this portion of Gospel history. A numerous host of theologians, however, rose to combat and refute this writer's positions, among whom we find the names of Doderlein, Less, Semler, T</w:t>
      </w:r>
      <w:r>
        <w:rPr>
          <w:rFonts w:ascii="Courier New" w:hAnsi="Courier New" w:cs="Courier New"/>
        </w:rPr>
        <w:t>eller, Maschius, Michaelis, Plessing, Eichhorn, Herder, and others. Among those who have more recently attempted to reconcile the different accounts is Griesbach. who, in his excellent Prolusio de Fontibus uide Evangelistoe suas de Resurrectione Donini Nar</w:t>
      </w:r>
      <w:r>
        <w:rPr>
          <w:rFonts w:ascii="Courier New" w:hAnsi="Courier New" w:cs="Courier New"/>
        </w:rPr>
        <w:t>rationes hauserint (1793), remarks that all the discrepancies are trifling, and not of such moment as to render the narrative uncertain and suspected, or to destroy or even diminish the credibility of the evangelists, but serve rather to show how extremely</w:t>
      </w:r>
      <w:r>
        <w:rPr>
          <w:rFonts w:ascii="Courier New" w:hAnsi="Courier New" w:cs="Courier New"/>
        </w:rPr>
        <w:t xml:space="preserve"> studious they were of truth “and how closely and even scrupulously they followed their documents.” Griesbach then attempts to slhw how these discrepancies may have arisen, and admits that, although unimportant, they are hard to reconcile, as is indeed evi</w:t>
      </w:r>
      <w:r>
        <w:rPr>
          <w:rFonts w:ascii="Courier New" w:hAnsi="Courier New" w:cs="Courier New"/>
        </w:rPr>
        <w:t>nced by the amount of controversy they have excited. The principal one of these discrepancies has been discussed under APPEARANCE SEE APPEARANCE .</w:t>
      </w:r>
    </w:p>
    <w:p w:rsidR="00000000" w:rsidRDefault="00417EA9">
      <w:pPr>
        <w:pStyle w:val="Textebrut"/>
      </w:pPr>
      <w:r>
        <w:rPr>
          <w:rFonts w:ascii="Courier New" w:hAnsi="Courier New" w:cs="Courier New"/>
        </w:rPr>
        <w:t>For works on the general subject, besides those referred to under the preceding article, see Malcolm, Theolog</w:t>
      </w:r>
      <w:r>
        <w:rPr>
          <w:rFonts w:ascii="Courier New" w:hAnsi="Courier New" w:cs="Courier New"/>
        </w:rPr>
        <w:t>ical Index, s.v.; Darling, Cyclop. Bibliog. (see Index); and for monographs on the various points connected with our Lord's resurrection, see those cited by Volbeding, Index Programmatum, p. 67 sq.; and by Hase, Leben Jesu, p. 160, 221, 225, 227, 230; also</w:t>
      </w:r>
      <w:r>
        <w:rPr>
          <w:rFonts w:ascii="Courier New" w:hAnsi="Courier New" w:cs="Courier New"/>
        </w:rPr>
        <w:t xml:space="preserve"> the following: Clausewitz, De AMortuorum Tempore Resurrect. et Chr. Resurrectione (Hal. 1741); Kunadius, De Sanctis Redivivis (Viteb. 1665); Hobichhont, De Sanctis Resurgente Christo Resurgentibus (Ros. 1696); Schtirzmann, De Anastasi Atheniensibus pro De</w:t>
      </w:r>
      <w:r>
        <w:rPr>
          <w:rFonts w:ascii="Courier New" w:hAnsi="Courier New" w:cs="Courier New"/>
        </w:rPr>
        <w:t>a Habita (Lips. 1708). Numerous articles on the subject are to be found in religious periodicals, among which, as the latest, we name Journ. Sac. Lit. Jan. 1853, Oct, 1854; Studien u. Kritiken, 1870, i; Zeitschr. f. wissenchaft. Theol. 1863; Theol. and Lit</w:t>
      </w:r>
      <w:r>
        <w:rPr>
          <w:rFonts w:ascii="Courier New" w:hAnsi="Courier New" w:cs="Courier New"/>
        </w:rPr>
        <w:t>. Journal, Oct. 1857, Oct. 1858; Lond. Bib. Rev. April, 1849; Brit. and For. Ev. Rev. April, 1862; Bibl. Sacra, June, 1852. Oct. 1860, Oct. 1869; New-Englander, May, 1857; Meth. Quar. Rev. Oct. 1873, Oct. 1877; Christian Quar. Amril, 1876; Amer. Presb. and</w:t>
      </w:r>
      <w:r>
        <w:rPr>
          <w:rFonts w:ascii="Courier New" w:hAnsi="Courier New" w:cs="Courier New"/>
        </w:rPr>
        <w:t xml:space="preserve"> Theol. Rev. July and Oct. 1867; South. Presb. Rev. Oct.  1860; Mercersb. Rev. April, 1861; Danville Rev. March, 1863; Universalist Quar. April and Oct. 1861. SEE JESUS CHRIST.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Resurrection, The First[[@Headword:Resurrection, The First]]</w:t>
      </w:r>
    </w:p>
    <w:p w:rsidR="00000000" w:rsidRDefault="00417EA9">
      <w:pPr>
        <w:pStyle w:val="Textebrut"/>
      </w:pPr>
      <w:r>
        <w:rPr>
          <w:rFonts w:ascii="Courier New" w:hAnsi="Courier New" w:cs="Courier New"/>
        </w:rPr>
        <w:t>             is a phrase occurring in Rev 20:4-6 :</w:t>
      </w:r>
    </w:p>
    <w:p w:rsidR="00000000" w:rsidRDefault="00417EA9">
      <w:pPr>
        <w:pStyle w:val="Textebrut"/>
      </w:pPr>
      <w:r>
        <w:rPr>
          <w:rFonts w:ascii="Courier New" w:hAnsi="Courier New" w:cs="Courier New"/>
        </w:rPr>
        <w:t xml:space="preserve">"And I saw thrones, and they sat upon them, and judgment was given unto them: and I saw the souls of them that were beheaded for the witness of Jesus, and for the word of God, and which had not worshipped </w:t>
      </w:r>
      <w:r>
        <w:rPr>
          <w:rFonts w:ascii="Courier New" w:hAnsi="Courier New" w:cs="Courier New"/>
        </w:rPr>
        <w:t>the beast, neither his image, neither had received his mark upon their foreheads, or in their hands; and they lived and reigned with Christ a thousand years. But the rest of the dead lived not again until the thousand years were finished. This is the first</w:t>
      </w:r>
      <w:r>
        <w:rPr>
          <w:rFonts w:ascii="Courier New" w:hAnsi="Courier New" w:cs="Courier New"/>
        </w:rPr>
        <w:t xml:space="preserve"> resurrection. Blessed and holy is he that hath part in the first resurrection: on such the second death hath no power, but they shall be priests of God and of Christ, and shall reign with him a thousand years."</w:t>
      </w:r>
    </w:p>
    <w:p w:rsidR="00000000" w:rsidRDefault="00417EA9">
      <w:pPr>
        <w:pStyle w:val="Textebrut"/>
      </w:pPr>
      <w:r>
        <w:rPr>
          <w:rFonts w:ascii="Courier New" w:hAnsi="Courier New" w:cs="Courier New"/>
        </w:rPr>
        <w:t>Interpreters have been divided as to the dis</w:t>
      </w:r>
      <w:r>
        <w:rPr>
          <w:rFonts w:ascii="Courier New" w:hAnsi="Courier New" w:cs="Courier New"/>
        </w:rPr>
        <w:t>tinction in time here denoted bv the two successive resurrections. It was the general opinion of the early Christians (but not universal; see Heingstenberg, Apocalyp. 2:348 note, Carter's ed.) that the thousand years were to be comr puted from the birth of</w:t>
      </w:r>
      <w:r>
        <w:rPr>
          <w:rFonts w:ascii="Courier New" w:hAnsi="Courier New" w:cs="Courier New"/>
        </w:rPr>
        <w:t xml:space="preserve"> Christ; and coupled with this reckoning was often expressed a belief in. the literal resurrection of saints at that time, prior to the general resurrection; but it is hardly a fair statement that "those who lived next to  the apostles and the whole church</w:t>
      </w:r>
      <w:r>
        <w:rPr>
          <w:rFonts w:ascii="Courier New" w:hAnsi="Courier New" w:cs="Courier New"/>
        </w:rPr>
        <w:t xml:space="preserve"> for three hundred years, understood these words in their literal sense" (Alford, Comment. ad loc.). Bishop Wordsworth affirms (Greek Test. with Notes, ad loc.) that the spiritual interpretation "is that which has been adopted by the best expositors of the</w:t>
      </w:r>
      <w:r>
        <w:rPr>
          <w:rFonts w:ascii="Courier New" w:hAnsi="Courier New" w:cs="Courier New"/>
        </w:rPr>
        <w:t xml:space="preserve"> Western and Eastern churches from the days of St. Augustine to those of bishop Andrews." A glance at the conspectus given in such works as Poole's Synopsis Criticorum, and Wolff's Curce in N.T., at this place, will suffice to show the great discrepancy' i</w:t>
      </w:r>
      <w:r>
        <w:rPr>
          <w:rFonts w:ascii="Courier New" w:hAnsi="Courier New" w:cs="Courier New"/>
        </w:rPr>
        <w:t xml:space="preserve">n the earlier interpreters on the subject, and that in Ellicott's Horte Apocalypticae, ad loc., displays an equal divergence in modern times., Those who hold the literal view maintain (1) that this is the only plain meaning of the text, and (2) that it is </w:t>
      </w:r>
      <w:r>
        <w:rPr>
          <w:rFonts w:ascii="Courier New" w:hAnsi="Courier New" w:cs="Courier New"/>
        </w:rPr>
        <w:t>sustained by several other passages which speak of a distinction of the righteous as raised first (especially 1Th 4:16). But these latter passages do not require, nor even admit, so long an interval between the resurrection of the saints and that of others</w:t>
      </w:r>
      <w:r>
        <w:rPr>
          <w:rFonts w:ascii="Courier New" w:hAnsi="Courier New" w:cs="Courier New"/>
        </w:rPr>
        <w:t>, which, moreover, are elsewhere represented as substantially simultaneous (Joh 5:28-29; Rev 20:12); indeed, Scripture everywhere (unless in the passage in dispute) knows of but one future advent of our Lord, and that the final and universal one at least a</w:t>
      </w:r>
      <w:r>
        <w:rPr>
          <w:rFonts w:ascii="Courier New" w:hAnsi="Courier New" w:cs="Courier New"/>
        </w:rPr>
        <w:t>fter the figurative one at the destruction of Jerusalem. SEE ESCHATOLOGY. Moreover, such a temporal and earthly reign of Christ as the literalists here require, is at variance with the whole spirit and economy of the Gospel and we may add that the anticipa</w:t>
      </w:r>
      <w:r>
        <w:rPr>
          <w:rFonts w:ascii="Courier New" w:hAnsi="Courier New" w:cs="Courier New"/>
        </w:rPr>
        <w:t xml:space="preserve">tions which such a theory engenders have been the bane of Chiliasm (q.v.), and the fosterer of fanaticism in all ages. SEE MILIENARIANS. Finally and conclusively, the passage in dispute itself explicitly limits the resurrection in this case to the "souls" </w:t>
      </w:r>
      <w:r>
        <w:rPr>
          <w:rFonts w:ascii="Courier New" w:hAnsi="Courier New" w:cs="Courier New"/>
        </w:rPr>
        <w:t>of the martyrs (not all saints), apparently meaning a revival of their devoted spirit, or, at most, their glorification (as in the case of the "two witnesses," Rev 11:11-12); and not a word is said about a terrestrial reign, but only one "with Christ," i.e</w:t>
      </w:r>
      <w:r>
        <w:rPr>
          <w:rFonts w:ascii="Courier New" w:hAnsi="Courier New" w:cs="Courier New"/>
        </w:rPr>
        <w:t>., in the celestial or spiritual sphere. The modern literature of the discussion is very copious, but quite sporadic, and no complete treatise has yet appeared on the subject. The best is that by David Brown, D.D;, Christ's Second Coming (Lond. 1846, 1847,</w:t>
      </w:r>
      <w:r>
        <w:rPr>
          <w:rFonts w:ascii="Courier New" w:hAnsi="Courier New" w:cs="Courier New"/>
        </w:rPr>
        <w:t xml:space="preserve"> 1856).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Reticulated Work[[@Headword:Reticulated Work]]</w:t>
      </w:r>
    </w:p>
    <w:p w:rsidR="00000000" w:rsidRDefault="00417EA9">
      <w:pPr>
        <w:pStyle w:val="Textebrut"/>
      </w:pPr>
      <w:r>
        <w:rPr>
          <w:rFonts w:ascii="Courier New" w:hAnsi="Courier New" w:cs="Courier New"/>
        </w:rPr>
        <w:t>             (Lat. opus reticulatum=network), masonry constructed with diamond- shaped stones, or square stones placed diagonally. In the city of Rome this mode of decorating the surface of a wal</w:t>
      </w:r>
      <w:r>
        <w:rPr>
          <w:rFonts w:ascii="Courier New" w:hAnsi="Courier New" w:cs="Courier New"/>
        </w:rPr>
        <w:t>l is generally characteristic of the period of the early empire; it was frequently imitated in Romanesqume work in the tympanum of a door-way, especially in Norman work.</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Retribution, Future[[@Headword:Retribution, Future]]</w:t>
      </w:r>
    </w:p>
    <w:p w:rsidR="00000000" w:rsidRDefault="00417EA9">
      <w:pPr>
        <w:pStyle w:val="Textebrut"/>
      </w:pPr>
      <w:r>
        <w:rPr>
          <w:rFonts w:ascii="Courier New" w:hAnsi="Courier New" w:cs="Courier New"/>
        </w:rPr>
        <w:t xml:space="preserve">             That man is a </w:t>
      </w:r>
      <w:r>
        <w:rPr>
          <w:rFonts w:ascii="Courier New" w:hAnsi="Courier New" w:cs="Courier New"/>
        </w:rPr>
        <w:t>responsible being, and that his responsibility extends into his future state of existence, is generally admitted throughout the world. The denial of all punishment in a future state, rests chiefly upon the two unscriptural and contradictory dogmas — the im</w:t>
      </w:r>
      <w:r>
        <w:rPr>
          <w:rFonts w:ascii="Courier New" w:hAnsi="Courier New" w:cs="Courier New"/>
        </w:rPr>
        <w:t>maculate spirituality and the mortal materialism of the human soul. The position believed to be taught in the Scriptures is this, that all sinners who do not repent and take refuge in the Saviour in the present life shall in the future state suffer everlas</w:t>
      </w:r>
      <w:r>
        <w:rPr>
          <w:rFonts w:ascii="Courier New" w:hAnsi="Courier New" w:cs="Courier New"/>
        </w:rPr>
        <w:t>ting punishment, as the necessary and just retribution of their sins. This doctrine, however awful it must be acknowledged by all to be, appears to be taught in the Scriptures, and has been held by very large portions of the Church in all ages. We shall no</w:t>
      </w:r>
      <w:r>
        <w:rPr>
          <w:rFonts w:ascii="Courier New" w:hAnsi="Courier New" w:cs="Courier New"/>
        </w:rPr>
        <w:t>t, however, depend upon this fact as a proof, though it affords what logicians call a violent presumption, that it was an original part of Christ ianity We present the following as Scripture proof, and urge,</w:t>
      </w:r>
    </w:p>
    <w:p w:rsidR="00000000" w:rsidRDefault="00417EA9">
      <w:pPr>
        <w:pStyle w:val="Textebrut"/>
      </w:pPr>
      <w:r>
        <w:rPr>
          <w:rFonts w:ascii="Courier New" w:hAnsi="Courier New" w:cs="Courier New"/>
        </w:rPr>
        <w:t>1. Those passages which declare that certain sin</w:t>
      </w:r>
      <w:r>
        <w:rPr>
          <w:rFonts w:ascii="Courier New" w:hAnsi="Courier New" w:cs="Courier New"/>
        </w:rPr>
        <w:t>ners shall not enter the kingdom of heaven (Mat 5:20; Mat 7:13; Mat 7:21-23; Mat 18:3; Mar 10:23-27; Luk 13:24; Luk 13:26 Joh 3:3-5; 1Co 6:9-10; Gal 5:19-21; Eph 5:5; Heb 3:19; Heb 4:1; Heb 4:13). If some men, according to the language of these Scriptures,</w:t>
      </w:r>
      <w:r>
        <w:rPr>
          <w:rFonts w:ascii="Courier New" w:hAnsi="Courier New" w:cs="Courier New"/>
        </w:rPr>
        <w:t xml:space="preserve"> are to be excludec from heaven, they must necessarily sink to hell; fo the Scriptures give us no intimation of a middl state.</w:t>
      </w:r>
    </w:p>
    <w:p w:rsidR="00000000" w:rsidRDefault="00417EA9">
      <w:pPr>
        <w:pStyle w:val="Textebrut"/>
      </w:pPr>
      <w:r>
        <w:rPr>
          <w:rFonts w:ascii="Courier New" w:hAnsi="Courier New" w:cs="Courier New"/>
        </w:rPr>
        <w:t xml:space="preserve">2. Those passages of Scripture which describe the future and final state of men in contrast (Psa 17:14-15 Pro 10:28; Pro 14:35 , </w:t>
      </w:r>
      <w:r>
        <w:rPr>
          <w:rFonts w:ascii="Courier New" w:hAnsi="Courier New" w:cs="Courier New"/>
        </w:rPr>
        <w:t>Dan 12:2; Mat 3:12; Mat 7:13-14; Mat 7:21; Mat 8:11-12; Mat 13:30-43; Mat 13:47-50; Mat 24:46-51; Mat 25:23-46; Mar 16:16; Luk 6:23-24; Luk 6:47-49; Joh 3:16; Joh 5:29; Rom 6:21-23; Rom 9:21-23; Gal 6:7-8 Php 3:17-21;  2Th 1:5-12; 2Ti 2:19-20; Heb 6:8-9; 1</w:t>
      </w:r>
      <w:r>
        <w:rPr>
          <w:rFonts w:ascii="Courier New" w:hAnsi="Courier New" w:cs="Courier New"/>
        </w:rPr>
        <w:t>Pe 4:18). These passages are believed to refer to the final state of man because —</w:t>
      </w:r>
    </w:p>
    <w:p w:rsidR="00000000" w:rsidRDefault="00417EA9">
      <w:pPr>
        <w:pStyle w:val="Textebrut"/>
      </w:pPr>
      <w:r>
        <w:rPr>
          <w:rFonts w:ascii="Courier New" w:hAnsi="Courier New" w:cs="Courier New"/>
        </w:rPr>
        <w:t>(1) in several of them the state is expressly called their end.</w:t>
      </w:r>
    </w:p>
    <w:p w:rsidR="00000000" w:rsidRDefault="00417EA9">
      <w:pPr>
        <w:pStyle w:val="Textebrut"/>
      </w:pPr>
      <w:r>
        <w:rPr>
          <w:rFonts w:ascii="Courier New" w:hAnsi="Courier New" w:cs="Courier New"/>
        </w:rPr>
        <w:t>(2) The state of the righteous and that of the wicked are put in exact opposition to each other; and if one i</w:t>
      </w:r>
      <w:r>
        <w:rPr>
          <w:rFonts w:ascii="Courier New" w:hAnsi="Courier New" w:cs="Courier New"/>
        </w:rPr>
        <w:t>s not final, neither is the other.</w:t>
      </w:r>
    </w:p>
    <w:p w:rsidR="00000000" w:rsidRDefault="00417EA9">
      <w:pPr>
        <w:pStyle w:val="Textebrut"/>
      </w:pPr>
      <w:r>
        <w:rPr>
          <w:rFonts w:ascii="Courier New" w:hAnsi="Courier New" w:cs="Courier New"/>
        </w:rPr>
        <w:t>(3) There is a dead silence about any succeeding state; and</w:t>
      </w:r>
    </w:p>
    <w:p w:rsidR="00000000" w:rsidRDefault="00417EA9">
      <w:pPr>
        <w:pStyle w:val="Textebrut"/>
      </w:pPr>
      <w:r>
        <w:rPr>
          <w:rFonts w:ascii="Courier New" w:hAnsi="Courier New" w:cs="Courier New"/>
        </w:rPr>
        <w:t>(4) the phraseology of some of the passages will admit of no other interpretation.</w:t>
      </w:r>
    </w:p>
    <w:p w:rsidR="00000000" w:rsidRDefault="00417EA9">
      <w:pPr>
        <w:pStyle w:val="Textebrut"/>
      </w:pPr>
      <w:r>
        <w:rPr>
          <w:rFonts w:ascii="Courier New" w:hAnsi="Courier New" w:cs="Courier New"/>
        </w:rPr>
        <w:t xml:space="preserve">3. Those passages of Scripture which apply the termi “everlasting” “eternal,” </w:t>
      </w:r>
      <w:r>
        <w:rPr>
          <w:rFonts w:ascii="Courier New" w:hAnsi="Courier New" w:cs="Courier New"/>
        </w:rPr>
        <w:t>“forever,” and “for ever and ever” to this future state (Dan 12:2; Mat 18:8; Mat 25:41-46; Mar 3:29; 2Co 4:18; 2Th 1:9 2Pe 2:17; Jud 1:6-7; Jud 1:13; Rev 14:10-13; Rev 19:3; Rev 20:10).</w:t>
      </w:r>
    </w:p>
    <w:p w:rsidR="00000000" w:rsidRDefault="00417EA9">
      <w:pPr>
        <w:pStyle w:val="Textebrut"/>
      </w:pPr>
      <w:r>
        <w:rPr>
          <w:rFonts w:ascii="Courier New" w:hAnsi="Courier New" w:cs="Courier New"/>
        </w:rPr>
        <w:t>4. Those passages which express future punishment by phrases which imp</w:t>
      </w:r>
      <w:r>
        <w:rPr>
          <w:rFonts w:ascii="Courier New" w:hAnsi="Courier New" w:cs="Courier New"/>
        </w:rPr>
        <w:t>ly its everlasting duration (Mat 10:28; Mat 12:31-32; Mar 9:43-48; Luk 9:25; Luk 14:26; Joh 3:36; Joh 8:21; Joh 17:9; Php 3:10; Heb 6:2; Heb 10:26-27; Jam 2:13; 1Jn 5:16).</w:t>
      </w:r>
    </w:p>
    <w:p w:rsidR="00000000" w:rsidRDefault="00417EA9">
      <w:pPr>
        <w:pStyle w:val="Textebrut"/>
      </w:pPr>
      <w:r>
        <w:rPr>
          <w:rFonts w:ascii="Courier New" w:hAnsi="Courier New" w:cs="Courier New"/>
        </w:rPr>
        <w:t>5. Those passages which intimate that a change of heart and a preparation for heaven</w:t>
      </w:r>
      <w:r>
        <w:rPr>
          <w:rFonts w:ascii="Courier New" w:hAnsi="Courier New" w:cs="Courier New"/>
        </w:rPr>
        <w:t xml:space="preserve"> are confined to this life (Pro 1:24-28; Isa 55:6-7; Mat 25:5-13; Luk 13:24-29; Joh 12:36; 2Co 6:1-2; Heb 3:1-10; Heb 13:15-22; Rev 22:11). 6. Those passages which foretell the consequences of rejecting the Gospel (Psa 2:12; Pro 29:1; Act 13:40-46; Act 20:</w:t>
      </w:r>
      <w:r>
        <w:rPr>
          <w:rFonts w:ascii="Courier New" w:hAnsi="Courier New" w:cs="Courier New"/>
        </w:rPr>
        <w:t xml:space="preserve">26; Act 28:26-27; Rom 10:12; 1Co 1:18; 2Co 2:15-16; 2Co 4:3; 1Th 5:3; 2Th 1:8; 2Th 2:10-12; Heb 2:1-3; Heb 4:1-11; Heb 10:26-31; Heb 10:38-39;  Jam 2:14; 1Pe 4:17-18; 2Pe 2:1-21; 2Pe 3:7). The Gospel being the only way of salvation for man (Act 4:12), its </w:t>
      </w:r>
      <w:r>
        <w:rPr>
          <w:rFonts w:ascii="Courier New" w:hAnsi="Courier New" w:cs="Courier New"/>
        </w:rPr>
        <w:t>rejection is tliat of the only method of salvation. SEE PUNISHMENT, EVER LASTING; SEE UNIVERSALISM.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Rettberg, Friedrich Wilhelm[[@Headword:Rettberg, Friedrich Wilhelm]]</w:t>
      </w:r>
    </w:p>
    <w:p w:rsidR="00000000" w:rsidRDefault="00417EA9">
      <w:pPr>
        <w:pStyle w:val="Textebrut"/>
      </w:pPr>
      <w:r>
        <w:rPr>
          <w:rFonts w:ascii="Courier New" w:hAnsi="Courier New" w:cs="Courier New"/>
        </w:rPr>
        <w:t>             a German theologian, was born at Cello, Aug. 21, 1805. After teachin</w:t>
      </w:r>
      <w:r>
        <w:rPr>
          <w:rFonts w:ascii="Courier New" w:hAnsi="Courier New" w:cs="Courier New"/>
        </w:rPr>
        <w:t xml:space="preserve">g in several small institutions, he became professor of theology at Marburg, where he died, April 7, 1849. His works are, De Parabolis Jesu Christi  (Gottingen, 1827): — Cyprianus nach seinzem Leben und Wirken (ibid. 1831): — Heilslehren des Christenthums </w:t>
      </w:r>
      <w:r>
        <w:rPr>
          <w:rFonts w:ascii="Courier New" w:hAnsi="Courier New" w:cs="Courier New"/>
        </w:rPr>
        <w:t>nach den Grundsatzen der lutherischen Kirche (Leips. 1838): — Kirchengeschichte Deutschlands (Gottingen, 1846-48).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Rettig, Heinrich Christian Michael[[@Headword:Rettig, Heinrich Christian Michael]]</w:t>
      </w:r>
    </w:p>
    <w:p w:rsidR="00000000" w:rsidRDefault="00417EA9">
      <w:pPr>
        <w:pStyle w:val="Textebrut"/>
      </w:pPr>
      <w:r>
        <w:rPr>
          <w:rFonts w:ascii="Courier New" w:hAnsi="Courier New" w:cs="Courier New"/>
        </w:rPr>
        <w:t xml:space="preserve">             a </w:t>
      </w:r>
      <w:r>
        <w:rPr>
          <w:rFonts w:ascii="Courier New" w:hAnsi="Courier New" w:cs="Courier New"/>
        </w:rPr>
        <w:t>Protestant theologian of Germany, was born at Giessen in 1795, where, after completing his studies, he also established himself as academical teacher. In 1832 he published Die freie priotestantische Kirche oder die kirchlichen Verfassungsgrundsatze des Eva</w:t>
      </w:r>
      <w:r>
        <w:rPr>
          <w:rFonts w:ascii="Courier New" w:hAnsi="Courier New" w:cs="Courier New"/>
        </w:rPr>
        <w:t>ngeliums, in which he  advocates separation of State and Church. In 1,833 he was called to Zurich as professor of theology, and died March 24, 1836. Of his works we also mention, Ueber das Zeugniss Justins uber die Apokalypse (Leipsic, 1829): — Quaestiones</w:t>
      </w:r>
      <w:r>
        <w:rPr>
          <w:rFonts w:ascii="Courier New" w:hAnsi="Courier New" w:cs="Courier New"/>
        </w:rPr>
        <w:t xml:space="preserve"> Philippenses (Giessen, 1831). See Zuchold, Bibl. Theol. s.v.; Plitt-Herzog, Real-Encyklop. s.v.; Winer, Handbuch der theol. Lit. 1:92, 263, 555; 2:18.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Retz, Henri de Gondi de[[@Headword:Retz, Henri de Gondi de]]</w:t>
      </w:r>
    </w:p>
    <w:p w:rsidR="00000000" w:rsidRDefault="00417EA9">
      <w:pPr>
        <w:pStyle w:val="Textebrut"/>
      </w:pPr>
      <w:r>
        <w:rPr>
          <w:rFonts w:ascii="Courier New" w:hAnsi="Courier New" w:cs="Courier New"/>
        </w:rPr>
        <w:t>             a French prelate,</w:t>
      </w:r>
      <w:r>
        <w:rPr>
          <w:rFonts w:ascii="Courier New" w:hAnsi="Courier New" w:cs="Courier New"/>
        </w:rPr>
        <w:t xml:space="preserve"> was born at Paris in 1572. He was canon of Notre Dame, and held many rich abbeys. In 1596 he became coadjutor of his uncle, cardinal Pierre de Gondi, bishop of Paris, with the promise of succeeding to his title. He received the cardinal's hat in 1618, and</w:t>
      </w:r>
      <w:r>
        <w:rPr>
          <w:rFonts w:ascii="Courier New" w:hAnsi="Courier New" w:cs="Courier New"/>
        </w:rPr>
        <w:t>, as cardinal de Retz, took part in the affairs of State. He published one work, Ordonnances Synodales. He was the last bishop of Paris. His death occurred at Beziers, Aug. 2, 1622.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Retz, Jean Francois Paul de Gon</w:t>
      </w:r>
      <w:r>
        <w:rPr>
          <w:rFonts w:ascii="Courier New" w:eastAsia="Times New Roman" w:hAnsi="Courier New" w:cs="Courier New"/>
        </w:rPr>
        <w:t>di[[@Headword:Retz, Jean Francois Paul de Gondi]]</w:t>
      </w:r>
    </w:p>
    <w:p w:rsidR="00000000" w:rsidRDefault="00417EA9">
      <w:pPr>
        <w:pStyle w:val="Textebrut"/>
      </w:pPr>
      <w:r>
        <w:rPr>
          <w:rFonts w:ascii="Courier New" w:hAnsi="Courier New" w:cs="Courier New"/>
        </w:rPr>
        <w:t>             Cardinal de, often written Rais, a French prelate, was born at Montmirail in Oct. 1614. By birth he was a Knight of Malta, and was destined by his father for the Church, in the hope that he mig</w:t>
      </w:r>
      <w:r>
        <w:rPr>
          <w:rFonts w:ascii="Courier New" w:hAnsi="Courier New" w:cs="Courier New"/>
        </w:rPr>
        <w:t>ht succeed his uncle as arch- bishop of Paris. The ecclesiastical life was wholly distasteful to him, and his earlier years were spent in prodigality and excesses of all kinds; but, at the same time, he prosecuted his theological studies with great success</w:t>
      </w:r>
      <w:r>
        <w:rPr>
          <w:rFonts w:ascii="Courier New" w:hAnsi="Courier New" w:cs="Courier New"/>
        </w:rPr>
        <w:t>, and received valuable benefices. He was made canon of Notre Dame in 1627, and adopted the title of abbe de Retz. His ambition and hardihood gained for him the friendship of the count de Soissons, and by the conspiracy planned by that nobleman he hoped to</w:t>
      </w:r>
      <w:r>
        <w:rPr>
          <w:rFonts w:ascii="Courier New" w:hAnsi="Courier New" w:cs="Courier New"/>
        </w:rPr>
        <w:t xml:space="preserve"> be released from his ecclesiastical life and enter upon a political one, which was more congenial to his intriguing nature. After the death of the count, he devoted himself with more regularity to his profession, and succeeded in gaining so great a popula</w:t>
      </w:r>
      <w:r>
        <w:rPr>
          <w:rFonts w:ascii="Courier New" w:hAnsi="Courier New" w:cs="Courier New"/>
        </w:rPr>
        <w:t xml:space="preserve">rity that Louis XIII, on his death-bed, appointed him coadjutor to his uncle, the bishop of Paris. In this position he gained the hearts of the people by his charities and great attention to all the outward requirements of religion. During the wars of the </w:t>
      </w:r>
      <w:r>
        <w:rPr>
          <w:rFonts w:ascii="Courier New" w:hAnsi="Courier New" w:cs="Courier New"/>
        </w:rPr>
        <w:t>Fronde he rendered valuable assistance to the royal cause; but finding that he was dist trusted, he finally became the secret leader of the popular party, and the greatest opponent of cardinal Mazarin. He was made cardinal in 1652, and received tempting of</w:t>
      </w:r>
      <w:r>
        <w:rPr>
          <w:rFonts w:ascii="Courier New" w:hAnsi="Courier New" w:cs="Courier New"/>
        </w:rPr>
        <w:t>fers of a position as ambassador of France to the Holy See; but before he had decided to accept this proposition, he was arrested by order of Louis XIV, and was kept closely confined at Vincennes. On the death of his uncle,  March 21,1654, his friends took</w:t>
      </w:r>
      <w:r>
        <w:rPr>
          <w:rFonts w:ascii="Courier New" w:hAnsi="Courier New" w:cs="Courier New"/>
        </w:rPr>
        <w:t xml:space="preserve"> possession of the archbishopric in his name. By resigning his claims, he succeeded in gaining a change of residence, and was removed to the Chateau of Nantes. He escaped from his confinement Aug. 8,1654, and after many adventures reached Spain. Philip IV </w:t>
      </w:r>
      <w:r>
        <w:rPr>
          <w:rFonts w:ascii="Courier New" w:hAnsi="Courier New" w:cs="Courier New"/>
        </w:rPr>
        <w:t>offered him an escort, and he immediately hastened to Rome, where he declared himself archbishop of Paris, the pope having refused to acknowledge his resignation. Retz subsequently travelled through Europe; and having been prohibited by Louis XIV from occu</w:t>
      </w:r>
      <w:r>
        <w:rPr>
          <w:rFonts w:ascii="Courier New" w:hAnsi="Courier New" w:cs="Courier New"/>
        </w:rPr>
        <w:t>pying his archbishopric in person, he governed it by vicars and subordinates until 1662, when he formally resigned all claim to it in consideration of receiving other valuable benefices. He was reconciled to the king, and received permission to establish h</w:t>
      </w:r>
      <w:r>
        <w:rPr>
          <w:rFonts w:ascii="Courier New" w:hAnsi="Courier New" w:cs="Courier New"/>
        </w:rPr>
        <w:t>imself at Commercy, where he kept up a petty state, and occupied himself in study and works of charity. He died at Paris, Aug. 24,1679. His writings are chiefly political, and as such are not of interest here. But his greatest work is his Memoires, compose</w:t>
      </w:r>
      <w:r>
        <w:rPr>
          <w:rFonts w:ascii="Courier New" w:hAnsi="Courier New" w:cs="Courier New"/>
        </w:rPr>
        <w:t>d during his years of retirement. They were first published in 1717, and have been translated into several foreign languages. See Memoires du Cardinal de Retz; Lettres de Madame de Sevigne; Voltaire, Siecle de Louis XIV. — Hoefer, Nouv. Biog. Generale, s.v</w:t>
      </w:r>
      <w:r>
        <w:rPr>
          <w:rFonts w:ascii="Courier New" w:hAnsi="Courier New" w:cs="Courier New"/>
        </w:rPr>
        <w: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Retz, Pierre de Gondi de[[@Headword:Retz, Pierre de Gondi de]]</w:t>
      </w:r>
    </w:p>
    <w:p w:rsidR="00000000" w:rsidRDefault="00417EA9">
      <w:pPr>
        <w:pStyle w:val="Textebrut"/>
      </w:pPr>
      <w:r>
        <w:rPr>
          <w:rFonts w:ascii="Courier New" w:hAnsi="Courier New" w:cs="Courier New"/>
        </w:rPr>
        <w:t>             a French cardinal, was born at Lyons in 1533. After entering the ecclesiastical life, he received many favors from Catherine de' Medici, and advanced rapidly. He was made b</w:t>
      </w:r>
      <w:r>
        <w:rPr>
          <w:rFonts w:ascii="Courier New" w:hAnsi="Courier New" w:cs="Courier New"/>
        </w:rPr>
        <w:t>ishop of Langres in 1565, and was transferred to the see of Paris in 1570, and became grand-almoner, chancellor, and chief of the council of Charles IX. He was several times ambassador to the Holy See, and in 1587 was created cardinal. He refused to take t</w:t>
      </w:r>
      <w:r>
        <w:rPr>
          <w:rFonts w:ascii="Courier New" w:hAnsi="Courier New" w:cs="Courier New"/>
        </w:rPr>
        <w:t xml:space="preserve">he oath of allegiance, and explained his reasons in a letter, to which the writers of the League replied with passion. In 1592 he was sent by Henry IV on an embassy to the pope. He died Feb. 17, 1616. Retz was an honest but parsimonious man, and possessed </w:t>
      </w:r>
      <w:r>
        <w:rPr>
          <w:rFonts w:ascii="Courier New" w:hAnsi="Courier New" w:cs="Courier New"/>
        </w:rPr>
        <w:t>little genuine talent. — Biog. Universelle,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Reu[[@Headword:Reu]]</w:t>
      </w:r>
    </w:p>
    <w:p w:rsidR="00000000" w:rsidRDefault="00417EA9">
      <w:pPr>
        <w:pStyle w:val="Textebrut"/>
      </w:pPr>
      <w:r>
        <w:rPr>
          <w:rFonts w:ascii="Courier New" w:hAnsi="Courier New" w:cs="Courier New"/>
        </w:rPr>
        <w:t xml:space="preserve">             (Heb. Reii', </w:t>
      </w:r>
      <w:r>
        <w:rPr>
          <w:rFonts w:ascii="Courier New" w:hAnsi="Courier New" w:cs="Courier New"/>
          <w:rtl/>
        </w:rPr>
        <w:t>רְעוּ</w:t>
      </w:r>
      <w:r>
        <w:rPr>
          <w:rFonts w:ascii="Courier New" w:hAnsi="Courier New" w:cs="Courier New"/>
        </w:rPr>
        <w:t xml:space="preserve">,fri-end; Sept. </w:t>
      </w:r>
      <w:r>
        <w:rPr>
          <w:rFonts w:ascii="Courier New" w:hAnsi="Courier New" w:cs="Courier New"/>
        </w:rPr>
        <w:t>῾</w:t>
      </w:r>
      <w:r>
        <w:rPr>
          <w:rFonts w:ascii="Courier New" w:hAnsi="Courier New" w:cs="Courier New"/>
        </w:rPr>
        <w:t>Ραγα</w:t>
      </w:r>
      <w:r>
        <w:rPr>
          <w:rFonts w:ascii="Courier New" w:hAnsi="Courier New" w:cs="Courier New"/>
        </w:rPr>
        <w:t>ῦ</w:t>
      </w:r>
      <w:r>
        <w:rPr>
          <w:rFonts w:ascii="Courier New" w:hAnsi="Courier New" w:cs="Courier New"/>
        </w:rPr>
        <w:t xml:space="preserve"> v. r. </w:t>
      </w:r>
      <w:r>
        <w:rPr>
          <w:rFonts w:ascii="Courier New" w:hAnsi="Courier New" w:cs="Courier New"/>
        </w:rPr>
        <w:t>῾</w:t>
      </w:r>
      <w:r>
        <w:rPr>
          <w:rFonts w:ascii="Courier New" w:hAnsi="Courier New" w:cs="Courier New"/>
        </w:rPr>
        <w:t>Ραγαύ, 1Ch 1:25), the son of Peleg and father of Serug in the Abrahamic ancestry (Gen 11:18; Gen 11:21; 1Ch 1:25). B.C.</w:t>
      </w:r>
      <w:r>
        <w:rPr>
          <w:rFonts w:ascii="Courier New" w:hAnsi="Courier New" w:cs="Courier New"/>
        </w:rPr>
        <w:t xml:space="preserve"> cir. 1950. He is called Ragau in Luk 3:35. He lived 239 years. “Bunsen (Bibelwerk) says Reu  is Roha, the Arabic name for Edessa, an assertion which, borrowed from Knobel, is utterly destitute of foundation, as will be seen at once on comparing the Hebrew</w:t>
      </w:r>
      <w:r>
        <w:rPr>
          <w:rFonts w:ascii="Courier New" w:hAnsi="Courier New" w:cs="Courier New"/>
        </w:rPr>
        <w:t xml:space="preserve"> andArabic words. A closer resemblance might be found between Reu and Rhagoe, a large town of Media, especially if the Greek equivalents of the two names be taken”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Reuben[[@Headword:Reuben]]</w:t>
      </w:r>
    </w:p>
    <w:p w:rsidR="00000000" w:rsidRDefault="00417EA9">
      <w:pPr>
        <w:pStyle w:val="Textebrut"/>
      </w:pPr>
      <w:r>
        <w:rPr>
          <w:rFonts w:ascii="Courier New" w:hAnsi="Courier New" w:cs="Courier New"/>
        </w:rPr>
        <w:t xml:space="preserve">             (Heb. Reiiben', </w:t>
      </w:r>
      <w:r>
        <w:rPr>
          <w:rFonts w:ascii="Courier New" w:hAnsi="Courier New" w:cs="Courier New"/>
          <w:rtl/>
        </w:rPr>
        <w:t>רְאוּבֵן</w:t>
      </w:r>
      <w:r>
        <w:rPr>
          <w:rFonts w:ascii="Courier New" w:hAnsi="Courier New" w:cs="Courier New"/>
        </w:rPr>
        <w:t>, see a son [see below</w:t>
      </w:r>
      <w:r>
        <w:rPr>
          <w:rFonts w:ascii="Courier New" w:hAnsi="Courier New" w:cs="Courier New"/>
        </w:rPr>
        <w:t xml:space="preserve">]; Sept. and New Test. </w:t>
      </w:r>
      <w:r>
        <w:rPr>
          <w:rFonts w:ascii="Courier New" w:hAnsi="Courier New" w:cs="Courier New"/>
        </w:rPr>
        <w:t>῾</w:t>
      </w:r>
      <w:r>
        <w:rPr>
          <w:rFonts w:ascii="Courier New" w:hAnsi="Courier New" w:cs="Courier New"/>
        </w:rPr>
        <w:t>Ρουβ</w:t>
      </w:r>
      <w:r>
        <w:rPr>
          <w:rFonts w:ascii="Courier New" w:hAnsi="Courier New" w:cs="Courier New"/>
        </w:rPr>
        <w:t>ή</w:t>
      </w:r>
      <w:r>
        <w:rPr>
          <w:rFonts w:ascii="Courier New" w:hAnsi="Courier New" w:cs="Courier New"/>
        </w:rPr>
        <w:t>ν), the name of one of the Jewish patriarchs and of the tribe descended from him. The following account is chiefly compiled from the Scriptural statements. SEE JACOB</w:t>
      </w:r>
    </w:p>
    <w:p w:rsidR="00000000" w:rsidRDefault="00417EA9">
      <w:pPr>
        <w:pStyle w:val="Textebrut"/>
      </w:pPr>
      <w:r>
        <w:rPr>
          <w:rFonts w:ascii="Courier New" w:hAnsi="Courier New" w:cs="Courier New"/>
        </w:rPr>
        <w:t>.</w:t>
      </w:r>
    </w:p>
    <w:p w:rsidR="00000000" w:rsidRDefault="00417EA9">
      <w:pPr>
        <w:pStyle w:val="Textebrut"/>
      </w:pPr>
      <w:r>
        <w:rPr>
          <w:rFonts w:ascii="Courier New" w:hAnsi="Courier New" w:cs="Courier New"/>
        </w:rPr>
        <w:t xml:space="preserve">1. Reuben was </w:t>
      </w:r>
      <w:r>
        <w:rPr>
          <w:rFonts w:ascii="Courier New" w:hAnsi="Courier New" w:cs="Courier New"/>
        </w:rPr>
        <w:t>Jacob's first-born child (Gen 29:32), the son of Leah, apparently an unexpected fruit of the marriage (Gen 29:31; Josephus, Ant. i, 19, 8). B.C. 1919. This is perhaps denoted by the name itself, whether we adopt the obvious signification of its present for</w:t>
      </w:r>
      <w:r>
        <w:rPr>
          <w:rFonts w:ascii="Courier New" w:hAnsi="Courier New" w:cs="Courier New"/>
        </w:rPr>
        <w:t xml:space="preserve">m — reu'bn, i.e. “behold ye, a son!” (Gesen. Thesaur. p. 1247 b) — or the explanation given in the text, which seems to imply that the original form was </w:t>
      </w:r>
      <w:r>
        <w:rPr>
          <w:rFonts w:ascii="Courier New" w:hAnsi="Courier New" w:cs="Courier New"/>
          <w:rtl/>
        </w:rPr>
        <w:t>רָאוּי בְּעָנְיַי</w:t>
      </w:r>
      <w:r>
        <w:rPr>
          <w:rFonts w:ascii="Courier New" w:hAnsi="Courier New" w:cs="Courier New"/>
        </w:rPr>
        <w:t>, rau bMonyi, “Jehovah hath seen my affliction,” or that of Josephus, who uniformly pr</w:t>
      </w:r>
      <w:r>
        <w:rPr>
          <w:rFonts w:ascii="Courier New" w:hAnsi="Courier New" w:cs="Courier New"/>
        </w:rPr>
        <w:t xml:space="preserve">esents it as Roubel ( </w:t>
      </w:r>
      <w:r>
        <w:rPr>
          <w:rFonts w:ascii="Courier New" w:hAnsi="Courier New" w:cs="Courier New"/>
        </w:rPr>
        <w:t>῾</w:t>
      </w:r>
      <w:r>
        <w:rPr>
          <w:rFonts w:ascii="Courier New" w:hAnsi="Courier New" w:cs="Courier New"/>
        </w:rPr>
        <w:t xml:space="preserve">Ρούβηλος, so also in Ant. ii, 3, 1), and explains it (Ant. i, 19, 8) as the “pity of God”- </w:t>
      </w:r>
      <w:r>
        <w:rPr>
          <w:rFonts w:ascii="Courier New" w:hAnsi="Courier New" w:cs="Courier New"/>
        </w:rPr>
        <w:t>ἔ</w:t>
      </w:r>
      <w:r>
        <w:rPr>
          <w:rFonts w:ascii="Courier New" w:hAnsi="Courier New" w:cs="Courier New"/>
        </w:rPr>
        <w:t>λεον το</w:t>
      </w:r>
      <w:r>
        <w:rPr>
          <w:rFonts w:ascii="Courier New" w:hAnsi="Courier New" w:cs="Courier New"/>
        </w:rPr>
        <w:t>ῦ</w:t>
      </w:r>
      <w:r>
        <w:rPr>
          <w:rFonts w:ascii="Courier New" w:hAnsi="Courier New" w:cs="Courier New"/>
        </w:rPr>
        <w:t xml:space="preserve"> θεο</w:t>
      </w:r>
      <w:r>
        <w:rPr>
          <w:rFonts w:ascii="Courier New" w:hAnsi="Courier New" w:cs="Courier New"/>
        </w:rPr>
        <w:t>ῦ</w:t>
      </w:r>
      <w:r>
        <w:rPr>
          <w:rFonts w:ascii="Courier New" w:hAnsi="Courier New" w:cs="Courier New"/>
        </w:rPr>
        <w:t xml:space="preserve">, as if from </w:t>
      </w:r>
      <w:r>
        <w:rPr>
          <w:rFonts w:ascii="Courier New" w:hAnsi="Courier New" w:cs="Courier New"/>
          <w:rtl/>
        </w:rPr>
        <w:t>רָאוּי בְּאֵל</w:t>
      </w:r>
      <w:r>
        <w:rPr>
          <w:rFonts w:ascii="Courier New" w:hAnsi="Courier New" w:cs="Courier New"/>
        </w:rPr>
        <w:t xml:space="preserve">(Furst, Heb. Lex. p. 1269). The Peshito (Rabil) and the Arabic version of Joshua agree with this last </w:t>
      </w:r>
      <w:r>
        <w:rPr>
          <w:rFonts w:ascii="Courier New" w:hAnsi="Courier New" w:cs="Courier New"/>
        </w:rPr>
        <w:t xml:space="preserve">form. Redslob (Die alttestamentl. Namen, p. 86) maintains that Reubel is the original form of the name, which was corrupted into Reuben, as Bethel into the modern Beitin, and Jezreel into Zerin. He treats it as signifying the “flock of Bel,” a deity whose </w:t>
      </w:r>
      <w:r>
        <w:rPr>
          <w:rFonts w:ascii="Courier New" w:hAnsi="Courier New" w:cs="Courier New"/>
        </w:rPr>
        <w:t>worship greatly flourished in the neighboring country of Moab, and who under the name of Nebo had a famous sanctuary in the very territory of Reuben. In this case it would be a parallel to the title, “people of Chemosh,” which is bestowed on Moab. The alte</w:t>
      </w:r>
      <w:r>
        <w:rPr>
          <w:rFonts w:ascii="Courier New" w:hAnsi="Courier New" w:cs="Courier New"/>
        </w:rPr>
        <w:t>ration of the obnoxious syllable in Reubel would, on this theory, find a parallel in the Meribbaal and Eshbaal of Saul's family, who became Mephibosheth and Ishbosheth. But all this is evidently fanciful and arbitrary.</w:t>
      </w:r>
    </w:p>
    <w:p w:rsidR="00000000" w:rsidRDefault="00417EA9">
      <w:pPr>
        <w:pStyle w:val="Textebrut"/>
      </w:pPr>
      <w:r>
        <w:rPr>
          <w:rFonts w:ascii="Courier New" w:hAnsi="Courier New" w:cs="Courier New"/>
        </w:rPr>
        <w:t>The notices of the patriarch Reuben i</w:t>
      </w:r>
      <w:r>
        <w:rPr>
          <w:rFonts w:ascii="Courier New" w:hAnsi="Courier New" w:cs="Courier New"/>
        </w:rPr>
        <w:t>n the book of Genesis and the early Jewish traditional literature are unusually frequent, and on the whole give a favorable view of his disposition. To him, and him alone, the preservation of Joseph's life appears to have been due. B.C. 1895. His anguish a</w:t>
      </w:r>
      <w:r>
        <w:rPr>
          <w:rFonts w:ascii="Courier New" w:hAnsi="Courier New" w:cs="Courier New"/>
        </w:rPr>
        <w:t xml:space="preserve">t the disappearance of his brother, and the frustration of his kindly artifice for  delivering him (Gen 37:22); his recollection of the minute details of the painful scene many years afterwards (Gen 42:22); his offer to take the sole responsibility of the </w:t>
      </w:r>
      <w:r>
        <w:rPr>
          <w:rFonts w:ascii="Courier New" w:hAnsi="Courier New" w:cs="Courier New"/>
        </w:rPr>
        <w:t xml:space="preserve">safety ot the brother who had succeeded to Joseph's place in the family (Gen 42:37), all testify to a warm and (for those rough times) a kindly nature. We are, however, to remember that he, as the eldest son, was more responsible for. the safety of Joseph </w:t>
      </w:r>
      <w:r>
        <w:rPr>
          <w:rFonts w:ascii="Courier New" w:hAnsi="Courier New" w:cs="Courier New"/>
        </w:rPr>
        <w:t>than were the others, and it would seem that he eventually acquiesced in the deception practiced upon his father. Subsequently Reuben offered to make the lives ot his own sons responsible for that of Benjamin, when it was necessary to prevail on Jacob to l</w:t>
      </w:r>
      <w:r>
        <w:rPr>
          <w:rFonts w:ascii="Courier New" w:hAnsi="Courier New" w:cs="Courier New"/>
        </w:rPr>
        <w:t>et him go down to Egypt (Gen 42:37-38). The fine conduct ot Judah in afterwards undertaking the same responsibility is in advantageous contrast with this coarse, although well-meant, proposal. For his adulterous and incestuous conduct in the matter of Bilh</w:t>
      </w:r>
      <w:r>
        <w:rPr>
          <w:rFonts w:ascii="Courier New" w:hAnsi="Courier New" w:cs="Courier New"/>
        </w:rPr>
        <w:t xml:space="preserve">ah, Jacob in his last blessing deprived him of the pre-eminence and double portion which belonged to his birthright, assigning the former to Judah and the latter to Joseph (Gen 44:3-4; comp. Gen 44:8-10; Gen 48:5). Of this repulsive crime we know from the </w:t>
      </w:r>
      <w:r>
        <w:rPr>
          <w:rFonts w:ascii="Courier New" w:hAnsi="Courier New" w:cs="Courier New"/>
        </w:rPr>
        <w:t>Scriptures only the fact (Gen 35:22). In the post-Biblical traditions it is treated either as not having actually occurred (as in the Targum Pseudo-Jonathan), or else as the result of a sudden temptation acting on a hot and vigorous nature (as in the Testa</w:t>
      </w:r>
      <w:r>
        <w:rPr>
          <w:rFonts w:ascii="Courier New" w:hAnsi="Courier New" w:cs="Courier New"/>
        </w:rPr>
        <w:t xml:space="preserve">ment of the Twelve Patriarchs) — a parallel, in some of its circumstances, to the intrigue of David with Bathsheba. Some severe temptation there must surely have been to impel Reuben to an act which, regarded in its social rather than in its moral aspect, </w:t>
      </w:r>
      <w:r>
        <w:rPr>
          <w:rFonts w:ascii="Courier New" w:hAnsi="Courier New" w:cs="Courier New"/>
        </w:rPr>
        <w:t>would be peculiarly abhorrent to a patriarchal society, and which is specially and repeatedly reprobated in the law of Moses. The Rabbinical version of the occurrence (as given in the Targum Pseudo-Jonathan) is very characteristic, and well illustrates the</w:t>
      </w:r>
      <w:r>
        <w:rPr>
          <w:rFonts w:ascii="Courier New" w:hAnsi="Courier New" w:cs="Courier New"/>
        </w:rPr>
        <w:t xml:space="preserve"> difference between the spirit of early and of late Jewish history. “Reuben went and disordered the couch of Bilhah, his father's concubine, which was placed right opposite the couch of Leah, and it was counted unto him as if he had lain with her. And when</w:t>
      </w:r>
      <w:r>
        <w:rPr>
          <w:rFonts w:ascii="Courier New" w:hAnsi="Courier New" w:cs="Courier New"/>
        </w:rPr>
        <w:t xml:space="preserve"> Israel heard it, it displeased him, and he said, Lo! an unworthy person shall proceed from me, as Ishmael did from Abraham, and Esau from my father. And the Holy Spirit answered him and said, All are righteous, and there is not one unworthy among them.” R</w:t>
      </w:r>
      <w:r>
        <w:rPr>
          <w:rFonts w:ascii="Courier New" w:hAnsi="Courier New" w:cs="Courier New"/>
        </w:rPr>
        <w:t>euben's anxiety to save Joseph is represented as arising from a desire to conciliate Jacob, and his absence while Joseph was sold, from his sitting alone on the mountains in penitent fasting. These traits, slight as they are, are those of an ardent, impetu</w:t>
      </w:r>
      <w:r>
        <w:rPr>
          <w:rFonts w:ascii="Courier New" w:hAnsi="Courier New" w:cs="Courier New"/>
        </w:rPr>
        <w:t>ous, unbalanced, but not ungenerous, nature; not crafty and cruel, as were Simeon and Levi, but rather, to use the  metaphor of the dying patriarch, bdiling up (</w:t>
      </w:r>
      <w:r>
        <w:rPr>
          <w:rFonts w:ascii="Courier New" w:hAnsi="Courier New" w:cs="Courier New"/>
        </w:rPr>
        <w:t>פִּפִּז</w:t>
      </w:r>
      <w:r>
        <w:rPr>
          <w:rFonts w:ascii="Courier New" w:hAnsi="Courier New" w:cs="Courier New"/>
        </w:rPr>
        <w:t>, A.V. “unstable,” Gen 44:4) like a vessel of water over the rapid wood-fire of the noma</w:t>
      </w:r>
      <w:r>
        <w:rPr>
          <w:rFonts w:ascii="Courier New" w:hAnsi="Courier New" w:cs="Courier New"/>
        </w:rPr>
        <w:t>d tent, and as quickly subsiding into apathy when the fuel was withdrawn.</w:t>
      </w:r>
    </w:p>
    <w:p w:rsidR="00000000" w:rsidRDefault="00417EA9">
      <w:pPr>
        <w:pStyle w:val="Textebrut"/>
      </w:pPr>
      <w:r>
        <w:rPr>
          <w:rFonts w:ascii="Courier New" w:hAnsi="Courier New" w:cs="Courier New"/>
        </w:rPr>
        <w:t xml:space="preserve">2. The Tribe of Reuben. — At the time of the migration into Egypt (or rather at the time of Jacob's decease), Reuben's sons were four (Gen 46:9; 1Ch 5:3). From them sprang the chief </w:t>
      </w:r>
      <w:r>
        <w:rPr>
          <w:rFonts w:ascii="Courier New" w:hAnsi="Courier New" w:cs="Courier New"/>
        </w:rPr>
        <w:t>families of the tribe (Num 26:5-11). One of these families — that of Pallu — became notorious as producing Eliab, whose sons or descendants, Dathan and Abiram, perished with their kinsman On in the divine retribution for their conspiracy against Moses (16:</w:t>
      </w:r>
      <w:r>
        <w:rPr>
          <w:rFonts w:ascii="Courier New" w:hAnsi="Courier New" w:cs="Courier New"/>
        </w:rPr>
        <w:t>1; 26:8-11). The census at Mount Sinai (1:20, 21; 2:11) shows that at the Exodus the numbers of the tribe were 46,500 men above twenty years of age, and fit for active warlike service. In point of numerical strength, Reuben was then sixth on the list, Gad,</w:t>
      </w:r>
      <w:r>
        <w:rPr>
          <w:rFonts w:ascii="Courier New" w:hAnsi="Courier New" w:cs="Courier New"/>
        </w:rPr>
        <w:t xml:space="preserve"> with 45,650 men, being next below. On the borders of Canaan, after the plague which punished the idolatry of Baal-peor, the numbers had fallen slightly, and were 43,730; Gad was 40,500; and the position of the two in the list is lower than before, Ephraim</w:t>
      </w:r>
      <w:r>
        <w:rPr>
          <w:rFonts w:ascii="Courier New" w:hAnsi="Courier New" w:cs="Courier New"/>
        </w:rPr>
        <w:t xml:space="preserve"> and Simeon being the only two smaller tribes (26:7, etc.). During the journey through the wilderness the position ot Reuben was on the south side of the Tabernacle. The “camp” which went under his name was formed of his own tribe, that of Simeon (Leah's s</w:t>
      </w:r>
      <w:r>
        <w:rPr>
          <w:rFonts w:ascii="Courier New" w:hAnsi="Courier New" w:cs="Courier New"/>
        </w:rPr>
        <w:t>econd son), and that of Gad (son of Zilpah, Leah's slave). The standard of the camp was a deer with the inscription, “Hear, O Israel! the Lord thy God is one Lord!” and its place in the march was second (Targum Pseudo-Jonathan [Num 2:10-16]).</w:t>
      </w:r>
    </w:p>
    <w:p w:rsidR="00000000" w:rsidRDefault="00417EA9">
      <w:pPr>
        <w:pStyle w:val="Textebrut"/>
      </w:pPr>
      <w:r>
        <w:rPr>
          <w:rFonts w:ascii="Courier New" w:hAnsi="Courier New" w:cs="Courier New"/>
        </w:rPr>
        <w:t>The Reubenite</w:t>
      </w:r>
      <w:r>
        <w:rPr>
          <w:rFonts w:ascii="Courier New" w:hAnsi="Courier New" w:cs="Courier New"/>
        </w:rPr>
        <w:t>s, like their relatives and neighbors on the journey, the Gadites, had maintained through the march to Canaan the ancient calling of their forefathers. The patriarchs were “feeding their flocks” at Shechem when Joseph was sold into Egypt. It was as men who</w:t>
      </w:r>
      <w:r>
        <w:rPr>
          <w:rFonts w:ascii="Courier New" w:hAnsi="Courier New" w:cs="Courier New"/>
        </w:rPr>
        <w:t>se “trade had been about cattle from their youth” that they were presented to Pharaoh (Gen 46:32; Gen 46:34), and in the land of Goshen they settled “with their flocks and herds and all that they had” (Gen 46:32; Gen 47:1). Their cattle accompanied them in</w:t>
      </w:r>
      <w:r>
        <w:rPr>
          <w:rFonts w:ascii="Courier New" w:hAnsi="Courier New" w:cs="Courier New"/>
        </w:rPr>
        <w:t xml:space="preserve"> their flight from Egypt (Exo 12:38); not a hoof was left behind; and there are frequent allusions to them on the journey (34:3; Num 11:22; Deu 8:13, etc.). But it would appear that the tribes who were destined to settle in the confined territory between t</w:t>
      </w:r>
      <w:r>
        <w:rPr>
          <w:rFonts w:ascii="Courier New" w:hAnsi="Courier New" w:cs="Courier New"/>
        </w:rPr>
        <w:t>he Mediterranean and the Jordan had, during the journey  through the wilderness, fortunately relinquished that taste for the possession of cattle which they could not have maintained after their settlement at a distance from the wide pastures of the wilder</w:t>
      </w:r>
      <w:r>
        <w:rPr>
          <w:rFonts w:ascii="Courier New" w:hAnsi="Courier New" w:cs="Courier New"/>
        </w:rPr>
        <w:t>ness. Thus the cattle had come into the hands of Reuben, Gad, and the half of Manasseh (Num 32:1), and it followed naturally that when the nation arrived on the open downs east of the Jordan, the three tribes just named should prefer a request to their lea</w:t>
      </w:r>
      <w:r>
        <w:rPr>
          <w:rFonts w:ascii="Courier New" w:hAnsi="Courier New" w:cs="Courier New"/>
        </w:rPr>
        <w:t xml:space="preserve">der to be allowed to remain in a place so perfectly suited to their requirements. The country east of Jordan does not appear to have been included in the original land promised to Abraham. That which the spies examined was comprised, on the east and west, </w:t>
      </w:r>
      <w:r>
        <w:rPr>
          <w:rFonts w:ascii="Courier New" w:hAnsi="Courier New" w:cs="Courier New"/>
        </w:rPr>
        <w:t>between the “coast of Jordan” and “the sea.” But for the pusillanimity of the greater number of the tribes it would have been entered from'the south (13:30), and in that case the east of Jordan might never have been peopled by Israel at all. Accordingly, w</w:t>
      </w:r>
      <w:r>
        <w:rPr>
          <w:rFonts w:ascii="Courier New" w:hAnsi="Courier New" w:cs="Courier New"/>
        </w:rPr>
        <w:t xml:space="preserve">hen the Reubenites and their fellows approach Moses with their request, his main objection is that by what they propose they will discourage the hearts of the children of Israel from going over Jordan into the land which Jehovah had given them (Gen 32:7). </w:t>
      </w:r>
      <w:r>
        <w:rPr>
          <w:rFonts w:ascii="Courier New" w:hAnsi="Courier New" w:cs="Courier New"/>
        </w:rPr>
        <w:t>It is only on their undertaking to fulfil their part in the conquest of the western country, the land of Canaan proper, and thus satisfying him that their proposal was grounded in no selfish desire to escape a full share of the difficulties of the conquest</w:t>
      </w:r>
      <w:r>
        <w:rPr>
          <w:rFonts w:ascii="Courier New" w:hAnsi="Courier New" w:cs="Courier New"/>
        </w:rPr>
        <w:t>, that Moses will consent to their proposal.</w:t>
      </w:r>
    </w:p>
    <w:p w:rsidR="00000000" w:rsidRDefault="00417EA9">
      <w:pPr>
        <w:pStyle w:val="Textebrut"/>
      </w:pPr>
      <w:r>
        <w:rPr>
          <w:rFonts w:ascii="Courier New" w:hAnsi="Courier New" w:cs="Courier New"/>
        </w:rPr>
        <w:t>The “blessing” of Reuben by the departing lawgiver is a passage which has severely exercised translators and commentators. Strictly translated as they stand in the received Hebrew text, the words are as follows:</w:t>
      </w:r>
    </w:p>
    <w:p w:rsidR="00000000" w:rsidRDefault="00417EA9">
      <w:pPr>
        <w:pStyle w:val="Textebrut"/>
      </w:pPr>
      <w:r>
        <w:rPr>
          <w:rFonts w:ascii="Courier New" w:hAnsi="Courier New" w:cs="Courier New"/>
        </w:rPr>
        <w:t>“Let Reuben live, and not die,</w:t>
      </w:r>
    </w:p>
    <w:p w:rsidR="00000000" w:rsidRDefault="00417EA9">
      <w:pPr>
        <w:pStyle w:val="Textebrut"/>
      </w:pPr>
      <w:r>
        <w:rPr>
          <w:rFonts w:ascii="Courier New" w:hAnsi="Courier New" w:cs="Courier New"/>
        </w:rPr>
        <w:t>And let his men be a [small] number.”</w:t>
      </w:r>
    </w:p>
    <w:p w:rsidR="00000000" w:rsidRDefault="00417EA9">
      <w:pPr>
        <w:pStyle w:val="Textebrut"/>
      </w:pPr>
      <w:r>
        <w:rPr>
          <w:rFonts w:ascii="Courier New" w:hAnsi="Courier New" w:cs="Courier New"/>
        </w:rPr>
        <w:t>As to the first line there appears to be no doubt, but the second line has been interpreted in two exactly opposite ways.</w:t>
      </w:r>
    </w:p>
    <w:p w:rsidR="00000000" w:rsidRDefault="00417EA9">
      <w:pPr>
        <w:pStyle w:val="Textebrut"/>
      </w:pPr>
      <w:r>
        <w:rPr>
          <w:rFonts w:ascii="Courier New" w:hAnsi="Courier New" w:cs="Courier New"/>
        </w:rPr>
        <w:t>1. By the Sept.,</w:t>
      </w:r>
    </w:p>
    <w:p w:rsidR="00000000" w:rsidRDefault="00417EA9">
      <w:pPr>
        <w:pStyle w:val="Textebrut"/>
      </w:pPr>
      <w:r>
        <w:rPr>
          <w:rFonts w:ascii="Courier New" w:hAnsi="Courier New" w:cs="Courier New"/>
        </w:rPr>
        <w:t>“And let his men be many in number.”</w:t>
      </w:r>
    </w:p>
    <w:p w:rsidR="00000000" w:rsidRDefault="00417EA9">
      <w:pPr>
        <w:pStyle w:val="Textebrut"/>
      </w:pPr>
      <w:r>
        <w:rPr>
          <w:rFonts w:ascii="Courier New" w:hAnsi="Courier New" w:cs="Courier New"/>
        </w:rPr>
        <w:t>This has t</w:t>
      </w:r>
      <w:r>
        <w:rPr>
          <w:rFonts w:ascii="Courier New" w:hAnsi="Courier New" w:cs="Courier New"/>
        </w:rPr>
        <w:t xml:space="preserve">he disadvantage that </w:t>
      </w:r>
      <w:r>
        <w:rPr>
          <w:rFonts w:ascii="Courier New" w:hAnsi="Courier New" w:cs="Courier New"/>
          <w:rtl/>
        </w:rPr>
        <w:t>מַסְפָּר</w:t>
      </w:r>
      <w:r>
        <w:rPr>
          <w:rFonts w:ascii="Courier New" w:hAnsi="Courier New" w:cs="Courier New"/>
        </w:rPr>
        <w:t>is never employed elsewhere for a large number, but always for a small one (e.g. 1Ch 16:19; Job 16:22; Isa 10:19; Eze 12:16). 2. That of our own A.V.,</w:t>
      </w:r>
    </w:p>
    <w:p w:rsidR="00000000" w:rsidRDefault="00417EA9">
      <w:pPr>
        <w:pStyle w:val="Textebrut"/>
      </w:pPr>
      <w:r>
        <w:rPr>
          <w:rFonts w:ascii="Courier New" w:hAnsi="Courier New" w:cs="Courier New"/>
        </w:rPr>
        <w:t xml:space="preserve">“And let not his men be few.”  </w:t>
      </w:r>
    </w:p>
    <w:p w:rsidR="00000000" w:rsidRDefault="00417EA9">
      <w:pPr>
        <w:pStyle w:val="Textebrut"/>
      </w:pPr>
      <w:r>
        <w:rPr>
          <w:rFonts w:ascii="Courier New" w:hAnsi="Courier New" w:cs="Courier New"/>
        </w:rPr>
        <w:t>Here the negative of the first line is presu</w:t>
      </w:r>
      <w:r>
        <w:rPr>
          <w:rFonts w:ascii="Courier New" w:hAnsi="Courier New" w:cs="Courier New"/>
        </w:rPr>
        <w:t>med to convey its force to the second, though not there expressed. This is countenanced by the ancient Syriac version (Peshito) and the translations of Junius and Tremellius, and Schott and Winzer. It also has the important support of Gesenius (Thesaur. p.</w:t>
      </w:r>
      <w:r>
        <w:rPr>
          <w:rFonts w:ascii="Courier New" w:hAnsi="Courier New" w:cs="Courier New"/>
        </w:rPr>
        <w:t xml:space="preserve"> 968 a, and Pent. Samuel p. 44). It is, however, a very violent rendering. 3. A third and very ingenious interpretation is that adopted by the Veneto- Greek version, and also by Michaelis (Bibelfur Ungelehrten, Text), which assumes that the vowel-points of</w:t>
      </w:r>
      <w:r>
        <w:rPr>
          <w:rFonts w:ascii="Courier New" w:hAnsi="Courier New" w:cs="Courier New"/>
        </w:rPr>
        <w:t xml:space="preserve"> the word </w:t>
      </w:r>
      <w:r>
        <w:rPr>
          <w:rFonts w:ascii="Courier New" w:hAnsi="Courier New" w:cs="Courier New"/>
          <w:rtl/>
        </w:rPr>
        <w:t>מְתָיו</w:t>
      </w:r>
      <w:r>
        <w:rPr>
          <w:rFonts w:ascii="Courier New" w:hAnsi="Courier New" w:cs="Courier New"/>
        </w:rPr>
        <w:t xml:space="preserve">, “his men,” should be altered to </w:t>
      </w:r>
      <w:r>
        <w:rPr>
          <w:rFonts w:ascii="Courier New" w:hAnsi="Courier New" w:cs="Courier New"/>
          <w:rtl/>
        </w:rPr>
        <w:t>מֵתָיו</w:t>
      </w:r>
      <w:r>
        <w:rPr>
          <w:rFonts w:ascii="Courier New" w:hAnsi="Courier New" w:cs="Courier New"/>
        </w:rPr>
        <w:t>, “his dead” “And let his dead be few” — as if in allusion to some recent mortality in the tribe, such as that in Simeon after the plague of Baal-peor. These interpretations, unless the last should pr</w:t>
      </w:r>
      <w:r>
        <w:rPr>
          <w:rFonts w:ascii="Courier New" w:hAnsi="Courier New" w:cs="Courier New"/>
        </w:rPr>
        <w:t>ove to be the original reading, originate in the fact that the words in their naked sense convey a curse, and not a blessing. Fortunately, though differing widely in detail, they agree in general meaning. The benediction of the great leader goes out over t</w:t>
      </w:r>
      <w:r>
        <w:rPr>
          <w:rFonts w:ascii="Courier New" w:hAnsi="Courier New" w:cs="Courier New"/>
        </w:rPr>
        <w:t>he tribe which was about to separate itself from its brethren, in a fervent aspiration for its welfare through all the risks of that remote and trying situation. Both in this and the earlier blessing of Jacob, Reuben retains his place at the head of the fa</w:t>
      </w:r>
      <w:r>
        <w:rPr>
          <w:rFonts w:ascii="Courier New" w:hAnsi="Courier New" w:cs="Courier New"/>
        </w:rPr>
        <w:t>mily, and it must not be overlooked that the tribe, together with the two who associated themselves with it, actually received its inheritance before either Judah or Ephraim, to whom the birthright which Reuben had forfeited was transferred (1Ch 5:1).</w:t>
      </w:r>
    </w:p>
    <w:p w:rsidR="00000000" w:rsidRDefault="00417EA9">
      <w:pPr>
        <w:pStyle w:val="Textebrut"/>
      </w:pPr>
      <w:r>
        <w:rPr>
          <w:rFonts w:ascii="Courier New" w:hAnsi="Courier New" w:cs="Courier New"/>
        </w:rPr>
        <w:t>From</w:t>
      </w:r>
      <w:r>
        <w:rPr>
          <w:rFonts w:ascii="Courier New" w:hAnsi="Courier New" w:cs="Courier New"/>
        </w:rPr>
        <w:t xml:space="preserve"> this time it seems as if a bar, not only the material one of distance, and of the intervening river and mountain-wall, but also of difference in feeling and habits, gradually grew up more substantially between the Eastern and Western tribes. The first act</w:t>
      </w:r>
      <w:r>
        <w:rPr>
          <w:rFonts w:ascii="Courier New" w:hAnsi="Courier New" w:cs="Courier New"/>
        </w:rPr>
        <w:t xml:space="preserve"> of the former after the completion of the conquest, and after they had taken part in the solemn ceremonial in the valley between Ebal and Gerizim, shows how wide a gap already existed between their ideas and those of the Western tribes. The pile of stones</w:t>
      </w:r>
      <w:r>
        <w:rPr>
          <w:rFonts w:ascii="Courier New" w:hAnsi="Courier New" w:cs="Courier New"/>
        </w:rPr>
        <w:t xml:space="preserve"> which thev erected on the western bank of the Jordan to mark their boundary — to testify to after-ages that, though separated by the rushing river from their brethren and the country in which Jehovah had fixed the place where he would be worshipped, they </w:t>
      </w:r>
      <w:r>
        <w:rPr>
          <w:rFonts w:ascii="Courier New" w:hAnsi="Courier New" w:cs="Courier New"/>
        </w:rPr>
        <w:t>had still a right to return to it for his worship — was erected in accordance with the unalterable habits of Bedouin tribes both before and since. It; was an act identical with that in which Laban and Jacob engaged at parting, with that which is constantly</w:t>
      </w:r>
      <w:r>
        <w:rPr>
          <w:rFonts w:ascii="Courier New" w:hAnsi="Courier New" w:cs="Courier New"/>
        </w:rPr>
        <w:t xml:space="preserve"> performed by the Bedouin of the present day. But by the Israelites west of Jordan, who were fast relinquishing their nomad habits and feelings for  those of more settled permanent life, this act was completely misunderstood, and was construed into an atte</w:t>
      </w:r>
      <w:r>
        <w:rPr>
          <w:rFonts w:ascii="Courier New" w:hAnsi="Courier New" w:cs="Courier New"/>
        </w:rPr>
        <w:t>mpt to set up a rival altar to that of the sacred tent. The incompatibility of the idea to the mind of the Western Israelites is shown by the fact that, notwithstanding the disclaimer of the two and a half tribes, and notwithstanding that disclaimer having</w:t>
      </w:r>
      <w:r>
        <w:rPr>
          <w:rFonts w:ascii="Courier New" w:hAnsi="Courier New" w:cs="Courier New"/>
        </w:rPr>
        <w:t xml:space="preserve"> proved satisfactory even to Phinehas, the author of Joshua 22 retains the name mizbeach for the pile, a word which involves the idea of sacrifice — i.e. of slaughter (see Gesenius, Thesaur. p. 402)-instead of applying to it the term gal, as is done in the</w:t>
      </w:r>
      <w:r>
        <w:rPr>
          <w:rFonts w:ascii="Courier New" w:hAnsi="Courier New" w:cs="Courier New"/>
        </w:rPr>
        <w:t xml:space="preserve"> case (Gen 31:46) of the precisely similar “heap of witness.” Another Reubenitish erection, which long kept up the memory of the presence of the tribe on the west of Jordan, was the stone of Bohan ben-Reuben which formed a landmark on the boundary between </w:t>
      </w:r>
      <w:r>
        <w:rPr>
          <w:rFonts w:ascii="Courier New" w:hAnsi="Courier New" w:cs="Courier New"/>
        </w:rPr>
        <w:t>Judah and Benjamin (Jos 15:6). This was a single stone (Eben), not a pile, and it appears to have stood somewhere on the road from Bethany to Jericho, not far from the ruined khan so well known to travellers.</w:t>
      </w:r>
    </w:p>
    <w:p w:rsidR="00000000" w:rsidRDefault="00417EA9">
      <w:pPr>
        <w:pStyle w:val="Textebrut"/>
      </w:pPr>
      <w:r>
        <w:rPr>
          <w:rFonts w:ascii="Courier New" w:hAnsi="Courier New" w:cs="Courier New"/>
        </w:rPr>
        <w:t>The doom, “Thou shalt not excel,” was exactly f</w:t>
      </w:r>
      <w:r>
        <w:rPr>
          <w:rFonts w:ascii="Courier New" w:hAnsi="Courier New" w:cs="Courier New"/>
        </w:rPr>
        <w:t xml:space="preserve">ulfilled in the destinies of the tribe descended from Reuben, which makes no figure in the Hebrew history, and never produced any eminent person. No judge, no prophet, no hero of the tribe of Reuben is handed down to us, unless it be “Adina the Reubenite, </w:t>
      </w:r>
      <w:r>
        <w:rPr>
          <w:rFonts w:ascii="Courier New" w:hAnsi="Courier New" w:cs="Courier New"/>
        </w:rPr>
        <w:t>a captain of the Reubenites, and thirty with him” (1Ch 11:42). In the dire extremity of their brethren in the north under Deborah and Barak, they contented themselves with debating the news among the streams (</w:t>
      </w:r>
      <w:r>
        <w:rPr>
          <w:rFonts w:ascii="Courier New" w:hAnsi="Courier New" w:cs="Courier New"/>
          <w:rtl/>
        </w:rPr>
        <w:t>פֶּלֶג</w:t>
      </w:r>
      <w:r>
        <w:rPr>
          <w:rFonts w:ascii="Courier New" w:hAnsi="Courier New" w:cs="Courier New"/>
        </w:rPr>
        <w:t xml:space="preserve">) of the Mishor. The distant distress of </w:t>
      </w:r>
      <w:r>
        <w:rPr>
          <w:rFonts w:ascii="Courier New" w:hAnsi="Courier New" w:cs="Courier New"/>
        </w:rPr>
        <w:t>his brethren could not move Reuben: he lingered among his sheepfolds, and preferred the shepherd's pipe and the bleating of the flocks to the clamor of the trumpet and the turmoil of battle. His individuality fades more rapidly than Gad's. The eleven valia</w:t>
      </w:r>
      <w:r>
        <w:rPr>
          <w:rFonts w:ascii="Courier New" w:hAnsi="Courier New" w:cs="Courier New"/>
        </w:rPr>
        <w:t>nt Gadites who swam the Jordan at its highest, to join the son of Jesse in his trouble (1Ch 12:8-15); Barzillai; Elijah the Gileadite; the siege of Ramoth-gilead, with its picturesque incidents — all give a substantial reality to the tribe and country of G</w:t>
      </w:r>
      <w:r>
        <w:rPr>
          <w:rFonts w:ascii="Courier New" w:hAnsi="Courier New" w:cs="Courier New"/>
        </w:rPr>
        <w:t>ad. But no person, no incident, is recorded to place Reuben before us in any distincter form than as a member of the community (if community it can be called) of “the Reubenites, the Gadites, and the halftribe of Manasseh” (1Ch 12:37). The very towns of hi</w:t>
      </w:r>
      <w:r>
        <w:rPr>
          <w:rFonts w:ascii="Courier New" w:hAnsi="Courier New" w:cs="Courier New"/>
        </w:rPr>
        <w:t>s inheritance — Heshbon, Aroer, Kirjathaim, Dibon, Baalmeon, Sibmah, Jazer — are familiar to us as Moabitish, and not as Israelitish, towns. The city life so characteristic of Moabitish civilization had no hold on the Reubenites. They are most in  their el</w:t>
      </w:r>
      <w:r>
        <w:rPr>
          <w:rFonts w:ascii="Courier New" w:hAnsi="Courier New" w:cs="Courier New"/>
        </w:rPr>
        <w:t>ement when engaged in continual broils with the children of the desert, the Bedouin tribes of Hagar, Jetur, Nephish, Nodab; driving off their myriads of cattle, asses, camels; dwelling in their tents, as if to the manner born (5:10), gradually spreading ov</w:t>
      </w:r>
      <w:r>
        <w:rPr>
          <w:rFonts w:ascii="Courier New" w:hAnsi="Courier New" w:cs="Courier New"/>
        </w:rPr>
        <w:t>er the vast wilderness which extends from Jordan to the Euphrates (1Ch 12:9), and every day receding further and further from any community of feeling or of interest with the Western tribes. See MOAB. Thus remote from the central seat of the national gover</w:t>
      </w:r>
      <w:r>
        <w:rPr>
          <w:rFonts w:ascii="Courier New" w:hAnsi="Courier New" w:cs="Courier New"/>
        </w:rPr>
        <w:t>nment and of the national religion it is not to be wondered at that Reuben relinquished the faith of Jehovah. “They went after the gods of the people of the land whom God destroyed before them,” and we hear little more of them till the time of Hazael, king</w:t>
      </w:r>
      <w:r>
        <w:rPr>
          <w:rFonts w:ascii="Courier New" w:hAnsi="Courier New" w:cs="Courier New"/>
        </w:rPr>
        <w:t xml:space="preserve"> of Syria, who ravaged and for a time held possession of their country (2Ki 10:33). The last historical notice which we possess of them, while it records this fact, records also as its natural consequence that the Reubenites and Gadites and the half-tribe </w:t>
      </w:r>
      <w:r>
        <w:rPr>
          <w:rFonts w:ascii="Courier New" w:hAnsi="Courier New" w:cs="Courier New"/>
        </w:rPr>
        <w:t>of Manasseh were carried off by Pul and Tiglath-pileser, and placed in the districts on and about the river Khabfir, in the upper part of Mesopotamia — “in Halah, and Habor, and Hara, and the river Gozan” (1Ch 5:26).</w:t>
      </w:r>
    </w:p>
    <w:p w:rsidR="00000000" w:rsidRDefault="00417EA9">
      <w:pPr>
        <w:pStyle w:val="Textebrut"/>
      </w:pPr>
      <w:r>
        <w:rPr>
          <w:rFonts w:ascii="Courier New" w:hAnsi="Courier New" w:cs="Courier New"/>
        </w:rPr>
        <w:t>The following is a list of all the Bibl</w:t>
      </w:r>
      <w:r>
        <w:rPr>
          <w:rFonts w:ascii="Courier New" w:hAnsi="Courier New" w:cs="Courier New"/>
        </w:rPr>
        <w:t>ical localities in the tribe of Reuben, with their probable identifications. For the boundaries, SEE TRIBE.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Abarim.Mountains.El-Belka.Almon-diblathaim.Town.[N. of Dhiban]?Arnon.River.Mojeb.Aroer.Town.Arair.Ashdoth-pisgah.Brooks.SEE PISGAH.Ataroth.Town.At</w:t>
      </w:r>
      <w:r>
        <w:rPr>
          <w:rFonts w:ascii="Courier New" w:hAnsi="Courier New" w:cs="Courier New"/>
        </w:rPr>
        <w:t>arus.Baal-meon.do.Main.Bajith.do.SEE BAAL-MEON.Bamoth (-baal).Hill ( Misgab)Jebel Humeh?Beer (-elim).Well.[On Seil Hadan]?Beon.Town.SEE BAAL-MEON.Beth-baal-meon.do.SEE BAAL-MEON.Beth-diblathaim.do.SEE ALMON- NIBNLATHAIM.Beth-jeshimoth.do.Beit-Jismuth?Beth-</w:t>
      </w:r>
      <w:r>
        <w:rPr>
          <w:rFonts w:ascii="Courier New" w:hAnsi="Courier New" w:cs="Courier New"/>
        </w:rPr>
        <w:t xml:space="preserve">meon.do.SEE BAAL-MEON.Beth-peor.Temple.[N. W. of Hesban]? </w:t>
      </w:r>
    </w:p>
    <w:p w:rsidR="00000000" w:rsidRDefault="00417EA9">
      <w:pPr>
        <w:pStyle w:val="Textebrut"/>
      </w:pPr>
      <w:r>
        <w:rPr>
          <w:rFonts w:ascii="Courier New" w:hAnsi="Courier New" w:cs="Courier New"/>
        </w:rPr>
        <w:t>Bezer.Town.[Burazin]?Dibon [or Dimon].do.Dhiban.Ealaleh.do.El-Al.Heshbon.do.Hesban.Jahaz.do.[Khan es-Shib]?Kedemoth.do.[Ed-Duleilat]?Kiijathaim.do.Kureyat?Lasha.doSEE CALLIRRHO.Mattanah.do.[In plai</w:t>
      </w:r>
      <w:r>
        <w:rPr>
          <w:rFonts w:ascii="Courier New" w:hAnsi="Courier New" w:cs="Courier New"/>
        </w:rPr>
        <w:t>n Ard Ramadan]?Medeba.do.Medaba.Mephaath.do.[ Em el- Weled]?Miunith.do.Minyah.Migab.do.SEE BAMOTH.Nahaliel.do.[N. of Wady Maleh]?Nebo.Mount.Jebel Neba.Nophah.Town.[El-Habeeis]?Pisgah.Mount.SEE NEBO.Shebern, Shebman, or Sibmah.Town.Es-Sameh]?Zareth-shahar.d</w:t>
      </w:r>
      <w:r>
        <w:rPr>
          <w:rFonts w:ascii="Courier New" w:hAnsi="Courier New" w:cs="Courier New"/>
        </w:rPr>
        <w:t xml:space="preserve">o.Zara?Zophim.Field.[Plain of Medeba]?The country allotted to the Reubenites extended on the south to the river Arnon, which divided it from the Moabites (Jos 13:8; Jos 13:16); on the east it touched the desert of Arabia; on the west were the Dead Sea and </w:t>
      </w:r>
      <w:r>
        <w:rPr>
          <w:rFonts w:ascii="Courier New" w:hAnsi="Courier New" w:cs="Courier New"/>
        </w:rPr>
        <w:t>the Jordan. The northern border was probably marked by a line running eastward from the Jordan, through Wady Hesban (Jos 13:17-21; Num 32:37-38). This country had originally been conquered and occupied by the Moabites; but they were driven out a short time</w:t>
      </w:r>
      <w:r>
        <w:rPr>
          <w:rFonts w:ascii="Courier New" w:hAnsi="Courier New" w:cs="Courier New"/>
        </w:rPr>
        <w:t xml:space="preserve"> before the Exodus by Sihon, king of the Amorites, who I was in his turn expelled by the Israelites (Deuteronomy 2; Num 21:22-31). Immediately after the captivity e the Moabites again returned to their old country and occupied their old cities. This is the</w:t>
      </w:r>
      <w:r>
        <w:rPr>
          <w:rFonts w:ascii="Courier New" w:hAnsi="Courier New" w:cs="Courier New"/>
        </w:rPr>
        <w:t xml:space="preserve"> reason why, in the later prophets, many of the cities of Reuben are emtbraced in the curses pronounced upon Moab (Jeremiah 48). — The territory was divided into sections — the western declivities towards the Dead Sea and the Jordan valley, which were stee</w:t>
      </w:r>
      <w:r>
        <w:rPr>
          <w:rFonts w:ascii="Courier New" w:hAnsi="Courier New" w:cs="Courier New"/>
        </w:rPr>
        <w:t>p,  rugged, and bare, with the little section of the lower plain of Jordan (called in Scripture — “the plains of Moab” [Num 22:1]) at their base; and the high table-land stretching from the summit of the ridge away towards Arabia. The latter, from its even</w:t>
      </w:r>
      <w:r>
        <w:rPr>
          <w:rFonts w:ascii="Courier New" w:hAnsi="Courier New" w:cs="Courier New"/>
        </w:rPr>
        <w:t xml:space="preserve"> surface, as contrasted with the rocky soil of Western Palestine, received from the accurate sacred writers the appropriate name Mishor (q.v.). Under its modern name of the Belka it is still esteemed beyond all others by the Arab sheepmasters. It is well w</w:t>
      </w:r>
      <w:r>
        <w:rPr>
          <w:rFonts w:ascii="Courier New" w:hAnsi="Courier New" w:cs="Courier New"/>
        </w:rPr>
        <w:t>atered, covered with smooth, short turf, and losing itself gradually in those illimitable wastes which have always been, and always will be, the favorite resort of pastoral nomad tribes. The whole region is now deserted; there is not a single settled inhab</w:t>
      </w:r>
      <w:r>
        <w:rPr>
          <w:rFonts w:ascii="Courier New" w:hAnsi="Courier New" w:cs="Courier New"/>
        </w:rPr>
        <w:t xml:space="preserve">itant within its borders. Its great cities, mostly bearing their ancient names, are heaps of ruins. The wild wandering tribes of the desert visit it periodically to feed their flocks and herds on its rich pastures, and to drink the waters of its fountains </w:t>
      </w:r>
      <w:r>
        <w:rPr>
          <w:rFonts w:ascii="Courier New" w:hAnsi="Courier New" w:cs="Courier New"/>
        </w:rPr>
        <w:t>and cisterns. See Burckhardt, Travels in Syria, p. 365 sq.; Irby and Mangles, Travels, p. 460 sq.; Porter, Hand-book for Syria, p. 298 sq.</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Reubenite[[@Headword:Reubenite]]</w:t>
      </w:r>
    </w:p>
    <w:p w:rsidR="00000000" w:rsidRDefault="00417EA9">
      <w:pPr>
        <w:pStyle w:val="Textebrut"/>
      </w:pPr>
      <w:r>
        <w:rPr>
          <w:rFonts w:ascii="Courier New" w:hAnsi="Courier New" w:cs="Courier New"/>
        </w:rPr>
        <w:t xml:space="preserve">             (Heb. with the art. ha-Reubeny', </w:t>
      </w:r>
      <w:r>
        <w:rPr>
          <w:rFonts w:ascii="Courier New" w:hAnsi="Courier New" w:cs="Courier New"/>
          <w:rtl/>
        </w:rPr>
        <w:t>הָרְאוּבֵנַי</w:t>
      </w:r>
      <w:r>
        <w:rPr>
          <w:rFonts w:ascii="Courier New" w:hAnsi="Courier New" w:cs="Courier New"/>
        </w:rPr>
        <w:t xml:space="preserve">; Sept. </w:t>
      </w:r>
      <w:r>
        <w:rPr>
          <w:rFonts w:ascii="Courier New" w:hAnsi="Courier New" w:cs="Courier New"/>
        </w:rPr>
        <w:t>῾</w:t>
      </w:r>
      <w:r>
        <w:rPr>
          <w:rFonts w:ascii="Courier New" w:hAnsi="Courier New" w:cs="Courier New"/>
        </w:rPr>
        <w:t>Ρουβ</w:t>
      </w:r>
      <w:r>
        <w:rPr>
          <w:rFonts w:ascii="Courier New" w:hAnsi="Courier New" w:cs="Courier New"/>
        </w:rPr>
        <w:t>ή</w:t>
      </w:r>
      <w:r>
        <w:rPr>
          <w:rFonts w:ascii="Courier New" w:hAnsi="Courier New" w:cs="Courier New"/>
        </w:rPr>
        <w:t>ν, occ</w:t>
      </w:r>
      <w:r>
        <w:rPr>
          <w:rFonts w:ascii="Courier New" w:hAnsi="Courier New" w:cs="Courier New"/>
        </w:rPr>
        <w:t>asionally ο</w:t>
      </w:r>
      <w:r>
        <w:rPr>
          <w:rFonts w:ascii="Courier New" w:hAnsi="Courier New" w:cs="Courier New"/>
        </w:rPr>
        <w:t>ἱ</w:t>
      </w:r>
      <w:r>
        <w:rPr>
          <w:rFonts w:ascii="Courier New" w:hAnsi="Courier New" w:cs="Courier New"/>
        </w:rPr>
        <w:t xml:space="preserve"> υ</w:t>
      </w:r>
      <w:r>
        <w:rPr>
          <w:rFonts w:ascii="Courier New" w:hAnsi="Courier New" w:cs="Courier New"/>
        </w:rPr>
        <w:t>ἱ</w:t>
      </w:r>
      <w:r>
        <w:rPr>
          <w:rFonts w:ascii="Courier New" w:hAnsi="Courier New" w:cs="Courier New"/>
        </w:rPr>
        <w:t>ο</w:t>
      </w:r>
      <w:r>
        <w:rPr>
          <w:rFonts w:ascii="Courier New" w:hAnsi="Courier New" w:cs="Courier New"/>
        </w:rPr>
        <w:t>ὶ</w:t>
      </w:r>
      <w:r>
        <w:rPr>
          <w:rFonts w:ascii="Courier New" w:hAnsi="Courier New" w:cs="Courier New"/>
        </w:rPr>
        <w:t xml:space="preserve"> </w:t>
      </w:r>
      <w:r>
        <w:rPr>
          <w:rFonts w:ascii="Courier New" w:hAnsi="Courier New" w:cs="Courier New"/>
        </w:rPr>
        <w:t>῾</w:t>
      </w:r>
      <w:r>
        <w:rPr>
          <w:rFonts w:ascii="Courier New" w:hAnsi="Courier New" w:cs="Courier New"/>
        </w:rPr>
        <w:t>Ρουβ</w:t>
      </w:r>
      <w:r>
        <w:rPr>
          <w:rFonts w:ascii="Courier New" w:hAnsi="Courier New" w:cs="Courier New"/>
        </w:rPr>
        <w:t>ή</w:t>
      </w:r>
      <w:r>
        <w:rPr>
          <w:rFonts w:ascii="Courier New" w:hAnsi="Courier New" w:cs="Courier New"/>
        </w:rPr>
        <w:t xml:space="preserve">ν or </w:t>
      </w:r>
      <w:r>
        <w:rPr>
          <w:rFonts w:ascii="Courier New" w:hAnsi="Courier New" w:cs="Courier New"/>
        </w:rPr>
        <w:t>῾</w:t>
      </w:r>
      <w:r>
        <w:rPr>
          <w:rFonts w:ascii="Courier New" w:hAnsi="Courier New" w:cs="Courier New"/>
        </w:rPr>
        <w:t>Ρουβηνί), a descendant of Reuben (Num 26:7, etc.).</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Reuchlin[[@Headword:Reuchlin]]</w:t>
      </w:r>
    </w:p>
    <w:p w:rsidR="00000000" w:rsidRDefault="00417EA9">
      <w:pPr>
        <w:pStyle w:val="Textebrut"/>
      </w:pPr>
      <w:r>
        <w:rPr>
          <w:rFonts w:ascii="Courier New" w:hAnsi="Courier New" w:cs="Courier New"/>
        </w:rPr>
        <w:t>             a name common to several Lutheran theologians, of whom we here mention the following:</w:t>
      </w:r>
    </w:p>
    <w:p w:rsidR="00000000" w:rsidRDefault="00417EA9">
      <w:pPr>
        <w:pStyle w:val="Textebrut"/>
      </w:pPr>
      <w:r>
        <w:rPr>
          <w:rFonts w:ascii="Courier New" w:hAnsi="Courier New" w:cs="Courier New"/>
        </w:rPr>
        <w:t xml:space="preserve">1. CHRISTOPH, the </w:t>
      </w:r>
      <w:r>
        <w:rPr>
          <w:rFonts w:ascii="Courier New" w:hAnsi="Courier New" w:cs="Courier New"/>
        </w:rPr>
        <w:t>teacher of the famous Bengel, born in 1660, studied at Tubingen and Wittenberg, and died at the former place, June 11, 1707, doctor and professor of theology. He wrote, De Artificio Jacobi Magico, etc.: — De Diluvio Mosaico, etc.: — De Nova Creatione Eph 2</w:t>
      </w:r>
      <w:r>
        <w:rPr>
          <w:rFonts w:ascii="Courier New" w:hAnsi="Courier New" w:cs="Courier New"/>
        </w:rPr>
        <w:t>:10 : — De Evangelio ad Rom 1:16-17 : — De Credendis e Scripturae Sacra Dictis Exegesi Theologica Demonstratis. — De Dubitatione Cairtesiana. — De Arianismo, etc. See Jocher. Allgemeines Gelehrten-Lexikon, s.v.</w:t>
      </w:r>
    </w:p>
    <w:p w:rsidR="00000000" w:rsidRDefault="00417EA9">
      <w:pPr>
        <w:pStyle w:val="Textebrut"/>
      </w:pPr>
      <w:r>
        <w:rPr>
          <w:rFonts w:ascii="Courier New" w:hAnsi="Courier New" w:cs="Courier New"/>
        </w:rPr>
        <w:t>2. FRIEDRICH JACOB, born at Gerstheim, near S</w:t>
      </w:r>
      <w:r>
        <w:rPr>
          <w:rFonts w:ascii="Courier New" w:hAnsi="Courier New" w:cs="Courier New"/>
        </w:rPr>
        <w:t>trasburg, in 1695, and died at the latter place, June 3, 1788, doctor and professor of theology, is the author of De Doctrina Cypriaana (1751-56, 3 parts). See Winer, Handbuch der theol. Lit. 1:906.</w:t>
      </w:r>
    </w:p>
    <w:p w:rsidR="00000000" w:rsidRDefault="00417EA9">
      <w:pPr>
        <w:pStyle w:val="Textebrut"/>
      </w:pPr>
      <w:r>
        <w:rPr>
          <w:rFonts w:ascii="Courier New" w:hAnsi="Courier New" w:cs="Courier New"/>
        </w:rPr>
        <w:t>3. HERMANN, who died at Stuttgard in 1873, doctor of phil</w:t>
      </w:r>
      <w:r>
        <w:rPr>
          <w:rFonts w:ascii="Courier New" w:hAnsi="Courier New" w:cs="Courier New"/>
        </w:rPr>
        <w:t>osophy, wrote, Das Christenthum in Frankreich innerhalb und ausserhalb der Kirche (Hamburg,1837): — Geschichte von Port-Royal, etc. (1839, 2 volumes):Pascal's Leben, etc.. (Stuttgard, 1840). See Zuchold, Bibl. Theol.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Reuchlin, Johann Von[</w:t>
      </w:r>
      <w:r>
        <w:rPr>
          <w:rFonts w:ascii="Courier New" w:eastAsia="Times New Roman" w:hAnsi="Courier New" w:cs="Courier New"/>
        </w:rPr>
        <w:t>[@Headword:Reuchlin, Johann Von]]</w:t>
      </w:r>
    </w:p>
    <w:p w:rsidR="00000000" w:rsidRDefault="00417EA9">
      <w:pPr>
        <w:pStyle w:val="Textebrut"/>
      </w:pPr>
      <w:r>
        <w:rPr>
          <w:rFonts w:ascii="Courier New" w:hAnsi="Courier New" w:cs="Courier New"/>
        </w:rPr>
        <w:t>             an eminent German scholar, who adopted the Graecized name of Capnio, was born at Pforzheim in 1454. After serving in different political finctions, he became, in 1520, professor of Greek and Hebrew at Ingolsta</w:t>
      </w:r>
      <w:r>
        <w:rPr>
          <w:rFonts w:ascii="Courier New" w:hAnsi="Courier New" w:cs="Courier New"/>
        </w:rPr>
        <w:t>dt, whence he removed to Tubingen, thence to Stuttgart, where he died, Dec. 28, 1521. Besides his memorable services in connection with classical literature and general culture, he may be regarded as the principal promoter of the study of Hebrew in his day</w:t>
      </w:r>
      <w:r>
        <w:rPr>
          <w:rFonts w:ascii="Courier New" w:hAnsi="Courier New" w:cs="Courier New"/>
        </w:rPr>
        <w:t>. He published a Hebrew grammar and lexicon under the title Ad Dionysium Fratrem suum de Rudimentis Hebraicis Libri III (s.. 1506, 4to), of which an improved edition, by Seb. Munster, appeared in 1537 (Basel, fol.). Reuchlin wrote also De Accentibus et Ort</w:t>
      </w:r>
      <w:r>
        <w:rPr>
          <w:rFonts w:ascii="Courier New" w:hAnsi="Courier New" w:cs="Courier New"/>
        </w:rPr>
        <w:t>hographia Ling. Heb. (Hagenau, 1518, 4to).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Reuden, Ambrosius[[@Headword:Reuden, Ambrosius]]</w:t>
      </w:r>
    </w:p>
    <w:p w:rsidR="00000000" w:rsidRDefault="00417EA9">
      <w:pPr>
        <w:pStyle w:val="Textebrut"/>
      </w:pPr>
      <w:r>
        <w:rPr>
          <w:rFonts w:ascii="Courier New" w:hAnsi="Courier New" w:cs="Courier New"/>
        </w:rPr>
        <w:t>             a Lutheran theologian of Germany, was born February 1, 1543, studied at Leipsic and Jena, and died at the latter place, June 1, 1615. He wrote, C</w:t>
      </w:r>
      <w:r>
        <w:rPr>
          <w:rFonts w:ascii="Courier New" w:hAnsi="Courier New" w:cs="Courier New"/>
        </w:rPr>
        <w:t>ompendium Grammaticae Ebraicae (Wittenberg, 1586): — Isagoge Grammatica in Linguacm Hebraicam (1604): — Isagoge Biblica (Hamburg, 1602): — OEconomia Veteris et Novi Testamenti, Ostendens quid ibi Observandum sit (Leipsic, 1603), etc. See Jocher, Allgemeine</w:t>
      </w:r>
      <w:r>
        <w:rPr>
          <w:rFonts w:ascii="Courier New" w:hAnsi="Courier New" w:cs="Courier New"/>
        </w:rPr>
        <w:t xml:space="preserve">s Gelehrten-Lexikon, s.v.; Furst, Bibl. Jud., s.v. (B.P.)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Reuel[[@Headword:Reuel]]</w:t>
      </w:r>
    </w:p>
    <w:p w:rsidR="00000000" w:rsidRDefault="00417EA9">
      <w:pPr>
        <w:pStyle w:val="Textebrut"/>
      </w:pPr>
      <w:r>
        <w:rPr>
          <w:rFonts w:ascii="Courier New" w:hAnsi="Courier New" w:cs="Courier New"/>
        </w:rPr>
        <w:t xml:space="preserve">             (Heb. Reiel', </w:t>
      </w:r>
      <w:r>
        <w:rPr>
          <w:rFonts w:ascii="Courier New" w:hAnsi="Courier New" w:cs="Courier New"/>
          <w:rtl/>
        </w:rPr>
        <w:t>רְעוּאֵל</w:t>
      </w:r>
      <w:r>
        <w:rPr>
          <w:rFonts w:ascii="Courier New" w:hAnsi="Courier New" w:cs="Courier New"/>
        </w:rPr>
        <w:t xml:space="preserve">, friend of God; Sept. </w:t>
      </w:r>
      <w:r>
        <w:rPr>
          <w:rFonts w:ascii="Courier New" w:hAnsi="Courier New" w:cs="Courier New"/>
        </w:rPr>
        <w:t>῾</w:t>
      </w:r>
      <w:r>
        <w:rPr>
          <w:rFonts w:ascii="Courier New" w:hAnsi="Courier New" w:cs="Courier New"/>
        </w:rPr>
        <w:t>Ραγου</w:t>
      </w:r>
      <w:r>
        <w:rPr>
          <w:rFonts w:ascii="Courier New" w:hAnsi="Courier New" w:cs="Courier New"/>
        </w:rPr>
        <w:t>ή</w:t>
      </w:r>
      <w:r>
        <w:rPr>
          <w:rFonts w:ascii="Courier New" w:hAnsi="Courier New" w:cs="Courier New"/>
        </w:rPr>
        <w:t xml:space="preserve">λ; A.V. Raguel [Num 10:29]), the name of three or four men.  </w:t>
      </w:r>
    </w:p>
    <w:p w:rsidR="00000000" w:rsidRDefault="00417EA9">
      <w:pPr>
        <w:pStyle w:val="Textebrut"/>
      </w:pPr>
      <w:r>
        <w:rPr>
          <w:rFonts w:ascii="Courier New" w:hAnsi="Courier New" w:cs="Courier New"/>
        </w:rPr>
        <w:t>1. A son of Esau by Bashemath (Gen 36:4</w:t>
      </w:r>
      <w:r>
        <w:rPr>
          <w:rFonts w:ascii="Courier New" w:hAnsi="Courier New" w:cs="Courier New"/>
        </w:rPr>
        <w:t>; Gen 36:10; 1Ch 1:35; 1Ch 1:37); his four sons (Gen 36:13) were princes, i.e. chiefs of the Edomites (Gen 36:17). B.C. post 1963. SEE ESAU.</w:t>
      </w:r>
    </w:p>
    <w:p w:rsidR="00000000" w:rsidRDefault="00417EA9">
      <w:pPr>
        <w:pStyle w:val="Textebrut"/>
      </w:pPr>
      <w:r>
        <w:rPr>
          <w:rFonts w:ascii="Courier New" w:hAnsi="Courier New" w:cs="Courier New"/>
        </w:rPr>
        <w:t>2. A Midianitish priest and nomadic herdsman in the wilderness, to whom Moses fled from Egypt, and whose daughter Z</w:t>
      </w:r>
      <w:r>
        <w:rPr>
          <w:rFonts w:ascii="Courier New" w:hAnsi="Courier New" w:cs="Courier New"/>
        </w:rPr>
        <w:t>ipporah he married (Exo 2:16 sq.); but in Exo 3:1; Exo 4:18, JETHRO is called father-in-law of Moses, and in 3:1 is made priest and herdsman. Various methods are suggested for meeting the difficulty:</w:t>
      </w:r>
    </w:p>
    <w:p w:rsidR="00000000" w:rsidRDefault="00417EA9">
      <w:pPr>
        <w:pStyle w:val="Textebrut"/>
      </w:pPr>
      <w:r>
        <w:rPr>
          <w:rFonts w:ascii="Courier New" w:hAnsi="Courier New" w:cs="Courier New"/>
        </w:rPr>
        <w:t>(1.) Josephus (Ant. ii, 12,1) considers Reuel and Jethro</w:t>
      </w:r>
      <w:r>
        <w:rPr>
          <w:rFonts w:ascii="Courier New" w:hAnsi="Courier New" w:cs="Courier New"/>
        </w:rPr>
        <w:t xml:space="preserve"> as two names of one man. So Lengerke (Kenaan, i, 393) and Bertheau (Isr. Gesch. p. 242).</w:t>
      </w:r>
    </w:p>
    <w:p w:rsidR="00000000" w:rsidRDefault="00417EA9">
      <w:pPr>
        <w:pStyle w:val="Textebrut"/>
      </w:pPr>
      <w:r>
        <w:rPr>
          <w:rFonts w:ascii="Courier New" w:hAnsi="Courier New" w:cs="Courier New"/>
        </w:rPr>
        <w:t>(2.) Aben-Ezra, followed by Rosenmiiller, understands by father in Exo 2:18, grandfather.</w:t>
      </w:r>
    </w:p>
    <w:p w:rsidR="00000000" w:rsidRDefault="00417EA9">
      <w:pPr>
        <w:pStyle w:val="Textebrut"/>
      </w:pPr>
      <w:r>
        <w:rPr>
          <w:rFonts w:ascii="Courier New" w:hAnsi="Courier New" w:cs="Courier New"/>
        </w:rPr>
        <w:t>(3.) Ewald (Isr. Gesch. ii, 14) thinks “Jethro son of” has fallen out of the</w:t>
      </w:r>
      <w:r>
        <w:rPr>
          <w:rFonts w:ascii="Courier New" w:hAnsi="Courier New" w:cs="Courier New"/>
        </w:rPr>
        <w:t xml:space="preserve"> text before Reuel in Exodus ii, 18.</w:t>
      </w:r>
    </w:p>
    <w:p w:rsidR="00000000" w:rsidRDefault="00417EA9">
      <w:pPr>
        <w:pStyle w:val="Textebrut"/>
      </w:pPr>
      <w:r>
        <w:rPr>
          <w:rFonts w:ascii="Courier New" w:hAnsi="Courier New" w:cs="Courier New"/>
        </w:rPr>
        <w:t xml:space="preserve">(4.) Ranke (Pentat. ii, 8) understands the word chothen', </w:t>
      </w:r>
      <w:r>
        <w:rPr>
          <w:rFonts w:ascii="Courier New" w:hAnsi="Courier New" w:cs="Courier New"/>
          <w:rtl/>
        </w:rPr>
        <w:t>חֹתֵו</w:t>
      </w:r>
      <w:r>
        <w:rPr>
          <w:rFonts w:ascii="Courier New" w:hAnsi="Courier New" w:cs="Courier New"/>
        </w:rPr>
        <w:t>, rendered father-in-law, to mean brother-in-law, and compares the ambiguous use of the Greek γαμβρός. We must then suppose that Jethro had succeeded to the</w:t>
      </w:r>
      <w:r>
        <w:rPr>
          <w:rFonts w:ascii="Courier New" w:hAnsi="Courier New" w:cs="Courier New"/>
        </w:rPr>
        <w:t xml:space="preserve"> priesthood and flocks of his deceased father (Exo 3:1).</w:t>
      </w:r>
    </w:p>
    <w:p w:rsidR="00000000" w:rsidRDefault="00417EA9">
      <w:pPr>
        <w:pStyle w:val="Textebrut"/>
      </w:pPr>
      <w:r>
        <w:rPr>
          <w:rFonts w:ascii="Courier New" w:hAnsi="Courier New" w:cs="Courier New"/>
        </w:rPr>
        <w:t xml:space="preserve">(5.) Others find a double genealogical tradition (Hartmann, Pentat. p. 223 sq.; comp. De Wette, Einleit. ins A. T. p. 196). On this supposition the “compiler” must have been very careless. The third </w:t>
      </w:r>
      <w:r>
        <w:rPr>
          <w:rFonts w:ascii="Courier New" w:hAnsi="Courier New" w:cs="Courier New"/>
        </w:rPr>
        <w:t>explanation derives no support from the fact that the Sept., in Exo 2:16, twice mentions Jethro as father of seven daughters. The translators might have considered Reuel as the grandfather, and this would support No. 2. The fourth supposition is forced. If</w:t>
      </w:r>
      <w:r>
        <w:rPr>
          <w:rFonts w:ascii="Courier New" w:hAnsi="Courier New" w:cs="Courier New"/>
        </w:rPr>
        <w:t xml:space="preserve"> we must decide for any particular view, it seems simplest to understand grandfather for father (Exo 2:18), since Reuel was the father of the house until Jethro acquired independence. SEE HOBAB; SEE RAGUEL.</w:t>
      </w:r>
    </w:p>
    <w:p w:rsidR="00000000" w:rsidRDefault="00417EA9">
      <w:pPr>
        <w:pStyle w:val="Textebrut"/>
      </w:pPr>
      <w:r>
        <w:rPr>
          <w:rFonts w:ascii="Courier New" w:hAnsi="Courier New" w:cs="Courier New"/>
        </w:rPr>
        <w:t>3. Father of Eliasaph, the leader of the tribe of</w:t>
      </w:r>
      <w:r>
        <w:rPr>
          <w:rFonts w:ascii="Courier New" w:hAnsi="Courier New" w:cs="Courier New"/>
        </w:rPr>
        <w:t xml:space="preserve"> Gad at the time of the census at Sinai (Num 2:14). In the parallel passages (Num 1:14; Num 7:42; Num 7:47; Num 10:20) the name is given DEUEL SEE DEUEL (q.v.).</w:t>
      </w:r>
    </w:p>
    <w:p w:rsidR="00000000" w:rsidRDefault="00417EA9">
      <w:pPr>
        <w:pStyle w:val="Textebrut"/>
      </w:pPr>
      <w:r>
        <w:rPr>
          <w:rFonts w:ascii="Courier New" w:hAnsi="Courier New" w:cs="Courier New"/>
        </w:rPr>
        <w:t xml:space="preserve">4. Son of Ibnijah, father of Shephatiah (1Ch 9:8), of the tribe of Benjamin. B.C. ante 1618.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Reumah[[@Headword:Reumah]]</w:t>
      </w:r>
    </w:p>
    <w:p w:rsidR="00000000" w:rsidRDefault="00417EA9">
      <w:pPr>
        <w:pStyle w:val="Textebrut"/>
      </w:pPr>
      <w:r>
        <w:rPr>
          <w:rFonts w:ascii="Courier New" w:hAnsi="Courier New" w:cs="Courier New"/>
        </w:rPr>
        <w:t xml:space="preserve">             (Heb. Reiimah', </w:t>
      </w:r>
      <w:r>
        <w:rPr>
          <w:rFonts w:ascii="Courier New" w:hAnsi="Courier New" w:cs="Courier New"/>
          <w:rtl/>
        </w:rPr>
        <w:t>רְאוּמָה</w:t>
      </w:r>
      <w:r>
        <w:rPr>
          <w:rFonts w:ascii="Courier New" w:hAnsi="Courier New" w:cs="Courier New"/>
        </w:rPr>
        <w:t xml:space="preserve">, elevated [Gesen.], or pearl [Furst]; Sept. </w:t>
      </w:r>
      <w:r>
        <w:rPr>
          <w:rFonts w:ascii="Courier New" w:hAnsi="Courier New" w:cs="Courier New"/>
        </w:rPr>
        <w:t>῾</w:t>
      </w:r>
      <w:r>
        <w:rPr>
          <w:rFonts w:ascii="Courier New" w:hAnsi="Courier New" w:cs="Courier New"/>
        </w:rPr>
        <w:t>Ρευμά), a concubine of Nahor, Abraham's brother; and by him mother of Tebah and others (Gen 22:24). B.C. cir. 2040.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Reuss, Benigna Von[[@Headword:Reuss, Benigna Von]]</w:t>
      </w:r>
    </w:p>
    <w:p w:rsidR="00000000" w:rsidRDefault="00417EA9">
      <w:pPr>
        <w:pStyle w:val="Textebrut"/>
      </w:pPr>
      <w:r>
        <w:rPr>
          <w:rFonts w:ascii="Courier New" w:hAnsi="Courier New" w:cs="Courier New"/>
        </w:rPr>
        <w:t>             (Countess), a German hvmnist, was born at Ebersdorf Dec. 15, 1695, where she also died, Aug. 1, 1751. She was a sister of count Henry XXIX of Reuss-Ebersdorf, and of the countess Erdmuth Dorot</w:t>
      </w:r>
      <w:r>
        <w:rPr>
          <w:rFonts w:ascii="Courier New" w:hAnsi="Courier New" w:cs="Courier New"/>
        </w:rPr>
        <w:t>hea, wife of count von Zinzendorf. She was a godly woman, and wrote some hymns, one of which has been translated into English: Komm Segen aus der Hohe (Engl. transl. in Sacred Lyrics from the German, p. 155, “Attend, Lord, my daily toil”).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w:t>
      </w:r>
      <w:r>
        <w:rPr>
          <w:rFonts w:ascii="Courier New" w:eastAsia="Times New Roman" w:hAnsi="Courier New" w:cs="Courier New"/>
        </w:rPr>
        <w:t>uss, Jeremias Friedrich[[@Headword:Reuss, Jeremias Friedrich]]</w:t>
      </w:r>
    </w:p>
    <w:p w:rsidR="00000000" w:rsidRDefault="00417EA9">
      <w:pPr>
        <w:pStyle w:val="Textebrut"/>
      </w:pPr>
      <w:r>
        <w:rPr>
          <w:rFonts w:ascii="Courier New" w:hAnsi="Courier New" w:cs="Courier New"/>
        </w:rPr>
        <w:t>             a Lutheran theologian of Germany, was born December 2, 1700. He studied at Tiibingen, travelled extensively, was in 1731 appointed court- preacher and professor at Copenhagen, in 1</w:t>
      </w:r>
      <w:r>
        <w:rPr>
          <w:rFonts w:ascii="Courier New" w:hAnsi="Courier New" w:cs="Courier New"/>
        </w:rPr>
        <w:t>742 doctor of theology, in 1749 general superintendent of Schleswig and Holstein, in 1757 professor at Tubingen, and died March 6, 1777. He published, De Usu Experientiae Spiritualis in Scripturarum Intepretatione (2d ed. Leipsic, 1735): — Meletema de Sens</w:t>
      </w:r>
      <w:r>
        <w:rPr>
          <w:rFonts w:ascii="Courier New" w:hAnsi="Courier New" w:cs="Courier New"/>
        </w:rPr>
        <w:t>u Septem Parabolarum Matthew 13 Prophetico (1733): — Meletema de Spiritus Sancti Testimonio (1734): — Diss. qua Illustre Oraculum Zachariah 6:12, 13 Explanatur (1758): — De Auctore Apocalypaeos (1767), etc. See Diorius, Die gelehrteen Theologen Deutschland</w:t>
      </w:r>
      <w:r>
        <w:rPr>
          <w:rFonts w:ascii="Courier New" w:hAnsi="Courier New" w:cs="Courier New"/>
        </w:rPr>
        <w:t>s, s.v.; Furst, Bibl. Jud.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Reuter, Christian[[@Headword:Reuter, Christian]]</w:t>
      </w:r>
    </w:p>
    <w:p w:rsidR="00000000" w:rsidRDefault="00417EA9">
      <w:pPr>
        <w:pStyle w:val="Textebrut"/>
      </w:pPr>
      <w:r>
        <w:rPr>
          <w:rFonts w:ascii="Courier New" w:hAnsi="Courier New" w:cs="Courier New"/>
        </w:rPr>
        <w:t xml:space="preserve">             a Lutheran theologian. of Germany, was born at Schlawe, Pomerania, June 17, 1675. He studied at Wittenberg, in 1702 was deacon there, in 1708 pastor </w:t>
      </w:r>
      <w:r>
        <w:rPr>
          <w:rFonts w:ascii="Courier New" w:hAnsi="Courier New" w:cs="Courier New"/>
        </w:rPr>
        <w:t>at Zerbst, in 1711 doctor of theology, and died April 6, 1744. He published, De Libanio, Nobile Grcecorum Rhetore (Wittenberg, 1699): — De Cultu Dei Adversus Hobbesium, Chaerburg et Spinozaon (1702): — De Mlacario Egyptio (1703): — De Foederibus et Testame</w:t>
      </w:r>
      <w:r>
        <w:rPr>
          <w:rFonts w:ascii="Courier New" w:hAnsi="Courier New" w:cs="Courier New"/>
        </w:rPr>
        <w:t>ntis (1706): — De Precibus Beatorum in Ccelis pro Hominibus in Ternis (1714): — De Lege Moali non Abrogata ex Joh 1:18 (eod.): — Δικαίωμα το</w:t>
      </w:r>
      <w:r>
        <w:rPr>
          <w:rFonts w:ascii="Courier New" w:hAnsi="Courier New" w:cs="Courier New"/>
        </w:rPr>
        <w:t>ῦ</w:t>
      </w:r>
      <w:r>
        <w:rPr>
          <w:rFonts w:ascii="Courier New" w:hAnsi="Courier New" w:cs="Courier New"/>
        </w:rPr>
        <w:t xml:space="preserve"> νόμου ex Romans 8 (1716): — Typus Doctrinae et Theologiae Moralis (1718): — Electa Theologica (1720). See Doring, </w:t>
      </w:r>
      <w:r>
        <w:rPr>
          <w:rFonts w:ascii="Courier New" w:hAnsi="Courier New" w:cs="Courier New"/>
        </w:rPr>
        <w:t>Die gelehrten Theologen Deutschlands,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Reuter, Quirinus[[@Headword:Reuter, Quirinus]]</w:t>
      </w:r>
    </w:p>
    <w:p w:rsidR="00000000" w:rsidRDefault="00417EA9">
      <w:pPr>
        <w:pStyle w:val="Textebrut"/>
      </w:pPr>
      <w:r>
        <w:rPr>
          <w:rFonts w:ascii="Courier New" w:hAnsi="Courier New" w:cs="Courier New"/>
        </w:rPr>
        <w:t>             a German scholar, pupil and successor of Zach. Ursinus, was born at Mosbach, September 27, 1558. He studied at Heidelberg. In 1578 he went t</w:t>
      </w:r>
      <w:r>
        <w:rPr>
          <w:rFonts w:ascii="Courier New" w:hAnsi="Courier New" w:cs="Courier New"/>
        </w:rPr>
        <w:t xml:space="preserve">o Neustadt, where his former teachers lectured at the newly-founded academy. In 1580 Reuter went to Breslau as private tutor; but returned to Neustadt in 1583. In 1590 he was again at Heidelberg, became in 1601 doctor of theology, in 1602 professor of Old </w:t>
      </w:r>
      <w:r>
        <w:rPr>
          <w:rFonts w:ascii="Courier New" w:hAnsi="Courier New" w:cs="Courier New"/>
        </w:rPr>
        <w:t>Test. theology, and died March 22, 1613. Of his writings we mention, Censura Catecheseos Heidelbergensis: — Diatriba de Ubiquitate: — Tractatus de Ecclesia: — Aphorismi Theologici de Vera Reliqione: — Dissertatio de δικαι</w:t>
      </w:r>
      <w:r>
        <w:rPr>
          <w:rFonts w:ascii="Courier New" w:hAnsi="Courier New" w:cs="Courier New"/>
        </w:rPr>
        <w:t>ώ</w:t>
      </w:r>
      <w:r>
        <w:rPr>
          <w:rFonts w:ascii="Courier New" w:hAnsi="Courier New" w:cs="Courier New"/>
        </w:rPr>
        <w:t>ματι Legis in Chrisfo et Chrisfian</w:t>
      </w:r>
      <w:r>
        <w:rPr>
          <w:rFonts w:ascii="Courier New" w:hAnsi="Courier New" w:cs="Courier New"/>
        </w:rPr>
        <w:t>is ad Romans 8 : — Commentarius in Obadiam Prophetam una cum Illustriorum Quorundam de Messiae  Persona et Officio Vaticiniorum Explicatione, etc. See Freher, Theatrum Vivorum Clariss.; Jocher, Allgemeines Gelehrten-Lexikon, s.v.; Iselin, Historisches Univ</w:t>
      </w:r>
      <w:r>
        <w:rPr>
          <w:rFonts w:ascii="Courier New" w:hAnsi="Courier New" w:cs="Courier New"/>
        </w:rPr>
        <w:t>ersal-Lexikon, s.v.; Plitt-Herzog, Real-Encyklop.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Reuterdahl, Henrik[[@Headword:Reuterdahl, Henrik]]</w:t>
      </w:r>
    </w:p>
    <w:p w:rsidR="00000000" w:rsidRDefault="00417EA9">
      <w:pPr>
        <w:pStyle w:val="Textebrut"/>
      </w:pPr>
      <w:r>
        <w:rPr>
          <w:rFonts w:ascii="Courier New" w:hAnsi="Courier New" w:cs="Courier New"/>
        </w:rPr>
        <w:t>             a Swedish Protestant divine, was born in 1795 at Malmo, in Sweden. He studied at Lund, and in 1817 commenced lecturing as “p</w:t>
      </w:r>
      <w:r>
        <w:rPr>
          <w:rFonts w:ascii="Courier New" w:hAnsi="Courier New" w:cs="Courier New"/>
        </w:rPr>
        <w:t>rivat docent” of theology. In 1824 he was made adjunct to the theological faculty, in 1826 prefect of the seminary, in 1827 member of the chapter, in 1838 librarian, and in 1844 professor of theology at Lund. In 1852 he was appointed state-councillor and h</w:t>
      </w:r>
      <w:r>
        <w:rPr>
          <w:rFonts w:ascii="Courier New" w:hAnsi="Courier New" w:cs="Courier New"/>
        </w:rPr>
        <w:t>ead of the department for religious matters, which position he occupied till 1855, when he was made bishop of'Lund, and in 1856 archbishop of Upsala. He died in 1870. He wrote, On the Study of Theology (Lund, 1834): — Introduction to Theology (ibid. 1837):</w:t>
      </w:r>
      <w:r>
        <w:rPr>
          <w:rFonts w:ascii="Courier New" w:hAnsi="Courier New" w:cs="Courier New"/>
        </w:rPr>
        <w:t xml:space="preserve"> — History of the Swedish Church (ibid. 1838-63, 3 vols.). Besides, he also published since 1828 the Theologisk Quartalskrift, and continued the Apparatus ad Historiam Suedo-Gothicam, commenced by Celse. His De Fontibus Historien Ecclesiastica Eusebiance, </w:t>
      </w:r>
      <w:r>
        <w:rPr>
          <w:rFonts w:ascii="Courier New" w:hAnsi="Courier New" w:cs="Courier New"/>
        </w:rPr>
        <w:t>published in 1826, in 4 pts., is still of great value. See Winer, Handbuch der theoloqischen Literatur, i, 833, 892, ii, 730; Zuchold, Bibl. Theol. ii, 1059 sq.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Reval-Esthonian Version Of The Scriptures[[@Headword:Reval-Esthonian Version Of The Scriptures]]</w:t>
      </w:r>
    </w:p>
    <w:p w:rsidR="00000000" w:rsidRDefault="00417EA9">
      <w:pPr>
        <w:pStyle w:val="Textebrut"/>
      </w:pPr>
      <w:r>
        <w:rPr>
          <w:rFonts w:ascii="Courier New" w:hAnsi="Courier New" w:cs="Courier New"/>
        </w:rPr>
        <w:t>             This version, which is used by the inhabitants of the north of Livonia, including the three adjacent islands of Oesel, Dagden (or Dagoe), and Mohn</w:t>
      </w:r>
      <w:r>
        <w:rPr>
          <w:rFonts w:ascii="Courier New" w:hAnsi="Courier New" w:cs="Courier New"/>
        </w:rPr>
        <w:t xml:space="preserve">, was first printed at Reval in 1739, and partly published at the expense of the celebrated count Zinzendorf. In 1815, through the zeal of Dr. Paterson, and the aid afforded by the British and Foreign Bible Society,  an edition of 10,000 copies of the New </w:t>
      </w:r>
      <w:r>
        <w:rPr>
          <w:rFonts w:ascii="Courier New" w:hAnsi="Courier New" w:cs="Courier New"/>
        </w:rPr>
        <w:t>Test. was printed. Prior to 1824 the Russian Bible Society published 5100 copies of the Old Test., and some recent editions have been issued at Dorpat. Of late the American Bible Society has undertaken the publication of the whole Bible in the Reval- Estho</w:t>
      </w:r>
      <w:r>
        <w:rPr>
          <w:rFonts w:ascii="Courier New" w:hAnsi="Courier New" w:cs="Courier New"/>
        </w:rPr>
        <w:t>nian, now printing at Berlin, which is probably now ready, having the previous year (1876) issued an edition of 20,000 copies of the New Test., with the Psalms, in 12mo. We subjoin the Lord's Prayer in that dialect, from Dalton's Das Gebet des Herrn in den</w:t>
      </w:r>
      <w:r>
        <w:rPr>
          <w:rFonts w:ascii="Courier New" w:hAnsi="Courier New" w:cs="Courier New"/>
        </w:rPr>
        <w:t xml:space="preserve"> Sprachen Russlands, p. 65: “Meie iza, kes sa oled taewas, pihitsetud sagu slnu nimi, sinu rik tulgu, sine tahtmine sundigu kui taewas nenda ka ma peal; meie igapaewane leib anna meile tana-paeiw; ja anna andeks meile meie wolad, kui ka meie andeks anname </w:t>
      </w:r>
      <w:r>
        <w:rPr>
          <w:rFonts w:ascii="Courier New" w:hAnsi="Courier New" w:cs="Courier New"/>
        </w:rPr>
        <w:t>oma wolglastele; ja ara sada meid mitte kiuzatuze sisse, waid peasta meid ara kurjast; sest sinu paralt on rik, ja wagi ja au igaweste. Amen.” See Bible of Every Land, p. 330 sq.; Dalton, Das Gebet des Herrn in den Sprachen Russlands, p. 25 sq., 65; Annual</w:t>
      </w:r>
      <w:r>
        <w:rPr>
          <w:rFonts w:ascii="Courier New" w:hAnsi="Courier New" w:cs="Courier New"/>
        </w:rPr>
        <w:t xml:space="preserve"> Reports of the American Bible Society, 1876, 1877.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Revelation[[@Headword:Revelation]]</w:t>
      </w:r>
    </w:p>
    <w:p w:rsidR="00000000" w:rsidRDefault="00417EA9">
      <w:pPr>
        <w:pStyle w:val="Textebrut"/>
      </w:pPr>
      <w:r>
        <w:rPr>
          <w:rFonts w:ascii="Courier New" w:hAnsi="Courier New" w:cs="Courier New"/>
        </w:rPr>
        <w:t>             (</w:t>
      </w:r>
      <w:r>
        <w:rPr>
          <w:rFonts w:ascii="Courier New" w:hAnsi="Courier New" w:cs="Courier New"/>
        </w:rPr>
        <w:t>ἀ</w:t>
      </w:r>
      <w:r>
        <w:rPr>
          <w:rFonts w:ascii="Courier New" w:hAnsi="Courier New" w:cs="Courier New"/>
        </w:rPr>
        <w:t>ποκάλυψις), a disclosure of something that was before unknown; and divine revelation is the direct communication of truths before unknown fr</w:t>
      </w:r>
      <w:r>
        <w:rPr>
          <w:rFonts w:ascii="Courier New" w:hAnsi="Courier New" w:cs="Courier New"/>
        </w:rPr>
        <w:t xml:space="preserve">om God to men. The disclosure may be made by dream, vision, oral communication, or otherwise (Dan 2:19; 1Co 14:26; 2Co 12:1; Galatians 1:12; Rev 1:1). Revelation is not to be confounded with inspiration. The former refers to those things only of which the </w:t>
      </w:r>
      <w:r>
        <w:rPr>
          <w:rFonts w:ascii="Courier New" w:hAnsi="Courier New" w:cs="Courier New"/>
        </w:rPr>
        <w:t>sacred writers were ignorant before they were divinely taught, while the latter has a more general meaning. Accordingly revelation may be defined that operation of the Holy Spirit by which truths before unknown are communicated to men; and inspiration, the</w:t>
      </w:r>
      <w:r>
        <w:rPr>
          <w:rFonts w:ascii="Courier New" w:hAnsi="Courier New" w:cs="Courier New"/>
        </w:rPr>
        <w:t xml:space="preserve"> operation of the Holy Spirit by which not only unknown truths are communicated, but by which also men are excited to publish truths for the instruction of others, and are guarded from all error in doing it. Thus it was revealed to the ancient prophets tha</w:t>
      </w:r>
      <w:r>
        <w:rPr>
          <w:rFonts w:ascii="Courier New" w:hAnsi="Courier New" w:cs="Courier New"/>
        </w:rPr>
        <w:t xml:space="preserve">t the Messiah should appear, and they were inspired to publish the fact for the benefit of others. The affecting scenes at the cross of Christ were not revealed to John, for he saw them with his own eyes (Joh 19:35); but he was inspired to write a history </w:t>
      </w:r>
      <w:r>
        <w:rPr>
          <w:rFonts w:ascii="Courier New" w:hAnsi="Courier New" w:cs="Courier New"/>
        </w:rPr>
        <w:t>of this event, and by supernatural guidance was kept from all error in his record. It is therefore true, as the apostle affirms, that every part of the Bible is given by inspiration of God (2Ti 3:16), though every part of the Bible is not the result of imm</w:t>
      </w:r>
      <w:r>
        <w:rPr>
          <w:rFonts w:ascii="Courier New" w:hAnsi="Courier New" w:cs="Courier New"/>
        </w:rPr>
        <w:t xml:space="preserve">ediate revelation. For convenience' sake, we call the  whole Bible a revelation from God, because most of the truths it contains were made known by direct communication from God, and could have been discovered in no other way; and generally it is only the </w:t>
      </w:r>
      <w:r>
        <w:rPr>
          <w:rFonts w:ascii="Courier New" w:hAnsi="Courier New" w:cs="Courier New"/>
        </w:rPr>
        <w:t>incidental circumstances attending the communication of these truths that would be ascertained by the writers in the ordinary modes of obtaining information.</w:t>
      </w:r>
    </w:p>
    <w:p w:rsidR="00000000" w:rsidRDefault="00417EA9">
      <w:pPr>
        <w:pStyle w:val="Textebrut"/>
      </w:pPr>
      <w:r>
        <w:rPr>
          <w:rFonts w:ascii="Courier New" w:hAnsi="Courier New" w:cs="Courier New"/>
        </w:rPr>
        <w:t>Concerning a divine revelation, we remark that,</w:t>
      </w:r>
    </w:p>
    <w:p w:rsidR="00000000" w:rsidRDefault="00417EA9">
      <w:pPr>
        <w:pStyle w:val="Textebrut"/>
      </w:pPr>
      <w:r>
        <w:rPr>
          <w:rFonts w:ascii="Courier New" w:hAnsi="Courier New" w:cs="Courier New"/>
        </w:rPr>
        <w:t>1. It is possible. God may, for aught we know, thi</w:t>
      </w:r>
      <w:r>
        <w:rPr>
          <w:rFonts w:ascii="Courier New" w:hAnsi="Courier New" w:cs="Courier New"/>
        </w:rPr>
        <w:t>nk proper to make known to his creatures what they before were ignorant of; and, as a Being of infinite power, he cannot be at a loss for means of communication.</w:t>
      </w:r>
    </w:p>
    <w:p w:rsidR="00000000" w:rsidRDefault="00417EA9">
      <w:pPr>
        <w:pStyle w:val="Textebrut"/>
      </w:pPr>
      <w:r>
        <w:rPr>
          <w:rFonts w:ascii="Courier New" w:hAnsi="Courier New" w:cs="Courier New"/>
        </w:rPr>
        <w:t>2. It is desirable; for while reason is necessary to examine the matter of revelation, it is i</w:t>
      </w:r>
      <w:r>
        <w:rPr>
          <w:rFonts w:ascii="Courier New" w:hAnsi="Courier New" w:cs="Courier New"/>
        </w:rPr>
        <w:t>ncapable, unaided, of finding out God.</w:t>
      </w:r>
    </w:p>
    <w:p w:rsidR="00000000" w:rsidRDefault="00417EA9">
      <w:pPr>
        <w:pStyle w:val="Textebrut"/>
      </w:pPr>
      <w:r>
        <w:rPr>
          <w:rFonts w:ascii="Courier New" w:hAnsi="Courier New" w:cs="Courier New"/>
        </w:rPr>
        <w:t>3. It is necessary; for without it we can attain to no certain knowledge of God, of Christ, and of salvation.</w:t>
      </w:r>
    </w:p>
    <w:p w:rsidR="00000000" w:rsidRDefault="00417EA9">
      <w:pPr>
        <w:pStyle w:val="Textebrut"/>
      </w:pPr>
      <w:r>
        <w:rPr>
          <w:rFonts w:ascii="Courier New" w:hAnsi="Courier New" w:cs="Courier New"/>
        </w:rPr>
        <w:t>4. Revelation must, to answer its endsbe sufficiently marked with internal and external evidences. These th</w:t>
      </w:r>
      <w:r>
        <w:rPr>
          <w:rFonts w:ascii="Courier New" w:hAnsi="Courier New" w:cs="Courier New"/>
        </w:rPr>
        <w:t>e Bible has.</w:t>
      </w:r>
    </w:p>
    <w:p w:rsidR="00000000" w:rsidRDefault="00417EA9">
      <w:pPr>
        <w:pStyle w:val="Textebrut"/>
      </w:pPr>
      <w:r>
        <w:rPr>
          <w:rFonts w:ascii="Courier New" w:hAnsi="Courier New" w:cs="Courier New"/>
        </w:rPr>
        <w:t>5. Its contents must be agreeable to reason. Not that everything revealed must be within the range of reason; but this may be true, and yet there be no contradiction. To calm, dispassionate reason there is nothing in doctrine, command, warning</w:t>
      </w:r>
      <w:r>
        <w:rPr>
          <w:rFonts w:ascii="Courier New" w:hAnsi="Courier New" w:cs="Courier New"/>
        </w:rPr>
        <w:t>, promises, or threatenings which is opposed thereto.</w:t>
      </w:r>
    </w:p>
    <w:p w:rsidR="00000000" w:rsidRDefault="00417EA9">
      <w:pPr>
        <w:pStyle w:val="Textebrut"/>
      </w:pPr>
      <w:r>
        <w:rPr>
          <w:rFonts w:ascii="Courier New" w:hAnsi="Courier New" w:cs="Courier New"/>
        </w:rPr>
        <w:t>6. It must be credible; and we find the facts of Scripture supported by abundant evidence from friend and foe.</w:t>
      </w:r>
    </w:p>
    <w:p w:rsidR="00000000" w:rsidRDefault="00417EA9">
      <w:pPr>
        <w:pStyle w:val="Textebrut"/>
      </w:pPr>
      <w:r>
        <w:rPr>
          <w:rFonts w:ascii="Courier New" w:hAnsi="Courier New" w:cs="Courier New"/>
        </w:rPr>
        <w:t>7. Revelation also must necessarily bear the prevailing impress of the circumstances and ta</w:t>
      </w:r>
      <w:r>
        <w:rPr>
          <w:rFonts w:ascii="Courier New" w:hAnsi="Courier New" w:cs="Courier New"/>
        </w:rPr>
        <w:t>stes of the times and nations in which it was originally given. The Bible, however, though it bears the distinct impress of Asiatic manners, as it should do, is most remarkable for rising above all local and temporary peculiarities, and seizing on the grea</w:t>
      </w:r>
      <w:r>
        <w:rPr>
          <w:rFonts w:ascii="Courier New" w:hAnsi="Courier New" w:cs="Courier New"/>
        </w:rPr>
        <w:t>t principles common to human nature under all circumstances; thus showing that as it is intended for universal benefit, so will it be made known to all mankind. The language of the Bible is the language of men, otherwise it would not be a divine revelation</w:t>
      </w:r>
      <w:r>
        <w:rPr>
          <w:rFonts w:ascii="Courier New" w:hAnsi="Courier New" w:cs="Courier New"/>
        </w:rPr>
        <w:t xml:space="preserve"> to men. It is to be understood by the same means and according to the same laws bv which all other human language is understood. It is addressed to the common-sense of men, and common- sense is to be consulted in its interpretation.  In a narrower sense, </w:t>
      </w:r>
      <w:r>
        <w:rPr>
          <w:rFonts w:ascii="Courier New" w:hAnsi="Courier New" w:cs="Courier New"/>
        </w:rPr>
        <w:t xml:space="preserve">“revelation” is used to express the manifestation of Jesus Christ to Jews and Gentiles (Luk 2:32); the manifestation of the glory with which God will glorify his elect and faithful seryants at the: last judgment (Rom 8:19), and the declaration of his just </w:t>
      </w:r>
      <w:r>
        <w:rPr>
          <w:rFonts w:ascii="Courier New" w:hAnsi="Courier New" w:cs="Courier New"/>
        </w:rPr>
        <w:t>judgments in his conduct both towards the elect and towards the reprobate (2:5-16). There is a very noble application of the word revelation to the consummation of all things, or the revelation of Jesus Christ in his future glory — (1Co 1:7; 1Pe 1:13). See</w:t>
      </w:r>
      <w:r>
        <w:rPr>
          <w:rFonts w:ascii="Courier New" w:hAnsi="Courier New" w:cs="Courier New"/>
        </w:rPr>
        <w:t xml:space="preserve"> Brown, Compendium of Natural and Revealed Religion; Archbp. Campbell, On Revelation; Delany, Revelation Examined; Ellis, On Divine Things; Fuller, Works; Horne, Introduction; Leland, Necessity of Revelation; View of Deistical Writers. SEE INSPIRATION; SEE</w:t>
      </w:r>
      <w:r>
        <w:rPr>
          <w:rFonts w:ascii="Courier New" w:hAnsi="Courier New" w:cs="Courier New"/>
        </w:rPr>
        <w:t xml:space="preserve"> MIRACLES; SEE PROPHECY.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Revelation, Book Of[[@Headword:Revelation, Book Of]]</w:t>
      </w:r>
    </w:p>
    <w:p w:rsidR="00000000" w:rsidRDefault="00417EA9">
      <w:pPr>
        <w:pStyle w:val="Textebrut"/>
      </w:pPr>
      <w:r>
        <w:rPr>
          <w:rFonts w:ascii="Courier New" w:hAnsi="Courier New" w:cs="Courier New"/>
        </w:rPr>
        <w:t>             This, the last of the books of the New Test., according to their usual arrangement, is entitled in the A.V. “The Revelation (Α</w:t>
      </w:r>
      <w:r>
        <w:rPr>
          <w:rFonts w:ascii="Courier New" w:hAnsi="Courier New" w:cs="Courier New"/>
        </w:rPr>
        <w:t>᾿</w:t>
      </w:r>
      <w:r>
        <w:rPr>
          <w:rFonts w:ascii="Courier New" w:hAnsi="Courier New" w:cs="Courier New"/>
        </w:rPr>
        <w:t xml:space="preserve">ποκάλυψις, Apocalypse) of [St.] </w:t>
      </w:r>
      <w:r>
        <w:rPr>
          <w:rFonts w:ascii="Courier New" w:hAnsi="Courier New" w:cs="Courier New"/>
        </w:rPr>
        <w:t>John the Divine (το</w:t>
      </w:r>
      <w:r>
        <w:rPr>
          <w:rFonts w:ascii="Courier New" w:hAnsi="Courier New" w:cs="Courier New"/>
        </w:rPr>
        <w:t>ῦ</w:t>
      </w:r>
      <w:r>
        <w:rPr>
          <w:rFonts w:ascii="Courier New" w:hAnsi="Courier New" w:cs="Courier New"/>
        </w:rPr>
        <w:t xml:space="preserve"> θεολόγου),” but in Codices Alex., Sinait., and Ephr. Rescrip. it is simply Α</w:t>
      </w:r>
      <w:r>
        <w:rPr>
          <w:rFonts w:ascii="Courier New" w:hAnsi="Courier New" w:cs="Courier New"/>
        </w:rPr>
        <w:t>᾿</w:t>
      </w:r>
      <w:r>
        <w:rPr>
          <w:rFonts w:ascii="Courier New" w:hAnsi="Courier New" w:cs="Courier New"/>
        </w:rPr>
        <w:t>ποκάλυψις Ι</w:t>
      </w:r>
      <w:r>
        <w:rPr>
          <w:rFonts w:ascii="Courier New" w:hAnsi="Courier New" w:cs="Courier New"/>
        </w:rPr>
        <w:t>᾿</w:t>
      </w:r>
      <w:r>
        <w:rPr>
          <w:rFonts w:ascii="Courier New" w:hAnsi="Courier New" w:cs="Courier New"/>
        </w:rPr>
        <w:t>ωάννου; and in Cod. Vat. it takes the fuller and more explicit form of ‘Α</w:t>
      </w:r>
      <w:r>
        <w:rPr>
          <w:rFonts w:ascii="Courier New" w:hAnsi="Courier New" w:cs="Courier New"/>
        </w:rPr>
        <w:t>᾿</w:t>
      </w:r>
      <w:r>
        <w:rPr>
          <w:rFonts w:ascii="Courier New" w:hAnsi="Courier New" w:cs="Courier New"/>
        </w:rPr>
        <w:t>ποκάλυψις Ι</w:t>
      </w:r>
      <w:r>
        <w:rPr>
          <w:rFonts w:ascii="Courier New" w:hAnsi="Courier New" w:cs="Courier New"/>
        </w:rPr>
        <w:t>᾿</w:t>
      </w:r>
      <w:r>
        <w:rPr>
          <w:rFonts w:ascii="Courier New" w:hAnsi="Courier New" w:cs="Courier New"/>
        </w:rPr>
        <w:t>ωάννου θεολόγου κα</w:t>
      </w:r>
      <w:r>
        <w:rPr>
          <w:rFonts w:ascii="Courier New" w:hAnsi="Courier New" w:cs="Courier New"/>
        </w:rPr>
        <w:t>ὶ</w:t>
      </w:r>
      <w:r>
        <w:rPr>
          <w:rFonts w:ascii="Courier New" w:hAnsi="Courier New" w:cs="Courier New"/>
        </w:rPr>
        <w:t xml:space="preserve"> Ε</w:t>
      </w:r>
      <w:r>
        <w:rPr>
          <w:rFonts w:ascii="Courier New" w:hAnsi="Courier New" w:cs="Courier New"/>
        </w:rPr>
        <w:t>ὐ</w:t>
      </w:r>
      <w:r>
        <w:rPr>
          <w:rFonts w:ascii="Courier New" w:hAnsi="Courier New" w:cs="Courier New"/>
        </w:rPr>
        <w:t>αγγελιστο</w:t>
      </w:r>
      <w:r>
        <w:rPr>
          <w:rFonts w:ascii="Courier New" w:hAnsi="Courier New" w:cs="Courier New"/>
        </w:rPr>
        <w:t>ῦ</w:t>
      </w:r>
      <w:r>
        <w:rPr>
          <w:rFonts w:ascii="Courier New" w:hAnsi="Courier New" w:cs="Courier New"/>
        </w:rPr>
        <w:t>, thus clearly identifying t</w:t>
      </w:r>
      <w:r>
        <w:rPr>
          <w:rFonts w:ascii="Courier New" w:hAnsi="Courier New" w:cs="Courier New"/>
        </w:rPr>
        <w:t>he author with the writer of the fourth gospel. The true and authoritative title of the book, however, is that which it bears iln its own commencing words, Α</w:t>
      </w:r>
      <w:r>
        <w:rPr>
          <w:rFonts w:ascii="Courier New" w:hAnsi="Courier New" w:cs="Courier New"/>
        </w:rPr>
        <w:t>᾿</w:t>
      </w:r>
      <w:r>
        <w:rPr>
          <w:rFonts w:ascii="Courier New" w:hAnsi="Courier New" w:cs="Courier New"/>
        </w:rPr>
        <w:t>ποκάλυψις Ι</w:t>
      </w:r>
      <w:r>
        <w:rPr>
          <w:rFonts w:ascii="Courier New" w:hAnsi="Courier New" w:cs="Courier New"/>
        </w:rPr>
        <w:t>᾿</w:t>
      </w:r>
      <w:r>
        <w:rPr>
          <w:rFonts w:ascii="Courier New" w:hAnsi="Courier New" w:cs="Courier New"/>
        </w:rPr>
        <w:t>ησο</w:t>
      </w:r>
      <w:r>
        <w:rPr>
          <w:rFonts w:ascii="Courier New" w:hAnsi="Courier New" w:cs="Courier New"/>
        </w:rPr>
        <w:t>ῦ</w:t>
      </w:r>
      <w:r>
        <w:rPr>
          <w:rFonts w:ascii="Courier New" w:hAnsi="Courier New" w:cs="Courier New"/>
        </w:rPr>
        <w:t xml:space="preserve"> Χριστο</w:t>
      </w:r>
      <w:r>
        <w:rPr>
          <w:rFonts w:ascii="Courier New" w:hAnsi="Courier New" w:cs="Courier New"/>
        </w:rPr>
        <w:t>ῦ</w:t>
      </w:r>
      <w:r>
        <w:rPr>
          <w:rFonts w:ascii="Courier New" w:hAnsi="Courier New" w:cs="Courier New"/>
        </w:rPr>
        <w:t>; which has been restored by Tregel!es in his critical edition of 1844, an</w:t>
      </w:r>
      <w:r>
        <w:rPr>
          <w:rFonts w:ascii="Courier New" w:hAnsi="Courier New" w:cs="Courier New"/>
        </w:rPr>
        <w:t>d whichl has been adopted by most of the critical authorities and versions since.</w:t>
      </w:r>
    </w:p>
    <w:p w:rsidR="00000000" w:rsidRDefault="00417EA9">
      <w:pPr>
        <w:pStyle w:val="Textebrut"/>
      </w:pPr>
      <w:r>
        <w:rPr>
          <w:rFonts w:ascii="Courier New" w:hAnsi="Courier New" w:cs="Courier New"/>
        </w:rPr>
        <w:t xml:space="preserve">I. Canonical Authority and Authorship. — These two points are intimately connected with each other. If it can be proved that a book, claiming so distinctly as this does the </w:t>
      </w:r>
      <w:r>
        <w:rPr>
          <w:rFonts w:ascii="Courier New" w:hAnsi="Courier New" w:cs="Courier New"/>
        </w:rPr>
        <w:t>authority of divine inspiration, was actually written by John, then no doubt will be entertained as to its title to a place in the canon of Scripture. Was, then, John the apostle and evangelist the writer of the Revelation? This question was first mooted b</w:t>
      </w:r>
      <w:r>
        <w:rPr>
          <w:rFonts w:ascii="Courier New" w:hAnsi="Courier New" w:cs="Courier New"/>
        </w:rPr>
        <w:t>y Dionysius of Alexandria (Eusebius. H.E. 7:25). The doubt which he modestly suggested has been confidently proclaimed in modern times by Luther ( Vorrede auf die Offenbarung, 1522 and 1534), and widely diffused through his influence. Lucke (Einleitung, p.</w:t>
      </w:r>
      <w:r>
        <w:rPr>
          <w:rFonts w:ascii="Courier New" w:hAnsi="Courier New" w:cs="Courier New"/>
        </w:rPr>
        <w:t xml:space="preserve"> 802), the most learned and diligent of modern critics of the Revelation, agrees with a majority of the eminent scholars of Germany in denying that John was the author. But the general  belief of the mass of Christians in all ages has been in favor of John</w:t>
      </w:r>
      <w:r>
        <w:rPr>
          <w:rFonts w:ascii="Courier New" w:hAnsi="Courier New" w:cs="Courier New"/>
        </w:rPr>
        <w:t>'s authorship.</w:t>
      </w:r>
    </w:p>
    <w:p w:rsidR="00000000" w:rsidRDefault="00417EA9">
      <w:pPr>
        <w:pStyle w:val="Textebrut"/>
      </w:pPr>
      <w:r>
        <w:rPr>
          <w:rFonts w:ascii="Courier New" w:hAnsi="Courier New" w:cs="Courier New"/>
        </w:rPr>
        <w:t>1. Evidence in Favor of the Apostolic Authorship. This consists of the assertions of the author and historical tradition.</w:t>
      </w:r>
    </w:p>
    <w:p w:rsidR="00000000" w:rsidRDefault="00417EA9">
      <w:pPr>
        <w:pStyle w:val="Textebrut"/>
      </w:pPr>
      <w:r>
        <w:rPr>
          <w:rFonts w:ascii="Courier New" w:hAnsi="Courier New" w:cs="Courier New"/>
        </w:rPr>
        <w:t>(1.) The author's description of himself in the first and twenty-second chapters is certainly equivalent to an assertio</w:t>
      </w:r>
      <w:r>
        <w:rPr>
          <w:rFonts w:ascii="Courier New" w:hAnsi="Courier New" w:cs="Courier New"/>
        </w:rPr>
        <w:t>n that he is the apostle. (a) He names himself simply John, without prefix or addition — a name which at that period, and in Asia, must have been taken by every Christian as the designation, in the first instance, of the great apostle who dwelt at Ephesus.</w:t>
      </w:r>
      <w:r>
        <w:rPr>
          <w:rFonts w:ascii="Courier New" w:hAnsi="Courier New" w:cs="Courier New"/>
        </w:rPr>
        <w:t xml:space="preserve"> Doubtless there were other Johns among the Christians at that time, but only arrogance or an intention to deceive could account for the assumption of this simple style by any other writer. He is also described as (b) a servant of Christ, (c) one who had b</w:t>
      </w:r>
      <w:r>
        <w:rPr>
          <w:rFonts w:ascii="Courier New" w:hAnsi="Courier New" w:cs="Courier New"/>
        </w:rPr>
        <w:t>orne testimony as an eye-witness of the word of God and of the testimony of Christ — terms which were surely designed to identify him with the writer of the verses Joh 19:35; Joh 1:14 : and l Joh 1:2. He is (d) in Patmos for the word of God and the testimo</w:t>
      </w:r>
      <w:r>
        <w:rPr>
          <w:rFonts w:ascii="Courier New" w:hAnsi="Courier New" w:cs="Courier New"/>
        </w:rPr>
        <w:t>ny of Jesus Christ: it may be easy to suppose that other Christians of the same name were banished thither, but the apostle is the only John who is distinctly named in early history as an exile at Patmos. He is also (e) a fellow-sufferer with those whom he</w:t>
      </w:r>
      <w:r>
        <w:rPr>
          <w:rFonts w:ascii="Courier New" w:hAnsi="Courier New" w:cs="Courier New"/>
        </w:rPr>
        <w:t xml:space="preserve"> addresses, and (f) the authorized channel of the most direct and important communication that was ever made to the seven churches of Asia, of which church es John the apostle was at that time the spiritual governor and teacher. Lastly (g), the writer was </w:t>
      </w:r>
      <w:r>
        <w:rPr>
          <w:rFonts w:ascii="Courier New" w:hAnsi="Courier New" w:cs="Courier New"/>
        </w:rPr>
        <w:t xml:space="preserve">a fellowservant of angels and a brother of prophets — titles which are far more suitable to one of the chief apostles, and far more likely to have been assigned to him than to any other man of less distinction. All these marks are found united together in </w:t>
      </w:r>
      <w:r>
        <w:rPr>
          <w:rFonts w:ascii="Courier New" w:hAnsi="Courier New" w:cs="Courier New"/>
        </w:rPr>
        <w:t>the apostle John, and in him alone of all historical persons. We must go out of the region of fact into the region of conjecture to find such another person. A candid reader of the Revelation, if previously acquainted with John's other writings and life, m</w:t>
      </w:r>
      <w:r>
        <w:rPr>
          <w:rFonts w:ascii="Courier New" w:hAnsi="Courier New" w:cs="Courier New"/>
        </w:rPr>
        <w:t>ust inevitably conclude that the writer intended to be identified with John. It is strange to see so able a critic as Lucke (Einleitung, p. 514) meeting this conclusion with the conjecture that some Asiatic disciple and namesake of the apostle may have wri</w:t>
      </w:r>
      <w:r>
        <w:rPr>
          <w:rFonts w:ascii="Courier New" w:hAnsi="Courier New" w:cs="Courier New"/>
        </w:rPr>
        <w:t xml:space="preserve">tten the book in the course of some missionary labors or some time of sacred retirement in Patmos. Equally unavailing against this conclusion is the objection brought by Ewald, Credner, and others, from the fact that a promise of the future blessedness of </w:t>
      </w:r>
      <w:r>
        <w:rPr>
          <w:rFonts w:ascii="Courier New" w:hAnsi="Courier New" w:cs="Courier New"/>
        </w:rPr>
        <w:t xml:space="preserve">the apostles is implied in 18:20 and 21:14: as if it were inconsistent with the true modesty and  humility of an apostle to record — as Daniel of old did in much plainer terms (Dan 12:13) — a divine promise of salvation to himself personally. Rather those </w:t>
      </w:r>
      <w:r>
        <w:rPr>
          <w:rFonts w:ascii="Courier New" w:hAnsi="Courier New" w:cs="Courier New"/>
        </w:rPr>
        <w:t>passages may be taken as instances of the writer quietly accepting as his just due such honorable mention as belongs to all the apostolic company. Unless we are prepared to give up the veracity and divine origin of the whole book, and to treat the writer's</w:t>
      </w:r>
      <w:r>
        <w:rPr>
          <w:rFonts w:ascii="Courier New" w:hAnsi="Courier New" w:cs="Courier New"/>
        </w:rPr>
        <w:t xml:space="preserve"> account of himself as a mere fiction of a poet trying to cover his own insignificance with an honored name, we must accept that description as a plain statement of fact, equally credible with the rest of the book, and in harmony with the simple, honest, t</w:t>
      </w:r>
      <w:r>
        <w:rPr>
          <w:rFonts w:ascii="Courier New" w:hAnsi="Courier New" w:cs="Courier New"/>
        </w:rPr>
        <w:t>ruthful character which is stamped on the face of the whole narrative.</w:t>
      </w:r>
    </w:p>
    <w:p w:rsidR="00000000" w:rsidRDefault="00417EA9">
      <w:pPr>
        <w:pStyle w:val="Textebrut"/>
      </w:pPr>
      <w:r>
        <w:rPr>
          <w:rFonts w:ascii="Courier New" w:hAnsi="Courier New" w:cs="Courier New"/>
        </w:rPr>
        <w:t>Besides this direct assertion of John's authorship, there is also an implication of it running through the book. Generally, the instinct of single- minded, patient faithful students has</w:t>
      </w:r>
      <w:r>
        <w:rPr>
          <w:rFonts w:ascii="Courier New" w:hAnsi="Courier New" w:cs="Courier New"/>
        </w:rPr>
        <w:t xml:space="preserve"> led them to discern a connection between the Revelation and John's gospel and epistles, and to recognise, not merely the same Spirit as the source of this and other books of Holy Scripture, but also the same peculiarly formed human instrument employed bot</w:t>
      </w:r>
      <w:r>
        <w:rPr>
          <w:rFonts w:ascii="Courier New" w:hAnsi="Courier New" w:cs="Courier New"/>
        </w:rPr>
        <w:t>h in producing this book and the fourth gospel, and in speaking the characteristic words and performing the characteristic actions recorded of John. This evidence is set forth at great length and with much force and eloquence by J. P. Lange in his essay on</w:t>
      </w:r>
      <w:r>
        <w:rPr>
          <w:rFonts w:ascii="Courier New" w:hAnsi="Courier New" w:cs="Courier New"/>
        </w:rPr>
        <w:t xml:space="preserve"> the connection between the individuality of the apostle John and that of the Apocalypse, 1838 (Vermischte Schriften, ii, 173-231). After investigating the peculiar features of the apostle's character and position, and (in reply to Lucke) the personal trai</w:t>
      </w:r>
      <w:r>
        <w:rPr>
          <w:rFonts w:ascii="Courier New" w:hAnsi="Courier New" w:cs="Courier New"/>
        </w:rPr>
        <w:t>ts shown by the writer of the Revelation, he concludes that the book is a mysterious but genuine effusion of prophecy under the New Test., imbued with the spirit of the Gospel, the product of a spiritual gift so peculiar, so great and noble, that it can be</w:t>
      </w:r>
      <w:r>
        <w:rPr>
          <w:rFonts w:ascii="Courier New" w:hAnsi="Courier New" w:cs="Courier New"/>
        </w:rPr>
        <w:t xml:space="preserve"> ascribed to the apostle John alone. The Revelation requires for its writer John, just as his peculiar genius requires for its utterance a revelation. This special character of the Apocalypse as an inspired production under remarkably vivid circumstances i</w:t>
      </w:r>
      <w:r>
        <w:rPr>
          <w:rFonts w:ascii="Courier New" w:hAnsi="Courier New" w:cs="Courier New"/>
        </w:rPr>
        <w:t>s the true key to its diction, which certainly exhibits many striking differences as compared with John's other well-accredited writings. At the same time, there are not a few marked coincidences in the phraseology. Both of these points have been developed</w:t>
      </w:r>
      <w:r>
        <w:rPr>
          <w:rFonts w:ascii="Courier New" w:hAnsi="Courier New" w:cs="Courier New"/>
        </w:rPr>
        <w:t xml:space="preserve"> at great length by the writers above named and by others in their commentaries and introductions, to which we must refer the reader for details. Arguments of this nature are always inconclusive as to authorship, and we therefore rest  the conclusion upon </w:t>
      </w:r>
      <w:r>
        <w:rPr>
          <w:rFonts w:ascii="Courier New" w:hAnsi="Courier New" w:cs="Courier New"/>
        </w:rPr>
        <w:t>evidence of a more palpable character. (See § 3 below.)</w:t>
      </w:r>
    </w:p>
    <w:p w:rsidR="00000000" w:rsidRDefault="00417EA9">
      <w:pPr>
        <w:pStyle w:val="Textebrut"/>
      </w:pPr>
      <w:r>
        <w:rPr>
          <w:rFonts w:ascii="Courier New" w:hAnsi="Courier New" w:cs="Courier New"/>
        </w:rPr>
        <w:t>(2.) The historical testimonies in favor of John's authorship are singularly distinct and numerous, and there is very little to weigh against them.</w:t>
      </w:r>
    </w:p>
    <w:p w:rsidR="00000000" w:rsidRDefault="00417EA9">
      <w:pPr>
        <w:pStyle w:val="Textebrut"/>
      </w:pPr>
      <w:r>
        <w:rPr>
          <w:rFonts w:ascii="Courier New" w:hAnsi="Courier New" w:cs="Courier New"/>
        </w:rPr>
        <w:t>(a.) Justin Martyr (cir. A.D. 150) says: “A man amon</w:t>
      </w:r>
      <w:r>
        <w:rPr>
          <w:rFonts w:ascii="Courier New" w:hAnsi="Courier New" w:cs="Courier New"/>
        </w:rPr>
        <w:t>g us whose name was John, one of the apostles of Christ, in a revelation which was made to him, prophesied that the believers in our Christ shall live a thousand years in Jerusalem” (Tryph. § 81, p. 179, ed. Ben.).</w:t>
      </w:r>
    </w:p>
    <w:p w:rsidR="00000000" w:rsidRDefault="00417EA9">
      <w:pPr>
        <w:pStyle w:val="Textebrut"/>
      </w:pPr>
      <w:r>
        <w:rPr>
          <w:rFonts w:ascii="Courier New" w:hAnsi="Courier New" w:cs="Courier New"/>
        </w:rPr>
        <w:t>(b.) The author of the Muratorian Fragmen</w:t>
      </w:r>
      <w:r>
        <w:rPr>
          <w:rFonts w:ascii="Courier New" w:hAnsi="Courier New" w:cs="Courier New"/>
        </w:rPr>
        <w:t>t (cir. A.D. 170) speaks of John as the writer of the Apocalypse, and describes him as a predecessor of Paul, i.e. as Credner and Luicke candidly interpret it, his predecessor in the office of apostle.</w:t>
      </w:r>
    </w:p>
    <w:p w:rsidR="00000000" w:rsidRDefault="00417EA9">
      <w:pPr>
        <w:pStyle w:val="Textebrut"/>
      </w:pPr>
      <w:r>
        <w:rPr>
          <w:rFonts w:ascii="Courier New" w:hAnsi="Courier New" w:cs="Courier New"/>
        </w:rPr>
        <w:t xml:space="preserve">(c.) Melito of </w:t>
      </w:r>
      <w:r>
        <w:rPr>
          <w:rFonts w:ascii="Courier New" w:hAnsi="Courier New" w:cs="Courier New"/>
        </w:rPr>
        <w:t>Sardis (cir. A.D. 170) wrote a treatise on the Revelation of John. Eusebius (II. E. 4:26) mentions this among the books of Melito which had come to his knowledge; and as he carefully records objections against the apostle's authorship, it may be fairly pre</w:t>
      </w:r>
      <w:r>
        <w:rPr>
          <w:rFonts w:ascii="Courier New" w:hAnsi="Courier New" w:cs="Courier New"/>
        </w:rPr>
        <w:t>sumed, notwithstanding the doubts of Klenker and Lucke (Einleitung, p. 514), that Eusebius found no doubt as to John's authorship in the book of this ancient Asiatic bishop.</w:t>
      </w:r>
    </w:p>
    <w:p w:rsidR="00000000" w:rsidRDefault="00417EA9">
      <w:pPr>
        <w:pStyle w:val="Textebrut"/>
      </w:pPr>
      <w:r>
        <w:rPr>
          <w:rFonts w:ascii="Courier New" w:hAnsi="Courier New" w:cs="Courier New"/>
        </w:rPr>
        <w:t>(d.) Theophilus, bishop of Antioch (cir. 180), in a controversy with Hermogenes, q</w:t>
      </w:r>
      <w:r>
        <w:rPr>
          <w:rFonts w:ascii="Courier New" w:hAnsi="Courier New" w:cs="Courier New"/>
        </w:rPr>
        <w:t>uotes passages out of the Revelation of John (Eusebius, H.E. 4:24).</w:t>
      </w:r>
    </w:p>
    <w:p w:rsidR="00000000" w:rsidRDefault="00417EA9">
      <w:pPr>
        <w:pStyle w:val="Textebrut"/>
      </w:pPr>
      <w:r>
        <w:rPr>
          <w:rFonts w:ascii="Courier New" w:hAnsi="Courier New" w:cs="Courier New"/>
        </w:rPr>
        <w:t>(e.) Irenseus (cir. 195), apparently never having heard a suggestion of any other author than the apostle, often quotes the Revelation as the work of John. In 4:20, § 11, he describes John</w:t>
      </w:r>
      <w:r>
        <w:rPr>
          <w:rFonts w:ascii="Courier New" w:hAnsi="Courier New" w:cs="Courier New"/>
        </w:rPr>
        <w:t xml:space="preserve"> the writer of the Revelation as the same who was leaning on Jesus' bosom at supper, and asked him who should betray him. The testimony of Irenaeus as to the authorship of Revelation is, perhaps, more important than that of any other writer: it mounts up i</w:t>
      </w:r>
      <w:r>
        <w:rPr>
          <w:rFonts w:ascii="Courier New" w:hAnsi="Courier New" w:cs="Courier New"/>
        </w:rPr>
        <w:t xml:space="preserve">nto the preceding generation, and is virtually that of a contemporary of the apostle. For in 5:30, § 1, where he vindicates the true reading (666) of the number of the Beast, he cites in support of it, not only the old correct copies of the book, but also </w:t>
      </w:r>
      <w:r>
        <w:rPr>
          <w:rFonts w:ascii="Courier New" w:hAnsi="Courier New" w:cs="Courier New"/>
        </w:rPr>
        <w:t>the oral testimony of the very persons who themselves had seen John face to face. It is obvious that Irenseus's reference for information on such a point to those contemporaries of John implies his undoubting belief that they, in common with himself, viewe</w:t>
      </w:r>
      <w:r>
        <w:rPr>
          <w:rFonts w:ascii="Courier New" w:hAnsi="Courier New" w:cs="Courier New"/>
        </w:rPr>
        <w:t>d John as the Writer of the book. Licke (p. 574)  suggests that this view wvas possibly groundless because it was entertained before the learned fathers of Alexandria had set the example of historical criticism; but his suggestion scarcely weakens the forc</w:t>
      </w:r>
      <w:r>
        <w:rPr>
          <w:rFonts w:ascii="Courier New" w:hAnsi="Courier New" w:cs="Courier New"/>
        </w:rPr>
        <w:t>e of the fact that such was the belief of Asia, and it appears a strange suggestion when we remember that the critical discernment of the Alexandrians, to whom he refers, led them to coincide with Irenaeus in his view.</w:t>
      </w:r>
    </w:p>
    <w:p w:rsidR="00000000" w:rsidRDefault="00417EA9">
      <w:pPr>
        <w:pStyle w:val="Textebrut"/>
      </w:pPr>
      <w:r>
        <w:rPr>
          <w:rFonts w:ascii="Courier New" w:hAnsi="Courier New" w:cs="Courier New"/>
        </w:rPr>
        <w:t>(f.) Apollonius (cir. 200) of Ephesus</w:t>
      </w:r>
      <w:r>
        <w:rPr>
          <w:rFonts w:ascii="Courier New" w:hAnsi="Courier New" w:cs="Courier New"/>
        </w:rPr>
        <w:t xml:space="preserve"> (?), in controversy with the Montanists of Phrygia, quoted passages out of the Revelation of John, and narrated a miracle wrought by John at Ephesus (Euseb. H.E. v. 18).</w:t>
      </w:r>
    </w:p>
    <w:p w:rsidR="00000000" w:rsidRDefault="00417EA9">
      <w:pPr>
        <w:pStyle w:val="Textebrut"/>
      </w:pPr>
      <w:r>
        <w:rPr>
          <w:rFonts w:ascii="Courier New" w:hAnsi="Courier New" w:cs="Courier New"/>
        </w:rPr>
        <w:t>(g.) Clement of Alexandria (cir.200)quotes the book as the Revelation of John (Stroma</w:t>
      </w:r>
      <w:r>
        <w:rPr>
          <w:rFonts w:ascii="Courier New" w:hAnsi="Courier New" w:cs="Courier New"/>
        </w:rPr>
        <w:t>ta, 6:13, p. 667), and as the work of an apostle (Poed. ii, 12, p. 207).</w:t>
      </w:r>
    </w:p>
    <w:p w:rsidR="00000000" w:rsidRDefault="00417EA9">
      <w:pPr>
        <w:pStyle w:val="Textebrut"/>
      </w:pPr>
      <w:r>
        <w:rPr>
          <w:rFonts w:ascii="Courier New" w:hAnsi="Courier New" w:cs="Courier New"/>
        </w:rPr>
        <w:t>(h.) Tertullian (A.D. 207), in at least one place, quotes by name “the apostle John in the Apocalypse” (Adv. Marcion. 3:14).</w:t>
      </w:r>
    </w:p>
    <w:p w:rsidR="00000000" w:rsidRDefault="00417EA9">
      <w:pPr>
        <w:pStyle w:val="Textebrut"/>
      </w:pPr>
      <w:r>
        <w:rPr>
          <w:rFonts w:ascii="Courier New" w:hAnsi="Courier New" w:cs="Courier New"/>
        </w:rPr>
        <w:t xml:space="preserve">(i.) Hippolytus (cir. 230) is said, in the inscription on </w:t>
      </w:r>
      <w:r>
        <w:rPr>
          <w:rFonts w:ascii="Courier New" w:hAnsi="Courier New" w:cs="Courier New"/>
        </w:rPr>
        <w:t>his statue at Rome, to have composed an apology for the Apocalypse and Gosple of St. John the apostle. He quotes it as the work of John (De Antichristo, § 36, p. 756, ed. Migne).</w:t>
      </w:r>
    </w:p>
    <w:p w:rsidR="00000000" w:rsidRDefault="00417EA9">
      <w:pPr>
        <w:pStyle w:val="Textebrut"/>
      </w:pPr>
      <w:r>
        <w:rPr>
          <w:rFonts w:ascii="Courier New" w:hAnsi="Courier New" w:cs="Courier New"/>
        </w:rPr>
        <w:t>(j.) Origen (cir. 233), in his commentary on John, quoted by Eusebius (H.E. 6</w:t>
      </w:r>
      <w:r>
        <w:rPr>
          <w:rFonts w:ascii="Courier New" w:hAnsi="Courier New" w:cs="Courier New"/>
        </w:rPr>
        <w:t>:25), says of the apostle, “he wrote also the Revelation.” The testimonies of later writers, in the 3d and 4th centuries, in favor of John's authorship of the Revelation are equally distinct and far more numerous. They may be seen quoted at length in Lucke</w:t>
      </w:r>
      <w:r>
        <w:rPr>
          <w:rFonts w:ascii="Courier New" w:hAnsi="Courier New" w:cs="Courier New"/>
        </w:rPr>
        <w:t>, p. 628-638, or in dean Alford's Prolegomena (N.T. vol. 4. pt. 2). It may suffice here to say that they include the names of Victorinus, Methodius, Ephrem Syrus, Epiphanius, Basil, Hilary, Athanasius, Gregory, Didymus, Ambrose, Augustine; and Jerome.</w:t>
      </w:r>
    </w:p>
    <w:p w:rsidR="00000000" w:rsidRDefault="00417EA9">
      <w:pPr>
        <w:pStyle w:val="Textebrut"/>
      </w:pPr>
      <w:r>
        <w:rPr>
          <w:rFonts w:ascii="Courier New" w:hAnsi="Courier New" w:cs="Courier New"/>
        </w:rPr>
        <w:t xml:space="preserve">All </w:t>
      </w:r>
      <w:r>
        <w:rPr>
          <w:rFonts w:ascii="Courier New" w:hAnsi="Courier New" w:cs="Courier New"/>
        </w:rPr>
        <w:t>the foregoing writers, testifying that the book came from an apostle, believed that it was a part of Holy Scripture. But many whose extant works cannot be quoted for testimony to the authorship of the book refer to it as possessing canonical authority. Thu</w:t>
      </w:r>
      <w:r>
        <w:rPr>
          <w:rFonts w:ascii="Courier New" w:hAnsi="Courier New" w:cs="Courier New"/>
        </w:rPr>
        <w:t>s</w:t>
      </w:r>
    </w:p>
    <w:p w:rsidR="00000000" w:rsidRDefault="00417EA9">
      <w:pPr>
        <w:pStyle w:val="Textebrut"/>
      </w:pPr>
      <w:r>
        <w:rPr>
          <w:rFonts w:ascii="Courier New" w:hAnsi="Courier New" w:cs="Courier New"/>
        </w:rPr>
        <w:t xml:space="preserve">(a) Papias, who is described by Irenaeus as a hearer of John and friend of Polycarp, is cited, together with other writers, by Andreas of Cappadocia, in his commentary on the Revelation, as a guarantee to later ages of the divine inspiration of the book </w:t>
      </w:r>
      <w:r>
        <w:rPr>
          <w:rFonts w:ascii="Courier New" w:hAnsi="Courier New" w:cs="Courier New"/>
        </w:rPr>
        <w:t>(Routh, Rel. Sacr. i, 15; Cramer, Catena  [Oxford, 1840], p. 176). The value of this testimony has not been impaired by the controversy to which it has given rise, in which Licke, Bleek, Hengstenberg, and Rettig have taken different parts.</w:t>
      </w:r>
    </w:p>
    <w:p w:rsidR="00000000" w:rsidRDefault="00417EA9">
      <w:pPr>
        <w:pStyle w:val="Textebrut"/>
      </w:pPr>
      <w:r>
        <w:rPr>
          <w:rFonts w:ascii="Courier New" w:hAnsi="Courier New" w:cs="Courier New"/>
        </w:rPr>
        <w:t>(b) In the epist</w:t>
      </w:r>
      <w:r>
        <w:rPr>
          <w:rFonts w:ascii="Courier New" w:hAnsi="Courier New" w:cs="Courier New"/>
        </w:rPr>
        <w:t>le from the churches of Lyons and Vienne, A.D. 177, inserted in Eusebius, H.E. v, 1-3, several passages (e.g. 1:5; 14:4; 22:11) are quoted or referred to in the same way as passages of books whose canonical authority is unquestioned.</w:t>
      </w:r>
    </w:p>
    <w:p w:rsidR="00000000" w:rsidRDefault="00417EA9">
      <w:pPr>
        <w:pStyle w:val="Textebrut"/>
      </w:pPr>
      <w:r>
        <w:rPr>
          <w:rFonts w:ascii="Courier New" w:hAnsi="Courier New" w:cs="Courier New"/>
        </w:rPr>
        <w:t>(c) Cyprian (Epp. 10,1</w:t>
      </w:r>
      <w:r>
        <w:rPr>
          <w:rFonts w:ascii="Courier New" w:hAnsi="Courier New" w:cs="Courier New"/>
        </w:rPr>
        <w:t>2,14,19, ed. Fell) repeatedly quotes it as a part of canonical Scripture. Chrysostom makes no distinct allusion to it in any extant writing; but we are informed by Suidas that he received it as canonical. Although omitted (perhaps as not adapted for public</w:t>
      </w:r>
      <w:r>
        <w:rPr>
          <w:rFonts w:ascii="Courier New" w:hAnsi="Courier New" w:cs="Courier New"/>
        </w:rPr>
        <w:t xml:space="preserve"> reading in church) from the list of canonical books in the Council of Laodicea, it was admitted into the list of the third Council of Carthage, A.D. 397.</w:t>
      </w:r>
    </w:p>
    <w:p w:rsidR="00000000" w:rsidRDefault="00417EA9">
      <w:pPr>
        <w:pStyle w:val="Textebrut"/>
      </w:pPr>
      <w:r>
        <w:rPr>
          <w:rFonts w:ascii="Courier New" w:hAnsi="Courier New" w:cs="Courier New"/>
        </w:rPr>
        <w:t>2. Evidence against John's Authorship. — Marcion, who regarded all the apostles except Paul as corrup</w:t>
      </w:r>
      <w:r>
        <w:rPr>
          <w:rFonts w:ascii="Courier New" w:hAnsi="Courier New" w:cs="Courier New"/>
        </w:rPr>
        <w:t>ters of the truth, rejected the Apocalypse and all other books of the New Test. which were not written by Paul. The Alogi, an obscure sect, (cir. A.D. 180), in their zeal against Montanism, denied the existence of spiritual gifts in the Church, and rejecte</w:t>
      </w:r>
      <w:r>
        <w:rPr>
          <w:rFonts w:ascii="Courier New" w:hAnsi="Courier New" w:cs="Courier New"/>
        </w:rPr>
        <w:t>d the Revelation, saving it was the work, not of John, but of Cerinthus (Epiphanius, Adv. Heer. 51). The Roman presbyter Caius (cir. A.D. 196), who also wrote against Montanism, is quoted by Eusebius (H.E. 3:28) as ascribing certain revelations to Cerinthu</w:t>
      </w:r>
      <w:r>
        <w:rPr>
          <w:rFonts w:ascii="Courier New" w:hAnsi="Courier New" w:cs="Courier New"/>
        </w:rPr>
        <w:t>s; but it is doubted (see Routh, Rel. Sacr. ii, 138) whether the Revelation of John is the book to which Caius refers. But the testimony which is considered the most important of all in ancient times against the Revelation is contained in a fragment of Dio</w:t>
      </w:r>
      <w:r>
        <w:rPr>
          <w:rFonts w:ascii="Courier New" w:hAnsi="Courier New" w:cs="Courier New"/>
        </w:rPr>
        <w:t>nysius of Alexandria (cir. A.D. 240), the most influential, and perhaps the ablest, bishop in that age. The passage, taken from a book On the Promises, written in reply to Nepos, a learned Judaizing Chiliast, is quoted by Eusebius (H.E. 7:25). The principa</w:t>
      </w:r>
      <w:r>
        <w:rPr>
          <w:rFonts w:ascii="Courier New" w:hAnsi="Courier New" w:cs="Courier New"/>
        </w:rPr>
        <w:t>l points in it are these: Dionysius testifies that some writers before him altogether repudiated the Revelation as a forgery of Cerinthus; many brethren, however, prized it very highly, and Dionysius would not venture to reject it, but received it in faith</w:t>
      </w:r>
      <w:r>
        <w:rPr>
          <w:rFonts w:ascii="Courier New" w:hAnsi="Courier New" w:cs="Courier New"/>
        </w:rPr>
        <w:t xml:space="preserve"> as containing things too deep and too sublime for his understanding. (In his Epistle to Hermammon [Euseb. H.E. 7:10] he quotes it as he would quote Holy Scripture.) He accepts as true what is stated in the book itself, that it was written by John, but he </w:t>
      </w:r>
      <w:r>
        <w:rPr>
          <w:rFonts w:ascii="Courier New" w:hAnsi="Courier New" w:cs="Courier New"/>
        </w:rPr>
        <w:t xml:space="preserve">argues that the way in which that name is mentioned, and the general character of the language, are unlike what we  should expect from John the evangelist and apostle; that there were many Johns in that age. He would not say that John Mark was the writer, </w:t>
      </w:r>
      <w:r>
        <w:rPr>
          <w:rFonts w:ascii="Courier New" w:hAnsi="Courier New" w:cs="Courier New"/>
        </w:rPr>
        <w:t>since it is not known that he was in Asia. He supposes that it must be the work of some John who lived in Asia; and he observes that there are said to be two tombs in Ephesus, each of which bears the name of John. He then points out at length the superiori</w:t>
      </w:r>
      <w:r>
        <w:rPr>
          <w:rFonts w:ascii="Courier New" w:hAnsi="Courier New" w:cs="Courier New"/>
        </w:rPr>
        <w:t>ty of the style of the Gospel and the First Epistle of John to the style of the Apocalypse, and says, in conclusion, that whatever he may think of the language, he does not deny that the Writer of the Apocalypse actually saw what he describes, and was endo</w:t>
      </w:r>
      <w:r>
        <w:rPr>
          <w:rFonts w:ascii="Courier New" w:hAnsi="Courier New" w:cs="Courier New"/>
        </w:rPr>
        <w:t>wed with the divine gifts of knowledge and prophecy. To this extent, and no further, Dionysius is a witness against John's authorship. It is obvious that he keenly felt the difficulty arising from the use made of the contents of this book by certain unsoun</w:t>
      </w:r>
      <w:r>
        <w:rPr>
          <w:rFonts w:ascii="Courier New" w:hAnsi="Courier New" w:cs="Courier New"/>
        </w:rPr>
        <w:t xml:space="preserve">d Christians under his jurisdiction; that he was acquainted with the doubt as to its canonical authority which some of his predecessors entertained as an inference from the nature of its contents; that he deliberately rejected their doubt and accepted the </w:t>
      </w:r>
      <w:r>
        <w:rPr>
          <w:rFonts w:ascii="Courier New" w:hAnsi="Courier New" w:cs="Courier New"/>
        </w:rPr>
        <w:t>contents of the book as given by the inspiration of God; that, although he did not understand how John could write in the style in which the Revelation is written, he yet knew of no authority for attributing it, as he desired to attribute it, to some other</w:t>
      </w:r>
      <w:r>
        <w:rPr>
          <w:rFonts w:ascii="Courier New" w:hAnsi="Courier New" w:cs="Courier New"/>
        </w:rPr>
        <w:t xml:space="preserve"> of the numerous persons who bore the name of John.</w:t>
      </w:r>
    </w:p>
    <w:p w:rsidR="00000000" w:rsidRDefault="00417EA9">
      <w:pPr>
        <w:pStyle w:val="Textebrut"/>
      </w:pPr>
      <w:r>
        <w:rPr>
          <w:rFonts w:ascii="Courier New" w:hAnsi="Courier New" w:cs="Courier New"/>
        </w:rPr>
        <w:t>A weightier difficulty arises from the fact that the Revelation is one of the books which are absent from the ancient Peshito version, and the only trustworthy evidence in favor of its reception by the an</w:t>
      </w:r>
      <w:r>
        <w:rPr>
          <w:rFonts w:ascii="Courier New" w:hAnsi="Courier New" w:cs="Courier New"/>
        </w:rPr>
        <w:t>cient Syrian Church is a single quotation which is adduced from the Syriac works (ii, 332 c) of Ephrem Syrus. Eusebius is remarkably sparing in his quotations from the “Revelation of John,” and the uncertainty of his opinion about it is best shown by his s</w:t>
      </w:r>
      <w:r>
        <w:rPr>
          <w:rFonts w:ascii="Courier New" w:hAnsi="Courier New" w:cs="Courier New"/>
        </w:rPr>
        <w:t xml:space="preserve">tatement in H.E. 3:39, that “it is likely that the Revelation was seen by the second John (the Ephesian presbyter); if any one is unwilling to believe that it was seen by the apostle.” SEE JOHN THE PRESBYTER. Jerome states (Ep. ad Dardanum. etc.) that the </w:t>
      </w:r>
      <w:r>
        <w:rPr>
          <w:rFonts w:ascii="Courier New" w:hAnsi="Courier New" w:cs="Courier New"/>
        </w:rPr>
        <w:t xml:space="preserve">Greek churches felt, with respect to the Revelation, a similar doubt to that of the Latins respecting the Epistle to the Hebrews. Neither he nor his equally influential contemporary Augustine shared such doubts. Cyril of Jerusalem, Chrysostom, Theodore of </w:t>
      </w:r>
      <w:r>
        <w:rPr>
          <w:rFonts w:ascii="Courier New" w:hAnsi="Courier New" w:cs="Courier New"/>
        </w:rPr>
        <w:t>Mopsuestia, and Theodoret abstained from making use of the book, sharing, it is possible, the doubts to which Jerome refers. But they have not gone so far as to express a distinct opinion against it. The silence of these writers is the latest evidence of a</w:t>
      </w:r>
      <w:r>
        <w:rPr>
          <w:rFonts w:ascii="Courier New" w:hAnsi="Courier New" w:cs="Courier New"/>
        </w:rPr>
        <w:t>ny  importance that has been adduced against the overwhelming weight of the testimony in favor of the canonical authority and authorship of this book. SEE CANON OF SCRIPTURE.</w:t>
      </w:r>
    </w:p>
    <w:p w:rsidR="00000000" w:rsidRDefault="00417EA9">
      <w:pPr>
        <w:pStyle w:val="Textebrut"/>
      </w:pPr>
      <w:r>
        <w:rPr>
          <w:rFonts w:ascii="Courier New" w:hAnsi="Courier New" w:cs="Courier New"/>
        </w:rPr>
        <w:t>II. Time and Place of Writing. — The date of the Revelation is given by the great</w:t>
      </w:r>
      <w:r>
        <w:rPr>
          <w:rFonts w:ascii="Courier New" w:hAnsi="Courier New" w:cs="Courier New"/>
        </w:rPr>
        <w:t xml:space="preserve"> majority of critics as A.D. 95-97. The weighty testimony of Irenseus is almost sufficient to prevent any other conclusion. He says (Adv. Haer. v. 30, § 3), “It [i.e. the Revelation] was seen no very long time ago, but almost in our own generation, at the </w:t>
      </w:r>
      <w:r>
        <w:rPr>
          <w:rFonts w:ascii="Courier New" w:hAnsi="Courier New" w:cs="Courier New"/>
        </w:rPr>
        <w:t>close of Domitian's reign.” Stuart's attempt to interpret this of Nero's reign (Comnment. ad loc.) is evidently forced. Eusebius also records as a tradition which he does not question, that in the persecution under Domitian, John the apostle and evangelist</w:t>
      </w:r>
      <w:r>
        <w:rPr>
          <w:rFonts w:ascii="Courier New" w:hAnsi="Courier New" w:cs="Courier New"/>
        </w:rPr>
        <w:t>, being yet alive, was banished to the island of Patmos for his testimony of the divine word. Allusions in Clement of Alexandria and Origen point in the same direction. There is no mention in any writer of the first three centuries of any other time or pla</w:t>
      </w:r>
      <w:r>
        <w:rPr>
          <w:rFonts w:ascii="Courier New" w:hAnsi="Courier New" w:cs="Courier New"/>
        </w:rPr>
        <w:t>ce. Epiphanius (51, 12), obviously by mistake, says that John prophesied in the reign of Claudius. Two or three obscure and later authorities say that John was banished under Nero.</w:t>
      </w:r>
    </w:p>
    <w:p w:rsidR="00000000" w:rsidRDefault="00417EA9">
      <w:pPr>
        <w:pStyle w:val="Textebrut"/>
      </w:pPr>
      <w:r>
        <w:rPr>
          <w:rFonts w:ascii="Courier New" w:hAnsi="Courier New" w:cs="Courier New"/>
        </w:rPr>
        <w:t>Unsupported by any historical evidence, some commentators have put forth th</w:t>
      </w:r>
      <w:r>
        <w:rPr>
          <w:rFonts w:ascii="Courier New" w:hAnsi="Courier New" w:cs="Courier New"/>
        </w:rPr>
        <w:t>e conjecture that the Revelation was written as early as the time of Nero. This is simply their inference from the style and contents of the book. But it is difficult to see why John's old age rendered it, as they allege, impossible for him to write his in</w:t>
      </w:r>
      <w:r>
        <w:rPr>
          <w:rFonts w:ascii="Courier New" w:hAnsi="Courier New" w:cs="Courier New"/>
        </w:rPr>
        <w:t>spired message with force and vigor, or why his residence in Ephesus must have removed the Hebraistic peculiarities of his Greek. It is difficult to see in the passages Rev 1:7; Rev 2:9; Rev 3:9; Rev 6:12; Rev 6:16; Rev 11:1, anything which would lead nece</w:t>
      </w:r>
      <w:r>
        <w:rPr>
          <w:rFonts w:ascii="Courier New" w:hAnsi="Courier New" w:cs="Courier New"/>
        </w:rPr>
        <w:t>ssarily to the conclusion that Jerusalem was in a prosperous condition, and that the predictions of its fall had not been fulfilled when those verses were written. A more weighty argument in favor of an early date might be urged from a modern interpretatio</w:t>
      </w:r>
      <w:r>
        <w:rPr>
          <w:rFonts w:ascii="Courier New" w:hAnsi="Courier New" w:cs="Courier New"/>
        </w:rPr>
        <w:t>n of Rev 17:10, if that interpretation could be established. Galba is alleged to be the sixth king, the one that “is.” In Nero these interpreters see the beast that was wounded (Rev 13:3), the beast that was and is not, the eighth king (Rev 17:11). For som</w:t>
      </w:r>
      <w:r>
        <w:rPr>
          <w:rFonts w:ascii="Courier New" w:hAnsi="Courier New" w:cs="Courier New"/>
        </w:rPr>
        <w:t>e time after Nero's death the Roman populace believed that he was not dead, but had fled into the East, whence he would return and regain his throne; and these interpreters venture to suggest that the writer of the Revelation shared and meant to express th</w:t>
      </w:r>
      <w:r>
        <w:rPr>
          <w:rFonts w:ascii="Courier New" w:hAnsi="Courier New" w:cs="Courier New"/>
        </w:rPr>
        <w:t xml:space="preserve">e absurd popular delusion. Even the able and learned Reuss (Theol. Chret. i, 443), by way of supporting this  interpretation, advances his untenable claim to the first discovery of the name of Nero Caesar in the number of the beast, 666. The inconsistency </w:t>
      </w:r>
      <w:r>
        <w:rPr>
          <w:rFonts w:ascii="Courier New" w:hAnsi="Courier New" w:cs="Courier New"/>
        </w:rPr>
        <w:t>of this interpretation with prophetic analogy, with the context of Revelation, and with the fact that the book is of divine origin, is pointed out by Hengstenberg at the end of his Commentary on ch. 13 and by Elliott, Horoe Apoc. 4:547.</w:t>
      </w:r>
    </w:p>
    <w:p w:rsidR="00000000" w:rsidRDefault="00417EA9">
      <w:pPr>
        <w:pStyle w:val="Textebrut"/>
      </w:pPr>
      <w:r>
        <w:rPr>
          <w:rFonts w:ascii="Courier New" w:hAnsi="Courier New" w:cs="Courier New"/>
        </w:rPr>
        <w:t>It has been inferre</w:t>
      </w:r>
      <w:r>
        <w:rPr>
          <w:rFonts w:ascii="Courier New" w:hAnsi="Courier New" w:cs="Courier New"/>
        </w:rPr>
        <w:t>d from 1:2, 9, 10, that the Revelation was written in Ephesus, immediately after the apostle's return from Patmos. But the text is scarcely sufficient to support this conclusion. The style in which the messages to the seven churches are delivered rather su</w:t>
      </w:r>
      <w:r>
        <w:rPr>
          <w:rFonts w:ascii="Courier New" w:hAnsi="Courier New" w:cs="Courier New"/>
        </w:rPr>
        <w:t>ggests the notion that the book was written in Patmos. — SEE JOHN THE APOSTLE.</w:t>
      </w:r>
    </w:p>
    <w:p w:rsidR="00000000" w:rsidRDefault="00417EA9">
      <w:pPr>
        <w:pStyle w:val="Textebrut"/>
      </w:pPr>
      <w:r>
        <w:rPr>
          <w:rFonts w:ascii="Courier New" w:hAnsi="Courier New" w:cs="Courier New"/>
        </w:rPr>
        <w:t>III. Language. — The thought first suggested by Harenberg, that the Revelation was written in Aramaic, has met with little or no reception. The silence of all ancient writers as</w:t>
      </w:r>
      <w:r>
        <w:rPr>
          <w:rFonts w:ascii="Courier New" w:hAnsi="Courier New" w:cs="Courier New"/>
        </w:rPr>
        <w:t xml:space="preserve"> to any Aramaic original is alone a sufficient answer to the suggestion. Lucke (Einleit. p. 441) has collected internal evidence to show that the original is the Greek of a Jewish Christian.</w:t>
      </w:r>
    </w:p>
    <w:p w:rsidR="00000000" w:rsidRDefault="00417EA9">
      <w:pPr>
        <w:pStyle w:val="Textebrut"/>
      </w:pPr>
      <w:r>
        <w:rPr>
          <w:rFonts w:ascii="Courier New" w:hAnsi="Courier New" w:cs="Courier New"/>
        </w:rPr>
        <w:t xml:space="preserve">Lucke has also (p. 448-464) examined in minute detail, after the </w:t>
      </w:r>
      <w:r>
        <w:rPr>
          <w:rFonts w:ascii="Courier New" w:hAnsi="Courier New" w:cs="Courier New"/>
        </w:rPr>
        <w:t>preceding labors of Donker-Curtius, Vogel, Winer, Ewald, Kolthoff, and Hitzig, the peculiarities of language which obviously distinguish the Revelation from every other book of the New Test. In subsequent sections (p. 680-747) he urges with great force the</w:t>
      </w:r>
      <w:r>
        <w:rPr>
          <w:rFonts w:ascii="Courier New" w:hAnsi="Courier New" w:cs="Courier New"/>
        </w:rPr>
        <w:t xml:space="preserve"> difference between the Revelation, on one side, and the fourth Gospel and first Epistle on the other, in respect of their style and composition and the mental character and attainments of the writer of each. Hengstenberg, in a dissertation appended to his</w:t>
      </w:r>
      <w:r>
        <w:rPr>
          <w:rFonts w:ascii="Courier New" w:hAnsi="Courier New" w:cs="Courier New"/>
        </w:rPr>
        <w:t xml:space="preserve"> Commentary, maintains that they are by one writer. That the anomalies and peculiarities of the Revelation have been greatly exaggerated by some critics is sufficiently shown by Hitzig's plausible and ingenious, though unsuccessful, attempt to prove the id</w:t>
      </w:r>
      <w:r>
        <w:rPr>
          <w:rFonts w:ascii="Courier New" w:hAnsi="Courier New" w:cs="Courier New"/>
        </w:rPr>
        <w:t>entity of style and diction in the Revelation and the Gospel of Mark. It may be admitted that the Revelation has many surprising grammatical peculiarities. But much of this is accounted for by the fact that it was probably written down, as it was seen, “in</w:t>
      </w:r>
      <w:r>
        <w:rPr>
          <w:rFonts w:ascii="Courier New" w:hAnsi="Courier New" w:cs="Courier New"/>
        </w:rPr>
        <w:t xml:space="preserve"> the spirit,” while the ideas, in all their novelty and vastness, filled the apostle's mind, and rendered him less capable of attending to forms of speech. His Gospel and Epistles, on the other hand, were composed equally under divine influence, but an inf</w:t>
      </w:r>
      <w:r>
        <w:rPr>
          <w:rFonts w:ascii="Courier New" w:hAnsi="Courier New" w:cs="Courier New"/>
        </w:rPr>
        <w:t>luence of a gentler, more ordinary kind, with much care, after long deliberation, after frequent recollection  and recital of the facts, and deep pondering of the doctrinal truths which they involve.</w:t>
      </w:r>
    </w:p>
    <w:p w:rsidR="00000000" w:rsidRDefault="00417EA9">
      <w:pPr>
        <w:pStyle w:val="Textebrut"/>
      </w:pPr>
      <w:r>
        <w:rPr>
          <w:rFonts w:ascii="Courier New" w:hAnsi="Courier New" w:cs="Courier New"/>
        </w:rPr>
        <w:t>Gebhardt has recently given the coincidences in language</w:t>
      </w:r>
      <w:r>
        <w:rPr>
          <w:rFonts w:ascii="Courier New" w:hAnsi="Courier New" w:cs="Courier New"/>
        </w:rPr>
        <w:t xml:space="preserve"> between the Gospel and the Revelation of John in a most convincing manner (Doctrine of the Apocalypse, etc.; transl. from the German, Edinb. 1878): “There are underlying identities of style which demonstrate identity of authorship. The subjects, of course</w:t>
      </w:r>
      <w:r>
        <w:rPr>
          <w:rFonts w:ascii="Courier New" w:hAnsi="Courier New" w:cs="Courier New"/>
        </w:rPr>
        <w:t xml:space="preserve">, are stupendously different, and so require even of the same writer a stupendous difference of style. In the Apocalypse the pictorial imagination is perpetually on the utmost stretch; events and objects are crowding upon each other with intense rapidity. </w:t>
      </w:r>
      <w:r>
        <w:rPr>
          <w:rFonts w:ascii="Courier New" w:hAnsi="Courier New" w:cs="Courier New"/>
        </w:rPr>
        <w:t>The scenery and pictorial material are generally borrowed from the Hebrew Scriptures, with immense improvements. More than all, the mind of the writer, steeped in Hebraism, is in a preternatural state. He who was in his youth a son of thunder has all the t</w:t>
      </w:r>
      <w:r>
        <w:rPr>
          <w:rFonts w:ascii="Courier New" w:hAnsi="Courier New" w:cs="Courier New"/>
        </w:rPr>
        <w:t>hunder of his youth preternaturally renewed within him. Rightly, the extraordinary conditions demand an extraordinary change of style, both in thought and language. Yet, underlying all this change, the natural style and mind unmistakably disclose themselve</w:t>
      </w:r>
      <w:r>
        <w:rPr>
          <w:rFonts w:ascii="Courier New" w:hAnsi="Courier New" w:cs="Courier New"/>
        </w:rPr>
        <w:t>s. He who cannot see this was never born a critic, and can never be reconstructed into one” (Meth. Quar. 1878. p. 739). SEE JOHN (Gospel and Epistles).</w:t>
      </w:r>
    </w:p>
    <w:p w:rsidR="00000000" w:rsidRDefault="00417EA9">
      <w:pPr>
        <w:pStyle w:val="Textebrut"/>
      </w:pPr>
      <w:r>
        <w:rPr>
          <w:rFonts w:ascii="Courier New" w:hAnsi="Courier New" w:cs="Courier New"/>
        </w:rPr>
        <w:t>IV. Contents. — A full analysis of the book would involve much that is disputed as to its interpretation</w:t>
      </w:r>
      <w:r>
        <w:rPr>
          <w:rFonts w:ascii="Courier New" w:hAnsi="Courier New" w:cs="Courier New"/>
        </w:rPr>
        <w:t>. We therefore here content ourselves with a general outline, in which the main visions are specified.</w:t>
      </w:r>
    </w:p>
    <w:p w:rsidR="00000000" w:rsidRDefault="00417EA9">
      <w:pPr>
        <w:pStyle w:val="Textebrut"/>
      </w:pPr>
      <w:r>
        <w:rPr>
          <w:rFonts w:ascii="Courier New" w:hAnsi="Courier New" w:cs="Courier New"/>
        </w:rPr>
        <w:t>The first three verses contain the title of the book, the description of the writer, and the blessing pronounced on the readers, which possibly, like the</w:t>
      </w:r>
      <w:r>
        <w:rPr>
          <w:rFonts w:ascii="Courier New" w:hAnsi="Courier New" w:cs="Courier New"/>
        </w:rPr>
        <w:t xml:space="preserve"> last two verses of the fourth gospel, may be an addition by the hand of inspired survivors of the writer. John begins (Rev 1:4) with a salutation of the seven churches of Asia. This, coming before the announcement that he was in the spirit, looks like a d</w:t>
      </w:r>
      <w:r>
        <w:rPr>
          <w:rFonts w:ascii="Courier New" w:hAnsi="Courier New" w:cs="Courier New"/>
        </w:rPr>
        <w:t>edication not merely of the first vision, but of all the book, to those churches. In the next five verses (Rev 1:5-9) he touches the key-note of the whole following book, the great fundamental ideas on which all our notions of the government of the world a</w:t>
      </w:r>
      <w:r>
        <w:rPr>
          <w:rFonts w:ascii="Courier New" w:hAnsi="Courier New" w:cs="Courier New"/>
        </w:rPr>
        <w:t>nd the Church are built — the person of Christ; the redemption wrought by hiim; his second coming to judge mankind; the painful, hopeful discipline, of Christians in the midst of this present world; thoughts which may well be supposed to have been uppermos</w:t>
      </w:r>
      <w:r>
        <w:rPr>
          <w:rFonts w:ascii="Courier New" w:hAnsi="Courier New" w:cs="Courier New"/>
        </w:rPr>
        <w:t xml:space="preserve">t in the mind of the persecuted and exiled apostle even before the divine inspiration came on him.  </w:t>
      </w:r>
    </w:p>
    <w:p w:rsidR="00000000" w:rsidRDefault="00417EA9">
      <w:pPr>
        <w:pStyle w:val="Textebrut"/>
      </w:pPr>
      <w:r>
        <w:rPr>
          <w:rFonts w:ascii="Courier New" w:hAnsi="Courier New" w:cs="Courier New"/>
        </w:rPr>
        <w:t>a. The first vision (Rev 1:7 to Rev 3:22) shows the Son of Man with his injunction, or epistles to the seven churches. While the apostle is pondering those</w:t>
      </w:r>
      <w:r>
        <w:rPr>
          <w:rFonts w:ascii="Courier New" w:hAnsi="Courier New" w:cs="Courier New"/>
        </w:rPr>
        <w:t xml:space="preserve"> great truths and the critical condition of his Church which he bad left, a Divine Person resembling those seen by Ezekiel and Daniel, and identified by name and by description as Jesus, appears to John, and, with the discriminating authority of a lord and</w:t>
      </w:r>
      <w:r>
        <w:rPr>
          <w:rFonts w:ascii="Courier New" w:hAnsi="Courier New" w:cs="Courier New"/>
        </w:rPr>
        <w:t xml:space="preserve"> judge, reviews the state of those churches, pronounces his decision upon their several characters, and takes occasion from them to speak to all Christians who may deserve similar encouragement or similar condemnation. Each of these sentences, spoken by th</w:t>
      </w:r>
      <w:r>
        <w:rPr>
          <w:rFonts w:ascii="Courier New" w:hAnsi="Courier New" w:cs="Courier New"/>
        </w:rPr>
        <w:t>e Son of Man, is described as said by the Spirit. Hitherto the apostle has been speaking primarily, though not exclusively, to some of his own contemporaries concerning the present events and circumstances. Henceforth he ceases to iddress them particularly</w:t>
      </w:r>
      <w:r>
        <w:rPr>
          <w:rFonts w:ascii="Courier New" w:hAnsi="Courier New" w:cs="Courier New"/>
        </w:rPr>
        <w:t>. His words are for the ear of the universal Church in all ages, and show the significance of things which are present in hope or fear, in sorrow or in joy, to Christians everywhere.</w:t>
      </w:r>
    </w:p>
    <w:p w:rsidR="00000000" w:rsidRDefault="00417EA9">
      <w:pPr>
        <w:pStyle w:val="Textebrut"/>
      </w:pPr>
      <w:r>
        <w:rPr>
          <w:rFonts w:ascii="Courier New" w:hAnsi="Courier New" w:cs="Courier New"/>
        </w:rPr>
        <w:t>b. In the next vision (Revelation 4 :l-8:1), Patmos and the Divine Person</w:t>
      </w:r>
      <w:r>
        <w:rPr>
          <w:rFonts w:ascii="Courier New" w:hAnsi="Courier New" w:cs="Courier New"/>
        </w:rPr>
        <w:t xml:space="preserve"> whom he saw are gone. Only the trumpet voice is heard again calling him to a change of place. He is in the highest court of heaven, and sees God sitting on his throne.The seven-sealed book or roll is produced, and the slain lamb, the Redeemer, receives it</w:t>
      </w:r>
      <w:r>
        <w:rPr>
          <w:rFonts w:ascii="Courier New" w:hAnsi="Courier New" w:cs="Courier New"/>
        </w:rPr>
        <w:t xml:space="preserve"> amid the sound of universal adoration. As the seals are opened in order, the apostle sees</w:t>
      </w:r>
    </w:p>
    <w:p w:rsidR="00000000" w:rsidRDefault="00417EA9">
      <w:pPr>
        <w:pStyle w:val="Textebrut"/>
      </w:pPr>
      <w:r>
        <w:rPr>
          <w:rFonts w:ascii="Courier New" w:hAnsi="Courier New" w:cs="Courier New"/>
        </w:rPr>
        <w:t xml:space="preserve">(1) a conqueror on a white horse; </w:t>
      </w:r>
    </w:p>
    <w:p w:rsidR="00000000" w:rsidRDefault="00417EA9">
      <w:pPr>
        <w:pStyle w:val="Textebrut"/>
      </w:pPr>
      <w:r>
        <w:rPr>
          <w:rFonts w:ascii="Courier New" w:hAnsi="Courier New" w:cs="Courier New"/>
        </w:rPr>
        <w:t xml:space="preserve">(2) a red horse, betokening war; </w:t>
      </w:r>
    </w:p>
    <w:p w:rsidR="00000000" w:rsidRDefault="00417EA9">
      <w:pPr>
        <w:pStyle w:val="Textebrut"/>
      </w:pPr>
      <w:r>
        <w:rPr>
          <w:rFonts w:ascii="Courier New" w:hAnsi="Courier New" w:cs="Courier New"/>
        </w:rPr>
        <w:t xml:space="preserve">(3) the black horse of famine; </w:t>
      </w:r>
    </w:p>
    <w:p w:rsidR="00000000" w:rsidRDefault="00417EA9">
      <w:pPr>
        <w:pStyle w:val="Textebrut"/>
      </w:pPr>
      <w:r>
        <w:rPr>
          <w:rFonts w:ascii="Courier New" w:hAnsi="Courier New" w:cs="Courier New"/>
        </w:rPr>
        <w:t>(4) the pale horse of death;</w:t>
      </w:r>
    </w:p>
    <w:p w:rsidR="00000000" w:rsidRDefault="00417EA9">
      <w:pPr>
        <w:pStyle w:val="Textebrut"/>
      </w:pPr>
      <w:r>
        <w:rPr>
          <w:rFonts w:ascii="Courier New" w:hAnsi="Courier New" w:cs="Courier New"/>
        </w:rPr>
        <w:t>(5) the eager souls of martyrs unde</w:t>
      </w:r>
      <w:r>
        <w:rPr>
          <w:rFonts w:ascii="Courier New" w:hAnsi="Courier New" w:cs="Courier New"/>
        </w:rPr>
        <w:t>r the altar;</w:t>
      </w:r>
    </w:p>
    <w:p w:rsidR="00000000" w:rsidRDefault="00417EA9">
      <w:pPr>
        <w:pStyle w:val="Textebrut"/>
      </w:pPr>
      <w:r>
        <w:rPr>
          <w:rFonts w:ascii="Courier New" w:hAnsi="Courier New" w:cs="Courier New"/>
        </w:rPr>
        <w:t xml:space="preserve">(6) an earthquake, with universal commotion and terror. After this there is a pause, the course of avenging angels is checked while 144,000, the children of Israel, servants of God, are sealed, and an innumerable multitude of the redeemed of </w:t>
      </w:r>
      <w:r>
        <w:rPr>
          <w:rFonts w:ascii="Courier New" w:hAnsi="Courier New" w:cs="Courier New"/>
        </w:rPr>
        <w:t>all nations are seen worshipping God. Next</w:t>
      </w:r>
    </w:p>
    <w:p w:rsidR="00000000" w:rsidRDefault="00417EA9">
      <w:pPr>
        <w:pStyle w:val="Textebrut"/>
      </w:pPr>
      <w:r>
        <w:rPr>
          <w:rFonts w:ascii="Courier New" w:hAnsi="Courier New" w:cs="Courier New"/>
        </w:rPr>
        <w:t xml:space="preserve">(7) the seventh seal is opened, and half an hour's silence in heaven ensues.  </w:t>
      </w:r>
    </w:p>
    <w:p w:rsidR="00000000" w:rsidRDefault="00417EA9">
      <w:pPr>
        <w:pStyle w:val="Textebrut"/>
      </w:pPr>
      <w:r>
        <w:rPr>
          <w:rFonts w:ascii="Courier New" w:hAnsi="Courier New" w:cs="Courier New"/>
        </w:rPr>
        <w:t xml:space="preserve">c. Then (Rev 8:2 to Rev 11:19) seven angels appear with trumpets, the prayers of saints are offered up, the earth is struck with fire </w:t>
      </w:r>
      <w:r>
        <w:rPr>
          <w:rFonts w:ascii="Courier New" w:hAnsi="Courier New" w:cs="Courier New"/>
        </w:rPr>
        <w:t>from the altar, and the seven trumpets are sounded.</w:t>
      </w:r>
    </w:p>
    <w:p w:rsidR="00000000" w:rsidRDefault="00417EA9">
      <w:pPr>
        <w:pStyle w:val="Textebrut"/>
      </w:pPr>
      <w:r>
        <w:rPr>
          <w:rFonts w:ascii="Courier New" w:hAnsi="Courier New" w:cs="Courier New"/>
        </w:rPr>
        <w:t>(1) The earth, and</w:t>
      </w:r>
    </w:p>
    <w:p w:rsidR="00000000" w:rsidRDefault="00417EA9">
      <w:pPr>
        <w:pStyle w:val="Textebrut"/>
      </w:pPr>
      <w:r>
        <w:rPr>
          <w:rFonts w:ascii="Courier New" w:hAnsi="Courier New" w:cs="Courier New"/>
        </w:rPr>
        <w:t>(2) the sea, and</w:t>
      </w:r>
    </w:p>
    <w:p w:rsidR="00000000" w:rsidRDefault="00417EA9">
      <w:pPr>
        <w:pStyle w:val="Textebrut"/>
      </w:pPr>
      <w:r>
        <w:rPr>
          <w:rFonts w:ascii="Courier New" w:hAnsi="Courier New" w:cs="Courier New"/>
        </w:rPr>
        <w:t>(3) the springs of water, and</w:t>
      </w:r>
    </w:p>
    <w:p w:rsidR="00000000" w:rsidRDefault="00417EA9">
      <w:pPr>
        <w:pStyle w:val="Textebrut"/>
      </w:pPr>
      <w:r>
        <w:rPr>
          <w:rFonts w:ascii="Courier New" w:hAnsi="Courier New" w:cs="Courier New"/>
        </w:rPr>
        <w:t>(4) the heavenly bodies are successively smitten;</w:t>
      </w:r>
    </w:p>
    <w:p w:rsidR="00000000" w:rsidRDefault="00417EA9">
      <w:pPr>
        <w:pStyle w:val="Textebrut"/>
      </w:pPr>
      <w:r>
        <w:rPr>
          <w:rFonts w:ascii="Courier New" w:hAnsi="Courier New" w:cs="Courier New"/>
        </w:rPr>
        <w:t>(5) a plague of locusts afflicts the men who are not sealed (the first woe);</w:t>
      </w:r>
    </w:p>
    <w:p w:rsidR="00000000" w:rsidRDefault="00417EA9">
      <w:pPr>
        <w:pStyle w:val="Textebrut"/>
      </w:pPr>
      <w:r>
        <w:rPr>
          <w:rFonts w:ascii="Courier New" w:hAnsi="Courier New" w:cs="Courier New"/>
        </w:rPr>
        <w:t>(6) the thi</w:t>
      </w:r>
      <w:r>
        <w:rPr>
          <w:rFonts w:ascii="Courier New" w:hAnsi="Courier New" w:cs="Courier New"/>
        </w:rPr>
        <w:t>rd part of men are slain (the second woe), but the rest are impenitent. Then there is a pause: a mighty angel with a book appears and cries out; seven thunders sound, but their words are not recorded; the approaching completion of the mystery of God is ann</w:t>
      </w:r>
      <w:r>
        <w:rPr>
          <w:rFonts w:ascii="Courier New" w:hAnsi="Courier New" w:cs="Courier New"/>
        </w:rPr>
        <w:t>ounced; the angel bids the apostle eat the book, and measure the temple with its worshippers, and the outer court given up to the Gentiles; the two witnesses of God, their martyrdom, resurrection, ascension, are foretold. The approach of the third woe is a</w:t>
      </w:r>
      <w:r>
        <w:rPr>
          <w:rFonts w:ascii="Courier New" w:hAnsi="Courier New" w:cs="Courier New"/>
        </w:rPr>
        <w:t>nnounced, and</w:t>
      </w:r>
    </w:p>
    <w:p w:rsidR="00000000" w:rsidRDefault="00417EA9">
      <w:pPr>
        <w:pStyle w:val="Textebrut"/>
      </w:pPr>
      <w:r>
        <w:rPr>
          <w:rFonts w:ascii="Courier New" w:hAnsi="Courier New" w:cs="Courier New"/>
        </w:rPr>
        <w:t>(7) the seventh trumpet is sounded, the reign of Christ is proclaimed, God has taken his great power, the time has come for judgment and for the destruction of the destroyers of the earth.</w:t>
      </w:r>
    </w:p>
    <w:p w:rsidR="00000000" w:rsidRDefault="00417EA9">
      <w:pPr>
        <w:pStyle w:val="Textebrut"/>
      </w:pPr>
      <w:r>
        <w:rPr>
          <w:rFonts w:ascii="Courier New" w:hAnsi="Courier New" w:cs="Courier New"/>
        </w:rPr>
        <w:t>The three preceding visions are distinct from one ano</w:t>
      </w:r>
      <w:r>
        <w:rPr>
          <w:rFonts w:ascii="Courier New" w:hAnsi="Courier New" w:cs="Courier New"/>
        </w:rPr>
        <w:t>ther. Each of the last two, like the longer one which follows, has the appearance of a distinct prophecy, reaching from the prophet's time to the end of the world. The second half of the Revelation (chapters 12-22) comprises a series of visions which are c</w:t>
      </w:r>
      <w:r>
        <w:rPr>
          <w:rFonts w:ascii="Courier New" w:hAnsi="Courier New" w:cs="Courier New"/>
        </w:rPr>
        <w:t xml:space="preserve">onnected by various links. It may be described generally as a prophecy of the assaults of the devil and his agents (i.e. the dragon, the ten-horned beast, the two-horned beast or false prophet, and the harlot) upon the Church, and their final destruction. </w:t>
      </w:r>
      <w:r>
        <w:rPr>
          <w:rFonts w:ascii="Courier New" w:hAnsi="Courier New" w:cs="Courier New"/>
        </w:rPr>
        <w:t>It appears to begin with a reference to events anterior, not only to those which are predicted in the preceding chapter, but also to the time in which it was written. It seems hard to interpret the birth of the child as a prediction, and not as a retrospec</w:t>
      </w:r>
      <w:r>
        <w:rPr>
          <w:rFonts w:ascii="Courier New" w:hAnsi="Courier New" w:cs="Courier New"/>
        </w:rPr>
        <w:t>tive allusion.</w:t>
      </w:r>
    </w:p>
    <w:p w:rsidR="00000000" w:rsidRDefault="00417EA9">
      <w:pPr>
        <w:pStyle w:val="Textebrut"/>
      </w:pPr>
      <w:r>
        <w:rPr>
          <w:rFonts w:ascii="Courier New" w:hAnsi="Courier New" w:cs="Courier New"/>
        </w:rPr>
        <w:t>d. A woman (ch. 12) clothed with the sun is seen in heaven, and a great red dragon with seven crowned heads stands waiting to devour her offspring;  her child is caught up unto God, and the mother flees into the wilderness for 1260 days. The</w:t>
      </w:r>
      <w:r>
        <w:rPr>
          <w:rFonts w:ascii="Courier New" w:hAnsi="Courier New" w:cs="Courier New"/>
        </w:rPr>
        <w:t xml:space="preserve"> persecution of the woman and her seed on earth by the dragon is described as the consequence of a war in heaven in' which the dragon was overcome and cast out upon the earth.</w:t>
      </w:r>
    </w:p>
    <w:p w:rsidR="00000000" w:rsidRDefault="00417EA9">
      <w:pPr>
        <w:pStyle w:val="Textebrut"/>
      </w:pPr>
      <w:r>
        <w:rPr>
          <w:rFonts w:ascii="Courier New" w:hAnsi="Courier New" w:cs="Courier New"/>
        </w:rPr>
        <w:t>The Revelator (ch. 13), standing on the sea-shore, sees a beast with seven heads</w:t>
      </w:r>
      <w:r>
        <w:rPr>
          <w:rFonts w:ascii="Courier New" w:hAnsi="Courier New" w:cs="Courier New"/>
        </w:rPr>
        <w:t>, one wounded, with ten cxrowned horns, rising, from the water, the representative of the dragon. All the world wonders at and worships him, and he attacks the saints and prevails. He is followed by another two- horned beast rising out of the earth, who co</w:t>
      </w:r>
      <w:r>
        <w:rPr>
          <w:rFonts w:ascii="Courier New" w:hAnsi="Courier New" w:cs="Courier New"/>
        </w:rPr>
        <w:t>mpels men to wear the mark of the beast, whose number is 666.</w:t>
      </w:r>
    </w:p>
    <w:p w:rsidR="00000000" w:rsidRDefault="00417EA9">
      <w:pPr>
        <w:pStyle w:val="Textebrut"/>
      </w:pPr>
      <w:r>
        <w:rPr>
          <w:rFonts w:ascii="Courier New" w:hAnsi="Courier New" w:cs="Courier New"/>
        </w:rPr>
        <w:t xml:space="preserve">Next (ch. 14) the lamb is seen with 144,000 standing on Mount Zion, learning the song of praise of the heavenly host. Three angels fly forth calling men to worship God, </w:t>
      </w:r>
      <w:r>
        <w:rPr>
          <w:rFonts w:ascii="Courier New" w:hAnsi="Courier New" w:cs="Courier New"/>
        </w:rPr>
        <w:t>proclaiming the fall of Babylon, denouncing the worshippers of the beast. A blessing is pronounced on the faithful dead, and the judgment of the world is described under the image of a harvest reaped by angels.</w:t>
      </w:r>
    </w:p>
    <w:p w:rsidR="00000000" w:rsidRDefault="00417EA9">
      <w:pPr>
        <w:pStyle w:val="Textebrut"/>
      </w:pPr>
      <w:r>
        <w:rPr>
          <w:rFonts w:ascii="Courier New" w:hAnsi="Courier New" w:cs="Courier New"/>
        </w:rPr>
        <w:t xml:space="preserve">John (chapters 15 and 16) sees in heaven the </w:t>
      </w:r>
      <w:r>
        <w:rPr>
          <w:rFonts w:ascii="Courier New" w:hAnsi="Courier New" w:cs="Courier New"/>
        </w:rPr>
        <w:t>saints who had overcome the beast, singing the song of Moses and the Lamb. Then seven angels come out of the heavenly temple having seven vials of wrath, which they pour out upon the earth, sea, rivers, sun. the seat of the beast, Euphrates, and the air, a</w:t>
      </w:r>
      <w:r>
        <w:rPr>
          <w:rFonts w:ascii="Courier New" w:hAnsi="Courier New" w:cs="Courier New"/>
        </w:rPr>
        <w:t>fter which there are a great earthquake and a hail-storm.</w:t>
      </w:r>
    </w:p>
    <w:p w:rsidR="00000000" w:rsidRDefault="00417EA9">
      <w:pPr>
        <w:pStyle w:val="Textebrut"/>
      </w:pPr>
      <w:r>
        <w:rPr>
          <w:rFonts w:ascii="Courier New" w:hAnsi="Courier New" w:cs="Courier New"/>
        </w:rPr>
        <w:t>One (chapters 17, 18) of the last seven angels carries John into the wilderness and shows him a harlot, Babylon, sitting on a scarlet beast with seven heads and ten horns. She is explained to be tha</w:t>
      </w:r>
      <w:r>
        <w:rPr>
          <w:rFonts w:ascii="Courier New" w:hAnsi="Courier New" w:cs="Courier New"/>
        </w:rPr>
        <w:t>t great city, sitting upon seven mountains, reigning over the kings of the earth. Afterwards John sees a vision of the destruction of Babylon, portrayed as the burning- of a great city amid the lamentations of worldly men and the rejoicing of saints.</w:t>
      </w:r>
    </w:p>
    <w:p w:rsidR="00000000" w:rsidRDefault="00417EA9">
      <w:pPr>
        <w:pStyle w:val="Textebrut"/>
      </w:pPr>
      <w:r>
        <w:rPr>
          <w:rFonts w:ascii="Courier New" w:hAnsi="Courier New" w:cs="Courier New"/>
        </w:rPr>
        <w:t>After</w:t>
      </w:r>
      <w:r>
        <w:rPr>
          <w:rFonts w:ascii="Courier New" w:hAnsi="Courier New" w:cs="Courier New"/>
        </w:rPr>
        <w:t>wards (ch. 19) the worshippers in heaven are heard celebrating Babylon's fall and the approaching marriage-supper of the lamb. The Word of God is seen going forth to war at the head of the heavenly armies; the beast and his false prophet are taken and cast</w:t>
      </w:r>
      <w:r>
        <w:rPr>
          <w:rFonts w:ascii="Courier New" w:hAnsi="Courier New" w:cs="Courier New"/>
        </w:rPr>
        <w:t xml:space="preserve"> into the burning lake, and their worshippers are slain.</w:t>
      </w:r>
    </w:p>
    <w:p w:rsidR="00000000" w:rsidRDefault="00417EA9">
      <w:pPr>
        <w:pStyle w:val="Textebrut"/>
      </w:pPr>
      <w:r>
        <w:rPr>
          <w:rFonts w:ascii="Courier New" w:hAnsi="Courier New" w:cs="Courier New"/>
        </w:rPr>
        <w:t>An angel (Revelation 20 - Rev 22:5) binds the dragon, i.e. the devil, for one thousand years, while the martyred saints who had not worshipped the beast reign with Christ. Then the devil is unloosed,</w:t>
      </w:r>
      <w:r>
        <w:rPr>
          <w:rFonts w:ascii="Courier New" w:hAnsi="Courier New" w:cs="Courier New"/>
        </w:rPr>
        <w:t xml:space="preserve"> gathers  a host against the camp of the saints, but is overcome by fire from heaven, and is cast into the burning lake with the beast and false prophet. John then witnesses the process of the final judgment, and sees and describes the new heaven and the n</w:t>
      </w:r>
      <w:r>
        <w:rPr>
          <w:rFonts w:ascii="Courier New" w:hAnsi="Courier New" w:cs="Courier New"/>
        </w:rPr>
        <w:t>ew earth, and the new Jerusalem, with its people and their way of life.</w:t>
      </w:r>
    </w:p>
    <w:p w:rsidR="00000000" w:rsidRDefault="00417EA9">
      <w:pPr>
        <w:pStyle w:val="Textebrut"/>
      </w:pPr>
      <w:r>
        <w:rPr>
          <w:rFonts w:ascii="Courier New" w:hAnsi="Courier New" w:cs="Courier New"/>
        </w:rPr>
        <w:t xml:space="preserve">In the last sixteen verses (Rev 22:6-21) the angel solemnly asseverates the truthfulness and importance of the foregoing sayings, pronounces a blessing on those who keep them exactly, </w:t>
      </w:r>
      <w:r>
        <w:rPr>
          <w:rFonts w:ascii="Courier New" w:hAnsi="Courier New" w:cs="Courier New"/>
        </w:rPr>
        <w:t>gives warning of his speedy coming to judgment, and of the nearness of the time when these prophecies shall be fulfilled.</w:t>
      </w:r>
    </w:p>
    <w:p w:rsidR="00000000" w:rsidRDefault="00417EA9">
      <w:pPr>
        <w:pStyle w:val="Textebrut"/>
      </w:pPr>
      <w:r>
        <w:rPr>
          <w:rFonts w:ascii="Courier New" w:hAnsi="Courier New" w:cs="Courier New"/>
        </w:rPr>
        <w:t>V. Schemes of Interpretation. — Few, if any, books of the Bible have been the sport of so great differences of view as this, arising l</w:t>
      </w:r>
      <w:r>
        <w:rPr>
          <w:rFonts w:ascii="Courier New" w:hAnsi="Courier New" w:cs="Courier New"/>
        </w:rPr>
        <w:t>argely from prejudice and the passion of the times. We can give here but a brief outline of these conflicting opinions, which prevail even to the present day.</w:t>
      </w:r>
    </w:p>
    <w:p w:rsidR="00000000" w:rsidRDefault="00417EA9">
      <w:pPr>
        <w:pStyle w:val="Textebrut"/>
      </w:pPr>
      <w:r>
        <w:rPr>
          <w:rFonts w:ascii="Courier New" w:hAnsi="Courier New" w:cs="Courier New"/>
        </w:rPr>
        <w:t>1. Historical Review. — The interval between the apostolic age and that of Constantine has been c</w:t>
      </w:r>
      <w:r>
        <w:rPr>
          <w:rFonts w:ascii="Courier New" w:hAnsi="Courier New" w:cs="Courier New"/>
        </w:rPr>
        <w:t>alled the Chiliastic period of Apocalyptic interpretation. The visions of John were chiefly regarded as representations of general Christian truths, scarcely yet embodied in actual facts, for the most part to be exemplified or fulfilled in the reign of Ant</w:t>
      </w:r>
      <w:r>
        <w:rPr>
          <w:rFonts w:ascii="Courier New" w:hAnsi="Courier New" w:cs="Courier New"/>
        </w:rPr>
        <w:t>ichrist, the coming of Christ, the millennium, and the day of judgment. The fresh hopes of the early Christians, and the severe persecution they endured, taught them to live in those future events with intense satisfaction and cbmfort. They did not enterta</w:t>
      </w:r>
      <w:r>
        <w:rPr>
          <w:rFonts w:ascii="Courier New" w:hAnsi="Courier New" w:cs="Courier New"/>
        </w:rPr>
        <w:t xml:space="preserve">in the thought of building up a definite consecutive chronological scheme even of those symbols which some moderns regard as then already fulfilled; although from the beginning a connection between Rome and Antichrist was universally allowed, and parts of </w:t>
      </w:r>
      <w:r>
        <w:rPr>
          <w:rFonts w:ascii="Courier New" w:hAnsi="Courier New" w:cs="Courier New"/>
        </w:rPr>
        <w:t>the Revelation were regarded as the filling up of the great outline sketched by Daniel and Paul. The only extant systematic interpretations in this period are the interpolated commentary on the Revelation by the martyr Victorinus, cir. A.D. 270 (Bibliothec</w:t>
      </w:r>
      <w:r>
        <w:rPr>
          <w:rFonts w:ascii="Courier New" w:hAnsi="Courier New" w:cs="Courier New"/>
        </w:rPr>
        <w:t xml:space="preserve">a Patrum Maxima, 3, 414, and Migne, Patrologia Latina, 5, 318; the two editions should be compared), and the disputed treatise on Antichrist by Hippolytus (Migne, Patrologia Groeca, 10:726). But the prevalent views of that age are to be gathered also from </w:t>
      </w:r>
      <w:r>
        <w:rPr>
          <w:rFonts w:ascii="Courier New" w:hAnsi="Courier New" w:cs="Courier New"/>
        </w:rPr>
        <w:t xml:space="preserve">a passage in Justin Martyr (Trypho, 80, 81), from the later books, especially the fifth, of Irenaeus, and from various scattered passages in Tertullian, Origen, and Methodins. The general anticipation of the last  days of the world in Lactantius, 7:14-25, </w:t>
      </w:r>
      <w:r>
        <w:rPr>
          <w:rFonts w:ascii="Courier New" w:hAnsi="Courier New" w:cs="Courier New"/>
        </w:rPr>
        <w:t>has little direct reference to the Revelation.</w:t>
      </w:r>
    </w:p>
    <w:p w:rsidR="00000000" w:rsidRDefault="00417EA9">
      <w:pPr>
        <w:pStyle w:val="Textebrut"/>
      </w:pPr>
      <w:r>
        <w:rPr>
          <w:rFonts w:ascii="Courier New" w:hAnsi="Courier New" w:cs="Courier New"/>
        </w:rPr>
        <w:t xml:space="preserve">Immediately after the triumph of Constantine, the Christians, emancipated from oppression and persecution, and dominant and prosperous in their turn, began to lose their vivid expectation of our Lord's speedy </w:t>
      </w:r>
      <w:r>
        <w:rPr>
          <w:rFonts w:ascii="Courier New" w:hAnsi="Courier New" w:cs="Courier New"/>
        </w:rPr>
        <w:t>advent and their spiritual conception of his kingdom, and to look upon the temporal supremacy of Christianity as a fulfilment of the promised reign of Christ on earth. The Roman empire, become Christian, was regarded no longer as the object of prophetic de</w:t>
      </w:r>
      <w:r>
        <w:rPr>
          <w:rFonts w:ascii="Courier New" w:hAnsi="Courier New" w:cs="Courier New"/>
        </w:rPr>
        <w:t>nunciation, but as the scene of a millennial development. This view, however, was soon met by the figurative interpretation of the millennium as the reign of Christ in the hearts of all true believers. As the barbarous and heretical invaders: of the fallin</w:t>
      </w:r>
      <w:r>
        <w:rPr>
          <w:rFonts w:ascii="Courier New" w:hAnsi="Courier New" w:cs="Courier New"/>
        </w:rPr>
        <w:t xml:space="preserve">g empire appeared, they were regarded: by the suffering. Christians as fulfilling the woes denounced in the Revelation. The beginning of a regular chronological interpretation is seen in Berengaud (assigned by some critics to the 9th century), who treated </w:t>
      </w:r>
      <w:r>
        <w:rPr>
          <w:rFonts w:ascii="Courier New" w:hAnsi="Courier New" w:cs="Courier New"/>
        </w:rPr>
        <w:t>the Revelation as a history of the Church from the beginning of the world to its end. The original Commentary of the abbot Joachim is remarkable, not only for a further development of that method of interpretation, but for the scarcely disguised identifica</w:t>
      </w:r>
      <w:r>
        <w:rPr>
          <w:rFonts w:ascii="Courier New" w:hAnsi="Courier New" w:cs="Courier New"/>
        </w:rPr>
        <w:t>tion of Babylon with papal Rome, and of the second beast or Antichrist with some universal pontiff. The chief commentaries belonging to this period are that which is ascribed to Tichonius (cir. A.D. 390), printed in the works of Augustine; Primasius of Adr</w:t>
      </w:r>
      <w:r>
        <w:rPr>
          <w:rFonts w:ascii="Courier New" w:hAnsi="Courier New" w:cs="Courier New"/>
        </w:rPr>
        <w:t>umetum in Africa (A.D. 550), in Migne, Patrologia Latina, l48, 1406; Andreas of Crete (cir. A.D. 650), Arethas of Cappadocia, and Ecumenius of Thessaly in the 10th century, whose commentaries were published together in Cramer's Catena (Oxon. (1840); the Ex</w:t>
      </w:r>
      <w:r>
        <w:rPr>
          <w:rFonts w:ascii="Courier New" w:hAnsi="Courier New" w:cs="Courier New"/>
        </w:rPr>
        <w:t xml:space="preserve">planatio Apoc. in the works of Bede (A.D. 735); the Expositio of Berengaud, printed in the works of Ambrose; the Commentary of Haymo (A.D. 853), first published at Cologne in 1531; a short treatise on the (seals by Anselm, bishop of Havilberg (A.D. 1145), </w:t>
      </w:r>
      <w:r>
        <w:rPr>
          <w:rFonts w:ascii="Courier New" w:hAnsi="Courier New" w:cs="Courier New"/>
        </w:rPr>
        <w:t>printed in D'Achery's Spicilegium, i, 161; the Expositio of abbot Joachim of Calabria (A.D. 1200), printed at Venice in 1527.</w:t>
      </w:r>
    </w:p>
    <w:p w:rsidR="00000000" w:rsidRDefault="00417EA9">
      <w:pPr>
        <w:pStyle w:val="Textebrut"/>
      </w:pPr>
      <w:r>
        <w:rPr>
          <w:rFonts w:ascii="Courier New" w:hAnsi="Courier New" w:cs="Courier New"/>
        </w:rPr>
        <w:t>In the dawn of the Reformation, the views to which the reputation of abbot Joachim gave currency were taken up by the harbingers o</w:t>
      </w:r>
      <w:r>
        <w:rPr>
          <w:rFonts w:ascii="Courier New" w:hAnsi="Courier New" w:cs="Courier New"/>
        </w:rPr>
        <w:t xml:space="preserve">f the impending change, as by Wycliffe and others; and they became the foundation of that great historical school of interpretation, which up to this time seems the most popular of all (For the later commentaries, see § 6 below.)  </w:t>
      </w:r>
    </w:p>
    <w:p w:rsidR="00000000" w:rsidRDefault="00417EA9">
      <w:pPr>
        <w:pStyle w:val="Textebrut"/>
      </w:pPr>
      <w:r>
        <w:rPr>
          <w:rFonts w:ascii="Courier New" w:hAnsi="Courier New" w:cs="Courier New"/>
        </w:rPr>
        <w:t>2. Approximate Classific</w:t>
      </w:r>
      <w:r>
        <w:rPr>
          <w:rFonts w:ascii="Courier New" w:hAnsi="Courier New" w:cs="Courier New"/>
        </w:rPr>
        <w:t>ation of Modern Interpretations. — These are generally placed in three great divisions.</w:t>
      </w:r>
    </w:p>
    <w:p w:rsidR="00000000" w:rsidRDefault="00417EA9">
      <w:pPr>
        <w:pStyle w:val="Textebrut"/>
      </w:pPr>
      <w:r>
        <w:rPr>
          <w:rFonts w:ascii="Courier New" w:hAnsi="Courier New" w:cs="Courier New"/>
        </w:rPr>
        <w:t>(1.) The Praeterist expositors, who are of opinion that the Revelation has been almost, or altogether, fulfilled in the time which has passed since it was written; that</w:t>
      </w:r>
      <w:r>
        <w:rPr>
          <w:rFonts w:ascii="Courier New" w:hAnsi="Courier New" w:cs="Courier New"/>
        </w:rPr>
        <w:t xml:space="preserve"> it refers principally to the triumph of Christianity over Judaism and paganism, signalized in the downfall of Jerusalem and of Rome. The most eminent expounders of this view are Alcasar, Grotius, Hammond, Bossuet, Calmet,Wettstein, Eichhorn, Hug, Herder, </w:t>
      </w:r>
      <w:r>
        <w:rPr>
          <w:rFonts w:ascii="Courier New" w:hAnsi="Courier New" w:cs="Courier New"/>
        </w:rPr>
        <w:t>Ewald, Lucke, De Wette; Dusterdieck, Stuart, Lee, and Maurice. This is the favorite interpretation with the critics of Germany, one of whom goes so far as to state that the writer of the Revelation promised the fulfilment of his visions within the space of</w:t>
      </w:r>
      <w:r>
        <w:rPr>
          <w:rFonts w:ascii="Courier New" w:hAnsi="Courier New" w:cs="Courier New"/>
        </w:rPr>
        <w:t xml:space="preserve"> three years and a half from the time in which he wrote.</w:t>
      </w:r>
    </w:p>
    <w:p w:rsidR="00000000" w:rsidRDefault="00417EA9">
      <w:pPr>
        <w:pStyle w:val="Textebrut"/>
      </w:pPr>
      <w:r>
        <w:rPr>
          <w:rFonts w:ascii="Courier New" w:hAnsi="Courier New" w:cs="Courier New"/>
        </w:rPr>
        <w:t>Against the Proeterist view it is urged that prophecies fulfilled ought to be rendered so perspicuous to the general sense of the Church as to supply an argument against infidelity; that the destruct</w:t>
      </w:r>
      <w:r>
        <w:rPr>
          <w:rFonts w:ascii="Courier New" w:hAnsi="Courier New" w:cs="Courier New"/>
        </w:rPr>
        <w:t>ion of Jerusalem, having occurred twenty-five years previously, could not occupy a large space in a prophecy; that the supposed predictions of the downfall of Jerusalem and of Nero appear from the context to refer to one event, but are by this scheme separ</w:t>
      </w:r>
      <w:r>
        <w:rPr>
          <w:rFonts w:ascii="Courier New" w:hAnsi="Courier New" w:cs="Courier New"/>
        </w:rPr>
        <w:t>ated, and, moreover, placed in a wrong order; that the measuring of the Temple and the altar, and the death of the two witnesses (ch. 11), cannot be explained consistently with the context.</w:t>
      </w:r>
    </w:p>
    <w:p w:rsidR="00000000" w:rsidRDefault="00417EA9">
      <w:pPr>
        <w:pStyle w:val="Textebrut"/>
      </w:pPr>
      <w:r>
        <w:rPr>
          <w:rFonts w:ascii="Courier New" w:hAnsi="Courier New" w:cs="Courier New"/>
        </w:rPr>
        <w:t>(2.) The Futurist expositors, whose views show a strong reaction a</w:t>
      </w:r>
      <w:r>
        <w:rPr>
          <w:rFonts w:ascii="Courier New" w:hAnsi="Courier New" w:cs="Courier New"/>
        </w:rPr>
        <w:t>gainst some extravagances of the preceding school. They believe that the whole book, excepting perhaps the first three chapters, refers principally, if not exclusively, to events which are yet to come. This view, which is asserted to be merely a revival of</w:t>
      </w:r>
      <w:r>
        <w:rPr>
          <w:rFonts w:ascii="Courier New" w:hAnsi="Courier New" w:cs="Courier New"/>
        </w:rPr>
        <w:t xml:space="preserve"> the primitive interpretation, has been advocated in recent times by Dr. J. H. Todd, Dr. S. R. Maitland, B. Newton, C. Maitland, I. Williams, De Burgh, and others.</w:t>
      </w:r>
    </w:p>
    <w:p w:rsidR="00000000" w:rsidRDefault="00417EA9">
      <w:pPr>
        <w:pStyle w:val="Textebrut"/>
      </w:pPr>
      <w:r>
        <w:rPr>
          <w:rFonts w:ascii="Courier New" w:hAnsi="Courier New" w:cs="Courier New"/>
        </w:rPr>
        <w:t>Against the Futurist it is argued that it is not consistent with the repeated declarations o</w:t>
      </w:r>
      <w:r>
        <w:rPr>
          <w:rFonts w:ascii="Courier New" w:hAnsi="Courier New" w:cs="Courier New"/>
        </w:rPr>
        <w:t>f a speedy fulfilment at the beginning and end of the book itself (see Rev 1:3; Rev 22:6-7; Rev 22:12; Rev 22:20). Christians, to whom it was originally addressed, would have derived no special comfort from it had its fulfilment been altogether deferred fo</w:t>
      </w:r>
      <w:r>
        <w:rPr>
          <w:rFonts w:ascii="Courier New" w:hAnsi="Courier New" w:cs="Courier New"/>
        </w:rPr>
        <w:t xml:space="preserve">r so many centuries. The rigidly literal interpretation of Babylon, the Jewish tribes, and other symbols which generally forms a part of Futurist schemes, presents peculiar difficulties.  </w:t>
      </w:r>
    </w:p>
    <w:p w:rsidR="00000000" w:rsidRDefault="00417EA9">
      <w:pPr>
        <w:pStyle w:val="Textebrut"/>
      </w:pPr>
      <w:r>
        <w:rPr>
          <w:rFonts w:ascii="Courier New" w:hAnsi="Courier New" w:cs="Courier New"/>
        </w:rPr>
        <w:t>(3.) The Historical or Continuous expositors, in whose opinion tihe</w:t>
      </w:r>
      <w:r>
        <w:rPr>
          <w:rFonts w:ascii="Courier New" w:hAnsi="Courier New" w:cs="Courier New"/>
        </w:rPr>
        <w:t xml:space="preserve"> Revelation is a progressive history of the fortunes of the Church from the first century to the end of time. The chief supporters of this most interesting interpretation are Mede, Sir L. Newton, Vitringa, Bengel, Woodhouse, Faber, E. B. Elliott, Wordswort</w:t>
      </w:r>
      <w:r>
        <w:rPr>
          <w:rFonts w:ascii="Courier New" w:hAnsi="Courier New" w:cs="Courier New"/>
        </w:rPr>
        <w:t>h, Hengstenberg, Ebrard, and others. The recent Commentary of dean Alford belongs mainly to this school.</w:t>
      </w:r>
    </w:p>
    <w:p w:rsidR="00000000" w:rsidRDefault="00417EA9">
      <w:pPr>
        <w:pStyle w:val="Textebrut"/>
      </w:pPr>
      <w:r>
        <w:rPr>
          <w:rFonts w:ascii="Courier New" w:hAnsi="Courier New" w:cs="Courier New"/>
        </w:rPr>
        <w:t xml:space="preserve">Against the historical scheme it is urged that its advocates differ very widely among </w:t>
      </w:r>
      <w:r>
        <w:rPr>
          <w:rFonts w:ascii="Courier New" w:hAnsi="Courier New" w:cs="Courier New"/>
        </w:rPr>
        <w:t xml:space="preserve">themselves; that they assume without any authority that the 1260 days are son many years; that several of its applications — e.g. of the symbol of the ten-horned beast to the popes, and the sixth seal to the conversion of Constantine are inconsistent with </w:t>
      </w:r>
      <w:r>
        <w:rPr>
          <w:rFonts w:ascii="Courier New" w:hAnsi="Courier New" w:cs="Courier New"/>
        </w:rPr>
        <w:t>the context; that attempts by some of this school to predict future events by the help of Revelation have ended in repeated failures.</w:t>
      </w:r>
    </w:p>
    <w:p w:rsidR="00000000" w:rsidRDefault="00417EA9">
      <w:pPr>
        <w:pStyle w:val="Textebrut"/>
      </w:pPr>
      <w:r>
        <w:rPr>
          <w:rFonts w:ascii="Courier New" w:hAnsi="Courier New" w:cs="Courier New"/>
        </w:rPr>
        <w:t>Two methods have been proposed by which the student of the Revelation may escape the incongruities and fallacies of the di</w:t>
      </w:r>
      <w:r>
        <w:rPr>
          <w:rFonts w:ascii="Courier New" w:hAnsi="Courier New" w:cs="Courier New"/>
        </w:rPr>
        <w:t>fferent interpretations, while he may derive edification from whatever truth they contain. It has been suggested that the book may be regarded as a prophetic poem, dealing in general and inexact descriptions, much of which may be set down as poetic imagery</w:t>
      </w:r>
      <w:r>
        <w:rPr>
          <w:rFonts w:ascii="Courier New" w:hAnsi="Courier New" w:cs="Courier New"/>
        </w:rPr>
        <w:t xml:space="preserve"> — mere embellishment. But such a view would be difficult to reconcile with the belief that the book is an inspired prophecy. A better suggestion is made, or rather is revived, by Dr. Arnold in his sermons On the Interpretation of Prophecy: that we should </w:t>
      </w:r>
      <w:r>
        <w:rPr>
          <w:rFonts w:ascii="Courier New" w:hAnsi="Courier New" w:cs="Courier New"/>
        </w:rPr>
        <w:t>bear in mind that predictions have a lower historical sense, as well as a higher spiritual sense; that there maybe one, or more than one, typical, imperfect, historical fulfilment, of a prophecy, in each of which the higher spiritual fulfilment is shadowed</w:t>
      </w:r>
      <w:r>
        <w:rPr>
          <w:rFonts w:ascii="Courier New" w:hAnsi="Courier New" w:cs="Courier New"/>
        </w:rPr>
        <w:t xml:space="preserve"> forth more or less distinctly. SEE DOUBLE SENSE</w:t>
      </w:r>
    </w:p>
    <w:p w:rsidR="00000000" w:rsidRDefault="00417EA9">
      <w:pPr>
        <w:pStyle w:val="Textebrut"/>
      </w:pPr>
      <w:r>
        <w:rPr>
          <w:rFonts w:ascii="Courier New" w:hAnsi="Courier New" w:cs="Courier New"/>
        </w:rPr>
        <w:t>.</w:t>
      </w:r>
    </w:p>
    <w:p w:rsidR="00000000" w:rsidRDefault="00417EA9">
      <w:pPr>
        <w:pStyle w:val="Textebrut"/>
      </w:pPr>
      <w:r>
        <w:rPr>
          <w:rFonts w:ascii="Courier New" w:hAnsi="Courier New" w:cs="Courier New"/>
        </w:rPr>
        <w:t>In choosing among the various schemes of interpretation, we are inclined to adopt that which regards the first series of prophetical visions proper (ch. 4-12) as indicating the collapse (in part at the tim</w:t>
      </w:r>
      <w:r>
        <w:rPr>
          <w:rFonts w:ascii="Courier New" w:hAnsi="Courier New" w:cs="Courier New"/>
        </w:rPr>
        <w:t>e already transpired) of the nearest persecuting power, namely, Judaism; the second series (ch. 13-19) as denoting the eventual downfall of the succeeding persecutor, i.e. Rome (first in its pagan and next in its papal form); and the third series (20:1-10)</w:t>
      </w:r>
      <w:r>
        <w:rPr>
          <w:rFonts w:ascii="Courier New" w:hAnsi="Courier New" w:cs="Courier New"/>
        </w:rPr>
        <w:t xml:space="preserve"> as briefly outlining the final overthrow of a last persecutor, some yet future power or influence (figuratively represented by a name borrowed from Ezekiel). These three opponents of Christianity are set forth as successive developments of Antichrist, and</w:t>
      </w:r>
      <w:r>
        <w:rPr>
          <w:rFonts w:ascii="Courier New" w:hAnsi="Courier New" w:cs="Courier New"/>
        </w:rPr>
        <w:t xml:space="preserve"> the symbols employed are  cumulative and reiterative rather than historical and consecutive. For special explanations, SEE ANTICHRIST; SEE MAGOG; SEE NUMBER OF THE BEAST, ETC.</w:t>
      </w:r>
    </w:p>
    <w:p w:rsidR="00000000" w:rsidRDefault="00417EA9">
      <w:pPr>
        <w:pStyle w:val="Textebrut"/>
      </w:pPr>
      <w:r>
        <w:rPr>
          <w:rFonts w:ascii="Courier New" w:hAnsi="Courier New" w:cs="Courier New"/>
        </w:rPr>
        <w:t>VI. Commnentaries. — Most of the above questions are treated in the regular com</w:t>
      </w:r>
      <w:r>
        <w:rPr>
          <w:rFonts w:ascii="Courier New" w:hAnsi="Courier New" w:cs="Courier New"/>
        </w:rPr>
        <w:t>mentaries and introductions, and in numerous monographs, published separately, or in periodicals. The following are the exegetical helps solely on the whole book; to the most important we prefix an asterisk: St. Anthony, Expositio (in Opp. p. 645); Victori</w:t>
      </w:r>
      <w:r>
        <w:rPr>
          <w:rFonts w:ascii="Courier New" w:hAnsi="Courier New" w:cs="Courier New"/>
        </w:rPr>
        <w:t>nus, Scholia (in Bibl.Max. Patr. 3, 414; Galland. Bibl. Patr. 4:49; also Par. 1549, 1609, 8vo); Berengaud, Expositio (in Ambrosii Opp. ii, 499); Trichonius, Expositio (in Augustini Opp. 16:617); Primasius, Commentarius (in Bibl. Max. Patr. vol. x); Andreas</w:t>
      </w:r>
      <w:r>
        <w:rPr>
          <w:rFonts w:ascii="Courier New" w:hAnsi="Courier New" w:cs="Courier New"/>
        </w:rPr>
        <w:t xml:space="preserve"> Caesar, Commentarius (ibid. v, 590); Arethas, Explanationes (ibid. 9:741; also in (Ecumenii Opp. vol. ii); Bede, Explanatio (in Opp. v, 701; also in Works, i, 189; 12:337); Ambrosius Autpert. In Apocal. (in Bibl. Max. Patr. 13:403); Alcuin, Commentarii (i</w:t>
      </w:r>
      <w:r>
        <w:rPr>
          <w:rFonts w:ascii="Courier New" w:hAnsi="Courier New" w:cs="Courier New"/>
        </w:rPr>
        <w:t>n Mai, Script. Vet. 9:257); Bruno, in Apocal. (in Opp. vol. i); Hervaeus, Enarrationes (in Anselmi Opp. ed. Picard, 1612); Rupert, In Apocal. (in Opp. ii, 450); Anon. Glossa (Lips. 1481, 4to); Albert, Comment. (Basil. 1506, 4to; also in Opp. vol. xi); Joan</w:t>
      </w:r>
      <w:r>
        <w:rPr>
          <w:rFonts w:ascii="Courier New" w:hAnsi="Courier New" w:cs="Courier New"/>
        </w:rPr>
        <w:t>n. Viterb. Glossa (Colon. 1507, 8vo); *Joachim, In Apocal. (Ven. 1519, 527, 4to); Huss, Commentarius (ed. Luther, Vitemb. 1528, 8vo); Lambert, Exegesis (Marp. 1528; Basil. 1539, 8vo); Aimo, Commentarius (Colon. 1529,1531,1534; Par. 1540, 8vo); Melch. Hoffm</w:t>
      </w:r>
      <w:r>
        <w:rPr>
          <w:rFonts w:ascii="Courier New" w:hAnsi="Courier New" w:cs="Courier New"/>
        </w:rPr>
        <w:t>ann, Auslegung (Argent. 1530, 8vo); Bullinger, Conciones (Basil. 1535,1570, and often, fol.; also in English, Lond. 1573, 4to); Thompas of Wales, Expositio (Flor. 1549, 8vo; also in Aquinas, Conmment. Paris, 1641); Bibliander, Commentarius (Basil. 1549, 8v</w:t>
      </w:r>
      <w:r>
        <w:rPr>
          <w:rFonts w:ascii="Courier New" w:hAnsi="Courier New" w:cs="Courier New"/>
        </w:rPr>
        <w:t>o); Meyer, Commentarius (Tigur. 1554, 1603, fol.); Fulke, Prcelectiones (Lond. 1557, 1573, 4to); Conrad, Commentarius (Basil. 1560,1574, 8vo); Borrhaus, Conzmnentarius, (ibid. 1561; Tigsur. 1600, fol.); Serranus, Commentaria (Complut. 1563, fol.); Chytraeu</w:t>
      </w:r>
      <w:r>
        <w:rPr>
          <w:rFonts w:ascii="Courier New" w:hAnsi="Courier New" w:cs="Courier New"/>
        </w:rPr>
        <w:t>s, Comnenztarius (Vitemb. 1563, 1571, 1575, 8v-; Rost. 1581, 4to); Artopoeus, Explicatio (Basil. 1563, 8vo); Selnecker, Erklirung (Jen. 1567, 1568, 1608, 4to); (Tyfford, Sermons (Lond. 1573, 4to); Marloratus, Exposition (from the Latin, ibid. 1574, 4to); B</w:t>
      </w:r>
      <w:r>
        <w:rPr>
          <w:rFonts w:ascii="Courier New" w:hAnsi="Courier New" w:cs="Courier New"/>
        </w:rPr>
        <w:t>rocardus, Interpretatio (L. B. 1580, 1590, 8vo; also in English, Lond. 1583, 4to); De Fermo [Rom. Cath.], Enarratio (from the Italian, Antw. 1581, 8vo); De Melo [Rom. Cath.], Commentarius (Pint. 1584, fol.) Foxe, Proelectiones (Lond. 1587, fol.; Geneva, 15</w:t>
      </w:r>
      <w:r>
        <w:rPr>
          <w:rFonts w:ascii="Courier New" w:hAnsi="Courier New" w:cs="Courier New"/>
        </w:rPr>
        <w:t xml:space="preserve">96,1618, 8vo); Bulenger [Rom. Cath. l, Ephrasis (Paris; 15.89, 1597, 8vo); Junius,  Illustratio (Heidelb. 1591; Basil. 1599, 8vo; and in Opp. vol. i, 1694; also in French, Basle, 1592, 1598.; in English, Lond. -1592, 1596, 4to; 1616, 8vo); De Ribera [Rom. </w:t>
      </w:r>
      <w:r>
        <w:rPr>
          <w:rFonts w:ascii="Courier New" w:hAnsi="Courier New" w:cs="Courier New"/>
        </w:rPr>
        <w:t>Cath.], Commentarius (Salam. 1591, fol.; Lugd. 1593, 4to; Antw. 1603: Duoc. 1623, 8vpo); Gallus, Clavis (Antw. 1592, 8vo); *Napier, Interpretation (Edinb. 1593, 1611, 1645. 4to; in French, Rupp. 1603,1607; Geneva, 1643, 4to; in Dutch, Magdeb. 1618; in Germ</w:t>
      </w:r>
      <w:r>
        <w:rPr>
          <w:rFonts w:ascii="Courier New" w:hAnsi="Courier New" w:cs="Courier New"/>
        </w:rPr>
        <w:t>an, Leips. 1611; Frankf. 1615, 627, 8vo; Ger. 1661,4to); Funcke, Erklarung (Fr. a. M. 1596, 4to); Du Jon, Exposition (from the French, Lond. 1596, 4to); Foorthe, Revelatio (ibid. 1597, 4to); Winckelmann. Commentarius (Francf. 1600, 1609; Lub. 1615, 8vo); D</w:t>
      </w:r>
      <w:r>
        <w:rPr>
          <w:rFonts w:ascii="Courier New" w:hAnsi="Courier New" w:cs="Courier New"/>
        </w:rPr>
        <w:t>e la Perie, Paraphrase (French, Geneva, 1600, 1651, 4to); Eglin, Epilysis (Tigur. 1601, fol.; Hanov. 1611, 4to); Viegas [Rom. Cath.], Commentarii (Ebor. 1601, fol,; Lugd. 1602, 1606; Ven. 1602, 1608; Colon. 1603, 1607-; Par. 1606, 1615, 1630, 4to); Richter</w:t>
      </w:r>
      <w:r>
        <w:rPr>
          <w:rFonts w:ascii="Courier New" w:hAnsi="Courier New" w:cs="Courier New"/>
        </w:rPr>
        <w:t>, Die Offenbarung (Leips. 1602, 4to); Dent, Exposition (Lond. 1603, 1607, 4to; 1623, 8vo; 1644, 4to); Pererius, Disputationes (Lugd. 1606; Ven. 1607, 4to); Brightmann. Scholia (Francf. 1609, 4to; 1618; Heidelb. 1612, 8vo; also in English, Amst. 1611, 1615,</w:t>
      </w:r>
      <w:r>
        <w:rPr>
          <w:rFonts w:ascii="Courier New" w:hAnsi="Courier New" w:cs="Courier New"/>
        </w:rPr>
        <w:t xml:space="preserve"> 4to; Lond. 1616; Leyd. 1644, 8vo; and in Works, Lond. 1644, 4to); Taffin, Exposition (French, Fless. 1609; Middelb. 1614, 8vo); Hoe. Commentarii (Lips. 1609-11, 2 vols. 4to; 1671, fol.); Broughton, Revelation (Lond. 1610,4to; also in Works, p. 408); Becan</w:t>
      </w:r>
      <w:r>
        <w:rPr>
          <w:rFonts w:ascii="Courier New" w:hAnsi="Courier New" w:cs="Courier New"/>
        </w:rPr>
        <w:t xml:space="preserve">, Commentarius (Mogunt. 1612, 12mo): Lucius, Notoe (Hanov. 1613, 8vo); Forbes. Commentary (Lond. 1613, fol.; also in Latin, Amst. 1646, 4to); CottiBre, Expositio (Salm. 1614; Sedan, 1625, 4to); Alcassar. [Rom. Cath.], Investigatio (Antw. 1614; Lugd. 1618, </w:t>
      </w:r>
      <w:r>
        <w:rPr>
          <w:rFonts w:ascii="Courier New" w:hAnsi="Courier New" w:cs="Courier New"/>
        </w:rPr>
        <w:t>fol.); also 5 additional Libri (Lugd. 1632, fol.); Graser, Commentarius (Tigur. 1614, 4to); Cramer, Erklarung (Stet. 1618, 4to); Pareus, Commentarius (Heidelberg, 1618, 1622, 4to; also in English, Amst. 1644, fol.); Lautensack, Erklarungq (Frankf. 1619, 4t</w:t>
      </w:r>
      <w:r>
        <w:rPr>
          <w:rFonts w:ascii="Courier New" w:hAnsi="Courier New" w:cs="Courier New"/>
        </w:rPr>
        <w:t xml:space="preserve">o); Cowper, Commentary (Lond. 1619, 4to; and in Works, p. 811; also in Dutch. Amst. 1656, fol.; and in German, Leips. 1671, 8vo); Montacut, Paraphrasis (Lond. 1619, fol.); Cluver, Morgenlicht (Gosl. 1620, 8vo; in Latin, Lub. 1647, fol.); Wolter, Auslegung </w:t>
      </w:r>
      <w:r>
        <w:rPr>
          <w:rFonts w:ascii="Courier New" w:hAnsi="Courier New" w:cs="Courier New"/>
        </w:rPr>
        <w:t>(Rost. 1625, 1629, 4to); De Dieu, Animadversiones (L. B. 1627, 4to); *Mede, Clavis (Cambr. 1627, 1629, 1649, 4to; also in English, ibid. 1632; Lond. 1643, 1650, 4to; 1831, 12mo; 1833, 8vo; both with additional notes in: Works, vol. ii); Baaz, Commentary (i</w:t>
      </w:r>
      <w:r>
        <w:rPr>
          <w:rFonts w:ascii="Courier New" w:hAnsi="Courier New" w:cs="Courier New"/>
        </w:rPr>
        <w:t>n Swedish, Calmar, 1629, 8vo); Anon. Explication (French, Leyd. 1633, 4to); Le Bux, Paraphrase (French, Genev. 1641, 4to); Gerhard, Adnotationes (Jen. 1643, 1645; Lips. 1712, 4to); Gravins, Tabuloe (L. B. 1647, fol.); also Ausleguy (Hamb. 1657, 4to); Holla</w:t>
      </w:r>
      <w:r>
        <w:rPr>
          <w:rFonts w:ascii="Courier New" w:hAnsi="Courier New" w:cs="Courier New"/>
        </w:rPr>
        <w:t>nd,  Exposition (Lond. 1650, 4to); Hartlib, Revelation (from the Dutch, ibid. 1651, 8vo); Ferrarius [Rom. Catbh.], Commentaria (Mediol. 1654, 3 vols. fol.); De la Haye [Rom. Cath.];Commentarii (Par. 1654 sq., 2 vols. fol.); Guild, Explanation (Aberdeen, 16</w:t>
      </w:r>
      <w:r>
        <w:rPr>
          <w:rFonts w:ascii="Courier New" w:hAnsi="Courier New" w:cs="Courier New"/>
        </w:rPr>
        <w:t>56, 12mo); Fromond [Rom. Cath.], Commentarius (Lov. 1657, 4to; also [with other books] Par. 1670, fol.); Durham, Commentary (Glasg. 1658, fol.; 1680, 1764, 1788, 4to; Edinb. 1680, 4to; Amst. 1660, 4to; Falkirk, 1799, 2 vols. 8vo): Amyrald, Introduction (Fr</w:t>
      </w:r>
      <w:r>
        <w:rPr>
          <w:rFonts w:ascii="Courier New" w:hAnsi="Courier New" w:cs="Courier New"/>
        </w:rPr>
        <w:t>ench, Hag, 1658, 4to); Bordes, Elucidatio (Par. 1658, 2 vols. fol.); also Explicatio (ibid. 1659, fol.); Kromayer [J.], Commentarius (Lips. 1662,1674, 4to); DeSylveira [Rom. Cath.], Commentaria (Lugd. 1663, 1669, 1700, 2 vols. fol.); Diest [A.], Analysis (</w:t>
      </w:r>
      <w:r>
        <w:rPr>
          <w:rFonts w:ascii="Courier New" w:hAnsi="Courier New" w:cs="Courier New"/>
        </w:rPr>
        <w:t>Arnh. 1663, 4to); More, Apocalypsis (Lond. 1666,1680, 4to); and Ratio (ibid. 1666, 4to; in English, ibid. 1680, 4to; both in his Opp. ibid. 1675, fol.); Brenius, Verklaaringe [includ. Joh.] (Amst. 1666, 4to); Pegan, Erklarung (Frankf. 1670, 1676, 12mo); Sc</w:t>
      </w:r>
      <w:r>
        <w:rPr>
          <w:rFonts w:ascii="Courier New" w:hAnsi="Courier New" w:cs="Courier New"/>
        </w:rPr>
        <w:t>hindler, Delineation (German, Brunlsen. 1670, 4to); Grellot, Prodromus (L. B. 1675, 4to); Kircher [Rom. Cath.], Explicatio (Colon. 1676. 4to); Matthew Hoffman, Chronotaxis (Jen. 1678, 1687, 4to); Heunisch, Synopsis (ibid. 1678, 4to); also Hauptschli'ssel (</w:t>
      </w:r>
      <w:r>
        <w:rPr>
          <w:rFonts w:ascii="Courier New" w:hAnsi="Courier New" w:cs="Courier New"/>
        </w:rPr>
        <w:t>Schleus. 1684, 4to; Leips. 1697, 8vo; and in Latin, Rottenb. 1684; Lips. 1698, 4to); Muller, Elucidatio (Hard. 1684, 2 vols. 4to); Hierve [Rom. Cath.], Explanatio (Lugd. 1684, 4to); Heidegger, Diatribe (L. B. 1687, 2 vols. 4to); Van Wesel, Verklaaring (Enc</w:t>
      </w:r>
      <w:r>
        <w:rPr>
          <w:rFonts w:ascii="Courier New" w:hAnsi="Courier New" w:cs="Courier New"/>
        </w:rPr>
        <w:t>h. 1688, 4to); Bossuet [Rom. Cath.], Explication (French, Par. 1689, 8vo); Cressener, Explication (Lond. 1689, 4to); also Demonstration (ibid. 1690, 4to); also Paraplrase (ibid. 1693, 4to); Marck, Commentarius (Fr.-a.-Rh. 1689, 1699, 4to); La Cherlardie [R</w:t>
      </w:r>
      <w:r>
        <w:rPr>
          <w:rFonts w:ascii="Courier New" w:hAnsi="Courier New" w:cs="Courier New"/>
        </w:rPr>
        <w:t>om. Cath.], Explication (French, Par. 1692, 8vo; 1702, 1708, 4to); Petersenias, Anleitung (Leips. 1696, fol.); Brunsmann, Phosphorus (Hafn. 1696, 1699, 8vo); Gebhard, Isagoge (Gryphsw. 1696, 1697, 4to); Durer, Erkldirung (Hanov. 1701, 12mo); Biermann, Clav</w:t>
      </w:r>
      <w:r>
        <w:rPr>
          <w:rFonts w:ascii="Courier New" w:hAnsi="Courier New" w:cs="Courier New"/>
        </w:rPr>
        <w:t>is (Fr.-a.-Rh. 1702, 4to); Vitringa, Anacrisis (Franeck. 1705; Amst. 1719; Wessenf. 1721,4to); Whiston, Essay (Cambr. 1706, 1744, 4to); M. Kromayer, Erkldrung (Leips. 1708, 4to); Scliweizer, Erklarung (Ulm, 1709, 8vo); Gronewegen, Auslegung (from the Dutch</w:t>
      </w:r>
      <w:r>
        <w:rPr>
          <w:rFonts w:ascii="Courier New" w:hAnsi="Courier New" w:cs="Courier New"/>
        </w:rPr>
        <w:t>, Frankf. 1711, 4to); Kerckerdere [Rom. Cath.], Systemma (Lov. 1711, 12mo); Brussken, Schlissel (Offenb. 1713, 4to); Mandcit [Rom. Cath.], Analyse (Par. 1714, 8vo); Weple, Paraphrase (Lond. 1715,.4to); Boekholt, Verklaaring (Had. 1717, 4to); Driessen, Medi</w:t>
      </w:r>
      <w:r>
        <w:rPr>
          <w:rFonts w:ascii="Courier New" w:hAnsi="Courier New" w:cs="Courier New"/>
        </w:rPr>
        <w:t>tationes (Fr.-a.-Rh. 1717, 4to); Wells, Help (Oxf. 1718, 8vo); *Daubuz, Commentary (Lond. 1720, fol.); Abbadie, Ouverture (Amst. 1721, 2 vols. 12mo; also in Dutch, by Monbach, ibid. 1726, 2 vols.  4to); Bomble, Chronotaxis (ibid. 1721, 4to); Reinbeck, Errt</w:t>
      </w:r>
      <w:r>
        <w:rPr>
          <w:rFonts w:ascii="Courier New" w:hAnsi="Courier New" w:cs="Courier New"/>
        </w:rPr>
        <w:t>ferung (Berl. 1722, 8vo); Scheuermann, Erklarung (Lipstad. 1722, 4to); Andola, Clavis [includ. other passages] (Leon. 1726, 4to); De Dioneus, Essai (Amst. 1729, 4to); Lange [J.], Eklarung (Hal. 1730, fol.); Dimpel, Einleitung (Leips. 1730, 8vo); Lancaster,</w:t>
      </w:r>
      <w:r>
        <w:rPr>
          <w:rFonts w:ascii="Courier New" w:hAnsi="Courier New" w:cs="Courier New"/>
        </w:rPr>
        <w:t xml:space="preserve"> Commentary (Lond. 1730, 4to); Robertson, Exposition (Edinb. 1730, fol.); Losecken, Erklarung (Hal. 1731, 4to); Sir I. Newton, Observations (Lond. 1733, 4to; also in Latin, Amst. 1737, 4to); Pyle, Paraphraase (Lond. 1735, 1795, 8vo); Van den Hornet, Disser</w:t>
      </w:r>
      <w:r>
        <w:rPr>
          <w:rFonts w:ascii="Courier New" w:hAnsi="Courier New" w:cs="Courier New"/>
        </w:rPr>
        <w:t>tationes (L. B. 1736, 4to); Lowman, Notes (Lond. 1737, 1745, 4to; 1791, 1807, 8vo; and since); *Bengel, Erkldrung (Stuttg. 1740, 1746, 8vo; new ed. ibid. 1834, 8vo; in English, Lond. 1757, 8vo); Reinhard, Chronotaxis (Vinar. 1741, 4to); Cremer, Commentariu</w:t>
      </w:r>
      <w:r>
        <w:rPr>
          <w:rFonts w:ascii="Courier New" w:hAnsi="Courier New" w:cs="Courier New"/>
        </w:rPr>
        <w:t>s (Zutph. 1757, 4to); Harenberg, Erklarung (Brunsw. 1759, 4to); Fehr. Anleitung (Altenb. 1761, 4to); Taylor, Essay (Lond. 1763, 8vo); Swedenborg, Revelatio (Amst. 1766, 4to; in English, Lond. 1832,2 vols. 8vo); Gill, Exposition (ibid. 1776, 4to); Murray EJ</w:t>
      </w:r>
      <w:r>
        <w:rPr>
          <w:rFonts w:ascii="Courier New" w:hAnsi="Courier New" w:cs="Courier New"/>
        </w:rPr>
        <w:t>.], Sermons (ibid. 1778,8vo); Reader, Remarks (ibid. 1778, 8vo); Herrnschneider, Tentamen (Argent. 1786, 4to); Mrs. Bowdler, Observations (Bath, 1787,1800,8vo); Pfeiffer, Anleitung (Stuttg. 1788, 8vo); Purves, Observations (Edinb. 1789-93, 2 vols. 8vo); *E</w:t>
      </w:r>
      <w:r>
        <w:rPr>
          <w:rFonts w:ascii="Courier New" w:hAnsi="Courier New" w:cs="Courier New"/>
        </w:rPr>
        <w:t>ichhorn, Commentarius (Gott. 1791, 2 vols. 8vo); Johnstone, Commentary (Edinb. 1794, 1807, 2 vols. 8vo); Semler, Eklarung (Leips. 1794, 1811, 8vo); Hagen, Anmerk. (Ell. 1796, 8 ,o); Gilbert, Reflections (French, Guernsey, 1796, 8vo); Sniodgrass, Commentary</w:t>
      </w:r>
      <w:r>
        <w:rPr>
          <w:rFonts w:ascii="Courier New" w:hAnsi="Courier New" w:cs="Courier New"/>
        </w:rPr>
        <w:t xml:space="preserve"> (Paislev, 1799, 8vo); Jung. Erklarung (Niirnb. 1799, 1822, 8vo); Mitchell, Exposition (Lond. 1800, 8-v); J. Galloway, Commentaries (ibid. 1802, 8vo); Whitaker, Commentary (ibid. 1802, 8vo); Woodhotlse, Notes (ibid. 1805, 8vo); also Annotations (ibid. 1828</w:t>
      </w:r>
      <w:r>
        <w:rPr>
          <w:rFonts w:ascii="Courier New" w:hAnsi="Courier New" w:cs="Courier New"/>
        </w:rPr>
        <w:t xml:space="preserve">, 8vo); Thruston, Researches (Coventry, 1812, 2 vols. 8vo); Fuller, Discourses (Lond. 1815, 8vo; also in Works, p. 436); Holmes, Elucidation (ibid. 1815, 8vo); also Fulfilment (ibid. 1819, 8vo); *Heinrichs. Annotatio (Gott. 1818, 1821,2 vols. 8vo; also in </w:t>
      </w:r>
      <w:r>
        <w:rPr>
          <w:rFonts w:ascii="Courier New" w:hAnsi="Courier New" w:cs="Courier New"/>
        </w:rPr>
        <w:t>Koppe's New Test.); Culbertson, Lectures (Edinb. 1818, 8vo); Girdlestone [C.], Observations (Oxf. 1820, 8vo); Herder, Commentary (from the German, Lond. 1821, 12mo); Gauntlett, Exposition (ibid. 1821, and later, 8vo); Laurmann. Proelectio (Groning. 1822, 8</w:t>
      </w:r>
      <w:r>
        <w:rPr>
          <w:rFonts w:ascii="Courier New" w:hAnsi="Courier New" w:cs="Courier New"/>
        </w:rPr>
        <w:t>vo); Tilloch, Dissertations (Lond. 1823, 8vo); Park, Exposition (ibid. 1823, 8vo); also Explanation (ibid. 1832, 12mo); Murray [R.], Introduction (Dubl. 1826, 8vo); Holzhauser, Erklarung (Leips. 1827, 8vo); Croly, Interpretation (Lond. 1827, 4to; 1838,8vo)</w:t>
      </w:r>
      <w:r>
        <w:rPr>
          <w:rFonts w:ascii="Courier New" w:hAnsi="Courier New" w:cs="Courier New"/>
        </w:rPr>
        <w:t xml:space="preserve">; *Ewald, Commentarius (Lips. 1828, 8vo; in German, Gott. 1862, 8vo); Matthaii: Erklarung (Gott. 1828, 8vo); Scholz, Erilduternung  (Frankf. 1828, 8vo): Allwood, Key (Lond. 89, 2 vo8o) *orN.Y. 1892 s8vo; *Lord,.. 1831, 8vo); Irving, Lectures (Lo.nd. 1831, </w:t>
      </w:r>
      <w:r>
        <w:rPr>
          <w:rFonts w:ascii="Courier New" w:hAnsi="Courier New" w:cs="Courier New"/>
        </w:rPr>
        <w:t xml:space="preserve">4 vols.12mo); Losecke, Erklarung (Hal. 1831, 4to); *Lucke, Einleitung (Bonn. 1832, 1852, 8vo); Basset, Explication (French, Par. 1832-33, 3 vols. 8vo); Cooper, Commentary (Lond. 1833, 8vo); Anon. Unveiling (ibid. 1833, 12mo); Roe, Arrangement (Dubl. 1834, </w:t>
      </w:r>
      <w:r>
        <w:rPr>
          <w:rFonts w:ascii="Courier New" w:hAnsi="Courier New" w:cs="Courier New"/>
        </w:rPr>
        <w:t xml:space="preserve">4to); Ashe, Notes (ibid. 1834, 8vo); Boost, Erkldrung (Darmst. 1835,8vo); Hutchinson, Guide (Lond. 1835, 8vo); Pearson, Consideration (Camb. 1835, 8vo); Jones, Interpreter (Lond. 1836,12mo); Vivien, Explication (French, Par. 1837, 12mo); Sanderson, Essays </w:t>
      </w:r>
      <w:r>
        <w:rPr>
          <w:rFonts w:ascii="Courier New" w:hAnsi="Courier New" w:cs="Courier New"/>
        </w:rPr>
        <w:t>(Lond. 1838, 12mo); Lovett, Eaplanation (ibid. 1838, 8vo); Anon. Studies (ibid. 1838, 12mo); Franz, Betrachtungen (Quedlinb. 1838-40, 3 vols. 8vo); Tinius, Erklarung (Leips. 1839, 8vo); *Tullig, Erkldrung (ibid. 1840, 2 vols. 8vo); Habershon, Exposition .(</w:t>
      </w:r>
      <w:r>
        <w:rPr>
          <w:rFonts w:ascii="Courier New" w:hAnsi="Courier New" w:cs="Courier New"/>
        </w:rPr>
        <w:t>Lond. 1841,8vo; 1842,1844,2 vols.); Paulus [H.E. G.], Philosophie (Berl. 1843, 8vo); Govett, Revelation (Lond. 1843,12mo); *Stuart, Commentary (Andover and Lond. 1845, 2 vols. 8vo); Clifford, Exposition (Lond. 1845, 4 vols. 8vo); Storey, Notes (ibid. 1845,</w:t>
      </w:r>
      <w:r>
        <w:rPr>
          <w:rFonts w:ascii="Courier New" w:hAnsi="Courier New" w:cs="Courier New"/>
        </w:rPr>
        <w:t>12mo); Von Brandt, Erklarung (Leips. 1845, 1847, 8vo); De Burgh, Exposition (Dubl. 1845, and later, 12mo); Galloway [W. B..], Exposition (Lond. 1846. 2 vols. 8vo); Newton [B. W.], Thoughts (ibid. 1846,1853, 8vo); Hooper [J.], Explanation (ibid. 1847, 8vo);</w:t>
      </w:r>
      <w:r>
        <w:rPr>
          <w:rFonts w:ascii="Courier New" w:hAnsi="Courier New" w:cs="Courier New"/>
        </w:rPr>
        <w:t xml:space="preserve"> Girdlestone [H.], Notes (ibid. 1847, 8vo); Rogers, Lectures (ibid. 1847, 12mo); *De Wette, ‘Erklarung (Leips. 1848, in his Exeg. Handb.); Hoare, HIarmony (Lond. 1848, 8vo); Tregelles, Translation (ibid. 1848, 12mo); Wordsworth, Lectures (ibid. 1848, 8vo),</w:t>
      </w:r>
      <w:r>
        <w:rPr>
          <w:rFonts w:ascii="Courier New" w:hAnsi="Courier New" w:cs="Courier New"/>
        </w:rPr>
        <w:t xml:space="preserve"> also Notes (ibid. 1849, 12mo); also Harmony (ibid. 1851, 4to); Kelly, Interpretation (ibid. 1849-51, 2 vols. 12mo); Cumming, Lectures (ibid. 1849-52, 3 vols. 12mo); also Readings (ibid. 1853, 12mo); Graber, Erkldrung (Heidelb. 1850, 8vo); Frere, Notes (Lo</w:t>
      </w:r>
      <w:r>
        <w:rPr>
          <w:rFonts w:ascii="Courier New" w:hAnsi="Courier New" w:cs="Courier New"/>
        </w:rPr>
        <w:t>nd. 1850, 8vo); *Elliott, 17orce Apoc. (English, ibid. 1851, 4 vols. 8vo), Goodwin, Exposition (ibid. 1851, 8vo); Wickes, Exposition (ibid. 1851,8vo); James, Lectures (ibid. 1851,12mo); *Hengstenberg, Eriauterung (Berl.:,1852, 2 vols. 8vo; in English, Edin</w:t>
      </w:r>
      <w:r>
        <w:rPr>
          <w:rFonts w:ascii="Courier New" w:hAnsi="Courier New" w:cs="Courier New"/>
        </w:rPr>
        <w:t>b. and N. Y. 1851-53, 2 vols. 8vo); *Jenour, Rationale Apoc. (English, Lond. 1852, 2 vols. 8vo); Barnes, Notes (N. Y. 1852, 12mo); Williams, Notes (Lond. 1852, 8vo); *Ebrard, Er'kldrunq (Konigsb. 1853, 8vo, in Olshalusen's Conmmentar); Scott, Interpretatio</w:t>
      </w:r>
      <w:r>
        <w:rPr>
          <w:rFonts w:ascii="Courier New" w:hAnsi="Courier New" w:cs="Courier New"/>
        </w:rPr>
        <w:t>n (Lond. 1853, 8vo); *Auberlen, Quenbaruung, etc. (Basel, 1854,1857, 8vo; in English, Edinb. 1856,8vo); Graham, Readings (Lond. 1854, 12mo); Sutcliffe, Lecturies (ibid. 1854. 8vo); Stern [Rom. Cath.], Comnmentar (Schaffh. 1854. 8vo); Wichtler, Predigten (E</w:t>
      </w:r>
      <w:r>
        <w:rPr>
          <w:rFonts w:ascii="Courier New" w:hAnsi="Courier New" w:cs="Courier New"/>
        </w:rPr>
        <w:t>ssen. 1854-55, 2 vols. 8vo); Grieves, Analysis  (Lond. 1855, 8vo); Desprez, Fuifilment (ibid. 1855, 8vo); Pollok, Lectures (ibid. 185558, 2 vols. 12mo); Godwin. Translation (ibid. 1856, 8vo); Skeen, Lectures (ibid. 1857, 8vo); C. Paulus, Blicke (Stuttg. 18</w:t>
      </w:r>
      <w:r>
        <w:rPr>
          <w:rFonts w:ascii="Courier New" w:hAnsi="Courier New" w:cs="Courier New"/>
        </w:rPr>
        <w:t>57,12mo); Winslow, Examination (Lond. 1857, 12mo); Huntingford, Interpretation (ibid. 1858, 12mo; 1871, 1873, 8vo); Porter, Lectures (Edinb. 1858, 8vo); *Diisterdieck, Handbuch (Gott. 1859, 8vo, in Meyer's Commentar); Monk, Interpretation (Lond. 1859, 12mo</w:t>
      </w:r>
      <w:r>
        <w:rPr>
          <w:rFonts w:ascii="Courier New" w:hAnsi="Courier New" w:cs="Courier New"/>
        </w:rPr>
        <w:t>); Galton, Lectures (ibid. 1859, 2 vols. 12mo); Brandt, Anleitung (Amst. 1860, 8vo); Kelly [W.], Lectures (Lond. 1860,1871, 8vo); Curzon, Key (ibid. 1860, 12mo); Benno [Rom. Cath. ], Er-klarung (Munich, 1860, 8vo); Maurice, Lectures (Cambr. 1861, 8vo); Hoo</w:t>
      </w:r>
      <w:r>
        <w:rPr>
          <w:rFonts w:ascii="Courier New" w:hAnsi="Courier New" w:cs="Courier New"/>
        </w:rPr>
        <w:t>per [F. B.], Exposition (Lond. 1861, 2 vols. 8vo); Harper, Exposition (ibid. 1861, 2 vols. 8vo); Smith, Exposition (ibid. 1861, 8vo); Luthardt, Erklcrung (Leips. 1861, 8vo); Williams, Notes (Lond. 1861, 1873, 8vo); *Volkmar, Commentar (Ziir. 1862, 8vo); Sa</w:t>
      </w:r>
      <w:r>
        <w:rPr>
          <w:rFonts w:ascii="Courier New" w:hAnsi="Courier New" w:cs="Courier New"/>
        </w:rPr>
        <w:t>bel, Erklarun;g (Heidelb. 1862, 8vo); Tucker, Explanation (Lond. 1862,12mo); Kemmler, Erdluterung (Tiib. 1863, 8vo); Vaughan, Lectures (Lonl. 1863, 2 vols. 8vo); Bleek, Vorlesungen (Berl. 1863, 8vo; in English, Lond. 1875, 8vo); Jessin, Erkldrung (Leips. 1</w:t>
      </w:r>
      <w:r>
        <w:rPr>
          <w:rFonts w:ascii="Courier New" w:hAnsi="Courier New" w:cs="Courier New"/>
        </w:rPr>
        <w:t>864, 8vo); Blech; Uebersicht (Dantz. 1864, 8vo); Pacificus, Erlauterung (Leips. 1864, 8vo); Lammert, Auslegung (Stuttg. 1864, 8vo); Clay, Exposition (Lond. 1864, 8vo); Richter, Auslegung (Leips. 1864, 8vo). Hirschfeld, Erluterung (Saarb. 1865, 8vo); Diedri</w:t>
      </w:r>
      <w:r>
        <w:rPr>
          <w:rFonts w:ascii="Courier New" w:hAnsi="Courier New" w:cs="Courier New"/>
        </w:rPr>
        <w:t>ch, Erlauterung (Neu Rupp.1865, 8vo); W. .A. B.,: Lectures (Dubl. 1865, 8vo); De Rougemont, Explication (French, Neucliatel, 1866,'8-o)'; Boihm'er, Versuch (Bres. 1866, 8vo); Garrett, Canmeifa-y j (Lond./1866, 8vo); Harvey, -Exposition:(ibid. 1867, 8vo); R</w:t>
      </w:r>
      <w:r>
        <w:rPr>
          <w:rFonts w:ascii="Courier New" w:hAnsi="Courier New" w:cs="Courier New"/>
        </w:rPr>
        <w:t>iemann, Erlauterung (Halle, 1868, 8vo); Armstrong, Illustration (Lond. 1868, 8vo); Tomlin, Interpretation (ibid. 1868, 8vo); Snell, Notes-(2d ed. ibid. 1869, 8vo); Seirs, Lectures (ibid. 1869, 8vo); Stone, Explanation (ibid. 1869, 12mo); Vaughan, Lectures'</w:t>
      </w:r>
      <w:r>
        <w:rPr>
          <w:rFonts w:ascii="Courier New" w:hAnsi="Courier New" w:cs="Courier New"/>
        </w:rPr>
        <w:t xml:space="preserve"> (3d ed. ibid. 1870, 2 vols. 8vo); Kienlen, Commentaire (Paris, 1870. 8vo): Anon. Commentary (Lond. 1870, 8vo); *Cowles,'Notes (N.Y. 1871, 12mo); Anon. Exposition (ibid. 1871, 8vo); Pond, Opening (Edinb. 1871, 8vo); Glasgow, Exposition (ibid. 1872, 8vo); G</w:t>
      </w:r>
      <w:r>
        <w:rPr>
          <w:rFonts w:ascii="Courier New" w:hAnsi="Courier New" w:cs="Courier New"/>
        </w:rPr>
        <w:t>artner, Erklarung (Stuttg. 1872, 8vo); Harms, Erlduterung (Leips. 1873, 8vo); *Kliefoth, Erklarung (ibid. 1874,3 vols. 8vo); Lincoln, Lectures (Lond. 1874,12mo); Filler, Erklarung (Nordl. 1874, 8vo); Henley, Musings (Lond. 1874, 12mo); Robinson, Exposition</w:t>
      </w:r>
      <w:r>
        <w:rPr>
          <w:rFonts w:ascii="Courier New" w:hAnsi="Courier New" w:cs="Courier New"/>
        </w:rPr>
        <w:t>s (ibid. 1876, 8vo); Baylee, Commentary (ibid. 1877, 8vo); Wolfe, Exposition (ibid. 1877, 8vo). SEE NEW TESTAMENT.  The following are exclusively on the epistles to the seven churches: Laurentius, Expositio (Amst. 1649, 4to); Ramirez, Commentarius (Lugd. 1</w:t>
      </w:r>
      <w:r>
        <w:rPr>
          <w:rFonts w:ascii="Courier New" w:hAnsi="Courier New" w:cs="Courier New"/>
        </w:rPr>
        <w:t>652, fol.); More, Exposition (Lond. 1669, 12mo); Smith, Epistola [topographical] (ibid. 1678, 8vo); Johnson, Laodicean Age (ibid. 1733, 8vo); Allen, — Improvement (ibid. 1733, 8vo); Wadsworth, Lectures (Idle, 1825, 12mo); Theime, Commentatio (L. B. 1827, 4</w:t>
      </w:r>
      <w:r>
        <w:rPr>
          <w:rFonts w:ascii="Courier New" w:hAnsi="Courier New" w:cs="Courier New"/>
        </w:rPr>
        <w:t>to); Wichelhaus, Predigten (Elberf. 1827, 8vo); *Arundel, Visit [descriptive] (Lond. 1828, 8vo); Milner [J.]. Sermons (ibid. 1830, 8vo); Milner [T.], History (ibid. 1832,8vo); Withy, Lectures (ibid. 1833, 8vo); Hyatt, Sermonois (ibid. 1834, 12mo); Muir, Se</w:t>
      </w:r>
      <w:r>
        <w:rPr>
          <w:rFonts w:ascii="Courier New" w:hAnsi="Courier New" w:cs="Courier New"/>
        </w:rPr>
        <w:t>rmons (ibid. 1835,12mo); *M'Farlane, Seven Churches [descriptive, with etchings] (ibid. 1836, 4to); Blunt, Exposition (ibid. 1838,12mo); Carr, Sermons (ibid. 1840, 12mo); Wallace, Con C- rdition (ibid. 1842, 8vo); West, Discourses (ibid. 1846,12mo); Thomps</w:t>
      </w:r>
      <w:r>
        <w:rPr>
          <w:rFonts w:ascii="Courier New" w:hAnsi="Courier New" w:cs="Courier New"/>
        </w:rPr>
        <w:t xml:space="preserve">on, Sermons (ibid. 1848. 8vo); Stathan, Lectures (ibid. 1848, 12mo); Heubner, Predigten (Berl. 1850, 8vo); Tom, Die sieben Sendschr. (Bayr. i850, 8vo); Cumming, Lectures (Lond. 1850, 12mo); Parker, Interpretation (ibid. 1852,12mo); Chamberlain, Seven Ages </w:t>
      </w:r>
      <w:r>
        <w:rPr>
          <w:rFonts w:ascii="Courier New" w:hAnsi="Courier New" w:cs="Courier New"/>
        </w:rPr>
        <w:t>(ibid. 1856, 8vo); Biber, Sermons (ibid. 1857, 12mo); *Trench, Commentary (ibid. and N. Y. 1861, 12mo); *Svobode, Seven Churches [with 20 photographs, and Notes by Tristram] (Lond. 1869, 4to); *Plumptre, Exposition (ibid. 1877, 12mo); Anon. Symbolic Parabl</w:t>
      </w:r>
      <w:r>
        <w:rPr>
          <w:rFonts w:ascii="Courier New" w:hAnsi="Courier New" w:cs="Courier New"/>
        </w:rPr>
        <w:t>es (Edinb. 1877,12mo). SEE ASIA MINOR.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Revelations, Spurious[[@Headword:Revelations, Spurious]]</w:t>
      </w:r>
    </w:p>
    <w:p w:rsidR="00000000" w:rsidRDefault="00417EA9">
      <w:pPr>
        <w:pStyle w:val="Textebrut"/>
      </w:pPr>
      <w:r>
        <w:rPr>
          <w:rFonts w:ascii="Courier New" w:hAnsi="Courier New" w:cs="Courier New"/>
        </w:rPr>
        <w:t>             The Apocalyptic character, which is occupied in describing the future splendor of the Messianic kingdom and its historical relations, present</w:t>
      </w:r>
      <w:r>
        <w:rPr>
          <w:rFonts w:ascii="Courier New" w:hAnsi="Courier New" w:cs="Courier New"/>
        </w:rPr>
        <w:t>s itself for the first time in the book of Daniel. which is thus characteristically distinguished from the former prophetical books. In the only prophetical book of the New Test., the Apocalypse of John, this idea is fully developed, and the several apocry</w:t>
      </w:r>
      <w:r>
        <w:rPr>
          <w:rFonts w:ascii="Courier New" w:hAnsi="Courier New" w:cs="Courier New"/>
        </w:rPr>
        <w:t>phal revelations are mere imiitations, more or less happy, of these two canonical books, which furnished ideas to a numerous class of writers in the first ages of the Christian Church. We here consider those especially which profess to be of a prophetic ch</w:t>
      </w:r>
      <w:r>
        <w:rPr>
          <w:rFonts w:ascii="Courier New" w:hAnsi="Courier New" w:cs="Courier New"/>
        </w:rPr>
        <w:t>aracter. The principal spurious revelations extant have been published by Fabricius, in his Cod. Pseudep. V. T., and Cod. Apoc. N.T., and their character has been still more critically examined in recent times by archbishop Laurence (who has added to their</w:t>
      </w:r>
      <w:r>
        <w:rPr>
          <w:rFonts w:ascii="Courier New" w:hAnsi="Courier New" w:cs="Courier New"/>
        </w:rPr>
        <w:t xml:space="preserve"> number), by Nitzsch, Bleek, and others, and especially by Dr. Liicke, in his Einleit. in die Offenbarung Johazn. und die gesammte apocalyptische iteratur. , (See the preceding article.) Tischendorf, in his Apocalypses Apocryphic (Lips. 1866, 8vo), has  pu</w:t>
      </w:r>
      <w:r>
        <w:rPr>
          <w:rFonts w:ascii="Courier New" w:hAnsi="Courier New" w:cs="Courier New"/>
        </w:rPr>
        <w:t>blished the following: “Apocalypsis Mosis” (Gr. ed. princeps); “Apocalypsis Esdrae” (Gr. ed. pr.); “Apocalypsis Pauli” (Gr. ed. pr.); Apocalypsis Johannis” (Gr. ed. pr.); “Johannis Liber de Dominatione Mariae” (Gr. ed. pr.); “Translatio Marise” (Lat. ed. p</w:t>
      </w:r>
      <w:r>
        <w:rPr>
          <w:rFonts w:ascii="Courier New" w:hAnsi="Courier New" w:cs="Courier New"/>
        </w:rPr>
        <w:t>r.); another “Translatio Mariae” (Lat.); “Ad ditamenta ad Acta Apost. Apocrypha;” “Ad Acta Andreae et -Matthise, ex codice unciali;” “Ad Acta Philippi, ex codd. Parisiensi et Barocciano;” “Ad Acta Thomae, e codd. Moncrensi et Bodleiano;” “Acta Petri et And</w:t>
      </w:r>
      <w:r>
        <w:rPr>
          <w:rFonts w:ascii="Courier New" w:hAnsi="Courier New" w:cs="Courier New"/>
        </w:rPr>
        <w:t>reae, in fine mutila, e cod. Barocciano.” In the ac'count below we have brought together the most im portant of these works. SEE APOCRYPHA.</w:t>
      </w:r>
    </w:p>
    <w:p w:rsidR="00000000" w:rsidRDefault="00417EA9">
      <w:pPr>
        <w:pStyle w:val="Textebrut"/>
      </w:pPr>
      <w:r>
        <w:rPr>
          <w:rFonts w:ascii="Courier New" w:hAnsi="Courier New" w:cs="Courier New"/>
        </w:rPr>
        <w:t>I. Pseudo-Revelations Purportzng to Refer to Hebrew Characters. — These are principally the following:</w:t>
      </w:r>
    </w:p>
    <w:p w:rsidR="00000000" w:rsidRDefault="00417EA9">
      <w:pPr>
        <w:pStyle w:val="Textebrut"/>
      </w:pPr>
      <w:r>
        <w:rPr>
          <w:rFonts w:ascii="Courier New" w:hAnsi="Courier New" w:cs="Courier New"/>
        </w:rPr>
        <w:t>1, 2. The Apo</w:t>
      </w:r>
      <w:r>
        <w:rPr>
          <w:rFonts w:ascii="Courier New" w:hAnsi="Courier New" w:cs="Courier New"/>
        </w:rPr>
        <w:t>calypse of Adam and that of Abraham are cited by Epiphanius (Hoeres. 31, 8) as Gnostic productions. They are now wholly lost.</w:t>
      </w:r>
    </w:p>
    <w:p w:rsidR="00000000" w:rsidRDefault="00417EA9">
      <w:pPr>
        <w:pStyle w:val="Textebrut"/>
      </w:pPr>
      <w:r>
        <w:rPr>
          <w:rFonts w:ascii="Courier New" w:hAnsi="Courier New" w:cs="Courier New"/>
        </w:rPr>
        <w:t>3. The Book of Enoch is one of the most curious of the spurious revelations, resembling in its outward form both the book of Danie</w:t>
      </w:r>
      <w:r>
        <w:rPr>
          <w:rFonts w:ascii="Courier New" w:hAnsi="Courier New" w:cs="Courier New"/>
        </w:rPr>
        <w:t>l and the Apocalypse; but it is uncertain whether this latter work or the book of Enoch was first written. SEE ENOCH, BOOK OF.</w:t>
      </w:r>
    </w:p>
    <w:p w:rsidR="00000000" w:rsidRDefault="00417EA9">
      <w:pPr>
        <w:pStyle w:val="Textebrut"/>
      </w:pPr>
      <w:r>
        <w:rPr>
          <w:rFonts w:ascii="Courier New" w:hAnsi="Courier New" w:cs="Courier New"/>
        </w:rPr>
        <w:t>4. The Testaments of the Twelve Patriarchs is a similar apocryphal production. SEE TESTAMENT OF THE TWELVE PATRIARCHS.</w:t>
      </w:r>
    </w:p>
    <w:p w:rsidR="00000000" w:rsidRDefault="00417EA9">
      <w:pPr>
        <w:pStyle w:val="Textebrut"/>
      </w:pPr>
      <w:r>
        <w:rPr>
          <w:rFonts w:ascii="Courier New" w:hAnsi="Courier New" w:cs="Courier New"/>
        </w:rPr>
        <w:t>5. The Apo</w:t>
      </w:r>
      <w:r>
        <w:rPr>
          <w:rFonts w:ascii="Courier New" w:hAnsi="Courier New" w:cs="Courier New"/>
        </w:rPr>
        <w:t>calypse of Moses, mentioned by Syncellus (Chronog.) and Cedrenus (Comp. Hist.), fragments of which have been published by Fabricius (ut sup.), is conjectured by Grotius to have been a forgery of one of the ancient Christians.</w:t>
      </w:r>
    </w:p>
    <w:p w:rsidR="00000000" w:rsidRDefault="00417EA9">
      <w:pPr>
        <w:pStyle w:val="Textebrut"/>
      </w:pPr>
      <w:r>
        <w:rPr>
          <w:rFonts w:ascii="Courier New" w:hAnsi="Courier New" w:cs="Courier New"/>
        </w:rPr>
        <w:t>In addition to this and the ab</w:t>
      </w:r>
      <w:r>
        <w:rPr>
          <w:rFonts w:ascii="Courier New" w:hAnsi="Courier New" w:cs="Courier New"/>
        </w:rPr>
        <w:t>ove work published by Tischendorf, there has lately been discovered an “Ascension” or “Assumption (Α</w:t>
      </w:r>
      <w:r>
        <w:rPr>
          <w:rFonts w:ascii="Courier New" w:hAnsi="Courier New" w:cs="Courier New"/>
        </w:rPr>
        <w:t>᾿</w:t>
      </w:r>
      <w:r>
        <w:rPr>
          <w:rFonts w:ascii="Courier New" w:hAnsi="Courier New" w:cs="Courier New"/>
        </w:rPr>
        <w:t>νάληψις) of Moses,” in the library at Milan, which has been published by Ceriani (Monumenta Sacra [Mediol. 1861]); Hilgenfeld (N.T. extra Canonemr [Lips. 1</w:t>
      </w:r>
      <w:r>
        <w:rPr>
          <w:rFonts w:ascii="Courier New" w:hAnsi="Courier New" w:cs="Courier New"/>
        </w:rPr>
        <w:t>866]); Volkmar (Handb. z. d. Apokr. [Leips. 1867, vol. iii]); and Merx (Archiv f. wiss. Erforsch. etc. [ibid. 1867, vol. ii]). It represents an interview between Moses and Joshua just before the death of the former, and professes to depict the future histo</w:t>
      </w:r>
      <w:r>
        <w:rPr>
          <w:rFonts w:ascii="Courier New" w:hAnsi="Courier New" w:cs="Courier New"/>
        </w:rPr>
        <w:t>ry of Israel. It seems to have been written bv a Jew of the early Christian times (Ewald, Jahrbucher, 1852, 1853). SEE MOSES.  These are different, works from the so-called “Little Genesis.” SEE JUBILEES, BOOK OF</w:t>
      </w:r>
    </w:p>
    <w:p w:rsidR="00000000" w:rsidRDefault="00417EA9">
      <w:pPr>
        <w:pStyle w:val="Textebrut"/>
      </w:pPr>
      <w:r>
        <w:rPr>
          <w:rFonts w:ascii="Courier New" w:hAnsi="Courier New" w:cs="Courier New"/>
        </w:rPr>
        <w:t>6. The Ascension and Vision of Isaiah (Α</w:t>
      </w:r>
      <w:r>
        <w:rPr>
          <w:rFonts w:ascii="Courier New" w:hAnsi="Courier New" w:cs="Courier New"/>
        </w:rPr>
        <w:t>᾿</w:t>
      </w:r>
      <w:r>
        <w:rPr>
          <w:rFonts w:ascii="Courier New" w:hAnsi="Courier New" w:cs="Courier New"/>
        </w:rPr>
        <w:t>να</w:t>
      </w:r>
      <w:r>
        <w:rPr>
          <w:rFonts w:ascii="Courier New" w:hAnsi="Courier New" w:cs="Courier New"/>
        </w:rPr>
        <w:t>βατικ</w:t>
      </w:r>
      <w:r>
        <w:rPr>
          <w:rFonts w:ascii="Courier New" w:hAnsi="Courier New" w:cs="Courier New"/>
        </w:rPr>
        <w:t>ὸ</w:t>
      </w:r>
      <w:r>
        <w:rPr>
          <w:rFonts w:ascii="Courier New" w:hAnsi="Courier New" w:cs="Courier New"/>
        </w:rPr>
        <w:t>ν κα</w:t>
      </w:r>
      <w:r>
        <w:rPr>
          <w:rFonts w:ascii="Courier New" w:hAnsi="Courier New" w:cs="Courier New"/>
        </w:rPr>
        <w:t>ὶ</w:t>
      </w:r>
      <w:r>
        <w:rPr>
          <w:rFonts w:ascii="Courier New" w:hAnsi="Courier New" w:cs="Courier New"/>
        </w:rPr>
        <w:t xml:space="preserve"> </w:t>
      </w:r>
      <w:r>
        <w:rPr>
          <w:rFonts w:ascii="Courier New" w:hAnsi="Courier New" w:cs="Courier New"/>
        </w:rPr>
        <w:t>῞</w:t>
      </w:r>
      <w:r>
        <w:rPr>
          <w:rFonts w:ascii="Courier New" w:hAnsi="Courier New" w:cs="Courier New"/>
        </w:rPr>
        <w:t xml:space="preserve">Ορασις </w:t>
      </w:r>
      <w:r>
        <w:rPr>
          <w:rFonts w:ascii="Courier New" w:hAnsi="Courier New" w:cs="Courier New"/>
        </w:rPr>
        <w:t>῾</w:t>
      </w:r>
      <w:r>
        <w:rPr>
          <w:rFonts w:ascii="Courier New" w:hAnsi="Courier New" w:cs="Courier New"/>
        </w:rPr>
        <w:t xml:space="preserve">Ησαϊvου), although for a long time lost to the world, was a work well known to the ancients, as is indicated by the allusions of Justin Martyr, Origen, Tertullian, and Epiphanius. The first of these writers (Dial. c. Tryph. ed. ri, p. </w:t>
      </w:r>
      <w:r>
        <w:rPr>
          <w:rFonts w:ascii="Courier New" w:hAnsi="Courier New" w:cs="Courier New"/>
        </w:rPr>
        <w:t>49) refers to the account therein contained of the death of Isaiah, who “was sawn asunder with a wooden saw — a fact,” he adds, “which was removed by the Jews from the sacred text.” Tertullian, also (De Patientia), among other examples from Scripture, refe</w:t>
      </w:r>
      <w:r>
        <w:rPr>
          <w:rFonts w:ascii="Courier New" w:hAnsi="Courier New" w:cs="Courier New"/>
        </w:rPr>
        <w:t>rs to the same event; and in the next (the 3d) century Origen (Epist. ad African.), after stating that the Jews were accustomed to remove many things from the knowledge of the people which they nevertheless preserved in apocryphal or secret writings, adduc</w:t>
      </w:r>
      <w:r>
        <w:rPr>
          <w:rFonts w:ascii="Courier New" w:hAnsi="Courier New" w:cs="Courier New"/>
        </w:rPr>
        <w:t>es as an example the death of Isaiah, “who was sawn asunder, as stated in a certain apocryphal writing, which the Jews perhaps corrupted in order to throw discredit on the whole.” In his Comm. on Matthew he refers to the same events, observing that if this</w:t>
      </w:r>
      <w:r>
        <w:rPr>
          <w:rFonts w:ascii="Courier New" w:hAnsi="Courier New" w:cs="Courier New"/>
        </w:rPr>
        <w:t xml:space="preserve"> apocryphal work is not of sufficient authority to establish the account of the prophet's martyrdom, it should be believed upon the testimony borne to that work by the author of the Epistle to the Hebrews (Heb 11:37); in the same manner as the account of t</w:t>
      </w:r>
      <w:r>
        <w:rPr>
          <w:rFonts w:ascii="Courier New" w:hAnsi="Courier New" w:cs="Courier New"/>
        </w:rPr>
        <w:t>he death of Zechariah should be credited upon the testimony borne by our Saviour to a writing not found in the common and published books (κοίνοις κα</w:t>
      </w:r>
      <w:r>
        <w:rPr>
          <w:rFonts w:ascii="Courier New" w:hAnsi="Courier New" w:cs="Courier New"/>
        </w:rPr>
        <w:t>ὶ</w:t>
      </w:r>
      <w:r>
        <w:rPr>
          <w:rFonts w:ascii="Courier New" w:hAnsi="Courier New" w:cs="Courier New"/>
        </w:rPr>
        <w:t xml:space="preserve"> δεδημευμένοις βιβλίοις), but probably in an apocryphal work. Origen cites a passage from the apocryphal a</w:t>
      </w:r>
      <w:r>
        <w:rPr>
          <w:rFonts w:ascii="Courier New" w:hAnsi="Courier New" w:cs="Courier New"/>
        </w:rPr>
        <w:t>ccount of the martyrdom of Isaiah in one of his Homiilies (ed. De la Rue, 3:108). The Apostolical Constitutions also refer to the apocryphal books of Moses, Enoch, Adam, and Isaiah as writings of some antiquity.</w:t>
      </w:r>
    </w:p>
    <w:p w:rsidR="00000000" w:rsidRDefault="00417EA9">
      <w:pPr>
        <w:pStyle w:val="Textebrut"/>
      </w:pPr>
      <w:r>
        <w:rPr>
          <w:rFonts w:ascii="Courier New" w:hAnsi="Courier New" w:cs="Courier New"/>
        </w:rPr>
        <w:t xml:space="preserve">The first writer, however, who mentions the </w:t>
      </w:r>
      <w:r>
        <w:rPr>
          <w:rFonts w:ascii="Courier New" w:hAnsi="Courier New" w:cs="Courier New"/>
        </w:rPr>
        <w:t>Ascension of Isaiah by name is Epiphanius, in the 4th century, who observes (Hoeres. 40.) that the apocryphal Ascension of Isaiah was adduced by the Archonites in support of their opinions respecting the seven heavens and their archons, or ruling angels, a</w:t>
      </w:r>
      <w:r>
        <w:rPr>
          <w:rFonts w:ascii="Courier New" w:hAnsi="Courier New" w:cs="Courier New"/>
        </w:rPr>
        <w:t>s well as by the Egyptian Hieracas and his followers in confirmation of their heretical opinions respecting the Holy Spirit; at the same time citing the passage from the Α</w:t>
      </w:r>
      <w:r>
        <w:rPr>
          <w:rFonts w:ascii="Courier New" w:hAnsi="Courier New" w:cs="Courier New"/>
        </w:rPr>
        <w:t>᾿</w:t>
      </w:r>
      <w:r>
        <w:rPr>
          <w:rFonts w:ascii="Courier New" w:hAnsi="Courier New" w:cs="Courier New"/>
        </w:rPr>
        <w:t>ναβατικόν to which they refer (Ascens. of Isaiah 9:27, 32-36; 11:32,33). Jerome also</w:t>
      </w:r>
      <w:r>
        <w:rPr>
          <w:rFonts w:ascii="Courier New" w:hAnsi="Courier New" w:cs="Courier New"/>
        </w:rPr>
        <w:t xml:space="preserve"> (in Esai. lxiv, 4) expressly names the work, asserting it to be an apocryphal production originating in a passage in the New Test. (1Co 2:9). St.  Ambrose (Opp. i, 1124) cites a passage contained in it, but only as a traditionary report, “plerique ferunt”</w:t>
      </w:r>
      <w:r>
        <w:rPr>
          <w:rFonts w:ascii="Courier New" w:hAnsi="Courier New" w:cs="Courier New"/>
        </w:rPr>
        <w:t xml:space="preserve"> (Ascens. of Isa 5:4-8); and the author of the Imperfect Work on Matthew, a work of the 5th century erroneously attributed to St. Chrysostom (Chrysost. Opp. hom. 1), evidently cites a passage from the same work (Ascens. of Isa 1:1, etc.). After this period</w:t>
      </w:r>
      <w:r>
        <w:rPr>
          <w:rFonts w:ascii="Courier New" w:hAnsi="Courier New" w:cs="Courier New"/>
        </w:rPr>
        <w:t xml:space="preserve"> all trace of the book is lost until the 11th century, when Euthymius Zigabenus informs us that the Messalian heretics made use of that “abominable pseudepigraphal work the Vision of Isaiah.” It was also used (most probably in a Latin version) by the Catha</w:t>
      </w:r>
      <w:r>
        <w:rPr>
          <w:rFonts w:ascii="Courier New" w:hAnsi="Courier New" w:cs="Courier New"/>
        </w:rPr>
        <w:t>ri in the West (P. Moneta, Adv. Catharos, ed. Rich. p. 218). The Vision of Isaiah is also named in a catalogue of canonical and apocryphal books in a Paris MS. (No. 1789), after the Qucest. et Resp. of Anastasius (Cotelerius, PP. Apost. i, 197, 349). Sixtu</w:t>
      </w:r>
      <w:r>
        <w:rPr>
          <w:rFonts w:ascii="Courier New" w:hAnsi="Courier New" w:cs="Courier New"/>
        </w:rPr>
        <w:t>s of Sienna (Bibl. Sanct. 1566) states that the Vision of Isaiah, as distinct from the Anavasis (as he calls it), had been printed at Venice. Referring to this last publication, the late archbishop Laurence observes that he had hoped to find in some biblio</w:t>
      </w:r>
      <w:r>
        <w:rPr>
          <w:rFonts w:ascii="Courier New" w:hAnsi="Courier New" w:cs="Courier New"/>
        </w:rPr>
        <w:t>graphical work a further notice of it, but that he had searched in, vain; concluding, at the same time, that it must have been a publication extracted from the Ascension of Isaiah or a Latin translation of the Vision, as the title of it given by Sixtus was</w:t>
      </w:r>
      <w:r>
        <w:rPr>
          <w:rFonts w:ascii="Courier New" w:hAnsi="Courier New" w:cs="Courier New"/>
        </w:rPr>
        <w:t xml:space="preserve"> “Visio Admirabilis Esaise Prophetse in Raptu Mantis, qun e Divinae Trinitatis Arcana et Lapsi Generis Humani Redemptionem continet.” Dr. Laurence observes also that the mode of Isaiah's death is further in accordance with a Jewish tradition recorded in th</w:t>
      </w:r>
      <w:r>
        <w:rPr>
          <w:rFonts w:ascii="Courier New" w:hAnsi="Courier New" w:cs="Courier New"/>
        </w:rPr>
        <w:t>e Talmud (Yebammoth, iv); and he supposes that Mohammed may have founded his own journey through seven different heavens on this same apocryphal work. He shows, at the same time, by an extract from the Raboth, that the same idea of the precise number of se</w:t>
      </w:r>
      <w:r>
        <w:rPr>
          <w:rFonts w:ascii="Courier New" w:hAnsi="Courier New" w:cs="Courier New"/>
        </w:rPr>
        <w:t>ven heavens accorded with the Jewish creed.</w:t>
      </w:r>
    </w:p>
    <w:p w:rsidR="00000000" w:rsidRDefault="00417EA9">
      <w:pPr>
        <w:pStyle w:val="Textebrut"/>
      </w:pPr>
      <w:r>
        <w:rPr>
          <w:rFonts w:ascii="Courier New" w:hAnsi="Courier New" w:cs="Courier New"/>
        </w:rPr>
        <w:t>There appeared now to be little hopes of recovering the lost Ascension of Isaiah, when Dr. Laurence (then regius professor of Hebrew in the University of Oxford) had the good fortune to purchase from a bookseller</w:t>
      </w:r>
      <w:r>
        <w:rPr>
          <w:rFonts w:ascii="Courier New" w:hAnsi="Courier New" w:cs="Courier New"/>
        </w:rPr>
        <w:t xml:space="preserve"> in Drury Lane an Ethiopic MS. containing the identical book, together with the canonical book of Isaiah and the fourth (called in the Ethiopic the first) book of Esdras. It is entitled the Ascension of the Prophet Isaiah, the first chapters containing the</w:t>
      </w:r>
      <w:r>
        <w:rPr>
          <w:rFonts w:ascii="Courier New" w:hAnsi="Courier New" w:cs="Courier New"/>
        </w:rPr>
        <w:t xml:space="preserve"> martyrdom, and the rest (for it is divided in the MS. into chapters and yerses) the Ascension, or Vision, of Isaiah. At the end of the canonical book are the words, “Here ends the prophet Isaiah;” after which follows the Ascension, etc.; concluding with t</w:t>
      </w:r>
      <w:r>
        <w:rPr>
          <w:rFonts w:ascii="Courier New" w:hAnsi="Courier New" w:cs="Courier New"/>
        </w:rPr>
        <w:t>he words, “Here  ends Isaiah the prophet with his Ascension.” Then follows a postscript, from which it appears that it was transcribed for a priest named Aaron, at the cost of a piece of fine cloth twelve measures long and four broad. The Ascension of Isai</w:t>
      </w:r>
      <w:r>
        <w:rPr>
          <w:rFonts w:ascii="Courier New" w:hAnsi="Courier New" w:cs="Courier New"/>
        </w:rPr>
        <w:t>ah was published by Dr. Laurence at Oxford in 1819, with a new Latin anld an English version. This discovery was first applied to the illustration of Scripture by Gesenius (Comm. on Isaiah). Some time afterwards the indefatigable Dr. Angelo Mai (Nova Colle</w:t>
      </w:r>
      <w:r>
        <w:rPr>
          <w:rFonts w:ascii="Courier New" w:hAnsi="Courier New" w:cs="Courier New"/>
        </w:rPr>
        <w:t>ct. Script. Vet. e Vat. Codd. [Rome, 1828]) published two Latin fragments as an appendix to his Sermon. Arian. Fragment. Antiquiss., which he conjectured to be portions of some ancient apocryphal writings. Niebuhr, however, perceived them to be fragments o</w:t>
      </w:r>
      <w:r>
        <w:rPr>
          <w:rFonts w:ascii="Courier New" w:hAnsi="Courier New" w:cs="Courier New"/>
        </w:rPr>
        <w:t>f the Ascension and Vision of Isaiah; and Dr. Nitzsch (Nachweisung zweyer Bruchstiicke, etc., in the Theolog. Stud. und Kritik. 1830) was enabled to compare them with the two corresponding portions (2:14-3:12; 7:1-19) of the Ethiopic version. Finally, in c</w:t>
      </w:r>
      <w:r>
        <w:rPr>
          <w:rFonts w:ascii="Courier New" w:hAnsi="Courier New" w:cs="Courier New"/>
        </w:rPr>
        <w:t>onsequence of the more complete notice of the Venetian edition of the Latin version given by Panzer (Annal. Typog. 8:473), Dr. Gieseler had a strict search made for it, which was eventually crowned with success, a copy being discovered in the library at Mu</w:t>
      </w:r>
      <w:r>
        <w:rPr>
          <w:rFonts w:ascii="Courier New" w:hAnsi="Courier New" w:cs="Courier New"/>
        </w:rPr>
        <w:t>nich. This work, the date of whose impression was 1522, contained also the Gospel of Nicodemus and the Letter of Lentulus to the Roman Senate. The Latin version contains the Vision only, corresponding to the last chapters of the Ethiopic version.</w:t>
      </w:r>
    </w:p>
    <w:p w:rsidR="00000000" w:rsidRDefault="00417EA9">
      <w:pPr>
        <w:pStyle w:val="Textebrut"/>
      </w:pPr>
      <w:r>
        <w:rPr>
          <w:rFonts w:ascii="Courier New" w:hAnsi="Courier New" w:cs="Courier New"/>
        </w:rPr>
        <w:t>The subje</w:t>
      </w:r>
      <w:r>
        <w:rPr>
          <w:rFonts w:ascii="Courier New" w:hAnsi="Courier New" w:cs="Courier New"/>
        </w:rPr>
        <w:t>ct of the first part is the martyrdom of Isaiah, who is here said to have been sawn asunder; in consequence of the visions which he related to Hezekiah, in the twenty-sixth year of the reign of that monarch, different from those in the canonical book. Thes</w:t>
      </w:r>
      <w:r>
        <w:rPr>
          <w:rFonts w:ascii="Courier New" w:hAnsi="Courier New" w:cs="Courier New"/>
        </w:rPr>
        <w:t>e relate principally to the coming of “Jesus Christ the Lord” from the seventh heaven; his being changed into the form of a man; the preaching of his twelve apostles; his final rejection and suspension on a tree, in company with the workers of iniquity, on</w:t>
      </w:r>
      <w:r>
        <w:rPr>
          <w:rFonts w:ascii="Courier New" w:hAnsi="Courier New" w:cs="Courier New"/>
        </w:rPr>
        <w:t xml:space="preserve"> the day before the Sabbath; the spread of the Christian doctrine; the last judgment; and his return to the seventh heaven. Before this, however, the arch-fiend Berial is to descend on earth in the form, of an impious monarch, the murderer of his mother, w</w:t>
      </w:r>
      <w:r>
        <w:rPr>
          <w:rFonts w:ascii="Courier New" w:hAnsi="Courier New" w:cs="Courier New"/>
        </w:rPr>
        <w:t>here, after his image is worshipped in every city for three years seven months and twentyseven days, he and his powers are to be dragged into Gehenna.</w:t>
      </w:r>
    </w:p>
    <w:p w:rsidR="00000000" w:rsidRDefault="00417EA9">
      <w:pPr>
        <w:pStyle w:val="Textebrut"/>
      </w:pPr>
      <w:r>
        <w:rPr>
          <w:rFonts w:ascii="Courier New" w:hAnsi="Courier New" w:cs="Courier New"/>
        </w:rPr>
        <w:t>The second portion of the work gives a prolix account of the prophet's ascent through seven heavens, each</w:t>
      </w:r>
      <w:r>
        <w:rPr>
          <w:rFonts w:ascii="Courier New" w:hAnsi="Courier New" w:cs="Courier New"/>
        </w:rPr>
        <w:t xml:space="preserve"> more resplendent and more glorious than-the other. It contains distinct prophetical allusions to the miraculous birth of Christ of the Virgin Mary at Bethlehem; his crucifixion,  resurrection, and ascension; and the worship of “the Father, his beloved Chr</w:t>
      </w:r>
      <w:r>
        <w:rPr>
          <w:rFonts w:ascii="Courier New" w:hAnsi="Courier New" w:cs="Courier New"/>
        </w:rPr>
        <w:t xml:space="preserve">ist, and the Holy Spirit.” The mode of the prophet's own death is also announced to him. “The whole work,” observes its learned translator, “is singularly characterized by simplicity of narration, by occasional sublimity of description, and by richness as </w:t>
      </w:r>
      <w:r>
        <w:rPr>
          <w:rFonts w:ascii="Courier New" w:hAnsi="Courier New" w:cs="Courier New"/>
        </w:rPr>
        <w:t>well as vigor of imagination.” Dr. Laurence conceives that the writer had no design of imposing upon the world a spurious production of his own as that of the prophet, but rather of composing a work, avowedly fictitious, but accommodated to the character a</w:t>
      </w:r>
      <w:r>
        <w:rPr>
          <w:rFonts w:ascii="Courier New" w:hAnsi="Courier New" w:cs="Courier New"/>
        </w:rPr>
        <w:t>nd consistent with the prophecies of him to whom it is ascribed.</w:t>
      </w:r>
    </w:p>
    <w:p w:rsidR="00000000" w:rsidRDefault="00417EA9">
      <w:pPr>
        <w:pStyle w:val="Textebrut"/>
      </w:pPr>
      <w:r>
        <w:rPr>
          <w:rFonts w:ascii="Courier New" w:hAnsi="Courier New" w:cs="Courier New"/>
        </w:rPr>
        <w:t>As to the age of tins work, Dr. Laurence supposes, from the obvious referenceto Nero and the period of three years seven months and twenty- seven days, and again of three hundred and thirty-t</w:t>
      </w:r>
      <w:r>
        <w:rPr>
          <w:rFonts w:ascii="Courier New" w:hAnsi="Courier New" w:cs="Courier New"/>
        </w:rPr>
        <w:t>wo days, after which Berial was to be dragged to Gehenna, that the work was written after the death of Nero (which took place on June 9. A.D. 68), but before the close of the year 69. Lucke, however (Einleitung), looks upon these numbers as purely arbitrar</w:t>
      </w:r>
      <w:r>
        <w:rPr>
          <w:rFonts w:ascii="Courier New" w:hAnsi="Courier New" w:cs="Courier New"/>
        </w:rPr>
        <w:t>y and apocalyptical, and maintains that the dogmatical character of the work, the allusion to the corruptions of the Church, the absence of all reference to the destruction of Jerusalem, and the Chiliastic view, all point to a later period. All that can be</w:t>
      </w:r>
      <w:r>
        <w:rPr>
          <w:rFonts w:ascii="Courier New" w:hAnsi="Courier New" w:cs="Courier New"/>
        </w:rPr>
        <w:t xml:space="preserve"> considered as certain respecting its date is that the first portion was extant before the time of Origen and the whole before Epiphanius. It has been doubted whether the work does not consist of two independent productions, which were afterwards united in</w:t>
      </w:r>
      <w:r>
        <w:rPr>
          <w:rFonts w:ascii="Courier New" w:hAnsi="Courier New" w:cs="Courier New"/>
        </w:rPr>
        <w:t>to one, as in the Ethiopic version; but this is a question impossible to decide in the absence of the original. The Latin fragments discovered by Mai correspond literally with the Ethiopic; while they not only differ from the Venetian edition in single phr</w:t>
      </w:r>
      <w:r>
        <w:rPr>
          <w:rFonts w:ascii="Courier New" w:hAnsi="Courier New" w:cs="Courier New"/>
        </w:rPr>
        <w:t>ases, but the latter contains passages so striking as to induce the supposition that it is derived from a later recension of the original text.</w:t>
      </w:r>
    </w:p>
    <w:p w:rsidR="00000000" w:rsidRDefault="00417EA9">
      <w:pPr>
        <w:pStyle w:val="Textebrut"/>
      </w:pPr>
      <w:r>
        <w:rPr>
          <w:rFonts w:ascii="Courier New" w:hAnsi="Courier New" w:cs="Courier New"/>
        </w:rPr>
        <w:t>The author was evidently a Jewish Christian, as appears from the use made of the Talmudical legend already refer</w:t>
      </w:r>
      <w:r>
        <w:rPr>
          <w:rFonts w:ascii="Courier New" w:hAnsi="Courier New" w:cs="Courier New"/>
        </w:rPr>
        <w:t>red to, as well as by his representing the false accuser of Isaiahas a Samaritan. Thework also abounds in Gnostic, Valentinian, and Ophitic notions, such as the account of the seven heavens and the presiding angels of the first five, the gradual transmutat</w:t>
      </w:r>
      <w:r>
        <w:rPr>
          <w:rFonts w:ascii="Courier New" w:hAnsi="Courier New" w:cs="Courier New"/>
        </w:rPr>
        <w:t>ion of Christ until his envelopment in the human form, and finally the docetic conception of his history on earth. All this has induced Liucke (ut sup.) to consider the whole to be a Gnostic production of the 2d or 3d century, of which, however, the martyr</w:t>
      </w:r>
      <w:r>
        <w:rPr>
          <w:rFonts w:ascii="Courier New" w:hAnsi="Courier New" w:cs="Courier New"/>
        </w:rPr>
        <w:t>dom was first written. Dr. Laurence. finds so strong a resemblance between the account of the seven heavens here and in  the testament of Levi (Twelve Patriarchs), that he suspects the latter to “betriy a little plagiarism.” If this learned divine were rig</w:t>
      </w:r>
      <w:r>
        <w:rPr>
          <w:rFonts w:ascii="Courier New" w:hAnsi="Courier New" w:cs="Courier New"/>
        </w:rPr>
        <w:t>ht in his conjecture respecting the early age of this production, it would doubtless afford an additional testimony, if such were wanting, to the antiquity of the belief in the miraculous conception and the proper deity of Jesus, who is here called the Bel</w:t>
      </w:r>
      <w:r>
        <w:rPr>
          <w:rFonts w:ascii="Courier New" w:hAnsi="Courier New" w:cs="Courier New"/>
        </w:rPr>
        <w:t>oved, the Lord, the Lord God, and the Lord Christ. In respect, however, to another passage, in which the Son and Holy Spirit are represented as worshipping God, the learned prelate truly observes that this takes place only in the character of angels, which</w:t>
      </w:r>
      <w:r>
        <w:rPr>
          <w:rFonts w:ascii="Courier New" w:hAnsi="Courier New" w:cs="Courier New"/>
        </w:rPr>
        <w:t xml:space="preserve"> they had assumed.</w:t>
      </w:r>
    </w:p>
    <w:p w:rsidR="00000000" w:rsidRDefault="00417EA9">
      <w:pPr>
        <w:pStyle w:val="Textebrut"/>
      </w:pPr>
      <w:r>
        <w:rPr>
          <w:rFonts w:ascii="Courier New" w:hAnsi="Courier New" w:cs="Courier New"/>
        </w:rPr>
        <w:t xml:space="preserve">Dr. Lucke observes that the drapery only of the apocalyptic element of this work is Jewish, the internal character being altogether Christian. But in both form and substance there is an evident imitation, if not of the Apocalypse of St. </w:t>
      </w:r>
      <w:r>
        <w:rPr>
          <w:rFonts w:ascii="Courier New" w:hAnsi="Courier New" w:cs="Courier New"/>
        </w:rPr>
        <w:t>John, at least of the book of Daniel and of the Sibylline oracles. The use of the canonical Apocalypse Lucke (op. cit. § 16) considers to be undeniable in 8:45. Comp. Rev 19:10; Rev 22:8-9. SEE ISAIAH.</w:t>
      </w:r>
    </w:p>
    <w:p w:rsidR="00000000" w:rsidRDefault="00417EA9">
      <w:pPr>
        <w:pStyle w:val="Textebrut"/>
      </w:pPr>
      <w:r>
        <w:rPr>
          <w:rFonts w:ascii="Courier New" w:hAnsi="Courier New" w:cs="Courier New"/>
        </w:rPr>
        <w:t>7. The Epistle of Baruch is given as the “First Book o</w:t>
      </w:r>
      <w:r>
        <w:rPr>
          <w:rFonts w:ascii="Courier New" w:hAnsi="Courier New" w:cs="Courier New"/>
        </w:rPr>
        <w:t>f Baruch” in the Paris and London Polvglots in Syriac and Latin, the “Second Book of Baruch” being there what is commonly known as the apocryphal book of Baruch. This letter is also contained in the Svriac “Apocalypse of Baruch” noticed below.</w:t>
      </w:r>
    </w:p>
    <w:p w:rsidR="00000000" w:rsidRDefault="00417EA9">
      <w:pPr>
        <w:pStyle w:val="Textebrut"/>
      </w:pPr>
      <w:r>
        <w:rPr>
          <w:rFonts w:ascii="Courier New" w:hAnsi="Courier New" w:cs="Courier New"/>
        </w:rPr>
        <w:t>(I.) The Des</w:t>
      </w:r>
      <w:r>
        <w:rPr>
          <w:rFonts w:ascii="Courier New" w:hAnsi="Courier New" w:cs="Courier New"/>
        </w:rPr>
        <w:t>ign of this Epistle is to comfort the nine tribes and a half who were beyond the river Euphrates, by assuring them that the sufferings which they have to endure in their captivity, and which are far less than theyi deserve, are but for a season, and are in</w:t>
      </w:r>
      <w:r>
        <w:rPr>
          <w:rFonts w:ascii="Courier New" w:hAnsi="Courier New" w:cs="Courier New"/>
        </w:rPr>
        <w:t>tended to atone for their sins; and that God, whose love towards Israel is unchangeable, will speedily deliver them from their troubles and requite their oppressors. They are therefore not to be distracted by the prosperity of their wicked enemies, which i</w:t>
      </w:r>
      <w:r>
        <w:rPr>
          <w:rFonts w:ascii="Courier New" w:hAnsi="Courier New" w:cs="Courier New"/>
        </w:rPr>
        <w:t>s but momentary, but to observe the law of Moses, and look forward to the day of judgment, when all that is now perplexing will be rectified.</w:t>
      </w:r>
    </w:p>
    <w:p w:rsidR="00000000" w:rsidRDefault="00417EA9">
      <w:pPr>
        <w:pStyle w:val="Textebrut"/>
      </w:pPr>
      <w:r>
        <w:rPr>
          <w:rFonts w:ascii="Courier New" w:hAnsi="Courier New" w:cs="Courier New"/>
        </w:rPr>
        <w:t>(II.) The Method or Plan which the writer adopted to carry out the design of this epistle will best be seen from a</w:t>
      </w:r>
      <w:r>
        <w:rPr>
          <w:rFonts w:ascii="Courier New" w:hAnsi="Courier New" w:cs="Courier New"/>
        </w:rPr>
        <w:t xml:space="preserve"> brief analysis of its contents. Being convinced of the unchangeable love of God towards his people (Rev 1:2), and of the close attachment subsisting between all the tribes (Rev 1:3), Baruch feels constrained to write this epistle before he dies (Rev 1:4) </w:t>
      </w:r>
      <w:r>
        <w:rPr>
          <w:rFonts w:ascii="Courier New" w:hAnsi="Courier New" w:cs="Courier New"/>
        </w:rPr>
        <w:t xml:space="preserve">to comfort his captive brethren under their sufferings (Rev 1:5),  which are far less than they deserve (Rev 1:6), and are designed to atone for (Rev 1:7-8), as well as to wean them from, their sins (Rev 1:9), so that God might gather them together again. </w:t>
      </w:r>
      <w:r>
        <w:rPr>
          <w:rFonts w:ascii="Courier New" w:hAnsi="Courier New" w:cs="Courier New"/>
        </w:rPr>
        <w:t>Baruch then informs them, first of all, that Zion has been delivered to Nebuchadnezzar because of the sins of the children of Israel (Rev 1:11-12). That the enemy, however, might not boast that he had destroyed the sanctuary of the Most High by the strengt</w:t>
      </w:r>
      <w:r>
        <w:rPr>
          <w:rFonts w:ascii="Courier New" w:hAnsi="Courier New" w:cs="Courier New"/>
        </w:rPr>
        <w:t>h of his own arm, God sent angels from heaven to destroy the forts and walls, and also to hide some of the vessels of the Temple (Rev 1:13-16); whereupon the enemy carried the Jews as captives to Babylon, and left only few in Zion (Rev 1:17), this being th</w:t>
      </w:r>
      <w:r>
        <w:rPr>
          <w:rFonts w:ascii="Courier New" w:hAnsi="Courier New" w:cs="Courier New"/>
        </w:rPr>
        <w:t>e burden of the epistle (Rev 1:18-19). But they are to be comforted (Rev 1:20), for while he was mourning over Zion and praying for mercy (v. 21, 22) the Lord revealed words of consolation to Baruch that he might comfort his brethren, which is the cause of</w:t>
      </w:r>
      <w:r>
        <w:rPr>
          <w:rFonts w:ascii="Courier New" w:hAnsi="Courier New" w:cs="Courier New"/>
        </w:rPr>
        <w:t xml:space="preserve"> his writing this epistle (v. 23, 24), viz. 1 that the Most High will punish their enemies, and that the day of judgment is nigh (v. 25, 26). The great prosperity of the world (v. 27), its splendid government (v. 28), great strength (v. 29) and glory (v. 3</w:t>
      </w:r>
      <w:r>
        <w:rPr>
          <w:rFonts w:ascii="Courier New" w:hAnsi="Courier New" w:cs="Courier New"/>
        </w:rPr>
        <w:t>0), luxurious life (v. 31), barbarous cruelty (v. 32), and glorious dominion (v. 33) which the Gentiles now enjoy; notwithstanding their wickedness, will speedily vanish, for the day of judgment is at hand (v. 34), when every thought and deed will be exami</w:t>
      </w:r>
      <w:r>
        <w:rPr>
          <w:rFonts w:ascii="Courier New" w:hAnsi="Courier New" w:cs="Courier New"/>
        </w:rPr>
        <w:t>ned and made manifest (v. 35, 36). The captive Jews are therefore not to envy any of the present things, but patiently to look forward to the promises of the latter days (v. 37, 38), the fulfilment of which is rapidly approaching, and for which they are to</w:t>
      </w:r>
      <w:r>
        <w:rPr>
          <w:rFonts w:ascii="Courier New" w:hAnsi="Courier New" w:cs="Courier New"/>
        </w:rPr>
        <w:t xml:space="preserve"> prepare themselves, lest, by neglecting this, they might lose both this world and the world to come (v. 39-41). All that now happens tends to this truth (Rev 2:1-7). This Baruch sets forth to lead his brethren to virtue (Rev 2:8), and to warn them of God'</w:t>
      </w:r>
      <w:r>
        <w:rPr>
          <w:rFonts w:ascii="Courier New" w:hAnsi="Courier New" w:cs="Courier New"/>
        </w:rPr>
        <w:t xml:space="preserve">s judgment before he dies (Rev 2:9), that they may give heed to the words of Moses, who, in Deu 4:26; Deu 4:28; Deu 30:19; Deu 31:28, foretold what would befall them for leaving the law (Deu 31:9-12). Baruch also assures them that after they have suffered </w:t>
      </w:r>
      <w:r>
        <w:rPr>
          <w:rFonts w:ascii="Courier New" w:hAnsi="Courier New" w:cs="Courier New"/>
        </w:rPr>
        <w:t>and become obedient they shall receive the reward laid up for them (Deu 31:13-14), charges them to regard this epistle as a testimony between him and his brethren that they may be minidful of the law, the holy land, their brethren, the covenant of their fo</w:t>
      </w:r>
      <w:r>
        <w:rPr>
          <w:rFonts w:ascii="Courier New" w:hAnsi="Courier New" w:cs="Courier New"/>
        </w:rPr>
        <w:t>refathers, the solemn feasts and Sabbaths (Deu 31:15-16), to transmit it, together with the law, to their children (Deu 31:17), and to be instant in prayer to God that he may pardon their sins and impute unto them the righteousness of their forefathers (De</w:t>
      </w:r>
      <w:r>
        <w:rPr>
          <w:rFonts w:ascii="Courier New" w:hAnsi="Courier New" w:cs="Courier New"/>
        </w:rPr>
        <w:t>u 31:18-19), for “unless God judges us according to the multitude of his mercies, woe to us all who are born” (Deu 31:20). He, moreover, assures them that notwithstanding the fact that they have now no prophets and holy men in Zion to pray for them as in f</w:t>
      </w:r>
      <w:r>
        <w:rPr>
          <w:rFonts w:ascii="Courier New" w:hAnsi="Courier New" w:cs="Courier New"/>
        </w:rPr>
        <w:t>ormer days, yet if they rightly dispose their hearts they will obtain incorruptible treasures for their corruptible losses (Deu 31:21-27), and admonishes them constantly to remember these things, and prepare themselves, while in possession of this short li</w:t>
      </w:r>
      <w:r>
        <w:rPr>
          <w:rFonts w:ascii="Courier New" w:hAnsi="Courier New" w:cs="Courier New"/>
        </w:rPr>
        <w:t>fe, for the life that is to come (Deu 31:28-30), when repentance will be impossible, as the judgment pronounced upon every one will be final (v. 36-39); and to read the epistle on the solemn fast (v. 40, 41).</w:t>
      </w:r>
    </w:p>
    <w:p w:rsidR="00000000" w:rsidRDefault="00417EA9">
      <w:pPr>
        <w:pStyle w:val="Textebrut"/>
      </w:pPr>
      <w:r>
        <w:rPr>
          <w:rFonts w:ascii="Courier New" w:hAnsi="Courier New" w:cs="Courier New"/>
        </w:rPr>
        <w:t>(III.) The Unity of the Epistle. — The foregoin</w:t>
      </w:r>
      <w:r>
        <w:rPr>
          <w:rFonts w:ascii="Courier New" w:hAnsi="Courier New" w:cs="Courier New"/>
        </w:rPr>
        <w:t>g analysis will show that every part of this epistle contributes to the development of the main design of the writer, thus demonstrating the unity of the whole. This is, moreover, corroborated by the uniformity of diction which prevails throughout this doc</w:t>
      </w:r>
      <w:r>
        <w:rPr>
          <w:rFonts w:ascii="Courier New" w:hAnsi="Courier New" w:cs="Courier New"/>
        </w:rPr>
        <w:t>ument. It must, however, be admitted that hypercriticism may find some ground for scepticism in the latter part of it, viz. ii, 2141. But even if it could be shown that this is a later addition, it would not interfere with the design of the whole.</w:t>
      </w:r>
    </w:p>
    <w:p w:rsidR="00000000" w:rsidRDefault="00417EA9">
      <w:pPr>
        <w:pStyle w:val="Textebrut"/>
      </w:pPr>
      <w:r>
        <w:rPr>
          <w:rFonts w:ascii="Courier New" w:hAnsi="Courier New" w:cs="Courier New"/>
        </w:rPr>
        <w:t>(IV.) Th</w:t>
      </w:r>
      <w:r>
        <w:rPr>
          <w:rFonts w:ascii="Courier New" w:hAnsi="Courier New" w:cs="Courier New"/>
        </w:rPr>
        <w:t>e Author, Date, and Canonicity of the Epistle. — With the solitary exception of the learned and eccentric William Whiston (who has translated it in A Collection of Authentic Records [Lond. 1727]), this epistle has been, and still is, regarded by all schola</w:t>
      </w:r>
      <w:r>
        <w:rPr>
          <w:rFonts w:ascii="Courier New" w:hAnsi="Courier New" w:cs="Courier New"/>
        </w:rPr>
        <w:t>rs as pseudepigraphic, and we question whether a critic could be found in the present day bold enough to defend its Baruchic authorship. All that we can gather from the document itself is:</w:t>
      </w:r>
    </w:p>
    <w:p w:rsidR="00000000" w:rsidRDefault="00417EA9">
      <w:pPr>
        <w:pStyle w:val="Textebrut"/>
      </w:pPr>
      <w:r>
        <w:rPr>
          <w:rFonts w:ascii="Courier New" w:hAnsi="Courier New" w:cs="Courier New"/>
        </w:rPr>
        <w:t>1. That it was written by a Jew, as is evident</w:t>
      </w:r>
    </w:p>
    <w:p w:rsidR="00000000" w:rsidRDefault="00417EA9">
      <w:pPr>
        <w:pStyle w:val="Textebrut"/>
      </w:pPr>
      <w:r>
        <w:rPr>
          <w:rFonts w:ascii="Courier New" w:hAnsi="Courier New" w:cs="Courier New"/>
        </w:rPr>
        <w:t xml:space="preserve">(a) from the </w:t>
      </w:r>
      <w:r>
        <w:rPr>
          <w:rFonts w:ascii="Courier New" w:hAnsi="Courier New" w:cs="Courier New"/>
        </w:rPr>
        <w:t>Hagadic story, mentioned in 1:13-15, about the destruction of the walls and forts by the angels and the hiding of the holy vessels (comp. also 2Ma 2:1-4);</w:t>
      </w:r>
    </w:p>
    <w:p w:rsidR="00000000" w:rsidRDefault="00417EA9">
      <w:pPr>
        <w:pStyle w:val="Textebrut"/>
      </w:pPr>
      <w:r>
        <w:rPr>
          <w:rFonts w:ascii="Courier New" w:hAnsi="Courier New" w:cs="Courier New"/>
        </w:rPr>
        <w:t>(b) from the solemn admonition strictly to adhere to the law of Moses;</w:t>
      </w:r>
    </w:p>
    <w:p w:rsidR="00000000" w:rsidRDefault="00417EA9">
      <w:pPr>
        <w:pStyle w:val="Textebrut"/>
      </w:pPr>
      <w:r>
        <w:rPr>
          <w:rFonts w:ascii="Courier New" w:hAnsi="Courier New" w:cs="Courier New"/>
        </w:rPr>
        <w:t xml:space="preserve">(c) from the </w:t>
      </w:r>
      <w:r>
        <w:rPr>
          <w:rFonts w:ascii="Courier New" w:hAnsi="Courier New" w:cs="Courier New"/>
        </w:rPr>
        <w:t>charge that this epistle be transmitted by the Jews to their posterity, together with the law of Moses, and be read in their assemblies at their fasts; and</w:t>
      </w:r>
    </w:p>
    <w:p w:rsidR="00000000" w:rsidRDefault="00417EA9">
      <w:pPr>
        <w:pStyle w:val="Textebrut"/>
      </w:pPr>
      <w:r>
        <w:rPr>
          <w:rFonts w:ascii="Courier New" w:hAnsi="Courier New" w:cs="Courier New"/>
        </w:rPr>
        <w:t>2. That it was written most probably about the middle of the 2d century B.C., as appears from the ad</w:t>
      </w:r>
      <w:r>
        <w:rPr>
          <w:rFonts w:ascii="Courier New" w:hAnsi="Courier New" w:cs="Courier New"/>
        </w:rPr>
        <w:t>monition to be patient under the sufferings from the Gentiles, and to wait for the day of judgment which is close at  hand (1:37-41), and the frequent reference to a future life. Ewald (Gesch. Isr. 4:233) and Fritzsche (Exeget. Handb. zu den Apokr. i, 175)</w:t>
      </w:r>
      <w:r>
        <w:rPr>
          <w:rFonts w:ascii="Courier New" w:hAnsi="Courier New" w:cs="Courier New"/>
        </w:rPr>
        <w:t xml:space="preserve"> contemptuously dismiss it in a few lines, and most unjustly regard it as written “in a prolix and senseless style” by a monk. Besides the London and Paris Polyglots, the Syriac is contained in the beautiful edition of the Apocrypha just published (Libri V</w:t>
      </w:r>
      <w:r>
        <w:rPr>
          <w:rFonts w:ascii="Courier New" w:hAnsi="Courier New" w:cs="Courier New"/>
        </w:rPr>
        <w:t>eteris Testamenti Apocryphi Syriace, recogn. Paul. Anton. de Lagarde, Lond. 1861), and the Latin may be found in Fabricii Cod. Pseudepigr. V. T. ii, 147 sq. SEE BARUCH.</w:t>
      </w:r>
    </w:p>
    <w:p w:rsidR="00000000" w:rsidRDefault="00417EA9">
      <w:pPr>
        <w:pStyle w:val="Textebrut"/>
      </w:pPr>
      <w:r>
        <w:rPr>
          <w:rFonts w:ascii="Courier New" w:hAnsi="Courier New" w:cs="Courier New"/>
        </w:rPr>
        <w:t>8. The Apocalypse of Baruch was discovered in a Syrian manuscript, judged by Curetoni t</w:t>
      </w:r>
      <w:r>
        <w:rPr>
          <w:rFonts w:ascii="Courier New" w:hAnsi="Courier New" w:cs="Courier New"/>
        </w:rPr>
        <w:t>o belong to the 6th century, and was first published by Cerrain in 1866 in a close Latin translation (.Mon. Sac. et Prof: I, ii, 7398), and in 1871 in the original Syriac (ibid. 5, ii). The last few chapters, however, had long been known as the “Epistle of</w:t>
      </w:r>
      <w:r>
        <w:rPr>
          <w:rFonts w:ascii="Courier New" w:hAnsi="Courier New" w:cs="Courier New"/>
        </w:rPr>
        <w:t xml:space="preserve"> Baruch” noticed above.</w:t>
      </w:r>
    </w:p>
    <w:p w:rsidR="00000000" w:rsidRDefault="00417EA9">
      <w:pPr>
        <w:pStyle w:val="Textebrut"/>
      </w:pPr>
      <w:r>
        <w:rPr>
          <w:rFonts w:ascii="Courier New" w:hAnsi="Courier New" w:cs="Courier New"/>
        </w:rPr>
        <w:t>(I.) Contents. — The composer of this work has, like the author of the book of Baruch in the ordinary Apocrypha of the Old Test., chosen as the fictitious writer of his revelations the friend and amanuensis of Jeremiah. The scene is</w:t>
      </w:r>
      <w:r>
        <w:rPr>
          <w:rFonts w:ascii="Courier New" w:hAnsi="Courier New" w:cs="Courier New"/>
        </w:rPr>
        <w:t xml:space="preserve"> laid in or near Jerusalem; and the supposed time is that immediately preceding and following the destruction of the city and the transportation of the people to Babylon. The author professes to give the exact year, “the twenty-fifth of Jechoniah of Judah.</w:t>
      </w:r>
      <w:r>
        <w:rPr>
          <w:rFonts w:ascii="Courier New" w:hAnsi="Courier New" w:cs="Courier New"/>
        </w:rPr>
        <w:t>” Jechoniah must here stand for Jehoiakim, and the twenty-fifth year ought to be the eleventh. The work divides itself into seven parts, if we treat the letter to the nine and a half tribes as a kind of appendix. Baruch is throughout represented as the spe</w:t>
      </w:r>
      <w:r>
        <w:rPr>
          <w:rFonts w:ascii="Courier New" w:hAnsi="Courier New" w:cs="Courier New"/>
        </w:rPr>
        <w:t>aker, referring to himself in the first person, except in the opening of ch. 1 and 78, which are of the nature of a title.</w:t>
      </w:r>
    </w:p>
    <w:p w:rsidR="00000000" w:rsidRDefault="00417EA9">
      <w:pPr>
        <w:pStyle w:val="Textebrut"/>
      </w:pPr>
      <w:r>
        <w:rPr>
          <w:rFonts w:ascii="Courier New" w:hAnsi="Courier New" w:cs="Courier New"/>
        </w:rPr>
        <w:t>The first part (ch. 1-9) opens by telling how the Word of the Lord came to Baruch, and warned him of the destruction impending over J</w:t>
      </w:r>
      <w:r>
        <w:rPr>
          <w:rFonts w:ascii="Courier New" w:hAnsi="Courier New" w:cs="Courier New"/>
        </w:rPr>
        <w:t>erusalem on account of the wickedness of its inhabitants. The punishment should last only for a time, and the ruin of the city should not be accomplished by the hands of its enemies. The next day the army of the Chaldaeans surrounded Jerusalem; and when th</w:t>
      </w:r>
      <w:r>
        <w:rPr>
          <w:rFonts w:ascii="Courier New" w:hAnsi="Courier New" w:cs="Courier New"/>
        </w:rPr>
        <w:t>e sacred vessels had been committed to the safe custody of the earth, to be kept till the last times, angels overthrew the walls, the enemy were admitted, and the people were led captive to Babylon. Then Baruch and Jeremiah rent their clothes and fasted se</w:t>
      </w:r>
      <w:r>
        <w:rPr>
          <w:rFonts w:ascii="Courier New" w:hAnsi="Courier New" w:cs="Courier New"/>
        </w:rPr>
        <w:t>ven days.  In the second part (ch. 10-12) Jeremiah is sent to Babylon, but Barutch is told to remain amid the desolatioll of Zion, that God may show him what will come to pass at the end of days. So Baruch sits before the gates of the Temple and utters a l</w:t>
      </w:r>
      <w:r>
        <w:rPr>
          <w:rFonts w:ascii="Courier New" w:hAnsi="Courier New" w:cs="Courier New"/>
        </w:rPr>
        <w:t>amentation over the fate of Zion, and prophesies vengeance against the victorious land now so prosperous. Having thus given vent to his grief, he again fasts for seven days.</w:t>
      </w:r>
    </w:p>
    <w:p w:rsidR="00000000" w:rsidRDefault="00417EA9">
      <w:pPr>
        <w:pStyle w:val="Textebrut"/>
      </w:pPr>
      <w:r>
        <w:rPr>
          <w:rFonts w:ascii="Courier New" w:hAnsi="Courier New" w:cs="Courier New"/>
        </w:rPr>
        <w:t>In the third part (ch. 13-20) he stands upon Mount Zion, and is told that he shall</w:t>
      </w:r>
      <w:r>
        <w:rPr>
          <w:rFonts w:ascii="Courier New" w:hAnsi="Courier New" w:cs="Courier New"/>
        </w:rPr>
        <w:t xml:space="preserve"> be preserved till the end of times, that he may bear testimony against the nations which oppressed his people. He answers that only few shall survive in those days to hear the word of the Lord, and complains that those who have not walked in vanity like o</w:t>
      </w:r>
      <w:r>
        <w:rPr>
          <w:rFonts w:ascii="Courier New" w:hAnsi="Courier New" w:cs="Courier New"/>
        </w:rPr>
        <w:t xml:space="preserve">ther peoples have derived no advantage from their faithfulness. The Lord answers that the future world was made on account of the just, “for this world is a contest and trouble to them in much labor, and therefore that which is to come is a crown in great </w:t>
      </w:r>
      <w:r>
        <w:rPr>
          <w:rFonts w:ascii="Courier New" w:hAnsi="Courier New" w:cs="Courier New"/>
        </w:rPr>
        <w:t>glory.” In further conversation Baruch is advised not to estimate the blessings of life by its leigth, and to look rather to the end than the beginning. He is then desired to sanctify himself and fast for seven days.</w:t>
      </w:r>
    </w:p>
    <w:p w:rsidR="00000000" w:rsidRDefault="00417EA9">
      <w:pPr>
        <w:pStyle w:val="Textebrut"/>
      </w:pPr>
      <w:r>
        <w:rPr>
          <w:rFonts w:ascii="Courier New" w:hAnsi="Courier New" w:cs="Courier New"/>
        </w:rPr>
        <w:t>In the fourth part (ch. 21-30) he comes</w:t>
      </w:r>
      <w:r>
        <w:rPr>
          <w:rFonts w:ascii="Courier New" w:hAnsi="Courier New" w:cs="Courier New"/>
        </w:rPr>
        <w:t xml:space="preserve"> from a cave in the valley of Cedron, whither he had withdrawn, to the place where God spoke with him before. It is sunset, and he begins to deplore the bitterness of life, and calls upon God to hasten the promised end. In reply he is reminded of his ignor</w:t>
      </w:r>
      <w:r>
        <w:rPr>
          <w:rFonts w:ascii="Courier New" w:hAnsi="Courier New" w:cs="Courier New"/>
        </w:rPr>
        <w:t>ance, and told that the predetermined number of men must be completed, but “that the end is not far distant.” Baruch then says that he does not know what will happen to the enemies of his people, or at what time God will visit them. The signs of the end ar</w:t>
      </w:r>
      <w:r>
        <w:rPr>
          <w:rFonts w:ascii="Courier New" w:hAnsi="Courier New" w:cs="Courier New"/>
        </w:rPr>
        <w:t>e accordingly enumerated, the last time being divided into twelve parts, each with its distinguishing characteristic. These parts, however, are to be mixed together and to minister to one another. The specified signs shall affect the whole earth, “and then</w:t>
      </w:r>
      <w:r>
        <w:rPr>
          <w:rFonts w:ascii="Courier New" w:hAnsi="Courier New" w:cs="Courier New"/>
        </w:rPr>
        <w:t xml:space="preserve"> Messiah will begin to be revealed.” A description of the Messianic period follows, on which we need not dwell. With this the conversation terminates, and though the usual fast is not mentioned, the section evidently comes to a close.</w:t>
      </w:r>
    </w:p>
    <w:p w:rsidR="00000000" w:rsidRDefault="00417EA9">
      <w:pPr>
        <w:pStyle w:val="Textebrut"/>
      </w:pPr>
      <w:r>
        <w:rPr>
          <w:rFonts w:ascii="Courier New" w:hAnsi="Courier New" w:cs="Courier New"/>
        </w:rPr>
        <w:t>In the fifth part (ch</w:t>
      </w:r>
      <w:r>
        <w:rPr>
          <w:rFonts w:ascii="Courier New" w:hAnsi="Courier New" w:cs="Courier New"/>
        </w:rPr>
        <w:t>. 31-43), having consoled the people by telling them of the future glory of Zion, he goes and sits upon the ruins of the Temple. While he laments he falls asleep, and has a vision of a vine and a cedar, of which the interpretation is afterwards given to hi</w:t>
      </w:r>
      <w:r>
        <w:rPr>
          <w:rFonts w:ascii="Courier New" w:hAnsi="Courier New" w:cs="Courier New"/>
        </w:rPr>
        <w:t>m. The vision relates to the triumph of the Messiah. Baruch then asks, To whom and to how many  shall these things be, or who shall be worthy to live in that time? for many of God's people have thrown away the yoke of the law, but others have left their va</w:t>
      </w:r>
      <w:r>
        <w:rPr>
          <w:rFonts w:ascii="Courier New" w:hAnsi="Courier New" w:cs="Courier New"/>
        </w:rPr>
        <w:t>nity and fled for refuge under God's wings. God answers him, To those who have believed will be the predicted blessings, and to those who despise will be the opposite of this. Baruch is then commanded to go and instruct the people, and afterwards to fast f</w:t>
      </w:r>
      <w:r>
        <w:rPr>
          <w:rFonts w:ascii="Courier New" w:hAnsi="Courier New" w:cs="Courier New"/>
        </w:rPr>
        <w:t>or: seven days, preparatory to further communications.</w:t>
      </w:r>
    </w:p>
    <w:p w:rsidR="00000000" w:rsidRDefault="00417EA9">
      <w:pPr>
        <w:pStyle w:val="Textebrut"/>
      </w:pPr>
      <w:r>
        <w:rPr>
          <w:rFonts w:ascii="Courier New" w:hAnsi="Courier New" w:cs="Courier New"/>
        </w:rPr>
        <w:t>In the sixth part (ch. 44-47) he calls together his first-born son, his friend Gadelii, and seven of the elders of the people, and tells them that he is going to his fathers, according to the ways of a</w:t>
      </w:r>
      <w:r>
        <w:rPr>
          <w:rFonts w:ascii="Courier New" w:hAnsi="Courier New" w:cs="Courier New"/>
        </w:rPr>
        <w:t>ll the earth. He exhorts them not to depart from the law, and promises that they shall see “the consolation of Zion.” He dwells on the rewards and punishments of the future world, desires them to advise the people, and assures them that, though he must die</w:t>
      </w:r>
      <w:r>
        <w:rPr>
          <w:rFonts w:ascii="Courier New" w:hAnsi="Courier New" w:cs="Courier New"/>
        </w:rPr>
        <w:t>, “a wise man shall not be wanting to Israel, nor a son of the law to the race of Jacob.” He then goes to Hebron, and fasts for sevnen days.</w:t>
      </w:r>
    </w:p>
    <w:p w:rsidR="00000000" w:rsidRDefault="00417EA9">
      <w:pPr>
        <w:pStyle w:val="Textebrut"/>
      </w:pPr>
      <w:r>
        <w:rPr>
          <w:rFonts w:ascii="Courier New" w:hAnsi="Courier New" w:cs="Courier New"/>
        </w:rPr>
        <w:t>In the seventh part (ch. 48-76) he prays for compassioon on this people, the people whom God has chosen, and who ar</w:t>
      </w:r>
      <w:r>
        <w:rPr>
          <w:rFonts w:ascii="Courier New" w:hAnsi="Courier New" w:cs="Courier New"/>
        </w:rPr>
        <w:t>e unlike all others. He is told that the time of tribulation must arise, and many of its circumstances are recounted. He deplores such sad consequences of the sin of Adam, and in answer to an inquiry he is informed about the resurrection and its results. A</w:t>
      </w:r>
      <w:r>
        <w:rPr>
          <w:rFonts w:ascii="Courier New" w:hAnsi="Courier New" w:cs="Courier New"/>
        </w:rPr>
        <w:t>t last he falls asleep and has a vision. As this vision (ch. 53) and its interpretation (ch. 56-74), though they bring us to no definite date, throw an interesting light upon the uncertain methods in which history was parcelled out into periods, we may not</w:t>
      </w:r>
      <w:r>
        <w:rPr>
          <w:rFonts w:ascii="Courier New" w:hAnsi="Courier New" w:cs="Courier New"/>
        </w:rPr>
        <w:t>ice them at more length than would otherwise be necessary. A cloud ascended from the great sea, and it was full of white and black waters, and a similitude of light. ning appeared at its extremity. It passed quickly on and covered the whole earth. Afterwar</w:t>
      </w:r>
      <w:r>
        <w:rPr>
          <w:rFonts w:ascii="Courier New" w:hAnsi="Courier New" w:cs="Courier New"/>
        </w:rPr>
        <w:t>ds it began to discharge its rain; but the waters which descended from it were not all alike, for first there were very black waters for a time, and afterwards the waters became bright, but of these there were not many. Black waters succeeded and again gav</w:t>
      </w:r>
      <w:r>
        <w:rPr>
          <w:rFonts w:ascii="Courier New" w:hAnsi="Courier New" w:cs="Courier New"/>
        </w:rPr>
        <w:t>e place to bright, and so on for twelve times; but the black waters were always more than the bright. At the end of the cloud it rained black waters, and these were darker than all that had been before, and fire was mingled with them, and they brought corr</w:t>
      </w:r>
      <w:r>
        <w:rPr>
          <w:rFonts w:ascii="Courier New" w:hAnsi="Courier New" w:cs="Courier New"/>
        </w:rPr>
        <w:t>uption and ruin. After these things the lightning which he had seen in the extremity of the cloud flashed so that it illumined the whole earth, and it healed those regions where the last waters had descended. After this  twelve rivers ascended from the sea</w:t>
      </w:r>
      <w:r>
        <w:rPr>
          <w:rFonts w:ascii="Courier New" w:hAnsi="Courier New" w:cs="Courier New"/>
        </w:rPr>
        <w:t xml:space="preserve"> and surrounded that lightning, anid were mnade subject to it. At this point Baruch awoke through fear. In answer to his prayer for the interpretation of the vision, the angel Ramiel was sent to satisfy his request. The cloud symbolized the length of the a</w:t>
      </w:r>
      <w:r>
        <w:rPr>
          <w:rFonts w:ascii="Courier New" w:hAnsi="Courier New" w:cs="Courier New"/>
        </w:rPr>
        <w:t>ge.” The first black waters were the sin of Adam, with its consequences, including the fall of the angels and the flood. The second — the bright waters — were Abraham and his descendants, and those who were like them. The third (black) waters were the mixt</w:t>
      </w:r>
      <w:r>
        <w:rPr>
          <w:rFonts w:ascii="Courier New" w:hAnsi="Courier New" w:cs="Courier New"/>
        </w:rPr>
        <w:t>ure of all the sinners after the death of these just men, and the iniquity of the land of Egypt. The fourth (bright) waters were the advent of Moses, Aaron, Miriam, Joshua, Caleb, and all who were like them, in whose time “the lamp of the eternal law shone</w:t>
      </w:r>
      <w:r>
        <w:rPr>
          <w:rFonts w:ascii="Courier New" w:hAnsi="Courier New" w:cs="Courier New"/>
        </w:rPr>
        <w:t xml:space="preserve"> upon all who were sitting in darkness.” The fifth (black) waters were the works of the Amorites, and the sins of the Israelites in the days of the judges. The sixth (bright) waters were the time of David and Solomon. The seventh (black) waters were the pe</w:t>
      </w:r>
      <w:r>
        <w:rPr>
          <w:rFonts w:ascii="Courier New" w:hAnsi="Courier New" w:cs="Courier New"/>
        </w:rPr>
        <w:t>rversion of Jeroboam, and the sins of his successors, and the time of the captivity of the nine and a half tribes. The eighth (bright) waters were the righteousness of Hezekiah. The ninth (black) waters were the universal impiety in the days of Manasseh. T</w:t>
      </w:r>
      <w:r>
        <w:rPr>
          <w:rFonts w:ascii="Courier New" w:hAnsi="Courier New" w:cs="Courier New"/>
        </w:rPr>
        <w:t>he tenth (bright) waters were the purity of the generations of Josiah. The eleventh (black) waters were the calamity which had just happened to Zion. The rest of the interpretation is, of course, given in the future tense. “As for the twelfth (bright) wate</w:t>
      </w:r>
      <w:r>
        <w:rPr>
          <w:rFonts w:ascii="Courier New" w:hAnsi="Courier New" w:cs="Courier New"/>
        </w:rPr>
        <w:t>rs which thou hast seen, this is the world. For the time shall come after these things when thy people shall fall into calamity, so as to be in danger of all perishing together. But nevertheless they shall be saved, and their enemies shall fall before them</w:t>
      </w:r>
      <w:r>
        <w:rPr>
          <w:rFonts w:ascii="Courier New" w:hAnsi="Courier New" w:cs="Courier New"/>
        </w:rPr>
        <w:t>. And they shall for some time have much joy. And in that time, after a little, Zion shall be again built, and its oblations shall be again established, and the priests shall return to their ministry, and the nations shall again come to glorify it, but nev</w:t>
      </w:r>
      <w:r>
        <w:rPr>
          <w:rFonts w:ascii="Courier New" w:hAnsi="Courier New" w:cs="Courier New"/>
        </w:rPr>
        <w:t>ertheless not fully, as in the beginning. But it shall come to pass after these things that there shall be the ruin of many nations. These are the bright waters which thou hast seen.” The other waters, which were blacker than all the rest, after the twelft</w:t>
      </w:r>
      <w:r>
        <w:rPr>
          <w:rFonts w:ascii="Courier New" w:hAnsi="Courier New" w:cs="Courier New"/>
        </w:rPr>
        <w:t>h, belonged to the whole world, and they represented times of trouble and conflict, which are described at some length; and all who survived these should be delivered into the hands of the Messiah. These last black waters are, in the interpretation, succee</w:t>
      </w:r>
      <w:r>
        <w:rPr>
          <w:rFonts w:ascii="Courier New" w:hAnsi="Courier New" w:cs="Courier New"/>
        </w:rPr>
        <w:t>ded simply by bright waters, representing the blessedness of the Messianic time. Baruch, having heard the words of the angel, expressed his wonder at the goodness of God. He is informed that, though he must depart from the  earth, he shall not die. But bef</w:t>
      </w:r>
      <w:r>
        <w:rPr>
          <w:rFonts w:ascii="Courier New" w:hAnsi="Courier New" w:cs="Courier New"/>
        </w:rPr>
        <w:t>ore his removal he must go and instruct the people.</w:t>
      </w:r>
    </w:p>
    <w:p w:rsidR="00000000" w:rsidRDefault="00417EA9">
      <w:pPr>
        <w:pStyle w:val="Textebrut"/>
      </w:pPr>
      <w:r>
        <w:rPr>
          <w:rFonts w:ascii="Courier New" w:hAnsi="Courier New" w:cs="Courier New"/>
        </w:rPr>
        <w:t xml:space="preserve">We are next told (ch. 77) how Baruch went to the people and admonished them to be faithful, holding out hopes that their brethren might return from the captivity. The people promised to remember the good </w:t>
      </w:r>
      <w:r>
        <w:rPr>
          <w:rFonts w:ascii="Courier New" w:hAnsi="Courier New" w:cs="Courier New"/>
        </w:rPr>
        <w:t>that God had done to them, and requested him to write a letter before his departure to their brethren in Babylon. He promised to do so, and send the epistle by the hands of men, and also to forward a letter to the nine and a half tribes by means of a bird.</w:t>
      </w:r>
      <w:r>
        <w:rPr>
          <w:rFonts w:ascii="Courier New" w:hAnsi="Courier New" w:cs="Courier New"/>
        </w:rPr>
        <w:t xml:space="preserve"> Accordingly, he sat alone under an oak and wrote two letters. One he sent by three men to Babylon, and the other to the tribes beyond the Euphrates by an eagle which he called. He charged the eagle not to pause till he reached his destination, and, to enc</w:t>
      </w:r>
      <w:r>
        <w:rPr>
          <w:rFonts w:ascii="Courier New" w:hAnsi="Courier New" w:cs="Courier New"/>
        </w:rPr>
        <w:t>ourage him, reminded him of Noah's dove, of Elijah's ravens, and how “Solomon, in the time of his reign, whithersoever he wished to send or to seek anything, commanded a bird, and it obeyed him as he had commanded it.” Then the letter is subjoined (ch. 77-</w:t>
      </w:r>
      <w:r>
        <w:rPr>
          <w:rFonts w:ascii="Courier New" w:hAnsi="Courier New" w:cs="Courier New"/>
        </w:rPr>
        <w:t>86). It consists of a general exhortation to the captive tribes to be faithful, in the hope of being soon restored to a happier lot. The last chapter (87) relates how he folded and sealed the letter, tied it to the eagle's neck, and despatched it.</w:t>
      </w:r>
    </w:p>
    <w:p w:rsidR="00000000" w:rsidRDefault="00417EA9">
      <w:pPr>
        <w:pStyle w:val="Textebrut"/>
      </w:pPr>
      <w:r>
        <w:rPr>
          <w:rFonts w:ascii="Courier New" w:hAnsi="Courier New" w:cs="Courier New"/>
        </w:rPr>
        <w:t>(II.) Au</w:t>
      </w:r>
      <w:r>
        <w:rPr>
          <w:rFonts w:ascii="Courier New" w:hAnsi="Courier New" w:cs="Courier New"/>
        </w:rPr>
        <w:t>thor, Date, etc. — The work, according to its title in the MS. in which it has been preserved, was “translated from Greek into Syriac.” Notwithstanding the Hebraic coloring of its thought and language, it may very well have been written originally in Greek</w:t>
      </w:r>
      <w:r>
        <w:rPr>
          <w:rFonts w:ascii="Courier New" w:hAnsi="Courier New" w:cs="Courier New"/>
        </w:rPr>
        <w:t>. There can be no doubt that it was written by a non-Christian Jew. Though it is rich in Messianic passages, no expression betrays a Christian hand. The book is pervaded by the strong and exclusive feeling of a Jew, confident, amid the most terrible humili</w:t>
      </w:r>
      <w:r>
        <w:rPr>
          <w:rFonts w:ascii="Courier New" w:hAnsi="Courier New" w:cs="Courier New"/>
        </w:rPr>
        <w:t>ation, in the divine election of his race. It bears a strong resemblance in general structure, and even in particular thoughts and expressions, to the fourth book of Ezra. We must, of course, assign it a similar time and authorship to the epistle of Baruch</w:t>
      </w:r>
      <w:r>
        <w:rPr>
          <w:rFonts w:ascii="Courier New" w:hAnsi="Courier New" w:cs="Courier New"/>
        </w:rPr>
        <w:t xml:space="preserve"> above noticed, which Ewald locates in the reign of Domitian (Gesch. Isr. 7:84 sq.). This is confirmed by allusions to the destruction of the Temple (ch. 39), and the references to Daniel's “times” as if fulfilled. See Drummond, The Jewish Messiah (Lond. 1</w:t>
      </w:r>
      <w:r>
        <w:rPr>
          <w:rFonts w:ascii="Courier New" w:hAnsi="Courier New" w:cs="Courier New"/>
        </w:rPr>
        <w:t>877), p. 117 sq. SEE BARUCH.</w:t>
      </w:r>
    </w:p>
    <w:p w:rsidR="00000000" w:rsidRDefault="00417EA9">
      <w:pPr>
        <w:pStyle w:val="Textebrut"/>
      </w:pPr>
      <w:r>
        <w:rPr>
          <w:rFonts w:ascii="Courier New" w:hAnsi="Courier New" w:cs="Courier New"/>
        </w:rPr>
        <w:t>9. The Fourth Book of Ezra (the first according to the Ethiopic and Arabic) is, from its apocalyptic character, styled by Nicephorus (Song  of Solomon 3:4) the Apocalypse of Ezra (Α</w:t>
      </w:r>
      <w:r>
        <w:rPr>
          <w:rFonts w:ascii="Courier New" w:hAnsi="Courier New" w:cs="Courier New"/>
        </w:rPr>
        <w:t>᾿</w:t>
      </w:r>
      <w:r>
        <w:rPr>
          <w:rFonts w:ascii="Courier New" w:hAnsi="Courier New" w:cs="Courier New"/>
        </w:rPr>
        <w:t>ποκάλυψις Ε</w:t>
      </w:r>
      <w:r>
        <w:rPr>
          <w:rFonts w:ascii="Courier New" w:hAnsi="Courier New" w:cs="Courier New"/>
        </w:rPr>
        <w:t>᾿</w:t>
      </w:r>
      <w:r>
        <w:rPr>
          <w:rFonts w:ascii="Courier New" w:hAnsi="Courier New" w:cs="Courier New"/>
        </w:rPr>
        <w:t>σδρ</w:t>
      </w:r>
      <w:r>
        <w:rPr>
          <w:rFonts w:ascii="Courier New" w:hAnsi="Courier New" w:cs="Courier New"/>
        </w:rPr>
        <w:t>ᾶ</w:t>
      </w:r>
      <w:r>
        <w:rPr>
          <w:rFonts w:ascii="Courier New" w:hAnsi="Courier New" w:cs="Courier New"/>
        </w:rPr>
        <w:t>). SEE ESDRAS, SECOND BOOK OF</w:t>
      </w:r>
      <w:r>
        <w:rPr>
          <w:rFonts w:ascii="Courier New" w:hAnsi="Courier New" w:cs="Courier New"/>
        </w:rPr>
        <w:t>.</w:t>
      </w:r>
    </w:p>
    <w:p w:rsidR="00000000" w:rsidRDefault="00417EA9">
      <w:pPr>
        <w:pStyle w:val="Textebrut"/>
      </w:pPr>
      <w:r>
        <w:rPr>
          <w:rFonts w:ascii="Courier New" w:hAnsi="Courier New" w:cs="Courier New"/>
        </w:rPr>
        <w:t>10, 11. The Apocalypse of Zephaniah and that of Zechariah are referred to by Jerome (Ep. ad Pammach.), and cited as lost apocryphal books in an ancient MS. of the Scriptures in the Coislinian Collection (ed. Montfaucon, p. 194).</w:t>
      </w:r>
    </w:p>
    <w:p w:rsidR="00000000" w:rsidRDefault="00417EA9">
      <w:pPr>
        <w:pStyle w:val="Textebrut"/>
      </w:pPr>
      <w:r>
        <w:rPr>
          <w:rFonts w:ascii="Courier New" w:hAnsi="Courier New" w:cs="Courier New"/>
        </w:rPr>
        <w:t>II. Pseudo-Revelations Pu</w:t>
      </w:r>
      <w:r>
        <w:rPr>
          <w:rFonts w:ascii="Courier New" w:hAnsi="Courier New" w:cs="Courier New"/>
        </w:rPr>
        <w:t>rporting to Refer to Christian Characters. — Of these the most important are the following:</w:t>
      </w:r>
    </w:p>
    <w:p w:rsidR="00000000" w:rsidRDefault="00417EA9">
      <w:pPr>
        <w:pStyle w:val="Textebrut"/>
      </w:pPr>
      <w:r>
        <w:rPr>
          <w:rFonts w:ascii="Courier New" w:hAnsi="Courier New" w:cs="Courier New"/>
        </w:rPr>
        <w:t xml:space="preserve">1. The Apocalypse of St. Peter is mentioned by Eusebius (Hist. Eccles. 3:3, 25), and was cited by Clement of Alexandria, in his Adumbrations, now lost (Euseb. loc. </w:t>
      </w:r>
      <w:r>
        <w:rPr>
          <w:rFonts w:ascii="Courier New" w:hAnsi="Courier New" w:cs="Courier New"/>
        </w:rPr>
        <w:t>cit. 6:14). Some fragments of it have, however, been preserved by Clement, in his Selections firom the Lost Prophecies of Theodotus the Gnostic, and are published in Grabe's Spicilegium (i, 74 sq.). From these we can barely collect that this apocalypse con</w:t>
      </w:r>
      <w:r>
        <w:rPr>
          <w:rFonts w:ascii="Courier New" w:hAnsi="Courier New" w:cs="Courier New"/>
        </w:rPr>
        <w:t xml:space="preserve">tained some melancholy prognostications, which seem to be directed against the Jews, and to refer to the destruction of their city and nation. This work is cited as extant in the ancient fragment of the canon published by Muratori, a document of the 2d or </w:t>
      </w:r>
      <w:r>
        <w:rPr>
          <w:rFonts w:ascii="Courier New" w:hAnsi="Courier New" w:cs="Courier New"/>
        </w:rPr>
        <w:t>3d century, with this proviso, that “some of us are unwilling that it be read in the Church,” as is perhaps the signification of the ambiguous passage, “Apocalypsis Johannis et Petri tantum recipimus; quam quidam ex nostris legi in ecclesia nolunt.” Eusebi</w:t>
      </w:r>
      <w:r>
        <w:rPr>
          <w:rFonts w:ascii="Courier New" w:hAnsi="Courier New" w:cs="Courier New"/>
        </w:rPr>
        <w:t xml:space="preserve">us designates it at one time as “spurious,” and at another as “heretical.” From a circumstance mentioned by Sozomen (Hist. Ecc 7:19), viz. that it was read in some churches in Palestine on all Fridays in the year down to the 5th century, Lucke infers that </w:t>
      </w:r>
      <w:r>
        <w:rPr>
          <w:rFonts w:ascii="Courier New" w:hAnsi="Courier New" w:cs="Courier New"/>
        </w:rPr>
        <w:t>it was a Jewish-Christian production (of the 2d century), and of the same family with the Preaching of Peter. It is uncertain whether this work is the same that is read by the Copts among what they call the apocryphal books of Peter.</w:t>
      </w:r>
    </w:p>
    <w:p w:rsidR="00000000" w:rsidRDefault="00417EA9">
      <w:pPr>
        <w:pStyle w:val="Textebrut"/>
      </w:pPr>
      <w:r>
        <w:rPr>
          <w:rFonts w:ascii="Courier New" w:hAnsi="Courier New" w:cs="Courier New"/>
        </w:rPr>
        <w:t xml:space="preserve">There was also a work </w:t>
      </w:r>
      <w:r>
        <w:rPr>
          <w:rFonts w:ascii="Courier New" w:hAnsi="Courier New" w:cs="Courier New"/>
        </w:rPr>
        <w:t>under the name of the Apocalypse of Peter by his Disciple Clement, an account of which was transmitted to pope Honorius by Jacob, bishop of Acre in the 13th century, written in the Saracenic language; but this has been conjectured to be a later work, origi</w:t>
      </w:r>
      <w:r>
        <w:rPr>
          <w:rFonts w:ascii="Courier New" w:hAnsi="Courier New" w:cs="Courier New"/>
        </w:rPr>
        <w:t>nating in the time of the Crusades.</w:t>
      </w:r>
    </w:p>
    <w:p w:rsidR="00000000" w:rsidRDefault="00417EA9">
      <w:pPr>
        <w:pStyle w:val="Textebrut"/>
      </w:pPr>
      <w:r>
        <w:rPr>
          <w:rFonts w:ascii="Courier New" w:hAnsi="Courier New" w:cs="Courier New"/>
        </w:rPr>
        <w:t>In the ancient Latin stichometry in Cotelerius (Apostolic Fathers), the Apocalypse of St. Peter is said to contain 2070 stichs, and that of John 1200. It is cited as an apocryphal book in the Indiculus Scripturarum after</w:t>
      </w:r>
      <w:r>
        <w:rPr>
          <w:rFonts w:ascii="Courier New" w:hAnsi="Courier New" w:cs="Courier New"/>
        </w:rPr>
        <w:t>  tile Questiones of Anastasius of Nicaea, together with the Apocalypse of Ezra and that of Paul. There is in the Bodleian Library a MS. of an Arabic Apocalypse of St, Peter, of which Nicoll has furnished an extract in his catalogue, and which may possibly</w:t>
      </w:r>
      <w:r>
        <w:rPr>
          <w:rFonts w:ascii="Courier New" w:hAnsi="Courier New" w:cs="Courier New"/>
        </w:rPr>
        <w:t xml:space="preserve"> be a translation of the Greek apocalypse. SEE PETER.</w:t>
      </w:r>
    </w:p>
    <w:p w:rsidR="00000000" w:rsidRDefault="00417EA9">
      <w:pPr>
        <w:pStyle w:val="Textebrut"/>
      </w:pPr>
      <w:r>
        <w:rPr>
          <w:rFonts w:ascii="Courier New" w:hAnsi="Courier New" w:cs="Courier New"/>
        </w:rPr>
        <w:t xml:space="preserve">2. The Apocalypse of St. Paul is mentioned by Augustine (Tiact. 98 in Ev. Joan.), who asserts that it abounds in fables, and was an invention to which occasion was furnished by 2Co 12:2-4. This appears </w:t>
      </w:r>
      <w:r>
        <w:rPr>
          <w:rFonts w:ascii="Courier New" w:hAnsi="Courier New" w:cs="Courier New"/>
        </w:rPr>
        <w:t>from Epiphanius (Hoeres. 38:2) to have been an anti-Jewish Gnostic production, and to be identical with the Α</w:t>
      </w:r>
      <w:r>
        <w:rPr>
          <w:rFonts w:ascii="Courier New" w:hAnsi="Courier New" w:cs="Courier New"/>
        </w:rPr>
        <w:t>᾿</w:t>
      </w:r>
      <w:r>
        <w:rPr>
          <w:rFonts w:ascii="Courier New" w:hAnsi="Courier New" w:cs="Courier New"/>
        </w:rPr>
        <w:t>ναβατικόν of Paul, used only by the anti- Jewish sect of Gnostics called Cainites. It is said by Sozomen (Hist. Ecc 7:19) to have been held in gre</w:t>
      </w:r>
      <w:r>
        <w:rPr>
          <w:rFonts w:ascii="Courier New" w:hAnsi="Courier New" w:cs="Courier New"/>
        </w:rPr>
        <w:t>at esteem. It was also known to Theophylact and (Ecumenius (on 2Co 12:4), and to Nicephorus in the 9th century (Son 3:4). Whether this is the same work which Dupin (Proleg. and Canon) says is still extant among the Copts is rendered more than doubtful by F</w:t>
      </w:r>
      <w:r>
        <w:rPr>
          <w:rFonts w:ascii="Courier New" w:hAnsi="Courier New" w:cs="Courier New"/>
        </w:rPr>
        <w:t>abricius (Cod. Apoc. ii, 954) and Grabe (Spicileg. i, 85). The Revelation of St. Paul, contained in an Oxford MS., is shown by Grabe (loc. cit.) to be a much later work. Theodosius of Alexandria (Ε</w:t>
      </w:r>
      <w:r>
        <w:rPr>
          <w:rFonts w:ascii="Courier New" w:hAnsi="Courier New" w:cs="Courier New"/>
        </w:rPr>
        <w:t>᾿</w:t>
      </w:r>
      <w:r>
        <w:rPr>
          <w:rFonts w:ascii="Courier New" w:hAnsi="Courier New" w:cs="Courier New"/>
        </w:rPr>
        <w:t>ρωτ</w:t>
      </w:r>
      <w:r>
        <w:rPr>
          <w:rFonts w:ascii="Courier New" w:hAnsi="Courier New" w:cs="Courier New"/>
        </w:rPr>
        <w:t>ή</w:t>
      </w:r>
      <w:r>
        <w:rPr>
          <w:rFonts w:ascii="Courier New" w:hAnsi="Courier New" w:cs="Courier New"/>
        </w:rPr>
        <w:t>ματα περ</w:t>
      </w:r>
      <w:r>
        <w:rPr>
          <w:rFonts w:ascii="Courier New" w:hAnsi="Courier New" w:cs="Courier New"/>
        </w:rPr>
        <w:t>ὶ</w:t>
      </w:r>
      <w:r>
        <w:rPr>
          <w:rFonts w:ascii="Courier New" w:hAnsi="Courier New" w:cs="Courier New"/>
        </w:rPr>
        <w:t xml:space="preserve"> προσωδι</w:t>
      </w:r>
      <w:r>
        <w:rPr>
          <w:rFonts w:ascii="Courier New" w:hAnsi="Courier New" w:cs="Courier New"/>
        </w:rPr>
        <w:t>ῶ</w:t>
      </w:r>
      <w:r>
        <w:rPr>
          <w:rFonts w:ascii="Courier New" w:hAnsi="Courier New" w:cs="Courier New"/>
        </w:rPr>
        <w:t xml:space="preserve">ν) says that the Apocalypse: of St. </w:t>
      </w:r>
      <w:r>
        <w:rPr>
          <w:rFonts w:ascii="Courier New" w:hAnsi="Courier New" w:cs="Courier New"/>
        </w:rPr>
        <w:t>Paul is not a work of the apostle, but of Paul of Samosata, from whom the Paulicians derived their name. The Revelation of St. Paul is one of the spurious works condemned by pope Gelasius, together with the Revelations of St. Thomas and St. Stephen.</w:t>
      </w:r>
    </w:p>
    <w:p w:rsidR="00000000" w:rsidRDefault="00417EA9">
      <w:pPr>
        <w:pStyle w:val="Textebrut"/>
      </w:pPr>
      <w:r>
        <w:rPr>
          <w:rFonts w:ascii="Courier New" w:hAnsi="Courier New" w:cs="Courier New"/>
        </w:rPr>
        <w:t>3. The</w:t>
      </w:r>
      <w:r>
        <w:rPr>
          <w:rFonts w:ascii="Courier New" w:hAnsi="Courier New" w:cs="Courier New"/>
        </w:rPr>
        <w:t>re was an apocryphal Revelation of St. John extant in the time of Theodosius the Grammarian, the only one of the ancients who mentions it, and who calls it a pseudepigraphal book. It was not known what had become of it, until the identical work was recentl</w:t>
      </w:r>
      <w:r>
        <w:rPr>
          <w:rFonts w:ascii="Courier New" w:hAnsi="Courier New" w:cs="Courier New"/>
        </w:rPr>
        <w:t>y published, from a Vatican as well as a Vienna manuscript, by Birch, in his Auctarium, under the title of “The Apocalypse of the Holy Apostle and Evangelist John the Divine.” From the silence of the ancients respecting this work, it could scarcely have be</w:t>
      </w:r>
      <w:r>
        <w:rPr>
          <w:rFonts w:ascii="Courier New" w:hAnsi="Courier New" w:cs="Courier New"/>
        </w:rPr>
        <w:t>en written before the 3d or 4th century. Lucke has pointed out other internal marks of a later age, as, for instance, the mention of incense, which he observes first came into use in the Christian Church after the 4th century (although here the author of t</w:t>
      </w:r>
      <w:r>
        <w:rPr>
          <w:rFonts w:ascii="Courier New" w:hAnsi="Courier New" w:cs="Courier New"/>
        </w:rPr>
        <w:t xml:space="preserve">he spurious book may have taken his idea from Rev 5:8; Rev 8:3); also of images and rich crosses, which were not in use before the “4th and 5th centuries.” The name patriarch, applied here to a dignitary in the Church, belongs to the same age. The time in </w:t>
      </w:r>
      <w:r>
        <w:rPr>
          <w:rFonts w:ascii="Courier New" w:hAnsi="Courier New" w:cs="Courier New"/>
        </w:rPr>
        <w:t>which Theodosius himself lived is not certainly  known, but he cannot be placed earlier than the 5th century, which Lucke conceives to be the most probable age of the work itself. Regarding the object and occasion of the work (which is a rather servile imi</w:t>
      </w:r>
      <w:r>
        <w:rPr>
          <w:rFonts w:ascii="Courier New" w:hAnsi="Courier New" w:cs="Courier New"/>
        </w:rPr>
        <w:t>tation of the genuine Apocalypse), in consequence of the absence of dates and of internal characteristics, there are no certain indications. Birch's text, as well as his manuscripts, abounds in errors; but Thilo has collated two Paris manuscripts for his i</w:t>
      </w:r>
      <w:r>
        <w:rPr>
          <w:rFonts w:ascii="Courier New" w:hAnsi="Courier New" w:cs="Courier New"/>
        </w:rPr>
        <w:t>ntended edition (see his Acta Thome, Proleg. p. 88). Assemani (Bibl. Orient. III, i, 282) states that there is an Arabic version among the Vatican MSS.</w:t>
      </w:r>
    </w:p>
    <w:p w:rsidR="00000000" w:rsidRDefault="00417EA9">
      <w:pPr>
        <w:pStyle w:val="Textebrut"/>
      </w:pPr>
      <w:r>
        <w:rPr>
          <w:rFonts w:ascii="Courier New" w:hAnsi="Courier New" w:cs="Courier New"/>
        </w:rPr>
        <w:t>III. Pseudo-Revelations bearing Extracanonical Names. — Of these the following deserve special notice:</w:t>
      </w:r>
    </w:p>
    <w:p w:rsidR="00000000" w:rsidRDefault="00417EA9">
      <w:pPr>
        <w:pStyle w:val="Textebrut"/>
      </w:pPr>
      <w:r>
        <w:rPr>
          <w:rFonts w:ascii="Courier New" w:hAnsi="Courier New" w:cs="Courier New"/>
        </w:rPr>
        <w:t>1</w:t>
      </w:r>
      <w:r>
        <w:rPr>
          <w:rFonts w:ascii="Courier New" w:hAnsi="Courier New" w:cs="Courier New"/>
        </w:rPr>
        <w:t>. The Prophecies of Hystaspes were in use among the Christians in the 2d century. This was apparently a pagan production, but is cited by Justin Martyr, in his Apology, as agreeing with the Sibylline oracles in predicting the destruction of the world by fi</w:t>
      </w:r>
      <w:r>
        <w:rPr>
          <w:rFonts w:ascii="Courier New" w:hAnsi="Courier New" w:cs="Courier New"/>
        </w:rPr>
        <w:t>re. Clemens Alexandrinus (Strom. vi) and Lactantius (Instit. 7:15) also cite passages from these prophecies, which bear a decidedly Christian character.</w:t>
      </w:r>
    </w:p>
    <w:p w:rsidR="00000000" w:rsidRDefault="00417EA9">
      <w:pPr>
        <w:pStyle w:val="Textebrut"/>
      </w:pPr>
      <w:r>
        <w:rPr>
          <w:rFonts w:ascii="Courier New" w:hAnsi="Courier New" w:cs="Courier New"/>
        </w:rPr>
        <w:t>2. The ancient romantic fiction entitled the Shepherd of Hermas is not without its apocalyptic elements</w:t>
      </w:r>
      <w:r>
        <w:rPr>
          <w:rFonts w:ascii="Courier New" w:hAnsi="Courier New" w:cs="Courier New"/>
        </w:rPr>
        <w:t>. These, however, are confined to book 1:3, 4; but they are destitute of signification or originality. SEE HERMAS.</w:t>
      </w:r>
    </w:p>
    <w:p w:rsidR="00000000" w:rsidRDefault="00417EA9">
      <w:pPr>
        <w:pStyle w:val="Textebrut"/>
      </w:pPr>
      <w:r>
        <w:rPr>
          <w:rFonts w:ascii="Courier New" w:hAnsi="Courier New" w:cs="Courier New"/>
        </w:rPr>
        <w:t xml:space="preserve">3. The Apocalypse of Cerinthus is mentioned by Eusebius (Hist. Eccles. 3:28), and by Theodoret (Fab. Heret. ii, 3). Eusebius describes it as </w:t>
      </w:r>
      <w:r>
        <w:rPr>
          <w:rFonts w:ascii="Courier New" w:hAnsi="Courier New" w:cs="Courier New"/>
        </w:rPr>
        <w:t>a revelation of an earthly and sensual kingdom of Christ, according to the heresy of the Chiliasts. Of the Revelations of St. Thomas and St. Stephen, we know nothing beyond their condemnation by pope Gelasius, except that Sixtus of Sienna observes that, ac</w:t>
      </w:r>
      <w:r>
        <w:rPr>
          <w:rFonts w:ascii="Courier New" w:hAnsi="Courier New" w:cs="Courier New"/>
        </w:rPr>
        <w:t>cording to Serapion, they were held in high repute by the Manichees; but in the works of Serapion which we now possess there is no allusion to this. There is, however, an unpublished MS. of Serapion in the Hamburg Library, which is supposed to contain a mo</w:t>
      </w:r>
      <w:r>
        <w:rPr>
          <w:rFonts w:ascii="Courier New" w:hAnsi="Courier New" w:cs="Courier New"/>
        </w:rPr>
        <w:t>re complete copy of his work. SEE CERINTHUS.</w:t>
      </w:r>
    </w:p>
    <w:p w:rsidR="00000000" w:rsidRDefault="00417EA9">
      <w:pPr>
        <w:pStyle w:val="Textebrut"/>
      </w:pPr>
      <w:r>
        <w:rPr>
          <w:rFonts w:ascii="Courier New" w:hAnsi="Courier New" w:cs="Courier New"/>
        </w:rPr>
        <w:t>4. The Sibylline Oracles is the title of an apochryphal work, evidently of Christian origin, of the early centuries of our aera, written as a sort of parody on the famous Roman traditionary books of that name. S</w:t>
      </w:r>
      <w:r>
        <w:rPr>
          <w:rFonts w:ascii="Courier New" w:hAnsi="Courier New" w:cs="Courier New"/>
        </w:rPr>
        <w:t>EE SIBYLLINE ORACLES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Revenge[[@Headword:Revenge]]</w:t>
      </w:r>
    </w:p>
    <w:p w:rsidR="00000000" w:rsidRDefault="00417EA9">
      <w:pPr>
        <w:pStyle w:val="Textebrut"/>
      </w:pPr>
      <w:r>
        <w:rPr>
          <w:rFonts w:ascii="Courier New" w:hAnsi="Courier New" w:cs="Courier New"/>
        </w:rPr>
        <w:t>             (</w:t>
      </w:r>
      <w:r>
        <w:rPr>
          <w:rFonts w:ascii="Courier New" w:hAnsi="Courier New" w:cs="Courier New"/>
          <w:rtl/>
        </w:rPr>
        <w:t>נְקָמָה</w:t>
      </w:r>
      <w:r>
        <w:rPr>
          <w:rFonts w:ascii="Courier New" w:hAnsi="Courier New" w:cs="Courier New"/>
        </w:rPr>
        <w:t xml:space="preserve">, </w:t>
      </w:r>
      <w:r>
        <w:rPr>
          <w:rFonts w:ascii="Courier New" w:hAnsi="Courier New" w:cs="Courier New"/>
        </w:rPr>
        <w:t>ἐ</w:t>
      </w:r>
      <w:r>
        <w:rPr>
          <w:rFonts w:ascii="Courier New" w:hAnsi="Courier New" w:cs="Courier New"/>
        </w:rPr>
        <w:t xml:space="preserve">κδίκησις) means the return of injury for injury, or the infliction of pain on another in consequence of an injury received from him further than the just ends of </w:t>
      </w:r>
      <w:r>
        <w:rPr>
          <w:rFonts w:ascii="Courier New" w:hAnsi="Courier New" w:cs="Courier New"/>
        </w:rPr>
        <w:t>reparation or punishment require. Revenge differs materially from resentment, which rises in the mind immediately on being injured; but revenge is a cool and deliberate wickedness, and is often executed years after the offence is given. By some it is consi</w:t>
      </w:r>
      <w:r>
        <w:rPr>
          <w:rFonts w:ascii="Courier New" w:hAnsi="Courier New" w:cs="Courier New"/>
        </w:rPr>
        <w:t>dered as a perversion of anger. Anger, it is said, is a passion given to man for wise and proper purposes, but revenge is the corruption of anger, is unnatural, and therefore ought to be suppressed. It is observable that the proper object of anger is vice;</w:t>
      </w:r>
      <w:r>
        <w:rPr>
          <w:rFonts w:ascii="Courier New" w:hAnsi="Courier New" w:cs="Courier New"/>
        </w:rPr>
        <w:t xml:space="preserve"> but the object, in general, of revenge, is man. It transfers the hatred due to the vice to the man, to whom it is not due. It is forbidden by the Scriptures, and is unbecoming the character and spirit of a peaceful follower of Jesus Christ. SEE ANGER.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Revenues Of The Church[[@Headword:Revenues Of The Church]]</w:t>
      </w:r>
    </w:p>
    <w:p w:rsidR="00000000" w:rsidRDefault="00417EA9">
      <w:pPr>
        <w:pStyle w:val="Textebrut"/>
      </w:pPr>
      <w:r>
        <w:rPr>
          <w:rFonts w:ascii="Courier New" w:hAnsi="Courier New" w:cs="Courier New"/>
        </w:rPr>
        <w:t>             It is clearly taught in the New Test. that it is the duty of Christians to give temporal support to their teachers. The general principle was laid down by our Lord (Luk 10:7) that t</w:t>
      </w:r>
      <w:r>
        <w:rPr>
          <w:rFonts w:ascii="Courier New" w:hAnsi="Courier New" w:cs="Courier New"/>
        </w:rPr>
        <w:t>he laborer is worthy of his hire. Paul says, “Even so hath the Lord ordained that they which preach the Gospel should live of the Gospel” (1Co 9:14). The following passages treat of the relation which subsists between the ministers and the Church in this r</w:t>
      </w:r>
      <w:r>
        <w:rPr>
          <w:rFonts w:ascii="Courier New" w:hAnsi="Courier New" w:cs="Courier New"/>
        </w:rPr>
        <w:t>espect: Act 18:3; Act 24:17; 2Co 11:7-8; 2Co 12:13; Php 4:16-18; 1Ti 6:5; Tit 1:11. So we see that the Church is bound to provide for the maintenance of its pastors; but, at the same time, the pastor is to act in a liberal spirit, and not to make unnecessa</w:t>
      </w:r>
      <w:r>
        <w:rPr>
          <w:rFonts w:ascii="Courier New" w:hAnsi="Courier New" w:cs="Courier New"/>
        </w:rPr>
        <w:t xml:space="preserve">ry demands upon the Church. These principles were carried out in the apostolic times and subsequently. Fixed stipends were not paid in early times because the Church did not possess property, and therefore the contributions were voluntary. These voluntary </w:t>
      </w:r>
      <w:r>
        <w:rPr>
          <w:rFonts w:ascii="Courier New" w:hAnsi="Courier New" w:cs="Courier New"/>
        </w:rPr>
        <w:t>offerings were of two sorts:</w:t>
      </w:r>
    </w:p>
    <w:p w:rsidR="00000000" w:rsidRDefault="00417EA9">
      <w:pPr>
        <w:pStyle w:val="Textebrut"/>
      </w:pPr>
      <w:r>
        <w:rPr>
          <w:rFonts w:ascii="Courier New" w:hAnsi="Courier New" w:cs="Courier New"/>
        </w:rPr>
        <w:t xml:space="preserve">1. The weekly or daily oblations that were made at the altar; </w:t>
      </w:r>
    </w:p>
    <w:p w:rsidR="00000000" w:rsidRDefault="00417EA9">
      <w:pPr>
        <w:pStyle w:val="Textebrut"/>
      </w:pPr>
      <w:r>
        <w:rPr>
          <w:rFonts w:ascii="Courier New" w:hAnsi="Courier New" w:cs="Courier New"/>
        </w:rPr>
        <w:t>2. The monthly oblations that were cast into the treasury of the Church. And then arose the custom of dividing up the monthly contribution and paying the clergy the</w:t>
      </w:r>
      <w:r>
        <w:rPr>
          <w:rFonts w:ascii="Courier New" w:hAnsi="Courier New" w:cs="Courier New"/>
        </w:rPr>
        <w:t>ir share, according to their order. Another sort of revenue was such as arose annually from the lands and possessions given to the Church, which were greatly increased in the time of Gonstantine, who  authorized the bequeathing of property to the Church. A</w:t>
      </w:r>
      <w:r>
        <w:rPr>
          <w:rFonts w:ascii="Courier New" w:hAnsi="Courier New" w:cs="Courier New"/>
        </w:rPr>
        <w:t xml:space="preserve"> third source of revenue was the granting to the clergy an allowance out of the public money. Constantine both gave the clergy particular largesses, as their occasion required, and also settled upon them a standing allowance out of the exchequer. A fourth </w:t>
      </w:r>
      <w:r>
        <w:rPr>
          <w:rFonts w:ascii="Courier New" w:hAnsi="Courier New" w:cs="Courier New"/>
        </w:rPr>
        <w:t>source of revenue was the estates of martyrs and confessors dying without heirs, which were settled upon the Church by Constantine. Still later rulers (Theodosius the younger and Valentinian III) settled upon the Church the estates of clergymen dying witho</w:t>
      </w:r>
      <w:r>
        <w:rPr>
          <w:rFonts w:ascii="Courier New" w:hAnsi="Courier New" w:cs="Courier New"/>
        </w:rPr>
        <w:t>ut heirs. Besides these sources of revenue, there were others, such as the donation of heathen temples and sometimes their revenues, heretical conventicles and their revenues, the temporal estates of clergymen or monks who became seculars again. Great care</w:t>
      </w:r>
      <w:r>
        <w:rPr>
          <w:rFonts w:ascii="Courier New" w:hAnsi="Courier New" w:cs="Courier New"/>
        </w:rPr>
        <w:t>, however, at first was taken not to receive estates donated to the Church to the great detriment of others. Respecting the ancient way of managing and distributing these revenues, we may remark that the revenues of the whole diocese were in the hands of t</w:t>
      </w:r>
      <w:r>
        <w:rPr>
          <w:rFonts w:ascii="Courier New" w:hAnsi="Courier New" w:cs="Courier New"/>
        </w:rPr>
        <w:t>he bishop, and by his care distributed among the clergy. As a safeguard against mismanagement, he was obliged to give an account of his administration in a provincial synod; after a while this rule obtained in the Western Church. The division was usually i</w:t>
      </w:r>
      <w:r>
        <w:rPr>
          <w:rFonts w:ascii="Courier New" w:hAnsi="Courier New" w:cs="Courier New"/>
        </w:rPr>
        <w:t>nto three or four parts-one to the bishop, a second to the rest of the clergy, a third to the poor, and a fourth to the necessary uses of the Church. Suspension from participation in the revenues was one method of punishment visited upon the clergy. See Bi</w:t>
      </w:r>
      <w:r>
        <w:rPr>
          <w:rFonts w:ascii="Courier New" w:hAnsi="Courier New" w:cs="Courier New"/>
        </w:rPr>
        <w:t>ngham, Christ. Antiq. bk. v, ch. 6 p. 1-6.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Reverence[[@Headword:Reverence]]</w:t>
      </w:r>
    </w:p>
    <w:p w:rsidR="00000000" w:rsidRDefault="00417EA9">
      <w:pPr>
        <w:pStyle w:val="Textebrut"/>
      </w:pPr>
      <w:r>
        <w:rPr>
          <w:rFonts w:ascii="Courier New" w:hAnsi="Courier New" w:cs="Courier New"/>
        </w:rPr>
        <w:t xml:space="preserve">             (usually some form of </w:t>
      </w:r>
      <w:r>
        <w:rPr>
          <w:rFonts w:ascii="Courier New" w:hAnsi="Courier New" w:cs="Courier New"/>
          <w:rtl/>
        </w:rPr>
        <w:t>יָרֵא</w:t>
      </w:r>
      <w:r>
        <w:rPr>
          <w:rFonts w:ascii="Courier New" w:hAnsi="Courier New" w:cs="Courier New"/>
        </w:rPr>
        <w:t>, φοβέομαι, to fear), a respectful, submissive disposition of mind arising from affection and esteem, from a sense of superiority in t</w:t>
      </w:r>
      <w:r>
        <w:rPr>
          <w:rFonts w:ascii="Courier New" w:hAnsi="Courier New" w:cs="Courier New"/>
        </w:rPr>
        <w:t>he person reverenced. Hence children reverence their fathers even when their fathers correct them by stripes (Heb 12:9); hence subjects reverence their sovereign (2Sa 9:6); hence wives reverence their husbands (Eph 5:33); and hence all ought to reverence G</w:t>
      </w:r>
      <w:r>
        <w:rPr>
          <w:rFonts w:ascii="Courier New" w:hAnsi="Courier New" w:cs="Courier New"/>
        </w:rPr>
        <w:t>od. We reverence the name of God, the house of God, the worship of God, etc.; we reverence the attributes of God, the commands, dispensations, etc., of God; and we ought to demonstrate our reverence by overt acts, such as are suitable and becoming to time,</w:t>
      </w:r>
      <w:r>
        <w:rPr>
          <w:rFonts w:ascii="Courier New" w:hAnsi="Courier New" w:cs="Courier New"/>
        </w:rPr>
        <w:t xml:space="preserve"> place, and circumstances. For though a man may reverence God in his heart, yet unless he behave reverentially and give proofs of his reverence by demeanor, conduct, and obedience, he will not easily persuade his fellow-  mortals that his bosom is the resi</w:t>
      </w:r>
      <w:r>
        <w:rPr>
          <w:rFonts w:ascii="Courier New" w:hAnsi="Courier New" w:cs="Courier New"/>
        </w:rPr>
        <w:t>dence of this divine and heavenly disposition; for, in fact, a reverence for God is not one of those lights which burn under a bushel, but one of those whose sprightly lustre illuminates .wherever it is admitted. Reverence is, strictly speaking, perhaps th</w:t>
      </w:r>
      <w:r>
        <w:rPr>
          <w:rFonts w:ascii="Courier New" w:hAnsi="Courier New" w:cs="Courier New"/>
        </w:rPr>
        <w:t>e internal disposition of the mind, φόβος (Rom 13:7); and honor, τιμ</w:t>
      </w:r>
      <w:r>
        <w:rPr>
          <w:rFonts w:ascii="Courier New" w:hAnsi="Courier New" w:cs="Courier New"/>
        </w:rPr>
        <w:t>ή</w:t>
      </w:r>
      <w:r>
        <w:rPr>
          <w:rFonts w:ascii="Courier New" w:hAnsi="Courier New" w:cs="Courier New"/>
        </w:rPr>
        <w:t>, the external expression of that disposition.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Reverend[[@Headword:Reverend]]</w:t>
      </w:r>
    </w:p>
    <w:p w:rsidR="00000000" w:rsidRDefault="00417EA9">
      <w:pPr>
        <w:pStyle w:val="Textebrut"/>
      </w:pPr>
      <w:r>
        <w:rPr>
          <w:rFonts w:ascii="Courier New" w:hAnsi="Courier New" w:cs="Courier New"/>
        </w:rPr>
        <w:t xml:space="preserve">             a title prefixed by courtesy to the name of any clergyman, though “clerk </w:t>
      </w:r>
      <w:r>
        <w:rPr>
          <w:rFonts w:ascii="Courier New" w:hAnsi="Courier New" w:cs="Courier New"/>
        </w:rPr>
        <w:t>“(clericus) is the legal and strictly proper description of clergymen, and is, in official documents, placed after (as “Reverend” is before) their names. In the Church of England and the Protestant Episcopal and Roman Catholic churches the title is given t</w:t>
      </w:r>
      <w:r>
        <w:rPr>
          <w:rFonts w:ascii="Courier New" w:hAnsi="Courier New" w:cs="Courier New"/>
        </w:rPr>
        <w:t>o ecclesiastics of the second and third orders, the bishops being styled “right reverend.” In some churches ordained abbesses and prioresses are called “reverend mothers.”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Revesz, Emeril[[@Headword:Revesz, Emeril]]</w:t>
      </w:r>
    </w:p>
    <w:p w:rsidR="00000000" w:rsidRDefault="00417EA9">
      <w:pPr>
        <w:pStyle w:val="Textebrut"/>
      </w:pPr>
      <w:r>
        <w:rPr>
          <w:rFonts w:ascii="Courier New" w:hAnsi="Courier New" w:cs="Courier New"/>
        </w:rPr>
        <w:t xml:space="preserve">             a Reformed theologian </w:t>
      </w:r>
      <w:r>
        <w:rPr>
          <w:rFonts w:ascii="Courier New" w:hAnsi="Courier New" w:cs="Courier New"/>
        </w:rPr>
        <w:t>of Hungary, was born in 1826. He studied at Debreczin and Buda, and after spending some time for literary purposes in Belgium, Holland, Switzerland, and Germany, became pastor of two country congregations in succession, but was removed in 1856 to Debreczin</w:t>
      </w:r>
      <w:r>
        <w:rPr>
          <w:rFonts w:ascii="Courier New" w:hAnsi="Courier New" w:cs="Courier New"/>
        </w:rPr>
        <w:t>, where he labored until his death, February 13, 1881. His learning and character made him the leader in the Reformed Church of Hungary. When, on September 1, 1859, the emperor of Austria issued the famous "Patent," which was followed by the edict issued b</w:t>
      </w:r>
      <w:r>
        <w:rPr>
          <w:rFonts w:ascii="Courier New" w:hAnsi="Courier New" w:cs="Courier New"/>
        </w:rPr>
        <w:t>y the minister of public worship, the Protestants of Hungary felt grieved, for the object of the "Patent" and the edict was nothing less than a complete reorganization of the Reformed Church, involving the destruction of self government and the transferenc</w:t>
      </w:r>
      <w:r>
        <w:rPr>
          <w:rFonts w:ascii="Courier New" w:hAnsi="Courier New" w:cs="Courier New"/>
        </w:rPr>
        <w:t>e of ecclesiastical legislation to the civil authority. This attempt to deprive the Reformed Church of her inherent rights aroused the spirit of self-defence against the intrusion of the secular power, and Resvsz came forward with his A Protestans Eghazalk</w:t>
      </w:r>
      <w:r>
        <w:rPr>
          <w:rFonts w:ascii="Courier New" w:hAnsi="Courier New" w:cs="Courier New"/>
        </w:rPr>
        <w:t>otmany, etc., i.e., Fundamental Principles of the Protestant Church Constitution According to the Statements of the Leading Reformers, Confessions, and Church Organizations (1856 ), which appeared as a reply to the order issued by the Austrian imperial cab</w:t>
      </w:r>
      <w:r>
        <w:rPr>
          <w:rFonts w:ascii="Courier New" w:hAnsi="Courier New" w:cs="Courier New"/>
        </w:rPr>
        <w:t>inet. In this work he sets forth the views of the Reformers, especially Calvin, regarding the Church's inherent and indefeasible right of self-government, and delineates the organizations of the German, Swiss, French, and Scottish Reformed churches. His ne</w:t>
      </w:r>
      <w:r>
        <w:rPr>
          <w:rFonts w:ascii="Courier New" w:hAnsi="Courier New" w:cs="Courier New"/>
        </w:rPr>
        <w:t xml:space="preserve">xt production was Opinion Regarding. the Chief Points of the Hungarian Protestant Church Constitution (1857). The Hungarian Reformed Church protested against the intrusion of the secular power, and appealed to a national free synod. All who dared to speak </w:t>
      </w:r>
      <w:r>
        <w:rPr>
          <w:rFonts w:ascii="Courier New" w:hAnsi="Courier New" w:cs="Courier New"/>
        </w:rPr>
        <w:t xml:space="preserve">publicly against the edict and among these was Revesz were summoned before the civil courts, and some were even committed to prison. A great deputation of Protestants was sent (January 25, 1860) to the emperor at Vienna, with a petition for the withdrawal </w:t>
      </w:r>
      <w:r>
        <w:rPr>
          <w:rFonts w:ascii="Courier New" w:hAnsi="Courier New" w:cs="Courier New"/>
        </w:rPr>
        <w:t>of the "Patent" and the edict. The leading spirit in this movement was Revesz. On May 15, 1860, the "Patent" was withdrawn, and amnesty was granted to all who were suffering for their opposition to the decrees. Another struggle began when, under the new co</w:t>
      </w:r>
      <w:r>
        <w:rPr>
          <w:rFonts w:ascii="Courier New" w:hAnsi="Courier New" w:cs="Courier New"/>
        </w:rPr>
        <w:t>nstitution, in  1868, the Hungarian parliament hurriedly passed the law for the secularization of the elementary schools. Revesz, with his usual deep and wide insight, and true Protestant instincts, stood forth to criticise and assail the law on its danger</w:t>
      </w:r>
      <w:r>
        <w:rPr>
          <w:rFonts w:ascii="Courier New" w:hAnsi="Courier New" w:cs="Courier New"/>
        </w:rPr>
        <w:t>ous side. With the view of enlightening and directing public opinion, as well as vindicating the right of the Protestant Church to manage her own schools, a right secured by constitutional law, he started a scientific monthly magazine in 1870, called the H</w:t>
      </w:r>
      <w:r>
        <w:rPr>
          <w:rFonts w:ascii="Courier New" w:hAnsi="Courier New" w:cs="Courier New"/>
        </w:rPr>
        <w:t>ungarian Protestant Observer (Magyar Protestans Figyelmezo). A still brighter career was reserved by Providence for the Observer in the field of polemics. The views of the German so-called "Protestant Union" found many advocates in Hungary. among the profe</w:t>
      </w:r>
      <w:r>
        <w:rPr>
          <w:rFonts w:ascii="Courier New" w:hAnsi="Courier New" w:cs="Courier New"/>
        </w:rPr>
        <w:t>ssors of divinity and ministers. The "modern," or rationalistic tendency, based on mere negations, and claiming unrestricted freedom in religion and doctrine, began to exercise its terrible influence in the professorial chairs, religious newspapers, and pu</w:t>
      </w:r>
      <w:r>
        <w:rPr>
          <w:rFonts w:ascii="Courier New" w:hAnsi="Courier New" w:cs="Courier New"/>
        </w:rPr>
        <w:t>blic meetings. After some preparatory skirmishes, the "Liberals" founded the "Hungarian Protestant Union" at Pesth, in October 1871, declaring its chief aim to be "to renew the religious-moral life in the spirit of Jesus, and to harmonize it with universal</w:t>
      </w:r>
      <w:r>
        <w:rPr>
          <w:rFonts w:ascii="Courier New" w:hAnsi="Courier New" w:cs="Courier New"/>
        </w:rPr>
        <w:t xml:space="preserve"> culture." This Protestant Union denied revelation, the divinity of Christ, and highly extolled Unitarianism. But when it had reached its height Revesz raised the banner of evangelicalism, and every number of his monthly review was eagerly read in both cam</w:t>
      </w:r>
      <w:r>
        <w:rPr>
          <w:rFonts w:ascii="Courier New" w:hAnsi="Courier New" w:cs="Courier New"/>
        </w:rPr>
        <w:t>ps. The chief work by him against the negative theology appeared in a separate form, A Magyar Ooszagi Protestans Egyletrol, i.e., Confering the Hungarian Protestant Union, reprinted from the pages. of the Observer. It is an effective and conclusive defence</w:t>
      </w:r>
      <w:r>
        <w:rPr>
          <w:rFonts w:ascii="Courier New" w:hAnsi="Courier New" w:cs="Courier New"/>
        </w:rPr>
        <w:t xml:space="preserve"> of evangelical Protestantism. So severe was the attack on the so-called "new Reformers" that the rationalistic Unitarian Union soon lost its prestige, evangelical principles were saved, and the famous association silently dissolved. Besides the works alre</w:t>
      </w:r>
      <w:r>
        <w:rPr>
          <w:rFonts w:ascii="Courier New" w:hAnsi="Courier New" w:cs="Courier New"/>
        </w:rPr>
        <w:t>ady mentioned, Revesz published, Kalvin Elete es a Kalvinizmus, i.e., The Life of Calvin and Calvinism (Pesth, 1864). This is the first classic history of Calvin's life in Hungarian Joannes Sylvester Pannonius, a Hungarian Protestant Reformer (Debreczin, 1</w:t>
      </w:r>
      <w:r>
        <w:rPr>
          <w:rFonts w:ascii="Courier New" w:hAnsi="Courier New" w:cs="Courier New"/>
        </w:rPr>
        <w:t>859): — Mathias Devay-Biro, the First Hungarian Reformer: his Life and Works (1863). In 1865 Revesz filled the chair of Church history, an office which he resigned in 1866, but a volume of general Church history is the fruit of this one year's professorshi</w:t>
      </w:r>
      <w:r>
        <w:rPr>
          <w:rFonts w:ascii="Courier New" w:hAnsi="Courier New" w:cs="Courier New"/>
        </w:rPr>
        <w:t>p. In 1871 the Protestant faculty of theology at Vienna conferred on him the degree of doctor of theology. Revesz never accepted promotion to any of the higher positions in ecclesiastical government, wishing to remain a simple minister. For Herzog's Real- </w:t>
      </w:r>
      <w:r>
        <w:rPr>
          <w:rFonts w:ascii="Courier New" w:hAnsi="Courier New" w:cs="Courier New"/>
        </w:rPr>
        <w:t xml:space="preserve"> Encyklopadie Revesz wrote in German the article on Devay and the Hungarian reformation. See Catholic Presbyterian Review, December 1881.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Revised Version[[@Headword:Revised Version]]</w:t>
      </w:r>
    </w:p>
    <w:p w:rsidR="00000000" w:rsidRDefault="00417EA9">
      <w:pPr>
        <w:pStyle w:val="Textebrut"/>
      </w:pPr>
      <w:r>
        <w:rPr>
          <w:rFonts w:ascii="Courier New" w:hAnsi="Courier New" w:cs="Courier New"/>
        </w:rPr>
        <w:t>             SEE AUTHORIZED VERSION</w:t>
      </w:r>
    </w:p>
    <w:p w:rsidR="00000000" w:rsidRDefault="00417EA9">
      <w:pPr>
        <w:pStyle w:val="Textebrut"/>
      </w:pPr>
      <w:r>
        <w:rPr>
          <w:rFonts w:ascii="Courier New" w:hAnsi="Courier New" w:cs="Courier New"/>
        </w:rPr>
        <w: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Revision Of The Bible[[@Headword:Revision Of The Bible]]</w:t>
      </w:r>
    </w:p>
    <w:p w:rsidR="00000000" w:rsidRDefault="00417EA9">
      <w:pPr>
        <w:pStyle w:val="Textebrut"/>
      </w:pPr>
      <w:r>
        <w:rPr>
          <w:rFonts w:ascii="Courier New" w:hAnsi="Courier New" w:cs="Courier New"/>
        </w:rPr>
        <w:t>             SEE AUTHORIZED VERSION.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Revivals Of Religion[[@Headword:Revivals Of Religion]]</w:t>
      </w:r>
    </w:p>
    <w:p w:rsidR="00000000" w:rsidRDefault="00417EA9">
      <w:pPr>
        <w:pStyle w:val="Textebrut"/>
      </w:pPr>
      <w:r>
        <w:rPr>
          <w:rFonts w:ascii="Courier New" w:hAnsi="Courier New" w:cs="Courier New"/>
        </w:rPr>
        <w:t>             a phrase commonly used to indicate renewed interest in religious subjects, or a period o</w:t>
      </w:r>
      <w:r>
        <w:rPr>
          <w:rFonts w:ascii="Courier New" w:hAnsi="Courier New" w:cs="Courier New"/>
        </w:rPr>
        <w:t>f religious awakening. It comes from revive (Lat. revivo), to live again, and is often improperly applied to excitements which can hardly be called religious, because they do not apprehend, or propose to revive, the real, inner, spiritual life of the soul,</w:t>
      </w:r>
      <w:r>
        <w:rPr>
          <w:rFonts w:ascii="Courier New" w:hAnsi="Courier New" w:cs="Courier New"/>
        </w:rPr>
        <w:t xml:space="preserve"> which alone constitutes true religion. Setting out with erroneous views as to the work to be effected, such excitements necessarily fall short of its accomplishment.</w:t>
      </w:r>
    </w:p>
    <w:p w:rsidR="00000000" w:rsidRDefault="00417EA9">
      <w:pPr>
        <w:pStyle w:val="Textebrut"/>
      </w:pPr>
      <w:r>
        <w:rPr>
          <w:rFonts w:ascii="Courier New" w:hAnsi="Courier New" w:cs="Courier New"/>
        </w:rPr>
        <w:t>These words are also used to denote the conversion of sinners as well as the quickening o</w:t>
      </w:r>
      <w:r>
        <w:rPr>
          <w:rFonts w:ascii="Courier New" w:hAnsi="Courier New" w:cs="Courier New"/>
        </w:rPr>
        <w:t>f believers. This arises from the fact that the two events are generally (not always) coincident. Sinners, who withstand God himself, may resist the Church in her best estate; and they are sometimes converted when the Church, as a body, is spiritually asle</w:t>
      </w:r>
      <w:r>
        <w:rPr>
          <w:rFonts w:ascii="Courier New" w:hAnsi="Courier New" w:cs="Courier New"/>
        </w:rPr>
        <w:t>ep. Yet such is the influence of spiritual life, and such the usual sanction given by the Holy Ghost to its loving endeavors to save men, that a real revival of the Church leads directly to the conversion of oth ers. Therefore “a revival is simply an incre</w:t>
      </w:r>
      <w:r>
        <w:rPr>
          <w:rFonts w:ascii="Courier New" w:hAnsi="Courier New" w:cs="Courier New"/>
        </w:rPr>
        <w:t>ase of the best desires, affections, and exertions of persons who are already pious and benevolent, such an increase as, by the blessing of  Heaven, awakens in the ungodly an anxiety for their salvation. When these evidences of increased engagedness in the</w:t>
      </w:r>
      <w:r>
        <w:rPr>
          <w:rFonts w:ascii="Courier New" w:hAnsi="Courier New" w:cs="Courier New"/>
        </w:rPr>
        <w:t xml:space="preserve"> cause of Christ are unequivocally manifested anywhere, it is too late for an impartial observer to doubt that a genuine revival of religion has there commenced.” To understand this subject in its bearings upon the different classes to be benefited, it is </w:t>
      </w:r>
      <w:r>
        <w:rPr>
          <w:rFonts w:ascii="Courier New" w:hAnsi="Courier New" w:cs="Courier New"/>
        </w:rPr>
        <w:t>necessary to have just conceptions of religion itself, the means of its attainment and revival, and the evidences by which it is distinguished. These points, with some others necessarily involved, are indicated by the following propositions.</w:t>
      </w:r>
    </w:p>
    <w:p w:rsidR="00000000" w:rsidRDefault="00417EA9">
      <w:pPr>
        <w:pStyle w:val="Textebrut"/>
      </w:pPr>
      <w:r>
        <w:rPr>
          <w:rFonts w:ascii="Courier New" w:hAnsi="Courier New" w:cs="Courier New"/>
        </w:rPr>
        <w:t>1. That all me</w:t>
      </w:r>
      <w:r>
        <w:rPr>
          <w:rFonts w:ascii="Courier New" w:hAnsi="Courier New" w:cs="Courier New"/>
        </w:rPr>
        <w:t>n unrenewed by the grace of God are sinners. Paul represents them as dead in trespasses and in sins, walking according to the course of this world, according to the prince of the power of the air, having their conversation in the lusts of the flesh, fulfil</w:t>
      </w:r>
      <w:r>
        <w:rPr>
          <w:rFonts w:ascii="Courier New" w:hAnsi="Courier New" w:cs="Courier New"/>
        </w:rPr>
        <w:t>ling the desires of the flesh and of the mind, and as by nature children of wrath.</w:t>
      </w:r>
    </w:p>
    <w:p w:rsidR="00000000" w:rsidRDefault="00417EA9">
      <w:pPr>
        <w:pStyle w:val="Textebrut"/>
      </w:pPr>
      <w:r>
        <w:rPr>
          <w:rFonts w:ascii="Courier New" w:hAnsi="Courier New" w:cs="Courier New"/>
        </w:rPr>
        <w:t>2. This being their condition-corrupt in heart and disobedient in practice — they need two important works effected in and for them; namely, the pardon of all their sins. ex</w:t>
      </w:r>
      <w:r>
        <w:rPr>
          <w:rFonts w:ascii="Courier New" w:hAnsi="Courier New" w:cs="Courier New"/>
        </w:rPr>
        <w:t>empting them from the penalty of the law, and the renewal of their souls in righteousness, conforming them to the moral image of God, and thus fitting them to do his will from the heart here, and enjoy the holiness of heaven hereafter.</w:t>
      </w:r>
    </w:p>
    <w:p w:rsidR="00000000" w:rsidRDefault="00417EA9">
      <w:pPr>
        <w:pStyle w:val="Textebrut"/>
      </w:pPr>
      <w:r>
        <w:rPr>
          <w:rFonts w:ascii="Courier New" w:hAnsi="Courier New" w:cs="Courier New"/>
        </w:rPr>
        <w:t>3. That the atonemen</w:t>
      </w:r>
      <w:r>
        <w:rPr>
          <w:rFonts w:ascii="Courier New" w:hAnsi="Courier New" w:cs="Courier New"/>
        </w:rPr>
        <w:t>t of Christ provided for just these results, as may be seen by the following announcements: “If we confesss our sins, he is faithful and just to forgive us our sins, and to cleanse us from all unrighteousness” (1Jn 1:9). “But ye are washed, but ye are sanc</w:t>
      </w:r>
      <w:r>
        <w:rPr>
          <w:rFonts w:ascii="Courier New" w:hAnsi="Courier New" w:cs="Courier New"/>
        </w:rPr>
        <w:t>tified, but ye are justified in the name of the Lord Jesus, and by the Spirit of our God” (1Co 6:11). And to show the absolute necessity of this double work, Jesus said to Nicodemus, “Except a man be born again, he cannot see the kingdom of God” (Joh 3:3).</w:t>
      </w:r>
      <w:r>
        <w:rPr>
          <w:rFonts w:ascii="Courier New" w:hAnsi="Courier New" w:cs="Courier New"/>
        </w:rPr>
        <w:t xml:space="preserve"> Revivals which aim at anything short of this are not revivals of religion in the proper sense of that word. They may arouse the fears of men and improve their habits, but they do not save in the Gospel sense, nor will their results be satisfactory to the </w:t>
      </w:r>
      <w:r>
        <w:rPr>
          <w:rFonts w:ascii="Courier New" w:hAnsi="Courier New" w:cs="Courier New"/>
        </w:rPr>
        <w:t>depraved and guilty sinner, or to any spiritual Church.</w:t>
      </w:r>
    </w:p>
    <w:p w:rsidR="00000000" w:rsidRDefault="00417EA9">
      <w:pPr>
        <w:pStyle w:val="Textebrut"/>
      </w:pPr>
      <w:r>
        <w:rPr>
          <w:rFonts w:ascii="Courier New" w:hAnsi="Courier New" w:cs="Courier New"/>
        </w:rPr>
        <w:t>4. Another important fact to be remembered is, that this is the work of God. He only can forgive sins, or renew the heart. The object of a true revival is, therefore. not to absolve sinners, but to br</w:t>
      </w:r>
      <w:r>
        <w:rPr>
          <w:rFonts w:ascii="Courier New" w:hAnsi="Courier New" w:cs="Courier New"/>
        </w:rPr>
        <w:t>ing them to God; in other words, to persuade them to accept the terms of reconciliation, that he may save them. Pronouncing them converted on their avowing a “desire”  or “purpose” to seek the Lord is unauthorized, and exceedingly dangerous. We should inst</w:t>
      </w:r>
      <w:r>
        <w:rPr>
          <w:rFonts w:ascii="Courier New" w:hAnsi="Courier New" w:cs="Courier New"/>
        </w:rPr>
        <w:t>ruct and encourage them to wait in the way of duty till God shall do the work, when then will need no absolution from man. Many, it is to be feared, have been misled right at this point, to their eternal sorrow. They have been taught to believe that religi</w:t>
      </w:r>
      <w:r>
        <w:rPr>
          <w:rFonts w:ascii="Courier New" w:hAnsi="Courier New" w:cs="Courier New"/>
        </w:rPr>
        <w:t>on is all their own work, a mere change of opinion or position; that they are to convert themselves. It is sometimes called a growth; whereas it is first a new creation, a new life, and adoption into the family of God by his own sovereign act. Like all oth</w:t>
      </w:r>
      <w:r>
        <w:rPr>
          <w:rFonts w:ascii="Courier New" w:hAnsi="Courier New" w:cs="Courier New"/>
        </w:rPr>
        <w:t>er acts, it must be done at some specific time — in a moment. One must be born again before he can grow. If backslidden, he must repent and be forgiven as at the first, and have the old “joy of salvation” restored unto him.</w:t>
      </w:r>
    </w:p>
    <w:p w:rsidR="00000000" w:rsidRDefault="00417EA9">
      <w:pPr>
        <w:pStyle w:val="Textebrut"/>
      </w:pPr>
      <w:r>
        <w:rPr>
          <w:rFonts w:ascii="Courier New" w:hAnsi="Courier New" w:cs="Courier New"/>
        </w:rPr>
        <w:t>5. When this work is accomplishe</w:t>
      </w:r>
      <w:r>
        <w:rPr>
          <w:rFonts w:ascii="Courier New" w:hAnsi="Courier New" w:cs="Courier New"/>
        </w:rPr>
        <w:t xml:space="preserve">d, it will be verified, first, by the Holy Spirit witnessing to the fact as it witnesses in conviction to the sinner's guilt, condemnation, and danger; and, secondly, by its fruits, “love, joy, peace, long suffering,” etc., and aversion to former sins and </w:t>
      </w:r>
      <w:r>
        <w:rPr>
          <w:rFonts w:ascii="Courier New" w:hAnsi="Courier New" w:cs="Courier New"/>
        </w:rPr>
        <w:t>associations. How does an awakened sinner know that he is a sinner? He feels that he is, and this is confirmed by the uniform conflict of his life and temper with the Word of God. How does a real convertknow that he is converted? Because he now feels the s</w:t>
      </w:r>
      <w:r>
        <w:rPr>
          <w:rFonts w:ascii="Courier New" w:hAnsi="Courier New" w:cs="Courier New"/>
        </w:rPr>
        <w:t>ame assurance in his heart that he is a Christian which he felt before thathe was a sinner, and he knows that he is living a life of obedience, whereas, before, he lived in rebellion. He can say from the heart, with Paul, “Being justified by faith, we have</w:t>
      </w:r>
      <w:r>
        <w:rPr>
          <w:rFonts w:ascii="Courier New" w:hAnsi="Courier New" w:cs="Courier New"/>
        </w:rPr>
        <w:t xml:space="preserve"> peace with God through our Lord Jesus Christ,... and rejoice in the hope of the “glory of God” (Rom 5:1-2); and, with John, “We know that we have passed from death unto life because we love the brethren” (1Jn 3:14). Converts who stop short of a joyous exp</w:t>
      </w:r>
      <w:r>
        <w:rPr>
          <w:rFonts w:ascii="Courier New" w:hAnsi="Courier New" w:cs="Courier New"/>
        </w:rPr>
        <w:t>erience of the love of God will go limping through life, if they do not utterly fall away.</w:t>
      </w:r>
    </w:p>
    <w:p w:rsidR="00000000" w:rsidRDefault="00417EA9">
      <w:pPr>
        <w:pStyle w:val="Textebrut"/>
      </w:pPr>
      <w:r>
        <w:rPr>
          <w:rFonts w:ascii="Courier New" w:hAnsi="Courier New" w:cs="Courier New"/>
        </w:rPr>
        <w:t xml:space="preserve">6. The revival of this style of religion is best promoted by the inculcation of the fundamental truths of the Gospel, such as human depravity, natural and acquired; </w:t>
      </w:r>
      <w:r>
        <w:rPr>
          <w:rFonts w:ascii="Courier New" w:hAnsi="Courier New" w:cs="Courier New"/>
        </w:rPr>
        <w:t>the sinfulness of men in rebellion against God, and in refusing to accept of offered mercy; the certainty of their loss of heaven, and the endurance of eternal punishment, if they do not repent; the amplitude of the atonement for every one who will deny hi</w:t>
      </w:r>
      <w:r>
        <w:rPr>
          <w:rFonts w:ascii="Courier New" w:hAnsi="Courier New" w:cs="Courier New"/>
        </w:rPr>
        <w:t>mself, take aup his cross, and follow Christ, according to the light that is in and around him: the ability of sinners, by grace, to so repent and believe as to be saved; and the blessedness on earth and in heaven which God will bestow upon all who seek hi</w:t>
      </w:r>
      <w:r>
        <w:rPr>
          <w:rFonts w:ascii="Courier New" w:hAnsi="Courier New" w:cs="Courier New"/>
        </w:rPr>
        <w:t xml:space="preserve">m with their whole heart.  As to the best manner of presenting these truths, there is room.for difference of opinion. Under ordinary circumstances, however, where the Word of God is freely circulated, their earnest, sympathetic, persuasive proclamation is </w:t>
      </w:r>
      <w:r>
        <w:rPr>
          <w:rFonts w:ascii="Courier New" w:hAnsi="Courier New" w:cs="Courier New"/>
        </w:rPr>
        <w:t>more effective than any attempt to prove them. Many give infidelity too much credit, and spend their time and strength in defending to the understanding what they ought to preach to the heart. They controvert and argue where they should persuade and entrea</w:t>
      </w:r>
      <w:r>
        <w:rPr>
          <w:rFonts w:ascii="Courier New" w:hAnsi="Courier New" w:cs="Courier New"/>
        </w:rPr>
        <w:t>t. The people in the circumstances supposed generally believe the Gospel as really as their preachers, but neglect its claims from worldly considerations. These obstacles, need to be neutralized or removed. This can be more successfully done by showing the</w:t>
      </w:r>
      <w:r>
        <w:rPr>
          <w:rFonts w:ascii="Courier New" w:hAnsi="Courier New" w:cs="Courier New"/>
        </w:rPr>
        <w:t>ir triviality in comparison with the tremendous interests at stake on the side of religion than by the explosion of heretical sentiments which their hearers would be glad to have true, but in which they have little confidence.</w:t>
      </w:r>
    </w:p>
    <w:p w:rsidR="00000000" w:rsidRDefault="00417EA9">
      <w:pPr>
        <w:pStyle w:val="Textebrut"/>
      </w:pPr>
      <w:r>
        <w:rPr>
          <w:rFonts w:ascii="Courier New" w:hAnsi="Courier New" w:cs="Courier New"/>
        </w:rPr>
        <w:t>The most effective suggestion</w:t>
      </w:r>
      <w:r>
        <w:rPr>
          <w:rFonts w:ascii="Courier New" w:hAnsi="Courier New" w:cs="Courier New"/>
        </w:rPr>
        <w:t xml:space="preserve"> that we can make on this point is, perhaps, that the preacher aim to promote the revival of his Church and the conversion of sinners. Those who fail to do so seldom win souls to Christ. Revivals are not produced by such indifference. Says the immortal Ric</w:t>
      </w:r>
      <w:r>
        <w:rPr>
          <w:rFonts w:ascii="Courier New" w:hAnsi="Courier New" w:cs="Courier New"/>
        </w:rPr>
        <w:t>hard Baxter to pastors: “If your heart is not set on the end of your labors, and if you do not long to see the conversion and edification of your hearers, and study and.preach in hope, you are not likely to see much success. It is a sign of a false, self-s</w:t>
      </w:r>
      <w:r>
        <w:rPr>
          <w:rFonts w:ascii="Courier New" w:hAnsi="Courier New" w:cs="Courier New"/>
        </w:rPr>
        <w:t>eeking heart when a person is contented to be still doing without seeing any fruit of his labor... He never had the right ends of a preacher in view who is indifferent whether he obtains them or not; who is not grieved when he misses them, and rejoices whe</w:t>
      </w:r>
      <w:r>
        <w:rPr>
          <w:rFonts w:ascii="Courier New" w:hAnsi="Courier New" w:cs="Courier New"/>
        </w:rPr>
        <w:t>n he can see the desired issue.”</w:t>
      </w:r>
    </w:p>
    <w:p w:rsidR="00000000" w:rsidRDefault="00417EA9">
      <w:pPr>
        <w:pStyle w:val="Textebrut"/>
      </w:pPr>
      <w:r>
        <w:rPr>
          <w:rFonts w:ascii="Courier New" w:hAnsi="Courier New" w:cs="Courier New"/>
        </w:rPr>
        <w:t>With this aim, and a proper understanding of human nature and the Gospel, one will not seriously err in the selection of subjects. Nor will he preach so much about the people as to them. Effective efforts have always been c</w:t>
      </w:r>
      <w:r>
        <w:rPr>
          <w:rFonts w:ascii="Courier New" w:hAnsi="Courier New" w:cs="Courier New"/>
        </w:rPr>
        <w:t xml:space="preserve">haracterized by their directness. Said Nathan to David, “Thou art the “man;” and Joshua to Israel, “Choose you this day whom you will serve.” When Peter preached on the day of Pentecost, “Let the house of Israel know assuredly that God hath made that same </w:t>
      </w:r>
      <w:r>
        <w:rPr>
          <w:rFonts w:ascii="Courier New" w:hAnsi="Courier New" w:cs="Courier New"/>
        </w:rPr>
        <w:t>Jesus, whom ye have crucified, both Lord and Christ,” his hearers were “pricked. in their hearts, and said, Men and brethren, what shall we do?”</w:t>
      </w:r>
    </w:p>
    <w:p w:rsidR="00000000" w:rsidRDefault="00417EA9">
      <w:pPr>
        <w:pStyle w:val="Textebrut"/>
      </w:pPr>
      <w:r>
        <w:rPr>
          <w:rFonts w:ascii="Courier New" w:hAnsi="Courier New" w:cs="Courier New"/>
        </w:rPr>
        <w:t>But revivals must not be left alone to preachers, or preaching. Every talent of the Church should be enlisted i</w:t>
      </w:r>
      <w:r>
        <w:rPr>
          <w:rFonts w:ascii="Courier New" w:hAnsi="Courier New" w:cs="Courier New"/>
        </w:rPr>
        <w:t>n all appropriate ways. Testimony as to  personal experience is a powerful agency, and should be largely employed in private, and often in public. The same is true of lay instruction, exhortation; and persuasion. When these means fail, the object may be ga</w:t>
      </w:r>
      <w:r>
        <w:rPr>
          <w:rFonts w:ascii="Courier New" w:hAnsi="Courier New" w:cs="Courier New"/>
        </w:rPr>
        <w:t>ined by a tract or book. The printed page has won grand fields inaccessible to living agencies, and where these have toiled in vain. Prayer is another powerful means of revivals, which often prevails where everything else fails. Their history glows with th</w:t>
      </w:r>
      <w:r>
        <w:rPr>
          <w:rFonts w:ascii="Courier New" w:hAnsi="Courier New" w:cs="Courier New"/>
        </w:rPr>
        <w:t>e wonders of its power. Singing Gospel truths in an impressive manner is often effective. It attracts and softens many who care little for preaching- or prayer. It has always been prominent in this work, but never more successful than at the present time.</w:t>
      </w:r>
    </w:p>
    <w:p w:rsidR="00000000" w:rsidRDefault="00417EA9">
      <w:pPr>
        <w:pStyle w:val="Textebrut"/>
      </w:pPr>
      <w:r>
        <w:rPr>
          <w:rFonts w:ascii="Courier New" w:hAnsi="Courier New" w:cs="Courier New"/>
        </w:rPr>
        <w:t>7. Revivals are necessary from many considerations. First, because, as a matter of fact, most Christians do backslide more or less from their first love. The history of God's ancient people is little more than a consecutive account of their backslidings an</w:t>
      </w:r>
      <w:r>
        <w:rPr>
          <w:rFonts w:ascii="Courier New" w:hAnsi="Courier New" w:cs="Courier New"/>
        </w:rPr>
        <w:t>d recoveries. The apostolic age was clouded by similar defections, and followed by the “Dark Ages.” The slumbers of that long night were unbroken until the revival trumpet of Luther was heard from Wittenberg calling for reform. Even the Puritans of New Eng</w:t>
      </w:r>
      <w:r>
        <w:rPr>
          <w:rFonts w:ascii="Courier New" w:hAnsi="Courier New" w:cs="Courier New"/>
        </w:rPr>
        <w:t>land declined. Says Mr. Tracy, in speaking of their condition at the commencement of the great revival under Edwards, Whitefield, and others, “Such had been the downward progress in New England that there were many in the churches, and even some in the min</w:t>
      </w:r>
      <w:r>
        <w:rPr>
          <w:rFonts w:ascii="Courier New" w:hAnsi="Courier New" w:cs="Courier New"/>
        </w:rPr>
        <w:t>istry, who were yet lingering among the supposed preliminaries to conversion. The difference between the Church and the world was vanishing away, and yet never, perhaps, had the expectation of reaching heaven at last been more general or confident.” That r</w:t>
      </w:r>
      <w:r>
        <w:rPr>
          <w:rFonts w:ascii="Courier New" w:hAnsi="Courier New" w:cs="Courier New"/>
        </w:rPr>
        <w:t>evival changed all this for the time, but in less than half a century there was another sad relapse. When the Wesleys and Whitefield awoke to the claims of religion in England, the new birth was a dead letter, and conversions were scarcely known; while dri</w:t>
      </w:r>
      <w:r>
        <w:rPr>
          <w:rFonts w:ascii="Courier New" w:hAnsi="Courier New" w:cs="Courier New"/>
        </w:rPr>
        <w:t>nking, gambling, cock-fighting, and every species of popular vice were patronized by the Church and many of the clergy.</w:t>
      </w:r>
    </w:p>
    <w:p w:rsidR="00000000" w:rsidRDefault="00417EA9">
      <w:pPr>
        <w:pStyle w:val="Textebrut"/>
      </w:pPr>
      <w:r>
        <w:rPr>
          <w:rFonts w:ascii="Courier New" w:hAnsi="Courier New" w:cs="Courier New"/>
        </w:rPr>
        <w:t>In view of these facts, what would have become of religion but for revivals? Had Joshua, and David, and Josiah, and Ezra, and Luther, an</w:t>
      </w:r>
      <w:r>
        <w:rPr>
          <w:rFonts w:ascii="Courier New" w:hAnsi="Courier New" w:cs="Courier New"/>
        </w:rPr>
        <w:t>d Edwards, the Wesleys, Whitefield, and other revivalists, clung to established customs, and opposed innovations, as some did, and as others do now, the name of God would hardly have been preserved from oblivion.  The same tendency is observable in individ</w:t>
      </w:r>
      <w:r>
        <w:rPr>
          <w:rFonts w:ascii="Courier New" w:hAnsi="Courier New" w:cs="Courier New"/>
        </w:rPr>
        <w:t>uals and some churches now. They are in close fellowship with sin and the world, without God, and without any well-grounded hope.</w:t>
      </w:r>
    </w:p>
    <w:p w:rsidR="00000000" w:rsidRDefault="00417EA9">
      <w:pPr>
        <w:pStyle w:val="Textebrut"/>
      </w:pPr>
      <w:r>
        <w:rPr>
          <w:rFonts w:ascii="Courier New" w:hAnsi="Courier New" w:cs="Courier New"/>
        </w:rPr>
        <w:t>Revivals are also necessary because there is no other cure for the evils to be remedied. Spiritual life can never spring out o</w:t>
      </w:r>
      <w:r>
        <w:rPr>
          <w:rFonts w:ascii="Courier New" w:hAnsi="Courier New" w:cs="Courier New"/>
        </w:rPr>
        <w:t>f the dead, worldly policy which eschews revivals: reason, common-sense, and history are all against it. We may fill the Church with man-made converts, who have been coaxed into a profession of religion without having the first elements of a Christian char</w:t>
      </w:r>
      <w:r>
        <w:rPr>
          <w:rFonts w:ascii="Courier New" w:hAnsi="Courier New" w:cs="Courier New"/>
        </w:rPr>
        <w:t>acter; but that is not God's work, nor is it religious; it is rather an attempt to cover the wolf in sheep's clothing, to be stripped of his false pretence when it is too late to repent and be saved. Nearly all the religion of the ages is attributable to r</w:t>
      </w:r>
      <w:r>
        <w:rPr>
          <w:rFonts w:ascii="Courier New" w:hAnsi="Courier New" w:cs="Courier New"/>
        </w:rPr>
        <w:t>evivals. Every device to supersede their necessity has failed. It may be added with special emphasis that revivals are necessary to the triumph of moral reforms. Experience has taught many that they cannot reform without the grace of God. Such were their h</w:t>
      </w:r>
      <w:r>
        <w:rPr>
          <w:rFonts w:ascii="Courier New" w:hAnsi="Courier New" w:cs="Courier New"/>
        </w:rPr>
        <w:t xml:space="preserve">abits of licentiousness, profanity, intemperance, fraud, sinful amusements, etc., that all attempts at reform were fruitless until they came to God for salvation. Then they found deliverance, not from the habit only, but from all disposition to follow it. </w:t>
      </w:r>
      <w:r>
        <w:rPr>
          <w:rFonts w:ascii="Courier New" w:hAnsi="Courier New" w:cs="Courier New"/>
        </w:rPr>
        <w:t>This is the only solid basis of reform, when bad appetites, passions, and habits are fully established. God only can save in these extreme cases.</w:t>
      </w:r>
    </w:p>
    <w:p w:rsidR="00000000" w:rsidRDefault="00417EA9">
      <w:pPr>
        <w:pStyle w:val="Textebrut"/>
      </w:pPr>
      <w:r>
        <w:rPr>
          <w:rFonts w:ascii="Courier New" w:hAnsi="Courier New" w:cs="Courier New"/>
        </w:rPr>
        <w:t>8. Revival measures require great courage, zeal, and decision in their leaders to make them most effective. Be</w:t>
      </w:r>
      <w:r>
        <w:rPr>
          <w:rFonts w:ascii="Courier New" w:hAnsi="Courier New" w:cs="Courier New"/>
        </w:rPr>
        <w:t>cause, first, they generally encounter opposition from without, and often from professors of religion. It may be silent, but still it is real and hurtful. Sometimes it takes the form of friendship, as in the case of Nehemiah and Sanballat, and suggests dam</w:t>
      </w:r>
      <w:r>
        <w:rPr>
          <w:rFonts w:ascii="Courier New" w:hAnsi="Courier New" w:cs="Courier New"/>
        </w:rPr>
        <w:t>aging complications, which require clear perception and invincible firmness. At others it is outspoken and threatening, which is less hurtful. But not unfrequently genuine but misguided friends of the work have to be restrained to prevent their hindering w</w:t>
      </w:r>
      <w:r>
        <w:rPr>
          <w:rFonts w:ascii="Courier New" w:hAnsi="Courier New" w:cs="Courier New"/>
        </w:rPr>
        <w:t xml:space="preserve">hat they fain would help. To do this successfully often requires much decision and tact. But it must be done. A few weak and fanatical people have sometimes been allowed to neutralize the best efforts. But there seems to be little danger from that quarter </w:t>
      </w:r>
      <w:r>
        <w:rPr>
          <w:rFonts w:ascii="Courier New" w:hAnsi="Courier New" w:cs="Courier New"/>
        </w:rPr>
        <w:t>at the present time. These measures suffer more from spiritual death than from overaction. And yet with some there is so much dread of excitement that they hardly dare to light the fires of revival for fear of an explosion. These circumstances call for cou</w:t>
      </w:r>
      <w:r>
        <w:rPr>
          <w:rFonts w:ascii="Courier New" w:hAnsi="Courier New" w:cs="Courier New"/>
        </w:rPr>
        <w:t>rage to venture. But many who wish well to the cause have no faith in God or man. They cannot see how success isto be  achieved, and therefore they hesitate to attempt it. Here is another call for courage. Many of the great revivals of the ages commenced w</w:t>
      </w:r>
      <w:r>
        <w:rPr>
          <w:rFonts w:ascii="Courier New" w:hAnsi="Courier New" w:cs="Courier New"/>
        </w:rPr>
        <w:t xml:space="preserve">ith one man. He alone believed, and worked it up; but when it became manifest that God was with him, others rallied to his support. In the progress of the work this same unbelief, during every little reverse, is prompt to predict that it is going to stop. </w:t>
      </w:r>
      <w:r>
        <w:rPr>
          <w:rFonts w:ascii="Courier New" w:hAnsi="Courier New" w:cs="Courier New"/>
        </w:rPr>
        <w:t>This calls for more faith in the leader, who will do well to review the book of Nehemiah. Then churches sometimes get weary, and want their evenings for rest, business, or recreation, and propose to suspend the meetings. A proper zeal will suggest some lit</w:t>
      </w:r>
      <w:r>
        <w:rPr>
          <w:rFonts w:ascii="Courier New" w:hAnsi="Courier New" w:cs="Courier New"/>
        </w:rPr>
        <w:t>tle modificatioh of measures, and strike for new achievements. Revivals have been successfully carried on for years under this policy; not so much by holding meetings every evening as by making every meeting, whether regular or extra, to advance the work.</w:t>
      </w:r>
    </w:p>
    <w:p w:rsidR="00000000" w:rsidRDefault="00417EA9">
      <w:pPr>
        <w:pStyle w:val="Textebrut"/>
      </w:pPr>
      <w:r>
        <w:rPr>
          <w:rFonts w:ascii="Courier New" w:hAnsi="Courier New" w:cs="Courier New"/>
        </w:rPr>
        <w:t>Literature. — Thoughts on the Revival of Religion in New England [1740]; to which is prefixed A Narrative of the Surprising Work of God in Northampton, Mass. [1735] (N. Y.); Porter, Revivals of Religion, showing their Theory, Means, Obstructions, Importanc</w:t>
      </w:r>
      <w:r>
        <w:rPr>
          <w:rFonts w:ascii="Courier New" w:hAnsi="Courier New" w:cs="Courier New"/>
        </w:rPr>
        <w:t xml:space="preserve">e, and Perversions, with the Duty of Christians in regard to them (N.Y. and Cincinnati, 1877); Finney, Lectures on Revivals of Religion (Oberlin, 0.1868); Fish, Handbook of Revivals,for the Use of Winners of Souls (Boston, 1874). See North Brit. Rev. Nov. </w:t>
      </w:r>
      <w:r>
        <w:rPr>
          <w:rFonts w:ascii="Courier New" w:hAnsi="Courier New" w:cs="Courier New"/>
        </w:rPr>
        <w:t>1860; Mercersb. Rev. Jan. 1872. (J.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Revocatus[[@Headword:Revocatus]]</w:t>
      </w:r>
    </w:p>
    <w:p w:rsidR="00000000" w:rsidRDefault="00417EA9">
      <w:pPr>
        <w:pStyle w:val="Textebrut"/>
      </w:pPr>
      <w:r>
        <w:rPr>
          <w:rFonts w:ascii="Courier New" w:hAnsi="Courier New" w:cs="Courier New"/>
        </w:rPr>
        <w:t xml:space="preserve">             was a Christian martyr under Severus, a catechumen of Carthage, and a slave. On the day appointed for the execution, he was led to the amphitheatre, and, having </w:t>
      </w:r>
      <w:r>
        <w:rPr>
          <w:rFonts w:ascii="Courier New" w:hAnsi="Courier New" w:cs="Courier New"/>
        </w:rPr>
        <w:t>denounced God's judgment upon his persecutors, was ordered to run the gantlet between the hunters. He was then destroyed by wild beasts, A.D. 205. — Fox, Book of Martyrs.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Revolution[[@Headword:Revolution]]</w:t>
      </w:r>
    </w:p>
    <w:p w:rsidR="00000000" w:rsidRDefault="00417EA9">
      <w:pPr>
        <w:pStyle w:val="Textebrut"/>
      </w:pPr>
      <w:r>
        <w:rPr>
          <w:rFonts w:ascii="Courier New" w:hAnsi="Courier New" w:cs="Courier New"/>
        </w:rPr>
        <w:t>             The name given to that change i</w:t>
      </w:r>
      <w:r>
        <w:rPr>
          <w:rFonts w:ascii="Courier New" w:hAnsi="Courier New" w:cs="Courier New"/>
        </w:rPr>
        <w:t>n the civil and ecclesiastical constitution of England which took place when James II had been expelled from the throne in the year 1688, and his son-in-law, William, prince of Orange, was elected by the voice of the people. The immediate occasion of the R</w:t>
      </w:r>
      <w:r>
        <w:rPr>
          <w:rFonts w:ascii="Courier New" w:hAnsi="Courier New" w:cs="Courier New"/>
        </w:rPr>
        <w:t>evolution was a fallacious proclamation issued by James, under the pretence of extending toleration; but the true object of which was to place all the offices of trust in the hands of the papists, whose hopes had been revived by the death of Charles II. So</w:t>
      </w:r>
      <w:r>
        <w:rPr>
          <w:rFonts w:ascii="Courier New" w:hAnsi="Courier New" w:cs="Courier New"/>
        </w:rPr>
        <w:t>me Protestant Dissenters were  imposed upon by this specious pretence; but the sagacity of the bishops justly apprehending the intended consequences, they strenuously contended and petitioned against the proclamation, and alarmed the fears of Protestants t</w:t>
      </w:r>
      <w:r>
        <w:rPr>
          <w:rFonts w:ascii="Courier New" w:hAnsi="Courier New" w:cs="Courier New"/>
        </w:rPr>
        <w:t>hroughout the kingdom.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Revolution Settlement[[@Headword:Revolution Settlement]]</w:t>
      </w:r>
    </w:p>
    <w:p w:rsidR="00000000" w:rsidRDefault="00417EA9">
      <w:pPr>
        <w:pStyle w:val="Textebrut"/>
      </w:pPr>
      <w:r>
        <w:rPr>
          <w:rFonts w:ascii="Courier New" w:hAnsi="Courier New" w:cs="Courier New"/>
        </w:rPr>
        <w:t xml:space="preserve">             The settlement of the Church of Scotland under William and Mary is socalled. It was </w:t>
      </w:r>
      <w:r>
        <w:rPr>
          <w:rFonts w:ascii="Courier New" w:hAnsi="Courier New" w:cs="Courier New"/>
        </w:rPr>
        <w:t>dictated by policy, and did not restore the platform of 1638, but adopted the ratification of 1592. Its object was to restore peace and order, to put an end to agitation, and by the appearance of moderation to curb extremes, to take away all pretext for vi</w:t>
      </w:r>
      <w:r>
        <w:rPr>
          <w:rFonts w:ascii="Courier New" w:hAnsi="Courier New" w:cs="Courier New"/>
        </w:rPr>
        <w:t>olence, and induce all classes of the people to exhibit a loyal spirit to the new occupants of the British throne. SEE SCOTLAND, CHURCH OF</w:t>
      </w:r>
    </w:p>
    <w:p w:rsidR="00000000" w:rsidRDefault="00417EA9">
      <w:pPr>
        <w:pStyle w:val="Textebrut"/>
      </w:pPr>
      <w:r>
        <w:rPr>
          <w:rFonts w:ascii="Courier New" w:hAnsi="Courier New" w:cs="Courier New"/>
        </w:rPr>
        <w: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Rex Christe Factor Omnium[[@Headword:Rex Christe Factor Omnium]]</w:t>
      </w:r>
    </w:p>
    <w:p w:rsidR="00000000" w:rsidRDefault="00417EA9">
      <w:pPr>
        <w:pStyle w:val="Textebrut"/>
      </w:pPr>
      <w:r>
        <w:rPr>
          <w:rFonts w:ascii="Courier New" w:hAnsi="Courier New" w:cs="Courier New"/>
        </w:rPr>
        <w:t>             is the beginning of a hymn ascr</w:t>
      </w:r>
      <w:r>
        <w:rPr>
          <w:rFonts w:ascii="Courier New" w:hAnsi="Courier New" w:cs="Courier New"/>
        </w:rPr>
        <w:t>ibed to Gregory the Great (q.v.). Luther is said to have pronounced this to be the best hymn. We subjoin the first verse in both Latin and English:</w:t>
      </w:r>
    </w:p>
    <w:p w:rsidR="00000000" w:rsidRDefault="00417EA9">
      <w:pPr>
        <w:pStyle w:val="Textebrut"/>
      </w:pPr>
      <w:r>
        <w:rPr>
          <w:rFonts w:ascii="Courier New" w:hAnsi="Courier New" w:cs="Courier New"/>
        </w:rPr>
        <w:t xml:space="preserve">“Rex Christe, factor omnium, </w:t>
      </w:r>
    </w:p>
    <w:p w:rsidR="00000000" w:rsidRDefault="00417EA9">
      <w:pPr>
        <w:pStyle w:val="Textebrut"/>
      </w:pPr>
      <w:r>
        <w:rPr>
          <w:rFonts w:ascii="Courier New" w:hAnsi="Courier New" w:cs="Courier New"/>
        </w:rPr>
        <w:t xml:space="preserve">Redemptor et credentium, </w:t>
      </w:r>
    </w:p>
    <w:p w:rsidR="00000000" w:rsidRDefault="00417EA9">
      <w:pPr>
        <w:pStyle w:val="Textebrut"/>
      </w:pPr>
      <w:r>
        <w:rPr>
          <w:rFonts w:ascii="Courier New" w:hAnsi="Courier New" w:cs="Courier New"/>
        </w:rPr>
        <w:t>Placare votis supplicum Te laudibus colentium.”</w:t>
      </w:r>
    </w:p>
    <w:p w:rsidR="00000000" w:rsidRDefault="00417EA9">
      <w:pPr>
        <w:pStyle w:val="Textebrut"/>
      </w:pPr>
      <w:r>
        <w:rPr>
          <w:rFonts w:ascii="Courier New" w:hAnsi="Courier New" w:cs="Courier New"/>
        </w:rPr>
        <w:t>“O C</w:t>
      </w:r>
      <w:r>
        <w:rPr>
          <w:rFonts w:ascii="Courier New" w:hAnsi="Courier New" w:cs="Courier New"/>
        </w:rPr>
        <w:t xml:space="preserve">hrist, our king, Creator, Lord, </w:t>
      </w:r>
    </w:p>
    <w:p w:rsidR="00000000" w:rsidRDefault="00417EA9">
      <w:pPr>
        <w:pStyle w:val="Textebrut"/>
      </w:pPr>
      <w:r>
        <w:rPr>
          <w:rFonts w:ascii="Courier New" w:hAnsi="Courier New" w:cs="Courier New"/>
        </w:rPr>
        <w:t xml:space="preserve">Saviour of all who trust thy Word, </w:t>
      </w:r>
    </w:p>
    <w:p w:rsidR="00000000" w:rsidRDefault="00417EA9">
      <w:pPr>
        <w:pStyle w:val="Textebrut"/>
      </w:pPr>
      <w:r>
        <w:rPr>
          <w:rFonts w:ascii="Courier New" w:hAnsi="Courier New" w:cs="Courier New"/>
        </w:rPr>
        <w:t xml:space="preserve">To them who seek thee ever near, </w:t>
      </w:r>
    </w:p>
    <w:p w:rsidR="00000000" w:rsidRDefault="00417EA9">
      <w:pPr>
        <w:pStyle w:val="Textebrut"/>
      </w:pPr>
      <w:r>
        <w:rPr>
          <w:rFonts w:ascii="Courier New" w:hAnsi="Courier New" w:cs="Courier New"/>
        </w:rPr>
        <w:t>Now to our praises bend thine ear.”</w:t>
      </w:r>
    </w:p>
    <w:p w:rsidR="00000000" w:rsidRDefault="00417EA9">
      <w:pPr>
        <w:pStyle w:val="Textebrut"/>
      </w:pPr>
      <w:r>
        <w:rPr>
          <w:rFonts w:ascii="Courier New" w:hAnsi="Courier New" w:cs="Courier New"/>
        </w:rPr>
        <w:t xml:space="preserve">This is the translation as given in the Lyra Domestica p. 266. Into German it has been translated by Simrock, in his </w:t>
      </w:r>
      <w:r>
        <w:rPr>
          <w:rFonts w:ascii="Courier New" w:hAnsi="Courier New" w:cs="Courier New"/>
        </w:rPr>
        <w:t xml:space="preserve">Lauda Sion Salvatorem, p. 91, “Christ, Konig, Schopfer aller Welt;” by Rambach, in his Anthology, I, 113, “Christus, Konig aller Welt;” by Kinigsfeld, in his Hymnen u. Gesange, i, 72, “Christ, Konig, Schopfer aller Welt,” which is also adopted by Bassler, </w:t>
      </w:r>
      <w:r>
        <w:rPr>
          <w:rFonts w:ascii="Courier New" w:hAnsi="Courier New" w:cs="Courier New"/>
        </w:rPr>
        <w:t xml:space="preserve">in his Auswahl altchristlicher Gesinge, p. 67, and by Fortlage, in his Gesange christl. Vorzeit, p. 76, “O Christus, Herr der Majestat.” Besides these translations, Koch enumerates a number of others (Opp. i, 74). (B. P.)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Rey, Claude[[@Headword:Rey, Claude]]</w:t>
      </w:r>
    </w:p>
    <w:p w:rsidR="00000000" w:rsidRDefault="00417EA9">
      <w:pPr>
        <w:pStyle w:val="Textebrut"/>
      </w:pPr>
      <w:r>
        <w:rPr>
          <w:rFonts w:ascii="Courier New" w:hAnsi="Courier New" w:cs="Courier New"/>
        </w:rPr>
        <w:t>             a French prelate, was born at Aix, Nov. 27, 1773. In 1800 he concluded his theological studies at the Seminary of St. Sulpice at Paris, and became secretary to the vicar-general. In 1816 he was titular cano</w:t>
      </w:r>
      <w:r>
        <w:rPr>
          <w:rFonts w:ascii="Courier New" w:hAnsi="Courier New" w:cs="Courier New"/>
        </w:rPr>
        <w:t>n of Aix, and prebend in 1821. In consequence of the stand he took concerning the new heads of the State, not considering it necessary to omit mentioning them in the public prayers, of the Church, he was obliged to defend his position by a pamphlet. Notwit</w:t>
      </w:r>
      <w:r>
        <w:rPr>
          <w:rFonts w:ascii="Courier New" w:hAnsi="Courier New" w:cs="Courier New"/>
        </w:rPr>
        <w:t xml:space="preserve">hstanding this controversy, he was made capitulary vicar-general, Nov. 24, 1830. In 1831 he was appointed bishop of Dijon. This was the first bishop appointed by Louis Philippe, whose claim to the throne was held by the high clergy to be illegitimate. The </w:t>
      </w:r>
      <w:r>
        <w:rPr>
          <w:rFonts w:ascii="Courier New" w:hAnsi="Courier New" w:cs="Courier New"/>
        </w:rPr>
        <w:t>court of Rome hesitated to confirm the appointment, but finally Gregory XVI preconized Rey, and authorized that he should be consecrated by a single bishop, assisted by two dignitaries. But such was the feeling against the proceeding that for a long time n</w:t>
      </w:r>
      <w:r>
        <w:rPr>
          <w:rFonts w:ascii="Courier New" w:hAnsi="Courier New" w:cs="Courier New"/>
        </w:rPr>
        <w:t>o one would consent to consecrate him. At last the ceremony was performed by the bishop of Carthagena. The episcopacy of Rey lasted for six years, and was a constant contest for the rights of his position. A remonstrance was at last issued against his exer</w:t>
      </w:r>
      <w:r>
        <w:rPr>
          <w:rFonts w:ascii="Courier New" w:hAnsi="Courier New" w:cs="Courier New"/>
        </w:rPr>
        <w:t>cising his public functions, and he was forced to resign. He left Dijon, June 21,1838, and retired to Aix as canon of the Church of St. Denis, where he died, Aug. 17,1858. His writings are, Prieres pour la Consecration d'un Eveque (1808): — Precis Historiq</w:t>
      </w:r>
      <w:r>
        <w:rPr>
          <w:rFonts w:ascii="Courier New" w:hAnsi="Courier New" w:cs="Courier New"/>
        </w:rPr>
        <w:t>ue de Notre Dame d'Aix (Aix, 1816): — Reflexions sur les Affaires Ecclesiastiques du Diocese de Dijon, etc.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Reyes, Nathan Abbot[[@Headword:Reyes, Nathan Abbot]]</w:t>
      </w:r>
    </w:p>
    <w:p w:rsidR="00000000" w:rsidRDefault="00417EA9">
      <w:pPr>
        <w:pStyle w:val="Textebrut"/>
      </w:pPr>
      <w:r>
        <w:rPr>
          <w:rFonts w:ascii="Courier New" w:hAnsi="Courier New" w:cs="Courier New"/>
        </w:rPr>
        <w:t>             a minister of the German Reformed Churc</w:t>
      </w:r>
      <w:r>
        <w:rPr>
          <w:rFonts w:ascii="Courier New" w:hAnsi="Courier New" w:cs="Courier New"/>
        </w:rPr>
        <w:t>h, was born at Toilton, N. H., Dec. 26, 1807. He graduated at Dartmouth College with honor in 1835, and afterwards studied theology at Andover and at Lane seminary. Having been appointed by the American Board of Commissioners for Foreign Missions as. a mis</w:t>
      </w:r>
      <w:r>
        <w:rPr>
          <w:rFonts w:ascii="Courier New" w:hAnsi="Courier New" w:cs="Courier New"/>
        </w:rPr>
        <w:t xml:space="preserve">sionary to Syria, he sailed for Beirut in 1840. Political and other disturbances, together with his impaired health, induced him to return, which he did, with the approbation of the board, in 1844. He now spent some time in ministerial labor in Charlemont </w:t>
      </w:r>
      <w:r>
        <w:rPr>
          <w:rFonts w:ascii="Courier New" w:hAnsi="Courier New" w:cs="Courier New"/>
        </w:rPr>
        <w:t>and South Royalton, Mass.; and in the spring of 1847 was called to the pastorate of the German Reformed Church in Lancaster, Pa., in whose service he continued till 1855, when he resigned and took charge of a church in Princeton, Ill., and after one year w</w:t>
      </w:r>
      <w:r>
        <w:rPr>
          <w:rFonts w:ascii="Courier New" w:hAnsi="Courier New" w:cs="Courier New"/>
        </w:rPr>
        <w:t>as called to Griggsville, Ill. Before his removal, however,  he was called away by death, March 31, 1857. He was a man of fine talents, good education, warm zeal, and excellent life.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Reymond, Henri[[@Headword:Reymond, Henri]]</w:t>
      </w:r>
    </w:p>
    <w:p w:rsidR="00000000" w:rsidRDefault="00417EA9">
      <w:pPr>
        <w:pStyle w:val="Textebrut"/>
      </w:pPr>
      <w:r>
        <w:rPr>
          <w:rFonts w:ascii="Courier New" w:hAnsi="Courier New" w:cs="Courier New"/>
        </w:rPr>
        <w:t>             a French pr</w:t>
      </w:r>
      <w:r>
        <w:rPr>
          <w:rFonts w:ascii="Courier New" w:hAnsi="Courier New" w:cs="Courier New"/>
        </w:rPr>
        <w:t>elate, was born at Vienne, Dauphine, Nov. 21, 1737. He studied in the Jesuit college of his native village, was ordained priest, and became vicar of St. George's at Vienne. At the time of the Revolution he embraced the popular ideas, and in 1792 was electe</w:t>
      </w:r>
      <w:r>
        <w:rPr>
          <w:rFonts w:ascii="Courier New" w:hAnsi="Courier New" w:cs="Courier New"/>
        </w:rPr>
        <w:t xml:space="preserve">d bishop of Isere. During the Reign of Terror he was arrested and kept in close confinement for nearly a year. He took part in the council of 1797, and was charged with publishing its acts. In 1802 he signed the formula of retraction required by the pope, </w:t>
      </w:r>
      <w:r>
        <w:rPr>
          <w:rFonts w:ascii="Courier New" w:hAnsi="Courier New" w:cs="Courier New"/>
        </w:rPr>
        <w:t xml:space="preserve">and was consecrated bishop of Dijon. During the empire he advocated the cause of Napoleon, which caused his removal by Louis-XVIII, but he afterwards returned to his diocese. He died at Dijon, Feb. 20, 1820. His principal writings are. Droits des Cures et </w:t>
      </w:r>
      <w:r>
        <w:rPr>
          <w:rFonts w:ascii="Courier New" w:hAnsi="Courier New" w:cs="Courier New"/>
        </w:rPr>
        <w:t>des Paroisses, etc. (Paris, 1776): — Droits des Pauvres (ibid. 1781): — Observations sur l'Enseignement Elementaire de la Religion (1804): — a Memoire Justificatio of his own life, printed in the Chronique Religieuse. — Hoefer, Nouv. Biog. Generale,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Reyna, Cassiodoro De[[@Headword:Reyna, Cassiodoro De]]</w:t>
      </w:r>
    </w:p>
    <w:p w:rsidR="00000000" w:rsidRDefault="00417EA9">
      <w:pPr>
        <w:pStyle w:val="Textebrut"/>
      </w:pPr>
      <w:r>
        <w:rPr>
          <w:rFonts w:ascii="Courier New" w:hAnsi="Courier New" w:cs="Courier New"/>
        </w:rPr>
        <w:t>             a Spanish Hebraist, was born at Seville. He embraced the ecclesiastical life, but renounced it upon leaving his native country. He established himself in Frankfort and engaged in busi</w:t>
      </w:r>
      <w:r>
        <w:rPr>
          <w:rFonts w:ascii="Courier New" w:hAnsi="Courier New" w:cs="Courier New"/>
        </w:rPr>
        <w:t xml:space="preserve">ness, which he abandoned to take charge of a French congregation in London. From thence he went to Antwerp, and again lived in Frankfort, where he openly avowed his acquiescence in the Confession of Augsburg. It is supposed he was living at Basle when his </w:t>
      </w:r>
      <w:r>
        <w:rPr>
          <w:rFonts w:ascii="Courier New" w:hAnsi="Courier New" w:cs="Courier New"/>
        </w:rPr>
        <w:t>version of the Scriptures in Spanish was published. In the preface to this work he makes himself appear a Catholic, in order to secure a greater sale for the book. The title is La Biblia, que es los Sacsros Libros del . y N. Testanmento, trasladada en Espa</w:t>
      </w:r>
      <w:r>
        <w:rPr>
          <w:rFonts w:ascii="Courier New" w:hAnsi="Courier New" w:cs="Courier New"/>
        </w:rPr>
        <w:t>nol (Basle, 1569, 4to). Ieyna pretended to have translated directly from the Hebrew, but it is said that he never saw any original except the Latin version of Pagnini. A new edition was prepared by Cyprian de Valera (Amst. 1596). Another work of Reyna is A</w:t>
      </w:r>
      <w:r>
        <w:rPr>
          <w:rFonts w:ascii="Courier New" w:hAnsi="Courier New" w:cs="Courier New"/>
        </w:rPr>
        <w:t xml:space="preserve">nnotationes in Loca Selectiora Evangelii Joannis (Frankfort, 1573). Reyna died at Frankfort, March 15, 1594. See Antonio, Bibl. Nova Hispana; Lelong, Bibl. Sacra. — Hoefer, Nouv. Biog. Generale,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Reynolds, Edward[[@Headword:Reynolds, Edward]]</w:t>
      </w:r>
    </w:p>
    <w:p w:rsidR="00000000" w:rsidRDefault="00417EA9">
      <w:pPr>
        <w:pStyle w:val="Textebrut"/>
      </w:pPr>
      <w:r>
        <w:rPr>
          <w:rFonts w:ascii="Courier New" w:hAnsi="Courier New" w:cs="Courier New"/>
        </w:rPr>
        <w:t>  </w:t>
      </w:r>
      <w:r>
        <w:rPr>
          <w:rFonts w:ascii="Courier New" w:hAnsi="Courier New" w:cs="Courier New"/>
        </w:rPr>
        <w:t>           D.D., an English prelate, was born in Southampton, November, 1599. In 1615 he became postmaster of Merton College, and in 1620 probationer fellow. He was made preacher at Lincoln's Inn, and rector of Braynton, in Northamptonshire; but in the reb</w:t>
      </w:r>
      <w:r>
        <w:rPr>
          <w:rFonts w:ascii="Courier New" w:hAnsi="Courier New" w:cs="Courier New"/>
        </w:rPr>
        <w:t>ellion of 1642 he sided with the Presbyterians. In 1643 he was one of the Westminster Assembly divines, and took the covenant. In 1648 he became dean of Christ Church and vice- chancellor of the University of Oxford. He refused the Engagement (1651) and wa</w:t>
      </w:r>
      <w:r>
        <w:rPr>
          <w:rFonts w:ascii="Courier New" w:hAnsi="Courier New" w:cs="Courier New"/>
        </w:rPr>
        <w:t>s ejected from his deanery; was vicar of St. Lawrence's, Jewry, London; restored to his deanery in 1659, and in 1660 was made chaplain to Charles II. In the same year he was elected warden of Merton College, and made bishop of Norwich. He died in July 4667</w:t>
      </w:r>
      <w:r>
        <w:rPr>
          <w:rFonts w:ascii="Courier New" w:hAnsi="Courier New" w:cs="Courier New"/>
        </w:rPr>
        <w:t>. He published Sermons, Theological Treatises, Meditations, etc.</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Reynolds, Ignatius Aloysius, D.D[[@Headword:Reynolds, Ignatius Aloysius, D.D]]</w:t>
      </w:r>
    </w:p>
    <w:p w:rsidR="00000000" w:rsidRDefault="00417EA9">
      <w:pPr>
        <w:pStyle w:val="Textebrut"/>
      </w:pPr>
      <w:r>
        <w:rPr>
          <w:rFonts w:ascii="Courier New" w:hAnsi="Courier New" w:cs="Courier New"/>
        </w:rPr>
        <w:t>             a Roman Catholic-ecclesiastic, was born near Bardstown, Kentucky, August 22, 1798, and educat</w:t>
      </w:r>
      <w:r>
        <w:rPr>
          <w:rFonts w:ascii="Courier New" w:hAnsi="Courier New" w:cs="Courier New"/>
        </w:rPr>
        <w:t>ed at St. Mary's College, Baltimore, Maryland. He became a priest, and was successively vicar-general of Kentucky, rector of St. Joseph's College, and president of Nazareth Female. Institute of Kentucky. He was consecrated bishop of Charleston, S.C., March</w:t>
      </w:r>
      <w:r>
        <w:rPr>
          <w:rFonts w:ascii="Courier New" w:hAnsi="Courier New" w:cs="Courier New"/>
        </w:rPr>
        <w:t xml:space="preserve"> 18, 1844, and died in that city, March 6, 1855.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Reynolds, Joshua[[@Headword:Reynolds, Joshua]]</w:t>
      </w:r>
    </w:p>
    <w:p w:rsidR="00000000" w:rsidRDefault="00417EA9">
      <w:pPr>
        <w:pStyle w:val="Textebrut"/>
      </w:pPr>
      <w:r>
        <w:rPr>
          <w:rFonts w:ascii="Courier New" w:hAnsi="Courier New" w:cs="Courier New"/>
        </w:rPr>
        <w:t xml:space="preserve">             (Sir), considered the founder of the English school of painting as regards its special </w:t>
      </w:r>
      <w:r>
        <w:rPr>
          <w:rFonts w:ascii="Courier New" w:hAnsi="Courier New" w:cs="Courier New"/>
        </w:rPr>
        <w:t>characteristics, was born at Plympton, in Devonshire (where his father was rector), July 16. 1723. He was intended for the medical profession, but was induced by the perusal of Richardson's Essays on Painting, etc., to take up painting as a profession. A h</w:t>
      </w:r>
      <w:r>
        <w:rPr>
          <w:rFonts w:ascii="Courier New" w:hAnsi="Courier New" w:cs="Courier New"/>
        </w:rPr>
        <w:t>andsome edition of these essays was in 1773 dedicated to Sir Joshua by Richardson's son, comprising The Theory of Painting, Essay on the Art of Criticism, and The Science of a Connoisseur. Reynolds's first master was Hudson, the portrait-painter, with whom</w:t>
      </w:r>
      <w:r>
        <w:rPr>
          <w:rFonts w:ascii="Courier New" w:hAnsi="Courier New" w:cs="Courier New"/>
        </w:rPr>
        <w:t xml:space="preserve"> he was placed in 1741. He first set up as a portrait-painter at Devonport, but in 1746 settled in London, in St. Martin's Lane. In 1749 he accompanied Commodore Keppel in the Centurion to the Mediterranean, and remained altogether about three years in Ita</w:t>
      </w:r>
      <w:r>
        <w:rPr>
          <w:rFonts w:ascii="Courier New" w:hAnsi="Courier New" w:cs="Courier New"/>
        </w:rPr>
        <w:t>ly. He commenced business again in London in 1752, and soon became the most prominent painter of the capital. In 1768, when the Royal Academy was established, Reynolds was unanimously elected president at the first meeting of the members, Dec. 14 of that y</w:t>
      </w:r>
      <w:r>
        <w:rPr>
          <w:rFonts w:ascii="Courier New" w:hAnsi="Courier New" w:cs="Courier New"/>
        </w:rPr>
        <w:t>ear, and he was knighted by George III in consequence. In 1784 he succeeded Allan Ramsay as principal painter in ordinary to the king; and, after an unrivalled career as a portrait-painter, died at his house in Leicester Square, Feb. 23, 1792. He was burie</w:t>
      </w:r>
      <w:r>
        <w:rPr>
          <w:rFonts w:ascii="Courier New" w:hAnsi="Courier New" w:cs="Courier New"/>
        </w:rPr>
        <w:t>d with great pomp in St. Paul's Cathedral, where a fine statue by Flaxman is placed immediately below the dome, in honor of his memory. His large fortune, about £80,000, was inherited by his niece, Miss Palmer, who became afterwards marchioness of Thomond.</w:t>
      </w:r>
      <w:r>
        <w:rPr>
          <w:rFonts w:ascii="Courier New" w:hAnsi="Courier New" w:cs="Courier New"/>
        </w:rPr>
        <w:t xml:space="preserve"> His collection of works  of art sold for nearly £17,000. Sir Joshua Reynolds, notwithstanding his careless and feeble drawing, was indisputably a great painter; some of his portraits are among the first masterpieces of the art, whether as simple portraits</w:t>
      </w:r>
      <w:r>
        <w:rPr>
          <w:rFonts w:ascii="Courier New" w:hAnsi="Courier New" w:cs="Courier New"/>
        </w:rPr>
        <w:t xml:space="preserve"> or as fancy pieces; as, for instance, Lord Heathfield, in the National Gallery of the former class, and Mrs. Siddons as the Tragic Muse, at Dulwich, of the latter. His pictures are necessarily very numerous. Their chief excellence is their natural grace, </w:t>
      </w:r>
      <w:r>
        <w:rPr>
          <w:rFonts w:ascii="Courier New" w:hAnsi="Courier New" w:cs="Courier New"/>
        </w:rPr>
        <w:t xml:space="preserve">fulness of expression; substantial character, and frequently a charming richness of color and light and shade. Among the most remarkable are The Cardinal and Christian Virtues. Nativity, and Holy Family. His eulogium cannot be better expressed than in the </w:t>
      </w:r>
      <w:r>
        <w:rPr>
          <w:rFonts w:ascii="Courier New" w:hAnsi="Courier New" w:cs="Courier New"/>
        </w:rPr>
        <w:t>words of Burke: “He was the first Englishman who added the praise of the elegant arts to the other glories of his country... The loss of no man of his time can be felt with more sincere, general, and unmixed sorrow.” Sir Joshua has bequeathed to posterity,</w:t>
      </w:r>
      <w:r>
        <w:rPr>
          <w:rFonts w:ascii="Courier New" w:hAnsi="Courier New" w:cs="Courier New"/>
        </w:rPr>
        <w:t xml:space="preserve"> besides his paintings, fifteen elegant and valuable Discourses, of which a magnificent edition, edited by John Burnet, was published by James Carpenter in 1842. A later edition was published (Hudson, O. 1853, 12mo); and his Life and Discourses (N. Y. 1859</w:t>
      </w:r>
      <w:r>
        <w:rPr>
          <w:rFonts w:ascii="Courier New" w:hAnsi="Courier New" w:cs="Courier New"/>
        </w:rPr>
        <w:t>, 12mo). There is a full Life of Reynolds by Northcote (Lond. 1819, 2 vols. 8vo).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Reynolds, Walter[[@Headword:Reynolds, Walter]]</w:t>
      </w:r>
    </w:p>
    <w:p w:rsidR="00000000" w:rsidRDefault="00417EA9">
      <w:pPr>
        <w:pStyle w:val="Textebrut"/>
      </w:pPr>
      <w:r>
        <w:rPr>
          <w:rFonts w:ascii="Courier New" w:hAnsi="Courier New" w:cs="Courier New"/>
        </w:rPr>
        <w:t xml:space="preserve">             archbishop of Canterbury, was the son of a baker, born in Windsor. Of all the </w:t>
      </w:r>
      <w:r>
        <w:rPr>
          <w:rFonts w:ascii="Courier New" w:hAnsi="Courier New" w:cs="Courier New"/>
        </w:rPr>
        <w:t>primates who have occupied the see of Canterbury, few seem to have been less qualified to discharge the duties devolving upon a metropolitan than he. He was not equal to the situation as regards his talents learning, piety, or his virtues. He was elected t</w:t>
      </w:r>
      <w:r>
        <w:rPr>
          <w:rFonts w:ascii="Courier New" w:hAnsi="Courier New" w:cs="Courier New"/>
        </w:rPr>
        <w:t>o the see of Worcester, and was duly consecrated at Canterbury, by archbishop Winchelsey, October 13, 1308. Here he was a failure, but he had some friends, and it is due to them that, January 4, 1314, he was translated to the see of Canterbury, and was als</w:t>
      </w:r>
      <w:r>
        <w:rPr>
          <w:rFonts w:ascii="Courier New" w:hAnsi="Courier New" w:cs="Courier New"/>
        </w:rPr>
        <w:t>o made chancellor. He died a despised old man, November 16, 1327. See Hook, Lives of the Archbishops of Canterbury, 3:455 sq.</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Reynolds, William Morton, D.D[[@Headword:Reynolds, William Morton, D.D]]</w:t>
      </w:r>
    </w:p>
    <w:p w:rsidR="00000000" w:rsidRDefault="00417EA9">
      <w:pPr>
        <w:pStyle w:val="Textebrut"/>
      </w:pPr>
      <w:r>
        <w:rPr>
          <w:rFonts w:ascii="Courier New" w:hAnsi="Courier New" w:cs="Courier New"/>
        </w:rPr>
        <w:t>             an Episcopal clergyman, was born at Li</w:t>
      </w:r>
      <w:r>
        <w:rPr>
          <w:rFonts w:ascii="Courier New" w:hAnsi="Courier New" w:cs="Courier New"/>
        </w:rPr>
        <w:t xml:space="preserve">ttle Falls Forge, Pa. He entered. the ministry in early manhood, being at first identified with the Lutheran Church; was professor of Latin in Pennsylvania College for several years; afterwards president of Capital University, Columbus, Ohio; and was also </w:t>
      </w:r>
      <w:r>
        <w:rPr>
          <w:rFonts w:ascii="Courier New" w:hAnsi="Courier New" w:cs="Courier New"/>
        </w:rPr>
        <w:t>at one time president of Illinois State University, Springfield. He changed his ecclesiastical relations about 1863, entering the Protestant Episcopal Church, and was connected with the diocese of Illinois. During the last five years of his life he was rec</w:t>
      </w:r>
      <w:r>
        <w:rPr>
          <w:rFonts w:ascii="Courier New" w:hAnsi="Courier New" w:cs="Courier New"/>
        </w:rPr>
        <w:t xml:space="preserve">tor successively at Harlem and. Oak Park, Ill. He died at Chicago, September 5, 1876, aged sixty-four years. See Lutheran Observer, September 15, 1876.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Reys, Manoel Dos[[@Headword:Reys, Manoel Dos]]</w:t>
      </w:r>
    </w:p>
    <w:p w:rsidR="00000000" w:rsidRDefault="00417EA9">
      <w:pPr>
        <w:pStyle w:val="Textebrut"/>
      </w:pPr>
      <w:r>
        <w:rPr>
          <w:rFonts w:ascii="Courier New" w:hAnsi="Courier New" w:cs="Courier New"/>
        </w:rPr>
        <w:t>             a Portuguese Jesuit, was taught at Co</w:t>
      </w:r>
      <w:r>
        <w:rPr>
          <w:rFonts w:ascii="Courier New" w:hAnsi="Courier New" w:cs="Courier New"/>
        </w:rPr>
        <w:t>imbra, and preached with great power and success. He died at Braga, April 21, 1699. His Sermons were printed at Evora (1717-24).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Rezeph[[@Headword:Rezeph]]</w:t>
      </w:r>
    </w:p>
    <w:p w:rsidR="00000000" w:rsidRDefault="00417EA9">
      <w:pPr>
        <w:pStyle w:val="Textebrut"/>
      </w:pPr>
      <w:r>
        <w:rPr>
          <w:rFonts w:ascii="Courier New" w:hAnsi="Courier New" w:cs="Courier New"/>
        </w:rPr>
        <w:t xml:space="preserve">             (Heb. Re'tseph, </w:t>
      </w:r>
      <w:r>
        <w:rPr>
          <w:rFonts w:ascii="Courier New" w:hAnsi="Courier New" w:cs="Courier New"/>
          <w:rtl/>
        </w:rPr>
        <w:t>רֶצֶפ</w:t>
      </w:r>
      <w:r>
        <w:rPr>
          <w:rFonts w:ascii="Courier New" w:hAnsi="Courier New" w:cs="Courier New"/>
        </w:rPr>
        <w:t xml:space="preserve">, a hot stone, as in 1Ki 19:6; Sept. </w:t>
      </w:r>
      <w:r>
        <w:rPr>
          <w:rFonts w:ascii="Courier New" w:hAnsi="Courier New" w:cs="Courier New"/>
        </w:rPr>
        <w:t>῾</w:t>
      </w:r>
      <w:r>
        <w:rPr>
          <w:rFonts w:ascii="Courier New" w:hAnsi="Courier New" w:cs="Courier New"/>
        </w:rPr>
        <w:t>Ρασ</w:t>
      </w:r>
      <w:r>
        <w:rPr>
          <w:rFonts w:ascii="Courier New" w:hAnsi="Courier New" w:cs="Courier New"/>
        </w:rPr>
        <w:t>ἐ</w:t>
      </w:r>
      <w:r>
        <w:rPr>
          <w:rFonts w:ascii="Courier New" w:hAnsi="Courier New" w:cs="Courier New"/>
        </w:rPr>
        <w:t xml:space="preserve">φ, </w:t>
      </w:r>
      <w:r>
        <w:rPr>
          <w:rFonts w:ascii="Courier New" w:hAnsi="Courier New" w:cs="Courier New"/>
        </w:rPr>
        <w:t>῾</w:t>
      </w:r>
      <w:r>
        <w:rPr>
          <w:rFonts w:ascii="Courier New" w:hAnsi="Courier New" w:cs="Courier New"/>
        </w:rPr>
        <w:t xml:space="preserve">Ραφείς, v. r. </w:t>
      </w:r>
      <w:r>
        <w:rPr>
          <w:rFonts w:ascii="Courier New" w:hAnsi="Courier New" w:cs="Courier New"/>
        </w:rPr>
        <w:t>῾</w:t>
      </w:r>
      <w:r>
        <w:rPr>
          <w:rFonts w:ascii="Courier New" w:hAnsi="Courier New" w:cs="Courier New"/>
        </w:rPr>
        <w:t>Ραφέθ ), one of the places which Sennacherib mentions, in his taunting message to Hezekiah, as having been destroyed by his predecessor (2Ki 19:12; Isa 37:12). He couples it with Haran and other well-known Mesopotamian spots. It is supposed to be the same</w:t>
      </w:r>
      <w:r>
        <w:rPr>
          <w:rFonts w:ascii="Courier New" w:hAnsi="Courier New" w:cs="Courier New"/>
        </w:rPr>
        <w:t xml:space="preserve"> that Ptolemy mentions under the name of Rhesopha ( </w:t>
      </w:r>
      <w:r>
        <w:rPr>
          <w:rFonts w:ascii="Courier New" w:hAnsi="Courier New" w:cs="Courier New"/>
        </w:rPr>
        <w:t>῾</w:t>
      </w:r>
      <w:r>
        <w:rPr>
          <w:rFonts w:ascii="Courier New" w:hAnsi="Courier New" w:cs="Courier New"/>
        </w:rPr>
        <w:t>Ρησ</w:t>
      </w:r>
      <w:r>
        <w:rPr>
          <w:rFonts w:ascii="Courier New" w:hAnsi="Courier New" w:cs="Courier New"/>
        </w:rPr>
        <w:t>ώ</w:t>
      </w:r>
      <w:r>
        <w:rPr>
          <w:rFonts w:ascii="Courier New" w:hAnsi="Courier New" w:cs="Courier New"/>
        </w:rPr>
        <w:t>φα) as a city of Palmyrene (Geog. v, 15); and this, again, is possibly the same with the Rasapha which Abulfeda places at nearly a day's journey west of the Euphrates. The name is still a common one,</w:t>
      </w:r>
      <w:r>
        <w:rPr>
          <w:rFonts w:ascii="Courier New" w:hAnsi="Courier New" w:cs="Courier New"/>
        </w:rPr>
        <w:t xml:space="preserve"> Yakut's Lexicon quoting these two and seven other less important towns so called. SEE SENNACHEIRIB</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Rezia[[@Headword:Rezia]]</w:t>
      </w:r>
    </w:p>
    <w:p w:rsidR="00000000" w:rsidRDefault="00417EA9">
      <w:pPr>
        <w:pStyle w:val="Textebrut"/>
      </w:pPr>
      <w:r>
        <w:rPr>
          <w:rFonts w:ascii="Courier New" w:hAnsi="Courier New" w:cs="Courier New"/>
        </w:rPr>
        <w:t xml:space="preserve">             (Heb. Ritsyah', </w:t>
      </w:r>
      <w:r>
        <w:rPr>
          <w:rFonts w:ascii="Courier New" w:hAnsi="Courier New" w:cs="Courier New"/>
          <w:rtl/>
        </w:rPr>
        <w:t>רַצְיָה</w:t>
      </w:r>
      <w:r>
        <w:rPr>
          <w:rFonts w:ascii="Courier New" w:hAnsi="Courier New" w:cs="Courier New"/>
        </w:rPr>
        <w:t xml:space="preserve">, delight; Sept. </w:t>
      </w:r>
      <w:r>
        <w:rPr>
          <w:rFonts w:ascii="Courier New" w:hAnsi="Courier New" w:cs="Courier New"/>
        </w:rPr>
        <w:t>῾</w:t>
      </w:r>
      <w:r>
        <w:rPr>
          <w:rFonts w:ascii="Courier New" w:hAnsi="Courier New" w:cs="Courier New"/>
        </w:rPr>
        <w:t xml:space="preserve">Ρασιά), </w:t>
      </w:r>
      <w:r>
        <w:rPr>
          <w:rFonts w:ascii="Courier New" w:hAnsi="Courier New" w:cs="Courier New"/>
        </w:rPr>
        <w:t>the third named of three sons of Ulla, of the tribe of Asher (1Ch 7:39). B.C. perhaps cir. 1618.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Rezin[[@Headword:Rezin]]</w:t>
      </w:r>
    </w:p>
    <w:p w:rsidR="00000000" w:rsidRDefault="00417EA9">
      <w:pPr>
        <w:pStyle w:val="Textebrut"/>
      </w:pPr>
      <w:r>
        <w:rPr>
          <w:rFonts w:ascii="Courier New" w:hAnsi="Courier New" w:cs="Courier New"/>
        </w:rPr>
        <w:t xml:space="preserve">             (Heb. Retsin', </w:t>
      </w:r>
      <w:r>
        <w:rPr>
          <w:rFonts w:ascii="Courier New" w:hAnsi="Courier New" w:cs="Courier New"/>
          <w:rtl/>
        </w:rPr>
        <w:t>רְצַין</w:t>
      </w:r>
      <w:r>
        <w:rPr>
          <w:rFonts w:ascii="Courier New" w:hAnsi="Courier New" w:cs="Courier New"/>
        </w:rPr>
        <w:t>, firm, perhaps prince), the name of two men.</w:t>
      </w:r>
    </w:p>
    <w:p w:rsidR="00000000" w:rsidRDefault="00417EA9">
      <w:pPr>
        <w:pStyle w:val="Textebrut"/>
      </w:pPr>
      <w:r>
        <w:rPr>
          <w:rFonts w:ascii="Courier New" w:hAnsi="Courier New" w:cs="Courier New"/>
        </w:rPr>
        <w:t xml:space="preserve">1. (Sept. </w:t>
      </w:r>
      <w:r>
        <w:rPr>
          <w:rFonts w:ascii="Courier New" w:hAnsi="Courier New" w:cs="Courier New"/>
        </w:rPr>
        <w:t>῾</w:t>
      </w:r>
      <w:r>
        <w:rPr>
          <w:rFonts w:ascii="Courier New" w:hAnsi="Courier New" w:cs="Courier New"/>
        </w:rPr>
        <w:t xml:space="preserve">Ρασίν, </w:t>
      </w:r>
      <w:r>
        <w:rPr>
          <w:rFonts w:ascii="Courier New" w:hAnsi="Courier New" w:cs="Courier New"/>
        </w:rPr>
        <w:t>῾</w:t>
      </w:r>
      <w:r>
        <w:rPr>
          <w:rFonts w:ascii="Courier New" w:hAnsi="Courier New" w:cs="Courier New"/>
        </w:rPr>
        <w:t>Ραασσ</w:t>
      </w:r>
      <w:r>
        <w:rPr>
          <w:rFonts w:ascii="Courier New" w:hAnsi="Courier New" w:cs="Courier New"/>
        </w:rPr>
        <w:t>ώ</w:t>
      </w:r>
      <w:r>
        <w:rPr>
          <w:rFonts w:ascii="Courier New" w:hAnsi="Courier New" w:cs="Courier New"/>
        </w:rPr>
        <w:t>ν.) A king of Damascus,</w:t>
      </w:r>
      <w:r>
        <w:rPr>
          <w:rFonts w:ascii="Courier New" w:hAnsi="Courier New" w:cs="Courier New"/>
        </w:rPr>
        <w:t xml:space="preserve"> contemporary with Pekah in Israel, and with Jotham and Ahaz in Judaea. The policy of Rezin seems to have been to ally himself closely with the kingdom of Israel, and, thus strengthened, to carry on constant war against the kings of Judah. He attacked Joth</w:t>
      </w:r>
      <w:r>
        <w:rPr>
          <w:rFonts w:ascii="Courier New" w:hAnsi="Courier New" w:cs="Courier New"/>
        </w:rPr>
        <w:t>am during the latter part of his reign (2Ki 15:37); but his chief war was with Ahaz, whose territories he invaded, in company with Pekah, soon after Ahaz had mounted the throne (B.C. cir. 740). The combined army laid siege to Jerusalem, where Ahaz was, but</w:t>
      </w:r>
      <w:r>
        <w:rPr>
          <w:rFonts w:ascii="Courier New" w:hAnsi="Courier New" w:cs="Courier New"/>
        </w:rPr>
        <w:t xml:space="preserve"> “could not prevail against it” (Isa 7:1; 2Ki 16:5). Rezin, however, “recovered Elath to Syria” (2Ki 16:6); that is, he conquered and held possession of the celebrated town of that name at the head of the Gulf of ‘Akabah, which commanded one of the most im</w:t>
      </w:r>
      <w:r>
        <w:rPr>
          <w:rFonts w:ascii="Courier New" w:hAnsi="Courier New" w:cs="Courier New"/>
        </w:rPr>
        <w:t>portant lines of trade in the East. Soon after this he was attacked by Tiglath-pileser II, king of Assyria, to whom Ahaz in his distress had made application. His armies were defeated by the Assyrian hosts; his city besieged and taken; his people carried a</w:t>
      </w:r>
      <w:r>
        <w:rPr>
          <w:rFonts w:ascii="Courier New" w:hAnsi="Courier New" w:cs="Courier New"/>
        </w:rPr>
        <w:t>way captive into Susiana; and he himself slain (2Ki 16:9; comp. Tiglath-pileser's own inscriptions, where the defeat of Rezin and the destruction of Damascus are distinctly mentioned). This treatment was probably owing to his being regarded as a rebel, sin</w:t>
      </w:r>
      <w:r>
        <w:rPr>
          <w:rFonts w:ascii="Courier New" w:hAnsi="Courier New" w:cs="Courier New"/>
        </w:rPr>
        <w:t>ce Damascus had been taken and laid under tribute by the Assyrians some time previously (Rawlinson, Herodotus, 1, 467).</w:t>
      </w:r>
    </w:p>
    <w:p w:rsidR="00000000" w:rsidRDefault="00417EA9">
      <w:pPr>
        <w:pStyle w:val="Textebrut"/>
      </w:pPr>
      <w:r>
        <w:rPr>
          <w:rFonts w:ascii="Courier New" w:hAnsi="Courier New" w:cs="Courier New"/>
        </w:rPr>
        <w:t>2. The head of one of the families of the Nethinim who returned from Babylon (Ezr 2:48; Neh 7:50). B.C. ante 536.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Rezon[[@Headword</w:t>
      </w:r>
      <w:r>
        <w:rPr>
          <w:rFonts w:ascii="Courier New" w:eastAsia="Times New Roman" w:hAnsi="Courier New" w:cs="Courier New"/>
        </w:rPr>
        <w:t>:Rezon]]</w:t>
      </w:r>
    </w:p>
    <w:p w:rsidR="00000000" w:rsidRDefault="00417EA9">
      <w:pPr>
        <w:pStyle w:val="Textebrut"/>
      </w:pPr>
      <w:r>
        <w:rPr>
          <w:rFonts w:ascii="Courier New" w:hAnsi="Courier New" w:cs="Courier New"/>
        </w:rPr>
        <w:t xml:space="preserve">             (Heb. Rezon', </w:t>
      </w:r>
      <w:r>
        <w:rPr>
          <w:rFonts w:ascii="Courier New" w:hAnsi="Courier New" w:cs="Courier New"/>
          <w:rtl/>
        </w:rPr>
        <w:t>רְזוֹן</w:t>
      </w:r>
      <w:r>
        <w:rPr>
          <w:rFonts w:ascii="Courier New" w:hAnsi="Courier New" w:cs="Courier New"/>
        </w:rPr>
        <w:t xml:space="preserve">, prince; Sept. </w:t>
      </w:r>
      <w:r>
        <w:rPr>
          <w:rFonts w:ascii="Courier New" w:hAnsi="Courier New" w:cs="Courier New"/>
        </w:rPr>
        <w:t>῾</w:t>
      </w:r>
      <w:r>
        <w:rPr>
          <w:rFonts w:ascii="Courier New" w:hAnsi="Courier New" w:cs="Courier New"/>
        </w:rPr>
        <w:t>Ραζ</w:t>
      </w:r>
      <w:r>
        <w:rPr>
          <w:rFonts w:ascii="Courier New" w:hAnsi="Courier New" w:cs="Courier New"/>
        </w:rPr>
        <w:t>ώ</w:t>
      </w:r>
      <w:r>
        <w:rPr>
          <w:rFonts w:ascii="Courier New" w:hAnsi="Courier New" w:cs="Courier New"/>
        </w:rPr>
        <w:t>ν v. r. Ε</w:t>
      </w:r>
      <w:r>
        <w:rPr>
          <w:rFonts w:ascii="Courier New" w:hAnsi="Courier New" w:cs="Courier New"/>
        </w:rPr>
        <w:t>᾿</w:t>
      </w:r>
      <w:r>
        <w:rPr>
          <w:rFonts w:ascii="Courier New" w:hAnsi="Courier New" w:cs="Courier New"/>
        </w:rPr>
        <w:t>σρ</w:t>
      </w:r>
      <w:r>
        <w:rPr>
          <w:rFonts w:ascii="Courier New" w:hAnsi="Courier New" w:cs="Courier New"/>
        </w:rPr>
        <w:t>ώ</w:t>
      </w:r>
      <w:r>
        <w:rPr>
          <w:rFonts w:ascii="Courier New" w:hAnsi="Courier New" w:cs="Courier New"/>
        </w:rPr>
        <w:t>μ), the son of Eliadah, a Syrian, who, when David defeated Hadadezer, king of Zobah, put himself at the head of a band of freebooters and set up a petty kingdom at Damascus (1Ki 11</w:t>
      </w:r>
      <w:r>
        <w:rPr>
          <w:rFonts w:ascii="Courier New" w:hAnsi="Courier New" w:cs="Courier New"/>
        </w:rPr>
        <w:t>:23). B.C. post 1043. Whether he was an  officer of Hadadezer, who, foreseeing the destruction which David would inflict, prudently escaped with some followers, or whether he gathered his band of the remnant of those who survived the slaughter, does not ap</w:t>
      </w:r>
      <w:r>
        <w:rPr>
          <w:rFonts w:ascii="Courier New" w:hAnsi="Courier New" w:cs="Courier New"/>
        </w:rPr>
        <w:t>pear. The latter is more probable. The settlement of Rezon at Damascus could not have been till some time after the disastrous battle in which the power of Hadadezer was broken, for we are told that David at the same time defeated the army of Damascene Syr</w:t>
      </w:r>
      <w:r>
        <w:rPr>
          <w:rFonts w:ascii="Courier New" w:hAnsi="Courier New" w:cs="Courier New"/>
        </w:rPr>
        <w:t>ians who came to the relief of Hadadezer, and put garrisons in Damascus. From his position at Damascus he harassed the kingdom of Solomon during his whole reign. With regard to the statement of Nicolaus in the 4th book ef his history, quoted by Josephus (A</w:t>
      </w:r>
      <w:r>
        <w:rPr>
          <w:rFonts w:ascii="Courier New" w:hAnsi="Courier New" w:cs="Courier New"/>
        </w:rPr>
        <w:t>nt. 7:5, 2), there is less difficulty, as there seems to be no reason for attributing to it any historical authority. He says that the name of the king of Damascus whom David defeated was Hadad, and that his descendants and successors took the same name fo</w:t>
      </w:r>
      <w:r>
        <w:rPr>
          <w:rFonts w:ascii="Courier New" w:hAnsi="Courier New" w:cs="Courier New"/>
        </w:rPr>
        <w:t>r ten generations. If this be true, Rezon was a usurper, but the origin of the story is probably the confused account of the Sept. In the Vatican MS. of the Sept. the account of Rezon is inserted in 1Ki 11:14 in close connection with Hadad, and on this Jos</w:t>
      </w:r>
      <w:r>
        <w:rPr>
          <w:rFonts w:ascii="Courier New" w:hAnsi="Courier New" w:cs="Courier New"/>
        </w:rPr>
        <w:t xml:space="preserve">ephus appears to have founded his story that Hadad, on leaving Egypt, endeavored without success to excite Idumea to revolt, and then went to Syria, where he joined himself with Rezon, called by Josephus Raazarus ( </w:t>
      </w:r>
      <w:r>
        <w:rPr>
          <w:rFonts w:ascii="Courier New" w:hAnsi="Courier New" w:cs="Courier New"/>
        </w:rPr>
        <w:t>῾</w:t>
      </w:r>
      <w:r>
        <w:rPr>
          <w:rFonts w:ascii="Courier New" w:hAnsi="Courier New" w:cs="Courier New"/>
        </w:rPr>
        <w:t>Ραάζαρος), who, at the head of a band of</w:t>
      </w:r>
      <w:r>
        <w:rPr>
          <w:rFonts w:ascii="Courier New" w:hAnsi="Courier New" w:cs="Courier New"/>
        </w:rPr>
        <w:t xml:space="preserve"> robbers, was plundering the country (Ant. 8:7, 6). It was Hadad, and not Rezon, according to the account in Josephus, who established himself king of that part of Syria and made inroads upon the Israelites. In 1Ki 15:18, Benhadad, king of Damascus in the </w:t>
      </w:r>
      <w:r>
        <w:rPr>
          <w:rFonts w:ascii="Courier New" w:hAnsi="Courier New" w:cs="Courier New"/>
        </w:rPr>
        <w:t>reign of Asa, is described as the grandson of Hezion; and from the resemblance between the names Rezon and Hezion, when written in Hebrew characters, it has been suggested that the latter is a corrupt reading for the former. For this suggestion, however, t</w:t>
      </w:r>
      <w:r>
        <w:rPr>
          <w:rFonts w:ascii="Courier New" w:hAnsi="Courier New" w:cs="Courier New"/>
        </w:rPr>
        <w:t>here does not appear to be sufficient ground, though it was adopted by Sir John Marsham (Chron. Can. p. 346) and Sir Isaac Newton (Chronol. p. 221), as well as by some later translators and commentators (Junius, Kohler, Dathe, Ewald). Against it are,</w:t>
      </w:r>
    </w:p>
    <w:p w:rsidR="00000000" w:rsidRDefault="00417EA9">
      <w:pPr>
        <w:pStyle w:val="Textebrut"/>
      </w:pPr>
      <w:r>
        <w:rPr>
          <w:rFonts w:ascii="Courier New" w:hAnsi="Courier New" w:cs="Courier New"/>
        </w:rPr>
        <w:t>(a) t</w:t>
      </w:r>
      <w:r>
        <w:rPr>
          <w:rFonts w:ascii="Courier New" w:hAnsi="Courier New" w:cs="Courier New"/>
        </w:rPr>
        <w:t>hat the number of generations of the Syrian kings would then be one less than those of the contemporary kings of Judah. But then the reign of Abijam was only three years, and, in fact, Jeroboam outlived both Rehoboam and his son.</w:t>
      </w:r>
    </w:p>
    <w:p w:rsidR="00000000" w:rsidRDefault="00417EA9">
      <w:pPr>
        <w:pStyle w:val="Textebrut"/>
      </w:pPr>
      <w:r>
        <w:rPr>
          <w:rFonts w:ascii="Courier New" w:hAnsi="Courier New" w:cs="Courier New"/>
        </w:rPr>
        <w:t>(b) The statement of Nicol</w:t>
      </w:r>
      <w:r>
        <w:rPr>
          <w:rFonts w:ascii="Courier New" w:hAnsi="Courier New" w:cs="Courier New"/>
        </w:rPr>
        <w:t>aus of Damascus (Josephus, Ant. 7:5, 2) that from the time of David for ten generations the kings of Syria were one  dynasty, each king taking the name of Hadad, “as did the Ptolemies in Egypt.” But this would exclude not only Hezion and Tabrimoln, but Kez</w:t>
      </w:r>
      <w:r>
        <w:rPr>
          <w:rFonts w:ascii="Courier New" w:hAnsi="Courier New" w:cs="Courier New"/>
        </w:rPr>
        <w:t xml:space="preserve">on, unless we may interpret the last sentence to mean that the official title of Hadad was held in addition to the ordinary name of the king. Bunsen (Bibelwerk, 1, 271) makes Hezion contemporary with Rehoboam, and probably a grandson of Rezon. The name is </w:t>
      </w:r>
      <w:r>
        <w:rPr>
          <w:rFonts w:ascii="Courier New" w:hAnsi="Courier New" w:cs="Courier New"/>
        </w:rPr>
        <w:t>Aramaic, and Ewald compares it with Rezin.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Rhabanus[[@Headword:Rhabanus]]</w:t>
      </w:r>
    </w:p>
    <w:p w:rsidR="00000000" w:rsidRDefault="00417EA9">
      <w:pPr>
        <w:pStyle w:val="Textebrut"/>
      </w:pPr>
      <w:r>
        <w:rPr>
          <w:rFonts w:ascii="Courier New" w:hAnsi="Courier New" w:cs="Courier New"/>
        </w:rPr>
        <w:t>             (more properly Rabanus) MAURUS, a distinguished German theologian and prelate, was born of French parents, named Raban, at Mentz, about 776. On the completion of h</w:t>
      </w:r>
      <w:r>
        <w:rPr>
          <w:rFonts w:ascii="Courier New" w:hAnsi="Courier New" w:cs="Courier New"/>
        </w:rPr>
        <w:t>is early studies at Fulda, in Hesse, he was there made a deacon in 801; and he betook himself to Tours the following year to enjoy the tuition of the famous Alcuin, who is said to have surnamed him the Moor, from his dark complexion. It is also apparent fr</w:t>
      </w:r>
      <w:r>
        <w:rPr>
          <w:rFonts w:ascii="Courier New" w:hAnsi="Courier New" w:cs="Courier New"/>
        </w:rPr>
        <w:t>om his writings that he had in his youth made a pilgrimage to Palestine. In his twenty-fifth year he became head of the convent school at Fulda, where his successful teaching drew around him many pupils, and not a few of the nobility intrusted him with the</w:t>
      </w:r>
      <w:r>
        <w:rPr>
          <w:rFonts w:ascii="Courier New" w:hAnsi="Courier New" w:cs="Courier New"/>
        </w:rPr>
        <w:t xml:space="preserve"> education of their sons. In 822 he was consecrated abbot; but he still directed the seminary, which supplied many able teachers for the Frankish and German churches. On a complaint of the monks that his absorption in literary pursuits hindered the dischar</w:t>
      </w:r>
      <w:r>
        <w:rPr>
          <w:rFonts w:ascii="Courier New" w:hAnsi="Courier New" w:cs="Courier New"/>
        </w:rPr>
        <w:t>ge of his more active conventual duties, he retired in 842. He was, however, drawn out of this voluntary seclusion, in 847, by being made archbishop of Mentz, whence he is supposed by some to have received the epithet of Magnentius. In this situation he wa</w:t>
      </w:r>
      <w:r>
        <w:rPr>
          <w:rFonts w:ascii="Courier New" w:hAnsi="Courier New" w:cs="Courier New"/>
        </w:rPr>
        <w:t>s the opposer and persecutor of Gottschalk (q.v.), who advocated the doctrine of predestination. Rabanus founded the monastery of Mont St. Pierre, and rebuilt that of Klingemunster. In 850 he showed great devotion in relieving the poor who had suffered fro</w:t>
      </w:r>
      <w:r>
        <w:rPr>
          <w:rFonts w:ascii="Courier New" w:hAnsi="Courier New" w:cs="Courier New"/>
        </w:rPr>
        <w:t>m a flood. In 852 he presided at a council held in his metropolis. He died Feb. 4, 856. His influence was great among the churches in the diffusion of practical piety, and he had several illustrious disciples. His erudition and general attainments were res</w:t>
      </w:r>
      <w:r>
        <w:rPr>
          <w:rFonts w:ascii="Courier New" w:hAnsi="Courier New" w:cs="Courier New"/>
        </w:rPr>
        <w:t>pectable for the age in which he lived, and, as a lecturer, he instructed his scholars in general literature and science as well as theology. He wrote commentaries on all the canonical books and many of the Apocryphal ones, and left behind him numerous tre</w:t>
      </w:r>
      <w:r>
        <w:rPr>
          <w:rFonts w:ascii="Courier New" w:hAnsi="Courier New" w:cs="Courier New"/>
        </w:rPr>
        <w:t>atises, sermons, and letters. His Opera Omnia were edited by Henin and Colvener (Cologne, 1627, 6 vols. fol.). See Herzog, Real-Encyklop. s.v.; Hoefer, Nouv. Biog. Générale, s.v.; Darling, Cyclop. Bibliog. s.v., and the literature there cited; also, Johann</w:t>
      </w:r>
      <w:r>
        <w:rPr>
          <w:rFonts w:ascii="Courier New" w:hAnsi="Courier New" w:cs="Courier New"/>
        </w:rPr>
        <w:t xml:space="preserve">, De Vita ac Doctrina Rhab. Mauri Magn. (Jen. 1724); Schwarz, De Rabano Mauro (Heidelb. 1811); Dahl, Leben. u. Schr. d. Rab. Maur. (Fulda, 1828); Kunstman, Ueb. Hraban, Maur. (Mainz, 1841).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Rhabdos Ek Tes Rhizes[[@Headword:Rhabdos Ek Tes Rhizes]]</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 xml:space="preserve">Ράβδος </w:t>
      </w:r>
      <w:r>
        <w:rPr>
          <w:rFonts w:ascii="Courier New" w:hAnsi="Courier New" w:cs="Courier New"/>
        </w:rPr>
        <w:t>ἐ</w:t>
      </w:r>
      <w:r>
        <w:rPr>
          <w:rFonts w:ascii="Courier New" w:hAnsi="Courier New" w:cs="Courier New"/>
        </w:rPr>
        <w:t>κ τ</w:t>
      </w:r>
      <w:r>
        <w:rPr>
          <w:rFonts w:ascii="Courier New" w:hAnsi="Courier New" w:cs="Courier New"/>
        </w:rPr>
        <w:t>ῆ</w:t>
      </w:r>
      <w:r>
        <w:rPr>
          <w:rFonts w:ascii="Courier New" w:hAnsi="Courier New" w:cs="Courier New"/>
        </w:rPr>
        <w:t xml:space="preserve">ς </w:t>
      </w:r>
      <w:r>
        <w:rPr>
          <w:rFonts w:ascii="Courier New" w:hAnsi="Courier New" w:cs="Courier New"/>
        </w:rPr>
        <w:t>ῥ</w:t>
      </w:r>
      <w:r>
        <w:rPr>
          <w:rFonts w:ascii="Courier New" w:hAnsi="Courier New" w:cs="Courier New"/>
        </w:rPr>
        <w:t>ίζης, a stem out of the root) is the beginning of one of the odes of St. Cosmas, surnamed “the Melodist,” also “Hierosolymitanus,” and sometimes “Hieropolites.” Like his foster-brother John of Damascus, Cosmas became a monk o</w:t>
      </w:r>
      <w:r>
        <w:rPr>
          <w:rFonts w:ascii="Courier New" w:hAnsi="Courier New" w:cs="Courier New"/>
        </w:rPr>
        <w:t>f St. Sabas, and, against his will, was consecrated bishop of Maiuma, near Gaza, by John, patriarch of Jerusalem, about A.D. 745. He led a holy life, and died in good old age about 760. Cosmas was the most learned of the Greek poets. He wrote an the Nativi</w:t>
      </w:r>
      <w:r>
        <w:rPr>
          <w:rFonts w:ascii="Courier New" w:hAnsi="Courier New" w:cs="Courier New"/>
        </w:rPr>
        <w:t>ty, the Transfiguration, and the Purification, and on Gregory Nazianzen. His fondness for types, boldness in their application, and love of aggregating them make him the Oriental Adam of St. Victor. His hymns are much used and praised in the Eastern Church</w:t>
      </w:r>
      <w:r>
        <w:rPr>
          <w:rFonts w:ascii="Courier New" w:hAnsi="Courier New" w:cs="Courier New"/>
        </w:rPr>
        <w:t>, and he is commemorated on Oct. 14. We subjoin the first stanza of this ode in Neale's translation:</w:t>
      </w:r>
    </w:p>
    <w:p w:rsidR="00000000" w:rsidRDefault="00417EA9">
      <w:pPr>
        <w:pStyle w:val="Textebrut"/>
      </w:pPr>
      <w:r>
        <w:rPr>
          <w:rFonts w:ascii="Courier New" w:hAnsi="Courier New" w:cs="Courier New"/>
        </w:rPr>
        <w:t>Thou, Flower of Mary born,</w:t>
      </w:r>
    </w:p>
    <w:p w:rsidR="00000000" w:rsidRDefault="00417EA9">
      <w:pPr>
        <w:pStyle w:val="Textebrut"/>
      </w:pPr>
      <w:r>
        <w:rPr>
          <w:rFonts w:ascii="Courier New" w:hAnsi="Courier New" w:cs="Courier New"/>
        </w:rPr>
        <w:t>From that thick shady mountain</w:t>
      </w:r>
    </w:p>
    <w:p w:rsidR="00000000" w:rsidRDefault="00417EA9">
      <w:pPr>
        <w:pStyle w:val="Textebrut"/>
      </w:pPr>
      <w:r>
        <w:rPr>
          <w:rFonts w:ascii="Courier New" w:hAnsi="Courier New" w:cs="Courier New"/>
        </w:rPr>
        <w:t>Cam’st glorious forth this morn:</w:t>
      </w:r>
    </w:p>
    <w:p w:rsidR="00000000" w:rsidRDefault="00417EA9">
      <w:pPr>
        <w:pStyle w:val="Textebrut"/>
      </w:pPr>
      <w:r>
        <w:rPr>
          <w:rFonts w:ascii="Courier New" w:hAnsi="Courier New" w:cs="Courier New"/>
        </w:rPr>
        <w:t>Of her, the ever Virgin,</w:t>
      </w:r>
    </w:p>
    <w:p w:rsidR="00000000" w:rsidRDefault="00417EA9">
      <w:pPr>
        <w:pStyle w:val="Textebrut"/>
      </w:pPr>
      <w:r>
        <w:rPr>
          <w:rFonts w:ascii="Courier New" w:hAnsi="Courier New" w:cs="Courier New"/>
        </w:rPr>
        <w:t>Incarnate wast thou made,</w:t>
      </w:r>
    </w:p>
    <w:p w:rsidR="00000000" w:rsidRDefault="00417EA9">
      <w:pPr>
        <w:pStyle w:val="Textebrut"/>
      </w:pPr>
      <w:r>
        <w:rPr>
          <w:rFonts w:ascii="Courier New" w:hAnsi="Courier New" w:cs="Courier New"/>
        </w:rPr>
        <w:t>The immaterial Essence —</w:t>
      </w:r>
    </w:p>
    <w:p w:rsidR="00000000" w:rsidRDefault="00417EA9">
      <w:pPr>
        <w:pStyle w:val="Textebrut"/>
      </w:pPr>
      <w:r>
        <w:rPr>
          <w:rFonts w:ascii="Courier New" w:hAnsi="Courier New" w:cs="Courier New"/>
        </w:rPr>
        <w:t>The God by all obeyed!</w:t>
      </w:r>
    </w:p>
    <w:p w:rsidR="00000000" w:rsidRDefault="00417EA9">
      <w:pPr>
        <w:pStyle w:val="Textebrut"/>
      </w:pPr>
      <w:r>
        <w:rPr>
          <w:rFonts w:ascii="Courier New" w:hAnsi="Courier New" w:cs="Courier New"/>
        </w:rPr>
        <w:t>Glory, Lord, thy servants pay</w:t>
      </w:r>
    </w:p>
    <w:p w:rsidR="00000000" w:rsidRDefault="00417EA9">
      <w:pPr>
        <w:pStyle w:val="Textebrut"/>
      </w:pPr>
      <w:r>
        <w:rPr>
          <w:rFonts w:ascii="Courier New" w:hAnsi="Courier New" w:cs="Courier New"/>
        </w:rPr>
        <w:t>To thy wondrous might today!”</w:t>
      </w:r>
    </w:p>
    <w:p w:rsidR="00000000" w:rsidRDefault="00417EA9">
      <w:pPr>
        <w:pStyle w:val="Textebrut"/>
      </w:pPr>
      <w:r>
        <w:rPr>
          <w:rFonts w:ascii="Courier New" w:hAnsi="Courier New" w:cs="Courier New"/>
        </w:rPr>
        <w:t>Comp. Neale, Hymns of the Eastern Church, p. 127 sq.; Miller, Singers and Songs of the Church, p. 16.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Rhadamanthus[[@Headword:Rhadamant</w:t>
      </w:r>
      <w:r>
        <w:rPr>
          <w:rFonts w:ascii="Courier New" w:eastAsia="Times New Roman" w:hAnsi="Courier New" w:cs="Courier New"/>
        </w:rPr>
        <w:t>hus]]</w:t>
      </w:r>
    </w:p>
    <w:p w:rsidR="00000000" w:rsidRDefault="00417EA9">
      <w:pPr>
        <w:pStyle w:val="Textebrut"/>
      </w:pPr>
      <w:r>
        <w:rPr>
          <w:rFonts w:ascii="Courier New" w:hAnsi="Courier New" w:cs="Courier New"/>
        </w:rPr>
        <w:t>             in Greek mythology, son of Jupiter and Eniropa, and brotlier of Minos, king of Crete. was a person ,of such justice that he was fabled to be one of the three judges in the infernal regions.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Rhanatosan Hemin Anothen[[@Headword:Rhana</w:t>
      </w:r>
      <w:r>
        <w:rPr>
          <w:rFonts w:ascii="Courier New" w:eastAsia="Times New Roman" w:hAnsi="Courier New" w:cs="Courier New"/>
        </w:rPr>
        <w:t>tosan Hemin Anothen]]</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 xml:space="preserve">Ρανάτωσαν </w:t>
      </w:r>
      <w:r>
        <w:rPr>
          <w:rFonts w:ascii="Courier New" w:hAnsi="Courier New" w:cs="Courier New"/>
        </w:rPr>
        <w:t>ἡ</w:t>
      </w:r>
      <w:r>
        <w:rPr>
          <w:rFonts w:ascii="Courier New" w:hAnsi="Courier New" w:cs="Courier New"/>
        </w:rPr>
        <w:t>μ</w:t>
      </w:r>
      <w:r>
        <w:rPr>
          <w:rFonts w:ascii="Courier New" w:hAnsi="Courier New" w:cs="Courier New"/>
        </w:rPr>
        <w:t>ῖ</w:t>
      </w:r>
      <w:r>
        <w:rPr>
          <w:rFonts w:ascii="Courier New" w:hAnsi="Courier New" w:cs="Courier New"/>
        </w:rPr>
        <w:t xml:space="preserve">ν </w:t>
      </w:r>
      <w:r>
        <w:rPr>
          <w:rFonts w:ascii="Courier New" w:hAnsi="Courier New" w:cs="Courier New"/>
        </w:rPr>
        <w:t>ἄ</w:t>
      </w:r>
      <w:r>
        <w:rPr>
          <w:rFonts w:ascii="Courier New" w:hAnsi="Courier New" w:cs="Courier New"/>
        </w:rPr>
        <w:t>νωθεν) is the beginning of the sixth ode by St. Joseph of the Studium, or the “Hymnologist” (q.v.), of which the following stanza is the translation of Neale:</w:t>
      </w:r>
    </w:p>
    <w:p w:rsidR="00000000" w:rsidRDefault="00417EA9">
      <w:pPr>
        <w:pStyle w:val="Textebrut"/>
      </w:pPr>
      <w:r>
        <w:rPr>
          <w:rFonts w:ascii="Courier New" w:hAnsi="Courier New" w:cs="Courier New"/>
        </w:rPr>
        <w:t xml:space="preserve">“Rain down, ye heav'ns, eternal bliss! </w:t>
      </w:r>
    </w:p>
    <w:p w:rsidR="00000000" w:rsidRDefault="00417EA9">
      <w:pPr>
        <w:pStyle w:val="Textebrut"/>
      </w:pPr>
      <w:r>
        <w:rPr>
          <w:rFonts w:ascii="Courier New" w:hAnsi="Courier New" w:cs="Courier New"/>
        </w:rPr>
        <w:t>The</w:t>
      </w:r>
      <w:r>
        <w:rPr>
          <w:rFonts w:ascii="Courier New" w:hAnsi="Courier New" w:cs="Courier New"/>
        </w:rPr>
        <w:t xml:space="preserve"> cherub-cloud today </w:t>
      </w:r>
    </w:p>
    <w:p w:rsidR="00000000" w:rsidRDefault="00417EA9">
      <w:pPr>
        <w:pStyle w:val="Textebrut"/>
      </w:pPr>
      <w:r>
        <w:rPr>
          <w:rFonts w:ascii="Courier New" w:hAnsi="Courier New" w:cs="Courier New"/>
        </w:rPr>
        <w:t xml:space="preserve">Bears Jesus where his Father is, </w:t>
      </w:r>
    </w:p>
    <w:p w:rsidR="00000000" w:rsidRDefault="00417EA9">
      <w:pPr>
        <w:pStyle w:val="Textebrut"/>
      </w:pPr>
      <w:r>
        <w:rPr>
          <w:rFonts w:ascii="Courier New" w:hAnsi="Courier New" w:cs="Courier New"/>
        </w:rPr>
        <w:t>Along the starry way.”</w:t>
      </w:r>
    </w:p>
    <w:p w:rsidR="00000000" w:rsidRDefault="00417EA9">
      <w:pPr>
        <w:pStyle w:val="Textebrut"/>
      </w:pPr>
      <w:r>
        <w:rPr>
          <w:rFonts w:ascii="Courier New" w:hAnsi="Courier New" w:cs="Courier New"/>
        </w:rPr>
        <w:t xml:space="preserve">See Neale's Hymns of the Eastern Ch. p. 229 sq. (B.P.)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Rhea, Samuel Audley[[@Headword:Rhea, Samuel Audley]]</w:t>
      </w:r>
    </w:p>
    <w:p w:rsidR="00000000" w:rsidRDefault="00417EA9">
      <w:pPr>
        <w:pStyle w:val="Textebrut"/>
      </w:pPr>
      <w:r>
        <w:rPr>
          <w:rFonts w:ascii="Courier New" w:hAnsi="Courier New" w:cs="Courier New"/>
        </w:rPr>
        <w:t>             a Presbyterian missionary, was born in Blountville</w:t>
      </w:r>
      <w:r>
        <w:rPr>
          <w:rFonts w:ascii="Courier New" w:hAnsi="Courier New" w:cs="Courier New"/>
        </w:rPr>
        <w:t>, East Tenn., Jan. 23, 1827. He graduated at the University of East Tennessee in 1847, after which he entered the Union Theological Seminary, New York, at which institution he graduated in 1850, and was ordained Feb. 2, 1851. After his ordination he was ap</w:t>
      </w:r>
      <w:r>
        <w:rPr>
          <w:rFonts w:ascii="Courier New" w:hAnsi="Courier New" w:cs="Courier New"/>
        </w:rPr>
        <w:t>pointed missionary to Gawar, Persia, where he labored faithfully for eight years, at the expiration of which time he removed to Seir, another part of the Persian field, where he remained but a year in consequence of declining health. Being advised by his p</w:t>
      </w:r>
      <w:r>
        <w:rPr>
          <w:rFonts w:ascii="Courier New" w:hAnsi="Courier New" w:cs="Courier New"/>
        </w:rPr>
        <w:t>hysician to return to the United States, he came to his former home, and on recovering his health returned to his post. From this place he went to Oroomiah, where he labored with zeal and success till his death, Sept. 2, 1865.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Rhees, Morgan John (1)[[@Headword:Rhees, Morgan John (1)]]</w:t>
      </w:r>
    </w:p>
    <w:p w:rsidR="00000000" w:rsidRDefault="00417EA9">
      <w:pPr>
        <w:pStyle w:val="Textebrut"/>
      </w:pPr>
      <w:r>
        <w:rPr>
          <w:rFonts w:ascii="Courier New" w:hAnsi="Courier New" w:cs="Courier New"/>
        </w:rPr>
        <w:t xml:space="preserve">             a Baptist minister, was born in Glamorganshire, Wales, Dec. 8, 1760. He devoted himself at first to teaching; but having studied theology in the Baptist College at Bristol, he entered </w:t>
      </w:r>
      <w:r>
        <w:rPr>
          <w:rFonts w:ascii="Courier New" w:hAnsi="Courier New" w:cs="Courier New"/>
        </w:rPr>
        <w:t>the ministry. His liberal views led him to France at the beginning of the revolution in that country, but, disappointed by its excesses, he came back and began expounding his particular views in a quarterly entitled The Welsh Treasury. This brought him int</w:t>
      </w:r>
      <w:r>
        <w:rPr>
          <w:rFonts w:ascii="Courier New" w:hAnsi="Courier New" w:cs="Courier New"/>
        </w:rPr>
        <w:t>o some difficulties with the authorities, and he emigrated to the United States in 1794 as the protector of a Welsh colony. Here he traveled through the Southern and Western states, preaching with remarkable success. Having, in connection with Dr. Benjamin</w:t>
      </w:r>
      <w:r>
        <w:rPr>
          <w:rFonts w:ascii="Courier New" w:hAnsi="Courier New" w:cs="Courier New"/>
        </w:rPr>
        <w:t xml:space="preserve"> Rush, purchased a tract of land in Pennsylvania, to which he gave the name of Cambria, he planned the capital of the county, which he called Beulah, and settled there with a company of Welsh emigrants in 1798. He remained for several years, acting as past</w:t>
      </w:r>
      <w:r>
        <w:rPr>
          <w:rFonts w:ascii="Courier New" w:hAnsi="Courier New" w:cs="Courier New"/>
        </w:rPr>
        <w:t>or of the church at Beulah, but finally removed to Somerset, Somerset Co., where he died, Sept. 17, 1804. One of his sons was M.J. Rhees, D.D. (q.v.). His earlier productions were published in the Welsh language, and but few of them have been translated. H</w:t>
      </w:r>
      <w:r>
        <w:rPr>
          <w:rFonts w:ascii="Courier New" w:hAnsi="Courier New" w:cs="Courier New"/>
        </w:rPr>
        <w:t>e published a few Orations and Discourses in this country, which evince great vivacity and eloquence. See Sprague, Annals of the Amer. Pulp. 6:344.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Rhees, Morgan John (2), D.D.[[@Headword:Rhees, Morgan John (2), D.D.]]</w:t>
      </w:r>
    </w:p>
    <w:p w:rsidR="00000000" w:rsidRDefault="00417EA9">
      <w:pPr>
        <w:pStyle w:val="Textebrut"/>
      </w:pPr>
      <w:r>
        <w:rPr>
          <w:rFonts w:ascii="Courier New" w:hAnsi="Courier New" w:cs="Courier New"/>
        </w:rPr>
        <w:t>             a Baptist minister</w:t>
      </w:r>
      <w:r>
        <w:rPr>
          <w:rFonts w:ascii="Courier New" w:hAnsi="Courier New" w:cs="Courier New"/>
        </w:rPr>
        <w:t>, was born at Somerset, Somerset Co., Pa., Oct. 25, 1802. He devoted himself at first to law, began practicing in May, 1826,  and gave promise of great success in that profession; but, directing his attention to the study of theology, he acted for a time a</w:t>
      </w:r>
      <w:r>
        <w:rPr>
          <w:rFonts w:ascii="Courier New" w:hAnsi="Courier New" w:cs="Courier New"/>
        </w:rPr>
        <w:t>s temperance agent, and was finally ordained Sept. 9, 1829, and on April 1, 1830, became pastor of the churches at Bordentown and Trenton, N.J. Here he was also one of the founders of the New Jersey State Convention for missionary purposes in 1829, of whic</w:t>
      </w:r>
      <w:r>
        <w:rPr>
          <w:rFonts w:ascii="Courier New" w:hAnsi="Courier New" w:cs="Courier New"/>
        </w:rPr>
        <w:t xml:space="preserve">h he became secretary, besides being chairman of the executive committee of the State Temperance Society, and editing for a time the Temperance Reporter. He closed his connection with the church at Bordentown in 1833, retaining that at Trenton. In 1840 he </w:t>
      </w:r>
      <w:r>
        <w:rPr>
          <w:rFonts w:ascii="Courier New" w:hAnsi="Courier New" w:cs="Courier New"/>
        </w:rPr>
        <w:t>also resigned the latter to become corresponding secretary of the American Baptist Publication Society, in which position his services proved very useful. In 1843 he became pastor of the Second Baptist Church at Wilmington, Del., where he remained until 18</w:t>
      </w:r>
      <w:r>
        <w:rPr>
          <w:rFonts w:ascii="Courier New" w:hAnsi="Courier New" w:cs="Courier New"/>
        </w:rPr>
        <w:t>50, when he accepted a call from the First Baptist Church of Williamsburgh, L.I. and here, still acting as recording secretary of the Board of the Missionary Union and the American and Foreign Bible Society, death closed his useful career, Jan. 15, 1853. S</w:t>
      </w:r>
      <w:r>
        <w:rPr>
          <w:rFonts w:ascii="Courier New" w:hAnsi="Courier New" w:cs="Courier New"/>
        </w:rPr>
        <w:t>ee Sprague, Annals of the Amer. Pulpit, 6:780.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Rhegium[[@Headword:Rhegium]]</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Ρ</w:t>
      </w:r>
      <w:r>
        <w:rPr>
          <w:rFonts w:ascii="Courier New" w:hAnsi="Courier New" w:cs="Courier New"/>
        </w:rPr>
        <w:t>ή</w:t>
      </w:r>
      <w:r>
        <w:rPr>
          <w:rFonts w:ascii="Courier New" w:hAnsi="Courier New" w:cs="Courier New"/>
        </w:rPr>
        <w:t xml:space="preserve">γιον, prob. from </w:t>
      </w:r>
      <w:r>
        <w:rPr>
          <w:rFonts w:ascii="Courier New" w:hAnsi="Courier New" w:cs="Courier New"/>
        </w:rPr>
        <w:t>ῥή</w:t>
      </w:r>
      <w:r>
        <w:rPr>
          <w:rFonts w:ascii="Courier New" w:hAnsi="Courier New" w:cs="Courier New"/>
        </w:rPr>
        <w:t>γνυμι, alluding to the abrupt character of the coast). The mention of this Italian town (which was situated on the Bruttian coast, just a</w:t>
      </w:r>
      <w:r>
        <w:rPr>
          <w:rFonts w:ascii="Courier New" w:hAnsi="Courier New" w:cs="Courier New"/>
        </w:rPr>
        <w:t>t the southern entrance of the Strait of Messina) occurs quite incidentally (Act 28:13) in the account of Paul's voyage from Syracuse to Puteoli, after the shipwreck at Malta. But, for two reasons, it is worthy of careful attention. By a curious coincidenc</w:t>
      </w:r>
      <w:r>
        <w:rPr>
          <w:rFonts w:ascii="Courier New" w:hAnsi="Courier New" w:cs="Courier New"/>
        </w:rPr>
        <w:t>e the figures on its coins are the very “twin-brothers” which gave the name to Paul's ship. SEE CASTOR AND POLLUX. Again, the notice of the intermediate position of Rhegium; the waiting there for a southerly wind to carry the ship through the strait; the r</w:t>
      </w:r>
      <w:r>
        <w:rPr>
          <w:rFonts w:ascii="Courier New" w:hAnsi="Courier New" w:cs="Courier New"/>
        </w:rPr>
        <w:t>un to Puteoli with such a wind within the twenty-four hours, are all points of geographical accuracy which help us to realize the narrative. As to the history of the place, it was originally a Greek colony: it was miserably destroyed by Dionysius of Syracu</w:t>
      </w:r>
      <w:r>
        <w:rPr>
          <w:rFonts w:ascii="Courier New" w:hAnsi="Courier New" w:cs="Courier New"/>
        </w:rPr>
        <w:t>se; from Augustus it received advantages which combined with its geographical position in making it important throughout the duration of the Roman empire. It was prominently associated, in the Middle Ages, with the varied fortunes of the Greek emperors, th</w:t>
      </w:r>
      <w:r>
        <w:rPr>
          <w:rFonts w:ascii="Courier New" w:hAnsi="Courier New" w:cs="Courier New"/>
        </w:rPr>
        <w:t>e Saracens, and the Romans; and still the modern Reggio is a town of 10,000 inhabitants. Its distance across the  strait from Messina is only about six miles, and it is well seen from the telegraph station above that Sicilian town. See Conybeare and Howson</w:t>
      </w:r>
      <w:r>
        <w:rPr>
          <w:rFonts w:ascii="Courier New" w:hAnsi="Courier New" w:cs="Courier New"/>
        </w:rPr>
        <w:t>, St. Paul, 2, 349; Lewin, St. Paul, 2, 217; Smith, Dict. of Class. Geog.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Rhegius Urbanus[[@Headword:Rhegius Urbanus]]</w:t>
      </w:r>
    </w:p>
    <w:p w:rsidR="00000000" w:rsidRDefault="00417EA9">
      <w:pPr>
        <w:pStyle w:val="Textebrut"/>
      </w:pPr>
      <w:r>
        <w:rPr>
          <w:rFonts w:ascii="Courier New" w:hAnsi="Courier New" w:cs="Courier New"/>
        </w:rPr>
        <w:t>             SEE REGIUS.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Rheinwald, George Friedrich Heinrich[[@Headword:Rheinwald, George Friedrich Heinrich]]</w:t>
      </w:r>
    </w:p>
    <w:p w:rsidR="00000000" w:rsidRDefault="00417EA9">
      <w:pPr>
        <w:pStyle w:val="Textebrut"/>
      </w:pPr>
      <w:r>
        <w:rPr>
          <w:rFonts w:ascii="Courier New" w:hAnsi="Courier New" w:cs="Courier New"/>
        </w:rPr>
        <w:t>             a Protestant theologian of Germany, was born May 20, 1802, at Scharnhausen, near Stuttgard, and died at Bonn in 1849, doctor and- professor of theology. He is the author of, Die kirchliche Archaologie (Berlin, 1830): — De Pseudodoctoribus Colo</w:t>
      </w:r>
      <w:r>
        <w:rPr>
          <w:rFonts w:ascii="Courier New" w:hAnsi="Courier New" w:cs="Courier New"/>
        </w:rPr>
        <w:t>ssensibus Commentatio Exegetico: — Historica (Bonn, 1834): — Commentar uber den Brief Pauli an die Philipper (Berlin, 1827): — Abelardi Dialogus inter Philosophum et Christianum (1831): — Abelardi Epitome Theologiae Christianae (1835): — and edited Allgeme</w:t>
      </w:r>
      <w:r>
        <w:rPr>
          <w:rFonts w:ascii="Courier New" w:hAnsi="Courier New" w:cs="Courier New"/>
        </w:rPr>
        <w:t>ines Repertorium fur die theologische Literatur und kirchliche Statistik, volume 1-47 (1833-44). See Winer, Handbuch der theol. Lit. 1:11, 263, 572, 608, 878, 879; Zuchold, Bibl. Theol.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Rhemish Testament[[@Headword:Rhemish Testament]]</w:t>
      </w:r>
    </w:p>
    <w:p w:rsidR="00000000" w:rsidRDefault="00417EA9">
      <w:pPr>
        <w:pStyle w:val="Textebrut"/>
      </w:pPr>
      <w:r>
        <w:rPr>
          <w:rFonts w:ascii="Courier New" w:hAnsi="Courier New" w:cs="Courier New"/>
        </w:rPr>
        <w:t>   </w:t>
      </w:r>
      <w:r>
        <w:rPr>
          <w:rFonts w:ascii="Courier New" w:hAnsi="Courier New" w:cs="Courier New"/>
        </w:rPr>
        <w:t>          a Romish version of the New Test., printed at Rheims, France, in 1582, accompanied with copious notes by Roman Catholic authors. This version, like the Douay Old Test., with which it is generally bound up, was translated from the Latin Vulgate. S</w:t>
      </w:r>
      <w:r>
        <w:rPr>
          <w:rFonts w:ascii="Courier New" w:hAnsi="Courier New" w:cs="Courier New"/>
        </w:rPr>
        <w:t>EE DOUAY BIBLE.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Rhemoboth[[@Headword:Rhemoboth]]</w:t>
      </w:r>
    </w:p>
    <w:p w:rsidR="00000000" w:rsidRDefault="00417EA9">
      <w:pPr>
        <w:pStyle w:val="Textebrut"/>
      </w:pPr>
      <w:r>
        <w:rPr>
          <w:rFonts w:ascii="Courier New" w:hAnsi="Courier New" w:cs="Courier New"/>
        </w:rPr>
        <w:t>             SEE SARABAITES.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Rhenferd, Jakob[[@Headword:Rhenferd, Jakob]]</w:t>
      </w:r>
    </w:p>
    <w:p w:rsidR="00000000" w:rsidRDefault="00417EA9">
      <w:pPr>
        <w:pStyle w:val="Textebrut"/>
      </w:pPr>
      <w:r>
        <w:rPr>
          <w:rFonts w:ascii="Courier New" w:hAnsi="Courier New" w:cs="Courier New"/>
        </w:rPr>
        <w:t xml:space="preserve">             a German Orientalist, was born at Mühlheim, in the duchy of Berg, Aug. 15, 1654. </w:t>
      </w:r>
      <w:r>
        <w:rPr>
          <w:rFonts w:ascii="Courier New" w:hAnsi="Courier New" w:cs="Courier New"/>
        </w:rPr>
        <w:t>The son of a Protestant minister, he studied theology at Ham, Groningen, and at Amsterdam. From 1678 to 1680 he was rector of the gymnasium at Franeker, and then returned to Amsterdam to perfect his knowledge of Hebrew, Arabic, and Persian. In 1683 he beca</w:t>
      </w:r>
      <w:r>
        <w:rPr>
          <w:rFonts w:ascii="Courier New" w:hAnsi="Courier New" w:cs="Courier New"/>
        </w:rPr>
        <w:t>me professor of Oriental languages at Franeker, which position he held during the remainder of his life. He was a man of great penetration, sound judgment, and possessed a great memory. Rhenferd died Oct. 7, 1712. Of his works we mention, De Antiquitate Li</w:t>
      </w:r>
      <w:r>
        <w:rPr>
          <w:rFonts w:ascii="Courier New" w:hAnsi="Courier New" w:cs="Courier New"/>
        </w:rPr>
        <w:t>terarum Judaicarum (Franeker, 1694): — Observationes ad Loca Hebroea Novi Testamenti (ibid. 1705-7): — De Arabarchis Ethnarchis Judoeorum (ibid. 1702): — Rudimenta Grammaticoe Harmonicoe Linguarum Hebroeoe, Chaldaicoe, Syriacoe, et Arabicoe (ibid. 1706). —</w:t>
      </w:r>
      <w:r>
        <w:rPr>
          <w:rFonts w:ascii="Courier New" w:hAnsi="Courier New" w:cs="Courier New"/>
        </w:rPr>
        <w:t xml:space="preserve"> Hoefer, Nouv. Biog. Générale, s.v. Besides editing a Syntagma of dissertations by different writers, De Stylo Novi Testamenti (1701, 4to), he published several learned dissertations. These have been collected and issued in one vol. 4to, with a preface by </w:t>
      </w:r>
      <w:r>
        <w:rPr>
          <w:rFonts w:ascii="Courier New" w:hAnsi="Courier New" w:cs="Courier New"/>
        </w:rPr>
        <w:t xml:space="preserve">D. Mill, and an “Oratio Funebris” by professor Andala, under the title Jac. Rhenferdi Opera Philologica, Dissertationibus Exquisitissimi Argumenti Constantia (Traj. Rhen. 1722). Besides discussing such Biblical subjects as the style of the Apocalypse, the </w:t>
      </w:r>
      <w:r>
        <w:rPr>
          <w:rFonts w:ascii="Courier New" w:hAnsi="Courier New" w:cs="Courier New"/>
        </w:rPr>
        <w:t xml:space="preserve">meaning of the phrase </w:t>
      </w:r>
      <w:r>
        <w:rPr>
          <w:rFonts w:ascii="Courier New" w:hAnsi="Courier New" w:cs="Courier New"/>
        </w:rPr>
        <w:t>ὁ</w:t>
      </w:r>
      <w:r>
        <w:rPr>
          <w:rFonts w:ascii="Courier New" w:hAnsi="Courier New" w:cs="Courier New"/>
        </w:rPr>
        <w:t xml:space="preserve"> α</w:t>
      </w:r>
      <w:r>
        <w:rPr>
          <w:rFonts w:ascii="Courier New" w:hAnsi="Courier New" w:cs="Courier New"/>
        </w:rPr>
        <w:t>ἰὼ</w:t>
      </w:r>
      <w:r>
        <w:rPr>
          <w:rFonts w:ascii="Courier New" w:hAnsi="Courier New" w:cs="Courier New"/>
        </w:rPr>
        <w:t xml:space="preserve">ν </w:t>
      </w:r>
      <w:r>
        <w:rPr>
          <w:rFonts w:ascii="Courier New" w:hAnsi="Courier New" w:cs="Courier New"/>
        </w:rPr>
        <w:t>ὁ</w:t>
      </w:r>
      <w:r>
        <w:rPr>
          <w:rFonts w:ascii="Courier New" w:hAnsi="Courier New" w:cs="Courier New"/>
        </w:rPr>
        <w:t xml:space="preserve"> μέλλων in the New Test., the meaning of several passages in the same, the author treats largely on points of Jewish literature and archaeology, and takes up the subject of the Palmyrene and Phoenician dialects, and other poin</w:t>
      </w:r>
      <w:r>
        <w:rPr>
          <w:rFonts w:ascii="Courier New" w:hAnsi="Courier New" w:cs="Courier New"/>
        </w:rPr>
        <w:t xml:space="preserve">ts of interest to Oriental scholars.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Rhesa[[@Headword:Rhesa]]</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Ρησά) is a name given in the genealogy of Christ (Luk 3:27) as that of a son of Zorobabel and father of Joanna, being evidently the same with RIPHAIAH SEE RIPHAIAH (q.v.),</w:t>
      </w:r>
      <w:r>
        <w:rPr>
          <w:rFonts w:ascii="Courier New" w:hAnsi="Courier New" w:cs="Courier New"/>
        </w:rPr>
        <w:t xml:space="preserve"> given in the Old. Test. (1Ch 3:19-21) as the son of Zerubbabel and father of Hananiah. Lord Hervey fancifully conjectures that Rhesa is no person, but merely the title Rosh, i.e. “prince,” originally attached to the name of Zerubbabel, and gradually intro</w:t>
      </w:r>
      <w:r>
        <w:rPr>
          <w:rFonts w:ascii="Courier New" w:hAnsi="Courier New" w:cs="Courier New"/>
        </w:rPr>
        <w:t>duced as an independent name into the genealogy (Genealogies, etc., p. 111, 114, 356-360). SEE GENEALOGY OF JESUS CHRIST.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Rhesa, L. Jedemin[[@Headword:Rhesa, L. Jedemin]]</w:t>
      </w:r>
    </w:p>
    <w:p w:rsidR="00000000" w:rsidRDefault="00417EA9">
      <w:pPr>
        <w:pStyle w:val="Textebrut"/>
      </w:pPr>
      <w:r>
        <w:rPr>
          <w:rFonts w:ascii="Courier New" w:hAnsi="Courier New" w:cs="Courier New"/>
        </w:rPr>
        <w:t xml:space="preserve">             a German doctor and professor of theology, was born June 9, 1777, </w:t>
      </w:r>
      <w:r>
        <w:rPr>
          <w:rFonts w:ascii="Courier New" w:hAnsi="Courier New" w:cs="Courier New"/>
        </w:rPr>
        <w:t>at Carwitha, near Memel. In 1800 he was appointed garrison chaplain at Königsberg; in 1807 he lectured as privat-docent at the university there, and in 1810 was appointed extraordinary professor of theology. From 1812 to 1815 he acted as army chaplain, and</w:t>
      </w:r>
      <w:r>
        <w:rPr>
          <w:rFonts w:ascii="Courier New" w:hAnsi="Courier New" w:cs="Courier New"/>
        </w:rPr>
        <w:t xml:space="preserve"> after 1818 he lectured as professor in ordinary and doctor of theology, being at the same time a member of the consistory in Königsberg. Rhesa died Aug. 30, 1840, leaving some very important pamphlets bearing on the Lithuanian version of the Scriptures, a</w:t>
      </w:r>
      <w:r>
        <w:rPr>
          <w:rFonts w:ascii="Courier New" w:hAnsi="Courier New" w:cs="Courier New"/>
        </w:rPr>
        <w:t>s, Geschichte der litthauischen Bibel, ein Beitrag zur Religionsgeschichte der nordischen Völker (Königsberg, 1816): — Philosophisch-kritische Anmerkungen zur litthauischen Bibel (ibid. 1816-24, 2 parts). Besides these, he wrote: De Primis, quos dicunt Sac</w:t>
      </w:r>
      <w:r>
        <w:rPr>
          <w:rFonts w:ascii="Courier New" w:hAnsi="Courier New" w:cs="Courier New"/>
        </w:rPr>
        <w:t>ror. Reformatorib. in Prussia (ibid. 1823): — and De Primis Vestigiis Religionis Christ. inter Lithuanos Propagatoe (ibid. 1819). See Winer, Handb. der theolog. Literat. 1, 809, 837; 2, 731; Zuchold, Bibl. Theol. 2, 1061.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Rhetorians[[@Headword</w:t>
      </w:r>
      <w:r>
        <w:rPr>
          <w:rFonts w:ascii="Courier New" w:eastAsia="Times New Roman" w:hAnsi="Courier New" w:cs="Courier New"/>
        </w:rPr>
        <w:t>:Rhetorians]]</w:t>
      </w:r>
    </w:p>
    <w:p w:rsidR="00000000" w:rsidRDefault="00417EA9">
      <w:pPr>
        <w:pStyle w:val="Textebrut"/>
      </w:pPr>
      <w:r>
        <w:rPr>
          <w:rFonts w:ascii="Courier New" w:hAnsi="Courier New" w:cs="Courier New"/>
        </w:rPr>
        <w:t>             An Alexandrian sect of this name is mentioned by Philaster as founded by Rhetorius, and maintaining the opinion that there was no harm in any heresy whatever (Philast. Hoer. 91). Augustine remarks that this seems so absurd that h</w:t>
      </w:r>
      <w:r>
        <w:rPr>
          <w:rFonts w:ascii="Courier New" w:hAnsi="Courier New" w:cs="Courier New"/>
        </w:rPr>
        <w:t>e considers it incredible (Aug. Hoer. 72). Philaster is the original authority for the existence of such a sect, but Predestinatus speaks of them as if they were not unknown to him, adding to Philaster's statement that they advocated Christian fellowship w</w:t>
      </w:r>
      <w:r>
        <w:rPr>
          <w:rFonts w:ascii="Courier New" w:hAnsi="Courier New" w:cs="Courier New"/>
        </w:rPr>
        <w:t xml:space="preserve">ith all who believed in the Incarnation (Praedest. Hoer. 72). Even before Philaster's time Athanasius mentions a person named Rhetorius, whom he accuses of  holding the opinion that doctrines are of no consequence, and that all heretics are right in their </w:t>
      </w:r>
      <w:r>
        <w:rPr>
          <w:rFonts w:ascii="Courier New" w:hAnsi="Courier New" w:cs="Courier New"/>
        </w:rPr>
        <w:t>own way (Contr. Apollin. 1, 6). And at a later date St. John Damascene enumerates the γυ</w:t>
      </w:r>
      <w:r>
        <w:rPr>
          <w:rFonts w:ascii="Courier New" w:hAnsi="Courier New" w:cs="Courier New"/>
        </w:rPr>
        <w:t>ώ</w:t>
      </w:r>
      <w:r>
        <w:rPr>
          <w:rFonts w:ascii="Courier New" w:hAnsi="Courier New" w:cs="Courier New"/>
        </w:rPr>
        <w:t>σιμαχαι as the eighty-eighth in his catalogue of heresies, who, it seems probable, were “knowledge (or theology) haters” in the sense of being anti-dogmatists, who had</w:t>
      </w:r>
      <w:r>
        <w:rPr>
          <w:rFonts w:ascii="Courier New" w:hAnsi="Courier New" w:cs="Courier New"/>
        </w:rPr>
        <w:t xml:space="preserve"> arisen from reaction against the subtleties of the Gnostics, the Antiochean and the Alexandrian schools of theologians, and who are identical with the Rhetorians of Philaster.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Rhinoceros[[@Headword:Rhinoceros]]</w:t>
      </w:r>
    </w:p>
    <w:p w:rsidR="00000000" w:rsidRDefault="00417EA9">
      <w:pPr>
        <w:pStyle w:val="Textebrut"/>
      </w:pPr>
      <w:r>
        <w:rPr>
          <w:rFonts w:ascii="Courier New" w:hAnsi="Courier New" w:cs="Courier New"/>
        </w:rPr>
        <w:t>             SEE UNICORN.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Rhinsbergers[[@Headword:Rhinsbergers]]</w:t>
      </w:r>
    </w:p>
    <w:p w:rsidR="00000000" w:rsidRDefault="00417EA9">
      <w:pPr>
        <w:pStyle w:val="Textebrut"/>
      </w:pPr>
      <w:r>
        <w:rPr>
          <w:rFonts w:ascii="Courier New" w:hAnsi="Courier New" w:cs="Courier New"/>
        </w:rPr>
        <w:t>             SEE COLLEGIANTS.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Rho, Giacomo[[@Headword:Rho, Giacomo]]</w:t>
      </w:r>
    </w:p>
    <w:p w:rsidR="00000000" w:rsidRDefault="00417EA9">
      <w:pPr>
        <w:pStyle w:val="Textebrut"/>
      </w:pPr>
      <w:r>
        <w:rPr>
          <w:rFonts w:ascii="Courier New" w:hAnsi="Courier New" w:cs="Courier New"/>
        </w:rPr>
        <w:t>             brother of Giovanni, was born at Milan, Italy, in 1593. At the age of twenty he joined the order of St. Ignatius, and, after bein</w:t>
      </w:r>
      <w:r>
        <w:rPr>
          <w:rFonts w:ascii="Courier New" w:hAnsi="Courier New" w:cs="Courier New"/>
        </w:rPr>
        <w:t>g ordained priest, he accompanied Nicolas Trigault to China. Being detained at Macao, he aided in defending the town against the Dutch, and in surrounding it with new fortifications (1622). He afterwards penetrated into the province of Shan-si, in 1624, wh</w:t>
      </w:r>
      <w:r>
        <w:rPr>
          <w:rFonts w:ascii="Courier New" w:hAnsi="Courier New" w:cs="Courier New"/>
        </w:rPr>
        <w:t xml:space="preserve">ere he preached in the native language with fluency. In 1631 he was ordered to Pekin, where he was employed, with P. Adam Schall, in drawing up the imperial calendar. Rho died in China, April 27, 1638. He left only one work, in Italian — an account of his </w:t>
      </w:r>
      <w:r>
        <w:rPr>
          <w:rFonts w:ascii="Courier New" w:hAnsi="Courier New" w:cs="Courier New"/>
        </w:rPr>
        <w:t>voyage — entitled Lettere della sua Navigazione e delle Cose dell' Indie (Milan, 1620), but he is said to have composed many works in Chinese on religion, astronomy, and mathematics. See Kircher, China Illustrata.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Rho, Giovanni[[@Headword:Rho, Giovanni]]</w:t>
      </w:r>
    </w:p>
    <w:p w:rsidR="00000000" w:rsidRDefault="00417EA9">
      <w:pPr>
        <w:pStyle w:val="Textebrut"/>
      </w:pPr>
      <w:r>
        <w:rPr>
          <w:rFonts w:ascii="Courier New" w:hAnsi="Courier New" w:cs="Courier New"/>
        </w:rPr>
        <w:t>             an Italian Jesuit, was born at Milan in 1590. In 1606 he was admitted to the Society of Jesus, taught rhetoric at Brera, and, after a time, desired to go as a missionary to India. But his superiors refu</w:t>
      </w:r>
      <w:r>
        <w:rPr>
          <w:rFonts w:ascii="Courier New" w:hAnsi="Courier New" w:cs="Courier New"/>
        </w:rPr>
        <w:t>sed to grant his request, and he continued during his whole life to teach in the different cities of Italy. Rho was, near the close of his life, made superior of a convent at Milan, and finally died at Rome, Nov. 9, 1662. He left several works, among them,</w:t>
      </w:r>
      <w:r>
        <w:rPr>
          <w:rFonts w:ascii="Courier New" w:hAnsi="Courier New" w:cs="Courier New"/>
        </w:rPr>
        <w:t xml:space="preserve"> Martyrium Trium Beatorum e Soc. Jesu, Pauli Michi, Joh. Goto, et  Jac. Ghisai. (Florence, 1628): — Interrogationes Apologeticoe (Lyons, 1641): — and orations on various ecclesiastical subjects.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Rhoda[[@Headword:Rhoda]]</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Ρόδη, Rose), t</w:t>
      </w:r>
      <w:r>
        <w:rPr>
          <w:rFonts w:ascii="Courier New" w:hAnsi="Courier New" w:cs="Courier New"/>
        </w:rPr>
        <w:t>he name of a servant-maid who announced Peter's arrival at the door of Mary's house after his miraculous release from prison (Act 12:13). A.D. 44. SEE PORTER.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Rhode, Johann Gottlieb Heinrich[[@Headword:Rhode, Johann Gottlieb Heinrich]]</w:t>
      </w:r>
    </w:p>
    <w:p w:rsidR="00000000" w:rsidRDefault="00417EA9">
      <w:pPr>
        <w:pStyle w:val="Textebrut"/>
      </w:pPr>
      <w:r>
        <w:rPr>
          <w:rFonts w:ascii="Courier New" w:hAnsi="Courier New" w:cs="Courier New"/>
        </w:rPr>
        <w:t>             a</w:t>
      </w:r>
      <w:r>
        <w:rPr>
          <w:rFonts w:ascii="Courier New" w:hAnsi="Courier New" w:cs="Courier New"/>
        </w:rPr>
        <w:t xml:space="preserve"> Protestant theologian, was born in 1762, and died at Breslau, August 28, 1837. He wrote, Ueber religiose Bildung, Mythologie und Philosophie der Hindus (Leipsic, 1827, 2 volumes): — Die heilige Sage und das gesammte Religionssystem der alten Bactrer, Mede</w:t>
      </w:r>
      <w:r>
        <w:rPr>
          <w:rFonts w:ascii="Courier New" w:hAnsi="Courier New" w:cs="Courier New"/>
        </w:rPr>
        <w:t>r, Perser und des Zendvolkes (Frankfort, 1820): — Gregorii Barhebraei Scholia in Psalmum et xviii Edita, Translata, etc. (Breslau, 1832): — Prolegomenorum ad Quaestionum de Evangelio Apostoloque Marcionis Denuo Instituendam Caput 1-3 (1834). See Winer, Han</w:t>
      </w:r>
      <w:r>
        <w:rPr>
          <w:rFonts w:ascii="Courier New" w:hAnsi="Courier New" w:cs="Courier New"/>
        </w:rPr>
        <w:t xml:space="preserve">dbuch der theol. Lit. 1:519, 521; Zuchold, Bibl. Theol. s.v. (B.P.)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Rhodes[[@Headword:Rhodes]]</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Ρόδος, rosy), an island in the Mediterranean, near the coast of Asia Minor, celebrated from the remotest antiquity as the seat of commerce</w:t>
      </w:r>
      <w:r>
        <w:rPr>
          <w:rFonts w:ascii="Courier New" w:hAnsi="Courier New" w:cs="Courier New"/>
        </w:rPr>
        <w:t>, navigation, literature and the arts, but now reduced to a state of abject poverty by the devastations of war and the tyranny and rapacity of its Turkish rulers.</w:t>
      </w:r>
    </w:p>
    <w:p w:rsidR="00000000" w:rsidRDefault="00417EA9">
      <w:pPr>
        <w:pStyle w:val="Textebrut"/>
      </w:pPr>
      <w:r>
        <w:rPr>
          <w:rFonts w:ascii="Courier New" w:hAnsi="Courier New" w:cs="Courier New"/>
        </w:rPr>
        <w:t>I. Scriptural Notices. — The Sept. translators place the Rhodians among the children of Javan</w:t>
      </w:r>
      <w:r>
        <w:rPr>
          <w:rFonts w:ascii="Courier New" w:hAnsi="Courier New" w:cs="Courier New"/>
        </w:rPr>
        <w:t xml:space="preserve"> (Gen 10:4), and in this they are followed by Eusebius, Jerome, and Isidore; but Bochart maintains that the Rhodians are too modern to have been planted there by any immediate son of Javan, and considers that Moses rather intended the Gauls on the Mediterr</w:t>
      </w:r>
      <w:r>
        <w:rPr>
          <w:rFonts w:ascii="Courier New" w:hAnsi="Courier New" w:cs="Courier New"/>
        </w:rPr>
        <w:t xml:space="preserve">anean towards the mouth of the Rhone, near Marseilles, where there was a district called Rhodanusia, and a city of the same name. They also render Eze 27:15, “children of the Rhodians,” instead of, as in the Hebrew, “children of Dedan” Calmet considers it </w:t>
      </w:r>
      <w:r>
        <w:rPr>
          <w:rFonts w:ascii="Courier New" w:hAnsi="Courier New" w:cs="Courier New"/>
        </w:rPr>
        <w:t>probable that here they read “children of Redan, or Rodan,” but that in Gen 10:4 they read “Dedan,” as in the Hebrew. In the time of the consolidation of the Roman power in the Levant we have a notice of Jewish residents in Rhodes (1Ma 15:23). Paul touched</w:t>
      </w:r>
      <w:r>
        <w:rPr>
          <w:rFonts w:ascii="Courier New" w:hAnsi="Courier New" w:cs="Courier New"/>
        </w:rPr>
        <w:t xml:space="preserve"> there on his return voyage to Syria from the third missionary journey (Act 21:1). It does not appear that he landed from the ship. The day before he had been at Cos, an island to the northwest; and from Rhodes he proceeded eastwards to Patara, in Lycia. I</w:t>
      </w:r>
      <w:r>
        <w:rPr>
          <w:rFonts w:ascii="Courier New" w:hAnsi="Courier New" w:cs="Courier New"/>
        </w:rPr>
        <w:t>t seems, from all the circumstances of the narrative, that the wind was blowing from the northwest, as it very often does in that part of the Levant. Two incidents in the life of Herod the Great connected with Rhodes are well worthy of mention here. When h</w:t>
      </w:r>
      <w:r>
        <w:rPr>
          <w:rFonts w:ascii="Courier New" w:hAnsi="Courier New" w:cs="Courier New"/>
        </w:rPr>
        <w:t>e went to Italy, about the close of the last republican struggle, he found that the city had suffered much from Cassius, and gave liberal sums to restore it (Josephus, Ant. 14,  4, 3). Here, also, after the battle of Actium, he met Augustus and secured his</w:t>
      </w:r>
      <w:r>
        <w:rPr>
          <w:rFonts w:ascii="Courier New" w:hAnsi="Courier New" w:cs="Courier New"/>
        </w:rPr>
        <w:t xml:space="preserve"> favor (ibid. 15, 6, 6).</w:t>
      </w:r>
    </w:p>
    <w:p w:rsidR="00000000" w:rsidRDefault="00417EA9">
      <w:pPr>
        <w:pStyle w:val="Textebrut"/>
      </w:pPr>
      <w:r>
        <w:rPr>
          <w:rFonts w:ascii="Courier New" w:hAnsi="Courier New" w:cs="Courier New"/>
        </w:rPr>
        <w:t>II. History. — Rhodes was an ancient Dorian settlement made, probably, soon after the conquest of Peloponnesus; but in process of time the different races became fused together and were distinguished for commercial enterprise. They</w:t>
      </w:r>
      <w:r>
        <w:rPr>
          <w:rFonts w:ascii="Courier New" w:hAnsi="Courier New" w:cs="Courier New"/>
        </w:rPr>
        <w:t xml:space="preserve"> built the superb city of Rhodes at the northern extremity of the island, and thus took advantage of the magnificent harbor which the earlier settlers had overlooked. After this it prospered greatly and passed through various fortunes in a political respec</w:t>
      </w:r>
      <w:r>
        <w:rPr>
          <w:rFonts w:ascii="Courier New" w:hAnsi="Courier New" w:cs="Courier New"/>
        </w:rPr>
        <w:t>t, becoming for a time connected with the Carian dynasty, then with the Persian empire, and at a later period it became famous for a memorable siege it sustained against the arms of Demetrius Poliorcetes, from whom it obtained honorable terms of peace. The</w:t>
      </w:r>
      <w:r>
        <w:rPr>
          <w:rFonts w:ascii="Courier New" w:hAnsi="Courier New" w:cs="Courier New"/>
        </w:rPr>
        <w:t xml:space="preserve"> citizens now set themselves to clear the Aegean Sea of pirates, an enterprise in which they completely succeeded; and it was to their exertions that merchants owed the safety of their ships and the possibility of extending their commerce. The mercantile t</w:t>
      </w:r>
      <w:r>
        <w:rPr>
          <w:rFonts w:ascii="Courier New" w:hAnsi="Courier New" w:cs="Courier New"/>
        </w:rPr>
        <w:t>astes and honorable character of this people procured them the goodwill of all the civilized world. They possessed in perfection those virtues in which the rest of the Greeks were so lamentably deficient. They were upright, conscientious, and prudent. Whil</w:t>
      </w:r>
      <w:r>
        <w:rPr>
          <w:rFonts w:ascii="Courier New" w:hAnsi="Courier New" w:cs="Courier New"/>
        </w:rPr>
        <w:t>e they cultivated trade they did not neglect science, literature, and art; and, though the time of their prosperity was subsequent to the decline of the intellectual supremacy of Greece, the Rhodian era was a long and a happy one. The people formed an alli</w:t>
      </w:r>
      <w:r>
        <w:rPr>
          <w:rFonts w:ascii="Courier New" w:hAnsi="Courier New" w:cs="Courier New"/>
        </w:rPr>
        <w:t>ance with Rome, and maintained throughout the Roman period their independence; and, while they faithfully kept every article of their treaties, they avoided anything like servility. In the time of Antoninus Pius Rhodes was not only free itself, but extende</w:t>
      </w:r>
      <w:r>
        <w:rPr>
          <w:rFonts w:ascii="Courier New" w:hAnsi="Courier New" w:cs="Courier New"/>
        </w:rPr>
        <w:t>d the advantages of its free constitution to many of the surrounding islands and a considerable district in Caria on the opposite coast. Nor was Rhodes by any means despicable in literary reputation. Cleobulus, reckoned among the seven sages, was a Rhodian</w:t>
      </w:r>
      <w:r>
        <w:rPr>
          <w:rFonts w:ascii="Courier New" w:hAnsi="Courier New" w:cs="Courier New"/>
        </w:rPr>
        <w:t>; Callimachus and Apollonius were eminent as poets; and eloquence was understood and cherished in Rhodes when it was all but extinct in every other part of Greece. Cicero went to study here, and the young Roman nobles made Rhodes their university as they h</w:t>
      </w:r>
      <w:r>
        <w:rPr>
          <w:rFonts w:ascii="Courier New" w:hAnsi="Courier New" w:cs="Courier New"/>
        </w:rPr>
        <w:t>ad formerly done with Athens.  Under Constantine it was the metropolis of the “Province of the Islands.” It was the last place where the Christians of the East held out against the advancing Saracens; and subsequently it was once more famous as the home an</w:t>
      </w:r>
      <w:r>
        <w:rPr>
          <w:rFonts w:ascii="Courier New" w:hAnsi="Courier New" w:cs="Courier New"/>
        </w:rPr>
        <w:t>d fortress of the Knights of St. John. The most prominent remains of the city and harbor are memorials of those knights.</w:t>
      </w:r>
    </w:p>
    <w:p w:rsidR="00000000" w:rsidRDefault="00417EA9">
      <w:pPr>
        <w:pStyle w:val="Textebrut"/>
      </w:pPr>
      <w:r>
        <w:rPr>
          <w:rFonts w:ascii="Courier New" w:hAnsi="Courier New" w:cs="Courier New"/>
        </w:rPr>
        <w:t>In modern times Rhodes has been chiefly celebrated as one of the last retreats of this military order, under whom it obtained great cel</w:t>
      </w:r>
      <w:r>
        <w:rPr>
          <w:rFonts w:ascii="Courier New" w:hAnsi="Courier New" w:cs="Courier New"/>
        </w:rPr>
        <w:t>ebrity by its heroic resistance to the Turks; but in the time of Soliman the Great a capitulation was agreed upon and the island was finally surrendered to the Turks, under whom it has since continued. It is now governed by a Turkish pasha, who exercises d</w:t>
      </w:r>
      <w:r>
        <w:rPr>
          <w:rFonts w:ascii="Courier New" w:hAnsi="Courier New" w:cs="Courier New"/>
        </w:rPr>
        <w:t>espotic sway, seizes upon the property of the people at his pleasure, and from whose vigilant rapacity scarcely anything can be concealed. Under this iron rule the inhabitants are ground to poverty and the island is becoming rapidly depopulated.</w:t>
      </w:r>
    </w:p>
    <w:p w:rsidR="00000000" w:rsidRDefault="00417EA9">
      <w:pPr>
        <w:pStyle w:val="Textebrut"/>
      </w:pPr>
      <w:r>
        <w:rPr>
          <w:rFonts w:ascii="Courier New" w:hAnsi="Courier New" w:cs="Courier New"/>
        </w:rPr>
        <w:t>III. Descr</w:t>
      </w:r>
      <w:r>
        <w:rPr>
          <w:rFonts w:ascii="Courier New" w:hAnsi="Courier New" w:cs="Courier New"/>
        </w:rPr>
        <w:t>iption and Remains. — Rhodes is immediately opposite the high Carian and Lycian headlands at the southwest extremity of the peninsula of Asia Minor. It is of a triangular form, about forty-four leagues in circumference, twenty leagues long from north to so</w:t>
      </w:r>
      <w:r>
        <w:rPr>
          <w:rFonts w:ascii="Courier New" w:hAnsi="Courier New" w:cs="Courier New"/>
        </w:rPr>
        <w:t>uth, and about six broad. In the center is a lofty mountain named Artemira, which commands a view of the whole island; of the elevated coast of Carmania, on the north; the archipelago, studded with numerous islands, on the northwest; Mount Ida, veiled in c</w:t>
      </w:r>
      <w:r>
        <w:rPr>
          <w:rFonts w:ascii="Courier New" w:hAnsi="Courier New" w:cs="Courier New"/>
        </w:rPr>
        <w:t>louds, on the southwest; and the wide expanse of waters that wash the shores of Africa on the south and southeast. It was famed in ancient times and is still celebrated for its delightful climate and the fertility of its soil. The gardens are filled with d</w:t>
      </w:r>
      <w:r>
        <w:rPr>
          <w:rFonts w:ascii="Courier New" w:hAnsi="Courier New" w:cs="Courier New"/>
        </w:rPr>
        <w:t xml:space="preserve">elicious fruit, every gale is scented with the most powerful fragrance wafted from the groves of orange and citron trees, and the numberless aromatic herbs exhale such a profusion of the richest odors that the whole atmosphere seems impregnated with spicy </w:t>
      </w:r>
      <w:r>
        <w:rPr>
          <w:rFonts w:ascii="Courier New" w:hAnsi="Courier New" w:cs="Courier New"/>
        </w:rPr>
        <w:t>perfume. It is well watered by the river Candura and numerous smaller streams and rivulets that spring from the shady sides of Mount Artemira. It contains two cities — Rhodes, the capital, inhabited chiefly by Turks and a small number of Jews; and the anci</w:t>
      </w:r>
      <w:r>
        <w:rPr>
          <w:rFonts w:ascii="Courier New" w:hAnsi="Courier New" w:cs="Courier New"/>
        </w:rPr>
        <w:t>ent Lindus, now reduced to a hamlet, peopled by Greeks who are almost all engaged in commerce. Besides these there are five villages occupied by Turks and a small number of Jews, and five towns and forty-one villages inhabited by Greeks. The whole populati</w:t>
      </w:r>
      <w:r>
        <w:rPr>
          <w:rFonts w:ascii="Courier New" w:hAnsi="Courier New" w:cs="Courier New"/>
        </w:rPr>
        <w:t xml:space="preserve">on was estimated by Savary at 36,500; but Turner, a later traveler, estimates them only at 20,000, of whom 14,000 were Greeks and 6000 Turks, with a small mixture of Jews residing chiefly in the capital.  </w:t>
      </w:r>
    </w:p>
    <w:p w:rsidR="00000000" w:rsidRDefault="00417EA9">
      <w:pPr>
        <w:pStyle w:val="Textebrut"/>
      </w:pPr>
      <w:r>
        <w:rPr>
          <w:rFonts w:ascii="Courier New" w:hAnsi="Courier New" w:cs="Courier New"/>
        </w:rPr>
        <w:t>The city of Rhodes is famous for its huge brazen s</w:t>
      </w:r>
      <w:r>
        <w:rPr>
          <w:rFonts w:ascii="Courier New" w:hAnsi="Courier New" w:cs="Courier New"/>
        </w:rPr>
        <w:t>tatue of Apollo, called Colossus, which stood at the mouth of the harbor, and was so high that ships passed in full sail between its legs. It was the work of Chares of Lindus, the disciple of Lysippus; its height was one hundred and twenty-six feet, and tw</w:t>
      </w:r>
      <w:r>
        <w:rPr>
          <w:rFonts w:ascii="Courier New" w:hAnsi="Courier New" w:cs="Courier New"/>
        </w:rPr>
        <w:t>elve years were occupied in its construction. It was thrown down by an earthquake in the reign of Ptolemy III, Euergetes, king of Egypt, after having stood fifty-six years. The brass of which it was composed was a load for nine hundred camels. Its extremit</w:t>
      </w:r>
      <w:r>
        <w:rPr>
          <w:rFonts w:ascii="Courier New" w:hAnsi="Courier New" w:cs="Courier New"/>
        </w:rPr>
        <w:t>ies were sustained by sixty pillars of marble, and a winding staircase led up to the top, whence a view might be obtained of Syria and the ships proceeding to Egypt in a large looking glass suspended to the neck of the statue. There is not a single vestige</w:t>
      </w:r>
      <w:r>
        <w:rPr>
          <w:rFonts w:ascii="Courier New" w:hAnsi="Courier New" w:cs="Courier New"/>
        </w:rPr>
        <w:t xml:space="preserve"> of this celebrated work of art now remaining. The present antiquities of Rhodes reach no further back than the residence of the Knights of St. John of Jerusalem. The remains of their fine old fortress, of great size and strength, are still to be seen. The</w:t>
      </w:r>
      <w:r>
        <w:rPr>
          <w:rFonts w:ascii="Courier New" w:hAnsi="Courier New" w:cs="Courier New"/>
        </w:rPr>
        <w:t xml:space="preserve"> cells of the Knights are entire, but the sanctuary has been converted by the Turks into a magazine for military stores. The early coins of Rhodes bear the conventional rose flower, with the name of the island, on one side, and the head of Apollo, radiated</w:t>
      </w:r>
      <w:r>
        <w:rPr>
          <w:rFonts w:ascii="Courier New" w:hAnsi="Courier New" w:cs="Courier New"/>
        </w:rPr>
        <w:t xml:space="preserve"> like the sun, on the other. It was a proverb that the sun shone every day in Rhodes.</w:t>
      </w:r>
    </w:p>
    <w:p w:rsidR="00000000" w:rsidRDefault="00417EA9">
      <w:pPr>
        <w:pStyle w:val="Textebrut"/>
      </w:pPr>
      <w:r>
        <w:rPr>
          <w:rFonts w:ascii="Courier New" w:hAnsi="Courier New" w:cs="Courier New"/>
        </w:rPr>
        <w:t>See Meursius, De Rhodo (Amst. 1675); Coronelli, Isola di Rodi (Ven. 1702); Paulsen, Descriptio Rhodi (Gott. 1818); Rost, Rhodus (Alton. 1823); Menge, Vorgeschichte von Rh</w:t>
      </w:r>
      <w:r>
        <w:rPr>
          <w:rFonts w:ascii="Courier New" w:hAnsi="Courier New" w:cs="Courier New"/>
        </w:rPr>
        <w:t>odus (Cologne, 1827); and especially Rottier, Les Monuments de Rhodes (Brussels, 1828); Ross, Reisen nach Rhodos (Halle, 1852); Berg, Die Insel Rhodus (Brunswick, 1861).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Rhodes, Alexandre de[[@Headword:Rhodes, Alexandre de]]</w:t>
      </w:r>
    </w:p>
    <w:p w:rsidR="00000000" w:rsidRDefault="00417EA9">
      <w:pPr>
        <w:pStyle w:val="Textebrut"/>
      </w:pPr>
      <w:r>
        <w:rPr>
          <w:rFonts w:ascii="Courier New" w:hAnsi="Courier New" w:cs="Courier New"/>
        </w:rPr>
        <w:t>             a French mis</w:t>
      </w:r>
      <w:r>
        <w:rPr>
          <w:rFonts w:ascii="Courier New" w:hAnsi="Courier New" w:cs="Courier New"/>
        </w:rPr>
        <w:t>sionary, was born at Avignon, March 15, 1591. In 1612 he was admitted to the Order of Jesuits at Rome, and after long solicitation received permission to go to India as a missionary. In the spring of 1619 he left Lisbon, but on arriving at Goa was detained</w:t>
      </w:r>
      <w:r>
        <w:rPr>
          <w:rFonts w:ascii="Courier New" w:hAnsi="Courier New" w:cs="Courier New"/>
        </w:rPr>
        <w:t xml:space="preserve"> under various pretexts until 1623, when he went on to Macao. He desired to penetrate into Japan, and devoted a year to the study of the language; but the great severity which was exercised against Christians obliged him to abandon his project. He went int</w:t>
      </w:r>
      <w:r>
        <w:rPr>
          <w:rFonts w:ascii="Courier New" w:hAnsi="Courier New" w:cs="Courier New"/>
        </w:rPr>
        <w:t>o Cochin-China, and at the end of six months began to preach in the native idiom. In 1627 he passed into Tonquin, and gained the confidence of the king; but the jealousy of courtiers destroyed the fruits of his labor. An edict was launched against the Chri</w:t>
      </w:r>
      <w:r>
        <w:rPr>
          <w:rFonts w:ascii="Courier New" w:hAnsi="Courier New" w:cs="Courier New"/>
        </w:rPr>
        <w:t xml:space="preserve">stian religion, and Rhodes  was expelled. He returned to Macao and remained ten years, teaching and traveling through the province of Canton. He still desired to return to Cochin-China, and was again met by persecution — this time barely escaping with his </w:t>
      </w:r>
      <w:r>
        <w:rPr>
          <w:rFonts w:ascii="Courier New" w:hAnsi="Courier New" w:cs="Courier New"/>
        </w:rPr>
        <w:t>life, being sentenced to perpetual banishment (1646). On his way to Europe he was imprisoned at Java, which changed his plan of travel. He embarked for Macassar, visited Bantam and Savata, and in 1648 traveled through the whole kingdom of Persia as well as</w:t>
      </w:r>
      <w:r>
        <w:rPr>
          <w:rFonts w:ascii="Courier New" w:hAnsi="Courier New" w:cs="Courier New"/>
        </w:rPr>
        <w:t xml:space="preserve"> Armenia, and finally left Smyrna for Genoa. The three years following he spent quietly at Rome, but his passion for travel caused him to start on a second expedition to Persia at the head of a new missionary enterprise. He died in that country Nov. 5, 166</w:t>
      </w:r>
      <w:r>
        <w:rPr>
          <w:rFonts w:ascii="Courier New" w:hAnsi="Courier New" w:cs="Courier New"/>
        </w:rPr>
        <w:t>0. Rhodes's writings are chiefly narratives of travel, and are generally correct. We may mention, Relazione di Felici Successi della Santa Fede nel Regno di Tunchino (Rome, 1650): — Dictionarium Annamiticum, Lusitanum, et Latinum (ibid. 1651): — Sommaire d</w:t>
      </w:r>
      <w:r>
        <w:rPr>
          <w:rFonts w:ascii="Courier New" w:hAnsi="Courier New" w:cs="Courier New"/>
        </w:rPr>
        <w:t>es divers Voyages et Missions Apostoliques du P. A. de Rhodes, etc. (Paris, 1653). See Sotovel, Bibl. Script. Soc. Jesu:</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Rhodes, Georges de[[@Headword:Rhodes, Georges de]]</w:t>
      </w:r>
    </w:p>
    <w:p w:rsidR="00000000" w:rsidRDefault="00417EA9">
      <w:pPr>
        <w:pStyle w:val="Textebrut"/>
      </w:pPr>
      <w:r>
        <w:rPr>
          <w:rFonts w:ascii="Courier New" w:hAnsi="Courier New" w:cs="Courier New"/>
        </w:rPr>
        <w:t>             brother of Alexandre, was born at Avignon in 1597. He embraced th</w:t>
      </w:r>
      <w:r>
        <w:rPr>
          <w:rFonts w:ascii="Courier New" w:hAnsi="Courier New" w:cs="Courier New"/>
        </w:rPr>
        <w:t>e rule of St. Ignatius at Lyons in 1613, taught rhetoric in the College of Notre Dame in that city, and was its director for twenty-seven years. He died May 17, 1661. Of his writings we have, Disputationes Theologicoe Scholasticoe (Lyons, 1661, 1671, 1676)</w:t>
      </w:r>
      <w:r>
        <w:rPr>
          <w:rFonts w:ascii="Courier New" w:hAnsi="Courier New" w:cs="Courier New"/>
        </w:rPr>
        <w:t>: — Philosophia Peripatetica (ibid. 1671).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Rhodocus[[@Headword:Rhodocus]]</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Ρόδοκος), a Jew who betrayed the plans of his countrymen to Antiochus Eupator. His treason was discovered, and he was placed in confinement (2Ma 13:21).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w:t>
      </w:r>
      <w:r>
        <w:rPr>
          <w:rFonts w:ascii="Courier New" w:eastAsia="Times New Roman" w:hAnsi="Courier New" w:cs="Courier New"/>
        </w:rPr>
        <w:t>hodon[[@Headword:Rhodon]]</w:t>
      </w:r>
    </w:p>
    <w:p w:rsidR="00000000" w:rsidRDefault="00417EA9">
      <w:pPr>
        <w:pStyle w:val="Textebrut"/>
      </w:pPr>
      <w:r>
        <w:rPr>
          <w:rFonts w:ascii="Courier New" w:hAnsi="Courier New" w:cs="Courier New"/>
        </w:rPr>
        <w:t>             SEE ROSE.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Rhodus[[@Headword:Rhodus]]</w:t>
      </w:r>
    </w:p>
    <w:p w:rsidR="00000000" w:rsidRDefault="00417EA9">
      <w:pPr>
        <w:pStyle w:val="Textebrut"/>
      </w:pPr>
      <w:r>
        <w:rPr>
          <w:rFonts w:ascii="Courier New" w:hAnsi="Courier New" w:cs="Courier New"/>
        </w:rPr>
        <w:t xml:space="preserve">             (1Ma 15:23). SEE RHODES.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Rhoetus[[@Headword:Rhoetus]]</w:t>
      </w:r>
    </w:p>
    <w:p w:rsidR="00000000" w:rsidRDefault="00417EA9">
      <w:pPr>
        <w:pStyle w:val="Textebrut"/>
      </w:pPr>
      <w:r>
        <w:rPr>
          <w:rFonts w:ascii="Courier New" w:hAnsi="Courier New" w:cs="Courier New"/>
        </w:rPr>
        <w:t>             in Greek mythology,</w:t>
      </w:r>
    </w:p>
    <w:p w:rsidR="00000000" w:rsidRDefault="00417EA9">
      <w:pPr>
        <w:pStyle w:val="Textebrut"/>
      </w:pPr>
      <w:r>
        <w:rPr>
          <w:rFonts w:ascii="Courier New" w:hAnsi="Courier New" w:cs="Courier New"/>
        </w:rPr>
        <w:t xml:space="preserve">(1) was king of </w:t>
      </w:r>
      <w:r>
        <w:rPr>
          <w:rFonts w:ascii="Courier New" w:hAnsi="Courier New" w:cs="Courier New"/>
        </w:rPr>
        <w:t>the Marrubians, a son of Phorcys, and father to Anehemolus, of whom Virgil says that he defiled the bed of his stepmother Casperia.</w:t>
      </w:r>
    </w:p>
    <w:p w:rsidR="00000000" w:rsidRDefault="00417EA9">
      <w:pPr>
        <w:pStyle w:val="Textebrut"/>
      </w:pPr>
      <w:r>
        <w:rPr>
          <w:rFonts w:ascii="Courier New" w:hAnsi="Courier New" w:cs="Courier New"/>
        </w:rPr>
        <w:t>(2) A centaur present at the wedding of Pirithous, who was wounded by Dryas, and fled.</w:t>
      </w:r>
    </w:p>
    <w:p w:rsidR="00000000" w:rsidRDefault="00417EA9">
      <w:pPr>
        <w:pStyle w:val="Textebrut"/>
      </w:pPr>
      <w:r>
        <w:rPr>
          <w:rFonts w:ascii="Courier New" w:hAnsi="Courier New" w:cs="Courier New"/>
        </w:rPr>
        <w:t>(3) A giant who was killed by Bacchus</w:t>
      </w:r>
      <w:r>
        <w:rPr>
          <w:rFonts w:ascii="Courier New" w:hAnsi="Courier New" w:cs="Courier New"/>
        </w:rPr>
        <w: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Rhopalus[[@Headword:Rhopalus]]</w:t>
      </w:r>
    </w:p>
    <w:p w:rsidR="00000000" w:rsidRDefault="00417EA9">
      <w:pPr>
        <w:pStyle w:val="Textebrut"/>
      </w:pPr>
      <w:r>
        <w:rPr>
          <w:rFonts w:ascii="Courier New" w:hAnsi="Courier New" w:cs="Courier New"/>
        </w:rPr>
        <w:t>             in Greek mythology, was one of the numerous sons of Hercules. His son was named Phaestus, and built a city in Crete, to which he gave his own name.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Rhythia[[@Headword:Rhythia]]</w:t>
      </w:r>
    </w:p>
    <w:p w:rsidR="00000000" w:rsidRDefault="00417EA9">
      <w:pPr>
        <w:pStyle w:val="Textebrut"/>
      </w:pPr>
      <w:r>
        <w:rPr>
          <w:rFonts w:ascii="Courier New" w:hAnsi="Courier New" w:cs="Courier New"/>
        </w:rPr>
        <w:t>             in Greek</w:t>
      </w:r>
      <w:r>
        <w:rPr>
          <w:rFonts w:ascii="Courier New" w:hAnsi="Courier New" w:cs="Courier New"/>
        </w:rPr>
        <w:t xml:space="preserve"> mythology, was a nymph beloved of Apollo, by whom she became the mother of the Corybantes. An ancient town on the northeast coast of Crete derives from her its name — Rhytion.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Riario, Raphael Galeotto[[@Headword:Riario, Raphael Galeotto]]</w:t>
      </w:r>
    </w:p>
    <w:p w:rsidR="00000000" w:rsidRDefault="00417EA9">
      <w:pPr>
        <w:pStyle w:val="Textebrut"/>
      </w:pPr>
      <w:r>
        <w:rPr>
          <w:rFonts w:ascii="Courier New" w:hAnsi="Courier New" w:cs="Courier New"/>
        </w:rPr>
        <w:t>          </w:t>
      </w:r>
      <w:r>
        <w:rPr>
          <w:rFonts w:ascii="Courier New" w:hAnsi="Courier New" w:cs="Courier New"/>
        </w:rPr>
        <w:t>   an Italian prelate, better known as cardinal Riario, was born at Savona, May 3, 1451. He was in great favor with Sixtus IV, who raised him to the rank of cardinal in 1477, and afterwards conferred upon him several bishoprics and archbishoprics, together</w:t>
      </w:r>
      <w:r>
        <w:rPr>
          <w:rFonts w:ascii="Courier New" w:hAnsi="Courier New" w:cs="Courier New"/>
        </w:rPr>
        <w:t xml:space="preserve"> with the abbeys of Monte-Casino and Cava. During the fetes which celebrated his elevation to the cardinalate, Lorenzo de' Medici and his son were assassinated. The new cardinal did not escape the wrath of the Florentines, though he knew nothing of the plo</w:t>
      </w:r>
      <w:r>
        <w:rPr>
          <w:rFonts w:ascii="Courier New" w:hAnsi="Courier New" w:cs="Courier New"/>
        </w:rPr>
        <w:t>t, and was obliged to take refuge near the altar at which he was officiating. Under Alexander VI he took refuge in France, in his see of Treguier, but returned to Italy on the election of Pius III. He afterwards entered into a conspiracy with cardinal Petr</w:t>
      </w:r>
      <w:r>
        <w:rPr>
          <w:rFonts w:ascii="Courier New" w:hAnsi="Courier New" w:cs="Courier New"/>
        </w:rPr>
        <w:t>ucci against Leo X, who generously pardoned his offense. It is said that cardinal Riario was the first to introduce theatrical representations in Rome. He died July 7, 1521. See Annal. Eccl. 1472-84; Panvinio, Vita di Sisto IV; Infessura, Diario Rom.; Amma</w:t>
      </w:r>
      <w:r>
        <w:rPr>
          <w:rFonts w:ascii="Courier New" w:hAnsi="Courier New" w:cs="Courier New"/>
        </w:rPr>
        <w:t xml:space="preserve">nati, Epistola 548 ad Fr. Gonzagam, p. 821.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Rib[[@Headword:Rib]]</w:t>
      </w:r>
    </w:p>
    <w:p w:rsidR="00000000" w:rsidRDefault="00417EA9">
      <w:pPr>
        <w:pStyle w:val="Textebrut"/>
      </w:pPr>
      <w:r>
        <w:rPr>
          <w:rFonts w:ascii="Courier New" w:hAnsi="Courier New" w:cs="Courier New"/>
        </w:rPr>
        <w:t>             (</w:t>
      </w:r>
      <w:r>
        <w:rPr>
          <w:rFonts w:ascii="Courier New" w:hAnsi="Courier New" w:cs="Courier New"/>
          <w:rtl/>
        </w:rPr>
        <w:t>צֵלָע</w:t>
      </w:r>
      <w:r>
        <w:rPr>
          <w:rFonts w:ascii="Courier New" w:hAnsi="Courier New" w:cs="Courier New"/>
        </w:rPr>
        <w:t xml:space="preserve">, tseld, Genesis 2, 21, 22, a side, as often rendered; Chald. </w:t>
      </w:r>
      <w:r>
        <w:rPr>
          <w:rFonts w:ascii="Courier New" w:hAnsi="Courier New" w:cs="Courier New"/>
          <w:rtl/>
        </w:rPr>
        <w:t>עֲלִע</w:t>
      </w:r>
      <w:r>
        <w:rPr>
          <w:rFonts w:ascii="Courier New" w:hAnsi="Courier New" w:cs="Courier New"/>
        </w:rPr>
        <w:t>, Dan 7:5), the part of Adam taken to form his wife (Genesis ut sup.). SEE EVE.</w:t>
      </w:r>
    </w:p>
    <w:p w:rsidR="00000000" w:rsidRDefault="00417EA9">
      <w:pPr>
        <w:pStyle w:val="Textebrut"/>
      </w:pPr>
      <w:r>
        <w:rPr>
          <w:rFonts w:ascii="Courier New" w:hAnsi="Courier New" w:cs="Courier New"/>
        </w:rPr>
        <w:t xml:space="preserve">In the expression </w:t>
      </w:r>
      <w:r>
        <w:rPr>
          <w:rFonts w:ascii="Courier New" w:hAnsi="Courier New" w:cs="Courier New"/>
        </w:rPr>
        <w:t>“fifth rib” (2Sa 2:23; 2Sa 3:27; 2Sa 4:6; 2Sa 20:10), the original has simply fifth (</w:t>
      </w:r>
      <w:r>
        <w:rPr>
          <w:rFonts w:ascii="Courier New" w:hAnsi="Courier New" w:cs="Courier New"/>
          <w:rtl/>
        </w:rPr>
        <w:t>חֹמֶשׁ</w:t>
      </w:r>
      <w:r>
        <w:rPr>
          <w:rFonts w:ascii="Courier New" w:hAnsi="Courier New" w:cs="Courier New"/>
        </w:rPr>
        <w:t>, chomesh, “fifth part” in Gen 47:26).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Rib (2)[[@Headword:Rib (2)]]</w:t>
      </w:r>
    </w:p>
    <w:p w:rsidR="00000000" w:rsidRDefault="00417EA9">
      <w:pPr>
        <w:pStyle w:val="Textebrut"/>
      </w:pPr>
      <w:r>
        <w:rPr>
          <w:rFonts w:ascii="Courier New" w:hAnsi="Courier New" w:cs="Courier New"/>
        </w:rPr>
        <w:t>             in architecture, is a projecting band on a ceiling, etc. In Middle-age archite</w:t>
      </w:r>
      <w:r>
        <w:rPr>
          <w:rFonts w:ascii="Courier New" w:hAnsi="Courier New" w:cs="Courier New"/>
        </w:rPr>
        <w:t xml:space="preserve">cture ribs are very extensively employed to ornament ceilings, both fiat and vaulted; more especially the latter, when groined. In the earliest Norman vaulting the ribs generally consist of mere flat bands crossing the vault at right angles, the groins as </w:t>
      </w:r>
      <w:r>
        <w:rPr>
          <w:rFonts w:ascii="Courier New" w:hAnsi="Courier New" w:cs="Courier New"/>
        </w:rPr>
        <w:t xml:space="preserve">well as the apex being left perfectly plain. As the style advances the ribs become molded, and are also applied to the groins, and are sometimes enriched with zig zags and other ornaments peculiar to the style, with carved bosses at the inter sections, as </w:t>
      </w:r>
      <w:r>
        <w:rPr>
          <w:rFonts w:ascii="Courier New" w:hAnsi="Courier New" w:cs="Courier New"/>
        </w:rPr>
        <w:t>in the churches of Iffley, Oxfordshire, and Elkstone, Gloucestershire.</w:t>
      </w:r>
    </w:p>
    <w:p w:rsidR="00000000" w:rsidRDefault="00417EA9">
      <w:pPr>
        <w:pStyle w:val="Textebrut"/>
      </w:pPr>
      <w:r>
        <w:rPr>
          <w:rFonts w:ascii="Courier New" w:hAnsi="Courier New" w:cs="Courier New"/>
        </w:rPr>
        <w:t>In Early English vaulting, and that of all subsequent periods, the groins are invariably covered by ribs, and the intersections are generally ornamented with bosses or other decorations</w:t>
      </w:r>
      <w:r>
        <w:rPr>
          <w:rFonts w:ascii="Courier New" w:hAnsi="Courier New" w:cs="Courier New"/>
        </w:rPr>
        <w:t>, as is the case in the chapter house at Oxford. In the Early English style it is seldom that more ribs are used than those which cross the vault at right angles (cross-springers) and the (diagonal) ribs upon the groins, with sometimes one at the apex.</w:t>
      </w:r>
    </w:p>
    <w:p w:rsidR="00000000" w:rsidRDefault="00417EA9">
      <w:pPr>
        <w:pStyle w:val="Textebrut"/>
      </w:pPr>
      <w:r>
        <w:rPr>
          <w:rFonts w:ascii="Courier New" w:hAnsi="Courier New" w:cs="Courier New"/>
        </w:rPr>
        <w:t xml:space="preserve">In </w:t>
      </w:r>
      <w:r>
        <w:rPr>
          <w:rFonts w:ascii="Courier New" w:hAnsi="Courier New" w:cs="Courier New"/>
        </w:rPr>
        <w:t>the Decorated style additional ribs are introduced between the diagonal and cross-springers following the curve of the vault, and frequently also in other parts running in different directions, and uniting the whole into a kind of network, as at Tewkesbury</w:t>
      </w:r>
      <w:r>
        <w:rPr>
          <w:rFonts w:ascii="Courier New" w:hAnsi="Courier New" w:cs="Courier New"/>
        </w:rPr>
        <w:t xml:space="preserve"> Abbey, Gloucestershire. The apex of the vault is almost invariably occupied by a rib, which is often slightly curved upwards between the bosses. When they are numerous, it is not unusual to find that the more important ribs are of larger size than the oth</w:t>
      </w:r>
      <w:r>
        <w:rPr>
          <w:rFonts w:ascii="Courier New" w:hAnsi="Courier New" w:cs="Courier New"/>
        </w:rPr>
        <w:t>ers. In this style the ribs are sometimes ornamented with the characteristic ornament, the ball flower.</w:t>
      </w:r>
    </w:p>
    <w:p w:rsidR="00000000" w:rsidRDefault="00417EA9">
      <w:pPr>
        <w:pStyle w:val="Textebrut"/>
      </w:pPr>
      <w:r>
        <w:rPr>
          <w:rFonts w:ascii="Courier New" w:hAnsi="Courier New" w:cs="Courier New"/>
        </w:rPr>
        <w:t>In ordinary Perpendicular vaulting, ribs are applied much in the same way as in the preceding style, but they are sometimes employed in greater profusio</w:t>
      </w:r>
      <w:r>
        <w:rPr>
          <w:rFonts w:ascii="Courier New" w:hAnsi="Courier New" w:cs="Courier New"/>
        </w:rPr>
        <w:t>n and in more complicated arrangements, by which the effect is by no means always improved, as at St. Mary Redcliffe Church, Bristol. In fan tracery vaulting the ribs radiate from the springing of each pendentive, and  generally become multiplied as they r</w:t>
      </w:r>
      <w:r>
        <w:rPr>
          <w:rFonts w:ascii="Courier New" w:hAnsi="Courier New" w:cs="Courier New"/>
        </w:rPr>
        <w:t>ise upwards, so that the whole surface is covered with tracery, which is usually enriched with featherings and other decorations.</w:t>
      </w:r>
    </w:p>
    <w:p w:rsidR="00000000" w:rsidRDefault="00417EA9">
      <w:pPr>
        <w:pStyle w:val="Textebrut"/>
      </w:pPr>
      <w:r>
        <w:rPr>
          <w:rFonts w:ascii="Courier New" w:hAnsi="Courier New" w:cs="Courier New"/>
        </w:rPr>
        <w:t>Many churches, and some other ancient buildings, have raised ceilings, of wood or plaster, formed on the undersides of the tim</w:t>
      </w:r>
      <w:r>
        <w:rPr>
          <w:rFonts w:ascii="Courier New" w:hAnsi="Courier New" w:cs="Courier New"/>
        </w:rPr>
        <w:t>bers of the roof. A few of these, which are as old as the Decorated and Early English styles, are sparingly ornamented with small ribs; there is generally one along the top and others crossing it at considerable intervals. In some instances the ribs are mo</w:t>
      </w:r>
      <w:r>
        <w:rPr>
          <w:rFonts w:ascii="Courier New" w:hAnsi="Courier New" w:cs="Courier New"/>
        </w:rPr>
        <w:t>re numerous in both directions, so as to divide the surface into rectangular compartments, or panels.</w:t>
      </w:r>
    </w:p>
    <w:p w:rsidR="00000000" w:rsidRDefault="00417EA9">
      <w:pPr>
        <w:pStyle w:val="Textebrut"/>
      </w:pPr>
      <w:r>
        <w:rPr>
          <w:rFonts w:ascii="Courier New" w:hAnsi="Courier New" w:cs="Courier New"/>
        </w:rPr>
        <w:t>In the Perpendicular style ceilings of this kind are almost invariably formed in cants, which are divided into squares by small ribs with bosses, shields,</w:t>
      </w:r>
      <w:r>
        <w:rPr>
          <w:rFonts w:ascii="Courier New" w:hAnsi="Courier New" w:cs="Courier New"/>
        </w:rPr>
        <w:t xml:space="preserve"> or flowers at the intersections. Flat ceilings also, which are common in this style, are frequently divided into squares, and sometimes into other patterns, by molded ribs. In the time of queen Elizabeth and James I, ribs were much used on plaster ceiling</w:t>
      </w:r>
      <w:r>
        <w:rPr>
          <w:rFonts w:ascii="Courier New" w:hAnsi="Courier New" w:cs="Courier New"/>
        </w:rPr>
        <w:t>s, and were often arranged with considerable intricacy: at this period the intersections were usually either plain, or ornamented with small pendants. In some districts the purlins of a roof are called ribs.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Ribadeneira, Pedro[[@Headword:Ribadeneira,</w:t>
      </w:r>
      <w:r>
        <w:rPr>
          <w:rFonts w:ascii="Courier New" w:eastAsia="Times New Roman" w:hAnsi="Courier New" w:cs="Courier New"/>
        </w:rPr>
        <w:t xml:space="preserve"> Pedro]]</w:t>
      </w:r>
    </w:p>
    <w:p w:rsidR="00000000" w:rsidRDefault="00417EA9">
      <w:pPr>
        <w:pStyle w:val="Textebrut"/>
      </w:pPr>
      <w:r>
        <w:rPr>
          <w:rFonts w:ascii="Courier New" w:hAnsi="Courier New" w:cs="Courier New"/>
        </w:rPr>
        <w:t>             a zealous Jesuit, pupil of Loyola, and industrious writer, was born at Toledo, Nov. 1, 1527. He was sent to Rome while young, and received by Lovola into his order in 1540, before it had been confirmed by the pope. In 1542 Ribadeneira</w:t>
      </w:r>
      <w:r>
        <w:rPr>
          <w:rFonts w:ascii="Courier New" w:hAnsi="Courier New" w:cs="Courier New"/>
        </w:rPr>
        <w:t xml:space="preserve"> removed to Paris for further studies in philosophy and theology, and three years later to Padua, where he completed his studies.  In 1549 he became teacher of rhetoric at Palermo. In 1552 he returned to Rome and labored effectively for the instituting of </w:t>
      </w:r>
      <w:r>
        <w:rPr>
          <w:rFonts w:ascii="Courier New" w:hAnsi="Courier New" w:cs="Courier New"/>
        </w:rPr>
        <w:t>the Collegium Germanicum. Loyola sent him to Belgium in 1555, in order to promote the interests of Jesuitism, more particularly to secure permission of Philip II to introduce the order. He succeeded in his mission, and contributed by direct labors as a pre</w:t>
      </w:r>
      <w:r>
        <w:rPr>
          <w:rFonts w:ascii="Courier New" w:hAnsi="Courier New" w:cs="Courier New"/>
        </w:rPr>
        <w:t>acher at Louvain, and by defending the order against attacks of the Sorbonne, towards the realizing of that project. In 1559 he was appointed proepositus of the Collegium Germanicum, and in 1560, after having taken the four vows of his order, proepositus f</w:t>
      </w:r>
      <w:r>
        <w:rPr>
          <w:rFonts w:ascii="Courier New" w:hAnsi="Courier New" w:cs="Courier New"/>
        </w:rPr>
        <w:t>or the province of Tuscany. In 1563 he was commissary of the order in Sicily, and afterwards assistant to the generals Lainez and Francis Borgia. He attended the second general assembly of his order as the representative of Sicily, and the third as the rep</w:t>
      </w:r>
      <w:r>
        <w:rPr>
          <w:rFonts w:ascii="Courier New" w:hAnsi="Courier New" w:cs="Courier New"/>
        </w:rPr>
        <w:t>resentative of Rome, and subsequently was made overseer of all the houses of the Jesuits in Rome. Physical sufferings led to his return to Spain in 1584, and to the occupation of a writer in behalf of his order as his chief work. He was engaged in collecti</w:t>
      </w:r>
      <w:r>
        <w:rPr>
          <w:rFonts w:ascii="Courier New" w:hAnsi="Courier New" w:cs="Courier New"/>
        </w:rPr>
        <w:t>ng the materials for a work intended to describe the services of the Jesuits in Spain and India when he died, at Madrid, Oct. 1, 1611. His head was found in an uninjured state, it is said, as late as 1633. As a thinker, Ribadeneira was characterized by cre</w:t>
      </w:r>
      <w:r>
        <w:rPr>
          <w:rFonts w:ascii="Courier New" w:hAnsi="Courier New" w:cs="Courier New"/>
        </w:rPr>
        <w:t>dulity; as a writer, by a diffuse story-telling style in the manner of the old legends, whence his name was sarcastically transformed into Peter de Badineria, i.e. “chatterer.” His works were numerous, and are fully given in Zettler's large Universal-Lexik</w:t>
      </w:r>
      <w:r>
        <w:rPr>
          <w:rFonts w:ascii="Courier New" w:hAnsi="Courier New" w:cs="Courier New"/>
        </w:rPr>
        <w:t>on. They are ascetical or biographical in nature, though frequently devoted specifically to the interests of his order. We mention his Lives of Ignatius de Loyola, Borgia, Lainez, and Salmeron: — the Flos Sanctorum (transl. into English, 1669) — all in num</w:t>
      </w:r>
      <w:r>
        <w:rPr>
          <w:rFonts w:ascii="Courier New" w:hAnsi="Courier New" w:cs="Courier New"/>
        </w:rPr>
        <w:t>erous editions: — the Hist. du Schisme de l'Angleterre (Valencia, 1588): — Le Prince Chretien, a defense against Machiavelli (Antw. 1597, etc.): — Catalogus Scriptorum Soc. Jesu — a catalogue of Jesuit writers, their provinces, colleges, houses, etc. (ibid</w:t>
      </w:r>
      <w:r>
        <w:rPr>
          <w:rFonts w:ascii="Courier New" w:hAnsi="Courier New" w:cs="Courier New"/>
        </w:rPr>
        <w:t>. 1608); also translations from Albert the Great and Augustine into Spanish. SEE ALEGAMBE.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Ribai[[@Headword:Ribai]]</w:t>
      </w:r>
    </w:p>
    <w:p w:rsidR="00000000" w:rsidRDefault="00417EA9">
      <w:pPr>
        <w:pStyle w:val="Textebrut"/>
      </w:pPr>
      <w:r>
        <w:rPr>
          <w:rFonts w:ascii="Courier New" w:hAnsi="Courier New" w:cs="Courier New"/>
        </w:rPr>
        <w:t xml:space="preserve">             (Heb. Ribay', </w:t>
      </w:r>
      <w:r>
        <w:rPr>
          <w:rFonts w:ascii="Courier New" w:hAnsi="Courier New" w:cs="Courier New"/>
          <w:rtl/>
        </w:rPr>
        <w:t>רַיבִי</w:t>
      </w:r>
      <w:r>
        <w:rPr>
          <w:rFonts w:ascii="Courier New" w:hAnsi="Courier New" w:cs="Courier New"/>
        </w:rPr>
        <w:t xml:space="preserve">,pleader [with Jehovah; Sept. </w:t>
      </w:r>
      <w:r>
        <w:rPr>
          <w:rFonts w:ascii="Courier New" w:hAnsi="Courier New" w:cs="Courier New"/>
        </w:rPr>
        <w:t>῾</w:t>
      </w:r>
      <w:r>
        <w:rPr>
          <w:rFonts w:ascii="Courier New" w:hAnsi="Courier New" w:cs="Courier New"/>
        </w:rPr>
        <w:t xml:space="preserve">Ριβα‹, </w:t>
      </w:r>
      <w:r>
        <w:rPr>
          <w:rFonts w:ascii="Courier New" w:hAnsi="Courier New" w:cs="Courier New"/>
        </w:rPr>
        <w:t>῾</w:t>
      </w:r>
      <w:r>
        <w:rPr>
          <w:rFonts w:ascii="Courier New" w:hAnsi="Courier New" w:cs="Courier New"/>
        </w:rPr>
        <w:t xml:space="preserve">Ρηβαί), the father of Ittai, one of David's mighty men of the </w:t>
      </w:r>
      <w:r>
        <w:rPr>
          <w:rFonts w:ascii="Courier New" w:hAnsi="Courier New" w:cs="Courier New"/>
        </w:rPr>
        <w:t xml:space="preserve">tribe of Benjamin (2Sa 23:29; 1Ch 11:31). B.C. ante 1020.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Ribalta, Francisco[[@Headword:Ribalta, Francisco]]</w:t>
      </w:r>
    </w:p>
    <w:p w:rsidR="00000000" w:rsidRDefault="00417EA9">
      <w:pPr>
        <w:pStyle w:val="Textebrut"/>
      </w:pPr>
      <w:r>
        <w:rPr>
          <w:rFonts w:ascii="Courier New" w:hAnsi="Courier New" w:cs="Courier New"/>
        </w:rPr>
        <w:t xml:space="preserve">             an eminent Spanish painter, was born at Castellon de la Plana in 1551. He studied </w:t>
      </w:r>
      <w:r>
        <w:rPr>
          <w:rFonts w:ascii="Courier New" w:hAnsi="Courier New" w:cs="Courier New"/>
        </w:rPr>
        <w:t>the works of Raphael and Sebastian del Piombo in Rome, and settled in Valencia. His design, color, and composition are highly commended. Among his works are a Last Supper, a Holy Family, and The Entombment of Christ. He died in 1628.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Riband[[@Headword:Riband]]</w:t>
      </w:r>
    </w:p>
    <w:p w:rsidR="00000000" w:rsidRDefault="00417EA9">
      <w:pPr>
        <w:pStyle w:val="Textebrut"/>
      </w:pPr>
      <w:r>
        <w:rPr>
          <w:rFonts w:ascii="Courier New" w:hAnsi="Courier New" w:cs="Courier New"/>
        </w:rPr>
        <w:t>             (Num 15:38). SEE LACE.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Ribas, Juan De[[@Headword:Ribas, Juan De]]</w:t>
      </w:r>
    </w:p>
    <w:p w:rsidR="00000000" w:rsidRDefault="00417EA9">
      <w:pPr>
        <w:pStyle w:val="Textebrut"/>
      </w:pPr>
      <w:r>
        <w:rPr>
          <w:rFonts w:ascii="Courier New" w:hAnsi="Courier New" w:cs="Courier New"/>
        </w:rPr>
        <w:t>             a Spanish ecclesiastic, was born at Cordova in 1612. He belonged to the Order of Dominicans, and taught for many years in the conve</w:t>
      </w:r>
      <w:r>
        <w:rPr>
          <w:rFonts w:ascii="Courier New" w:hAnsi="Courier New" w:cs="Courier New"/>
        </w:rPr>
        <w:t xml:space="preserve">nt of St. Paul at Cordova. His death occurred Nov. 4, 1687. Besides sermons and some ascetic treatises, he wrote, Sueldo al Cesar y a Dios su Gloria (1663, fol.): this appeared under the name of Jose de Zais. Many writers have attributed to Ribas the work </w:t>
      </w:r>
      <w:r>
        <w:rPr>
          <w:rFonts w:ascii="Courier New" w:hAnsi="Courier New" w:cs="Courier New"/>
        </w:rPr>
        <w:t>entitled Teatro Jesuitico, etc. (Coimbra, 1654, 4to), which bears the name of Francisco de la Piedad. This treatise speaks with great severity of the Jesuits, and was burned by order of the Inquisition. Ribas denied the authorship of the work, but was know</w:t>
      </w:r>
      <w:r>
        <w:rPr>
          <w:rFonts w:ascii="Courier New" w:hAnsi="Courier New" w:cs="Courier New"/>
        </w:rPr>
        <w:t>n to have written others against the Jesuits, one of which is entitled Barragan botero. See Echard, Script. Ord. Proedicat.; Goujet, in Moreri's Dict. Hist.; Peignot, Dict. des Livres Condamnes, 2, 154; Brunet, Manuel du Libraire.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Ribash[[@Headword:R</w:t>
      </w:r>
      <w:r>
        <w:rPr>
          <w:rFonts w:ascii="Courier New" w:eastAsia="Times New Roman" w:hAnsi="Courier New" w:cs="Courier New"/>
        </w:rPr>
        <w:t>ibash]]</w:t>
      </w:r>
    </w:p>
    <w:p w:rsidR="00000000" w:rsidRDefault="00417EA9">
      <w:pPr>
        <w:pStyle w:val="Textebrut"/>
      </w:pPr>
      <w:r>
        <w:rPr>
          <w:rFonts w:ascii="Courier New" w:hAnsi="Courier New" w:cs="Courier New"/>
        </w:rPr>
        <w:t>             SEE ISAAC BEN-SHESHETH.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Ribbeck, Conrad Gottlieb[[@Headword:Ribbeck, Conrad Gottlieb]]</w:t>
      </w:r>
    </w:p>
    <w:p w:rsidR="00000000" w:rsidRDefault="00417EA9">
      <w:pPr>
        <w:pStyle w:val="Textebrut"/>
      </w:pPr>
      <w:r>
        <w:rPr>
          <w:rFonts w:ascii="Courier New" w:hAnsi="Courier New" w:cs="Courier New"/>
        </w:rPr>
        <w:t xml:space="preserve">             a Lutheran theologian of Germany, was, born at Stolpe, Pomerania, March 21,1759. He studied at Halle, was in 1779 teacher at his </w:t>
      </w:r>
      <w:r>
        <w:rPr>
          <w:rFonts w:ascii="Courier New" w:hAnsi="Courier New" w:cs="Courier New"/>
        </w:rPr>
        <w:t>native place, in 1786 pastor at Magdeburg, in 1805 at Berlin, and died June 28, 1826, doctor of theology and member of the superior consistory. He published ascetical and homiletical works, for which see Doring, Die deutschen Kanzebedner, s.v.; Winer, Hand</w:t>
      </w:r>
      <w:r>
        <w:rPr>
          <w:rFonts w:ascii="Courier New" w:hAnsi="Courier New" w:cs="Courier New"/>
        </w:rPr>
        <w:t>buch der theol. Lit. 1:495; 2:92, 148, 163, 168, 175, 177, 202, 205, 207, 232, 294, 331.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Ribera, Francisco[[@Headword:Ribera, Francisco]]</w:t>
      </w:r>
    </w:p>
    <w:p w:rsidR="00000000" w:rsidRDefault="00417EA9">
      <w:pPr>
        <w:pStyle w:val="Textebrut"/>
      </w:pPr>
      <w:r>
        <w:rPr>
          <w:rFonts w:ascii="Courier New" w:hAnsi="Courier New" w:cs="Courier New"/>
        </w:rPr>
        <w:t>             a Spanish Jesuit and commentator, was born at Segovia in 1537, and was educated at Salamanca</w:t>
      </w:r>
      <w:r>
        <w:rPr>
          <w:rFonts w:ascii="Courier New" w:hAnsi="Courier New" w:cs="Courier New"/>
        </w:rPr>
        <w:t>. He became a Jesuit in 1570, and from that time was employed in interpreting the Scriptures, filling the chair of professor of divinity in the seminary at Salamanca until his death, in 1591. He wrote commentaries on the minor prophets, on John (Gospel ari</w:t>
      </w:r>
      <w:r>
        <w:rPr>
          <w:rFonts w:ascii="Courier New" w:hAnsi="Courier New" w:cs="Courier New"/>
        </w:rPr>
        <w:t xml:space="preserve">d Epistles), Apocalypse, and Epistle to Hebrews; also a treatise De Templo, etc.; and a Life of St. Theresa.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Ribera, Jose[[@Headword:Ribera, Jose]]</w:t>
      </w:r>
    </w:p>
    <w:p w:rsidR="00000000" w:rsidRDefault="00417EA9">
      <w:pPr>
        <w:pStyle w:val="Textebrut"/>
      </w:pPr>
      <w:r>
        <w:rPr>
          <w:rFonts w:ascii="Courier New" w:hAnsi="Courier New" w:cs="Courier New"/>
        </w:rPr>
        <w:t>             called Spagnoletto, a Spanish painter and engraver, was born at San Felipe, Jan. 12, 158</w:t>
      </w:r>
      <w:r>
        <w:rPr>
          <w:rFonts w:ascii="Courier New" w:hAnsi="Courier New" w:cs="Courier New"/>
        </w:rPr>
        <w:t>8. In his youth he was sent to the capital of his native province to receive a classical education, but did not give himself to that exclusively. His love for art gradually drew him away from all else, and he studied painting under various masters. It is s</w:t>
      </w:r>
      <w:r>
        <w:rPr>
          <w:rFonts w:ascii="Courier New" w:hAnsi="Courier New" w:cs="Courier New"/>
        </w:rPr>
        <w:t>upposed that his peculiar and rather harsh style was gained while under the instruction of Michael Angelo Caravaggio at Naples. Later he went to Rome, to Parma, and other cities of Italy, studying and working with diligence. He finally settled in Naples, w</w:t>
      </w:r>
      <w:r>
        <w:rPr>
          <w:rFonts w:ascii="Courier New" w:hAnsi="Courier New" w:cs="Courier New"/>
        </w:rPr>
        <w:t xml:space="preserve">as made court painter, and received many favors. In 1630 he was made member of the Academy of St. Luke, and in 1644 received from the pope the decoration of the Order of Christ. He died at Naples in 1656. The works of Ribera deserve a place among those of </w:t>
      </w:r>
      <w:r>
        <w:rPr>
          <w:rFonts w:ascii="Courier New" w:hAnsi="Courier New" w:cs="Courier New"/>
        </w:rPr>
        <w:t>the best engravers and etchers. Of his works in this style may be mentioned, The Martyrdom of St. Bartholomew: — Silenus, and a portrait of John of Austria. His paintings are numerous; in the Louvre is The Adoration of the Shepherds, and among many in Napl</w:t>
      </w:r>
      <w:r>
        <w:rPr>
          <w:rFonts w:ascii="Courier New" w:hAnsi="Courier New" w:cs="Courier New"/>
        </w:rPr>
        <w:t>es a Deposition from the Cross: this is remarkable for a harmony and vigor of tone hardly equaled by his other works. See Cean [Bermudez], Diccionario Historico; Quillet, Dictionnaire des Peintres Espognols; Caballero, Observaciones sobra la Patria de Ribe</w:t>
      </w:r>
      <w:r>
        <w:rPr>
          <w:rFonts w:ascii="Courier New" w:hAnsi="Courier New" w:cs="Courier New"/>
        </w:rPr>
        <w:t>ra (Valencia, 1824, 4to).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Riblah[[@Headword:Riblah]]</w:t>
      </w:r>
    </w:p>
    <w:p w:rsidR="00000000" w:rsidRDefault="00417EA9">
      <w:pPr>
        <w:pStyle w:val="Textebrut"/>
      </w:pPr>
      <w:r>
        <w:rPr>
          <w:rFonts w:ascii="Courier New" w:hAnsi="Courier New" w:cs="Courier New"/>
        </w:rPr>
        <w:t xml:space="preserve">             (Heb. Riblah', </w:t>
      </w:r>
      <w:r>
        <w:rPr>
          <w:rFonts w:ascii="Courier New" w:hAnsi="Courier New" w:cs="Courier New"/>
          <w:rtl/>
        </w:rPr>
        <w:t>רַבְלָה</w:t>
      </w:r>
      <w:r>
        <w:rPr>
          <w:rFonts w:ascii="Courier New" w:hAnsi="Courier New" w:cs="Courier New"/>
        </w:rPr>
        <w:t>,fertility; Sept. Δεβλαθ</w:t>
      </w:r>
      <w:r>
        <w:rPr>
          <w:rFonts w:ascii="Courier New" w:hAnsi="Courier New" w:cs="Courier New"/>
        </w:rPr>
        <w:t>ᾶ</w:t>
      </w:r>
      <w:r>
        <w:rPr>
          <w:rFonts w:ascii="Courier New" w:hAnsi="Courier New" w:cs="Courier New"/>
        </w:rPr>
        <w:t xml:space="preserve"> or Βηλά, v.r. </w:t>
      </w:r>
      <w:r>
        <w:rPr>
          <w:rFonts w:ascii="Courier New" w:hAnsi="Courier New" w:cs="Courier New"/>
        </w:rPr>
        <w:t>῾</w:t>
      </w:r>
      <w:r>
        <w:rPr>
          <w:rFonts w:ascii="Courier New" w:hAnsi="Courier New" w:cs="Courier New"/>
        </w:rPr>
        <w:t>Ρεβλαθ</w:t>
      </w:r>
      <w:r>
        <w:rPr>
          <w:rFonts w:ascii="Courier New" w:hAnsi="Courier New" w:cs="Courier New"/>
        </w:rPr>
        <w:t>ᾶ</w:t>
      </w:r>
      <w:r>
        <w:rPr>
          <w:rFonts w:ascii="Courier New" w:hAnsi="Courier New" w:cs="Courier New"/>
        </w:rPr>
        <w:t xml:space="preserve">, </w:t>
      </w:r>
      <w:r>
        <w:rPr>
          <w:rFonts w:ascii="Courier New" w:hAnsi="Courier New" w:cs="Courier New"/>
        </w:rPr>
        <w:t>῾</w:t>
      </w:r>
      <w:r>
        <w:rPr>
          <w:rFonts w:ascii="Courier New" w:hAnsi="Courier New" w:cs="Courier New"/>
        </w:rPr>
        <w:t>Ραβλαάμ, Α</w:t>
      </w:r>
      <w:r>
        <w:rPr>
          <w:rFonts w:ascii="Courier New" w:hAnsi="Courier New" w:cs="Courier New"/>
        </w:rPr>
        <w:t>᾿</w:t>
      </w:r>
      <w:r>
        <w:rPr>
          <w:rFonts w:ascii="Courier New" w:hAnsi="Courier New" w:cs="Courier New"/>
        </w:rPr>
        <w:t>βλα</w:t>
      </w:r>
      <w:r>
        <w:rPr>
          <w:rFonts w:ascii="Courier New" w:hAnsi="Courier New" w:cs="Courier New"/>
        </w:rPr>
        <w:t>ᾶ</w:t>
      </w:r>
      <w:r>
        <w:rPr>
          <w:rFonts w:ascii="Courier New" w:hAnsi="Courier New" w:cs="Courier New"/>
        </w:rPr>
        <w:t>, etc.), the name probably of two places.</w:t>
      </w:r>
    </w:p>
    <w:p w:rsidR="00000000" w:rsidRDefault="00417EA9">
      <w:pPr>
        <w:pStyle w:val="Textebrut"/>
      </w:pPr>
      <w:r>
        <w:rPr>
          <w:rFonts w:ascii="Courier New" w:hAnsi="Courier New" w:cs="Courier New"/>
        </w:rPr>
        <w:t xml:space="preserve">1. One of the </w:t>
      </w:r>
      <w:r>
        <w:rPr>
          <w:rFonts w:ascii="Courier New" w:hAnsi="Courier New" w:cs="Courier New"/>
        </w:rPr>
        <w:t>landmarks on the eastern boundary of the land of Israel, as specified by Moses (Num 34:11). Its position is noted in this passage with much precision. It was between Shepham and the sea of Cinnereth, and on the “east side of the spring.” There is but one o</w:t>
      </w:r>
      <w:r>
        <w:rPr>
          <w:rFonts w:ascii="Courier New" w:hAnsi="Courier New" w:cs="Courier New"/>
        </w:rPr>
        <w:t>ther incidental notice in Scripture tending to fix the site of Riblah; it is said to be “in the land of Hamath” (2Ki 23:33; 2Ki 25:21; Jeremiah 52, 9). The land of Hamath lay on the north of the ancient kingdom of Damascus. SEE HAMATH. It embraced the plai</w:t>
      </w:r>
      <w:r>
        <w:rPr>
          <w:rFonts w:ascii="Courier New" w:hAnsi="Courier New" w:cs="Courier New"/>
        </w:rPr>
        <w:t>n on both sides of the Orontes, extending from the city of Hamath southward to the fountain of the Orontes. This position, however, seems inconsistent with the preceding, inasmuch as  Hazar-enan, the starting-point from the extreme north of the east border</w:t>
      </w:r>
      <w:r>
        <w:rPr>
          <w:rFonts w:ascii="Courier New" w:hAnsi="Courier New" w:cs="Courier New"/>
        </w:rPr>
        <w:t>, lay at a considerable distance to the east of Hamath (the order given being thus: “entrance to Hamath, Zedad, Ziphron, Hazar-enan,” Num 34:8-9), so that a line drawn towards the Sea of Cinnereth (Lake of Tiberias) should have gone (one would think) a goo</w:t>
      </w:r>
      <w:r>
        <w:rPr>
          <w:rFonts w:ascii="Courier New" w:hAnsi="Courier New" w:cs="Courier New"/>
        </w:rPr>
        <w:t>d deal to the east of Riblah; and the Riblah of the boundary line also seems to have been greatly nearer the Galilaean lake than the Riblah on the Orontes was, since Riblah was the town in the list nearest to the lake. The renderings of the ancient version</w:t>
      </w:r>
      <w:r>
        <w:rPr>
          <w:rFonts w:ascii="Courier New" w:hAnsi="Courier New" w:cs="Courier New"/>
        </w:rPr>
        <w:t xml:space="preserve">s and the Targums only serve to confuse the passage. In the Sept. the division of the Hebrew words is even mistaken. Thus </w:t>
      </w:r>
      <w:r>
        <w:rPr>
          <w:rFonts w:ascii="Courier New" w:hAnsi="Courier New" w:cs="Courier New"/>
          <w:rtl/>
        </w:rPr>
        <w:t>הרבלה משפם</w:t>
      </w:r>
      <w:r>
        <w:rPr>
          <w:rFonts w:ascii="Courier New" w:hAnsi="Courier New" w:cs="Courier New"/>
        </w:rPr>
        <w:t xml:space="preserve">is rendered </w:t>
      </w:r>
      <w:r>
        <w:rPr>
          <w:rFonts w:ascii="Courier New" w:hAnsi="Courier New" w:cs="Courier New"/>
        </w:rPr>
        <w:t>ἀ</w:t>
      </w:r>
      <w:r>
        <w:rPr>
          <w:rFonts w:ascii="Courier New" w:hAnsi="Courier New" w:cs="Courier New"/>
        </w:rPr>
        <w:t>π</w:t>
      </w:r>
      <w:r>
        <w:rPr>
          <w:rFonts w:ascii="Courier New" w:hAnsi="Courier New" w:cs="Courier New"/>
        </w:rPr>
        <w:t>ὸ</w:t>
      </w:r>
      <w:r>
        <w:rPr>
          <w:rFonts w:ascii="Courier New" w:hAnsi="Courier New" w:cs="Courier New"/>
        </w:rPr>
        <w:t xml:space="preserve"> Σεπφαμ</w:t>
      </w:r>
      <w:r>
        <w:rPr>
          <w:rFonts w:ascii="Courier New" w:hAnsi="Courier New" w:cs="Courier New"/>
        </w:rPr>
        <w:t>ὰ</w:t>
      </w:r>
      <w:r>
        <w:rPr>
          <w:rFonts w:ascii="Courier New" w:hAnsi="Courier New" w:cs="Courier New"/>
        </w:rPr>
        <w:t xml:space="preserve">ρ Βηλά, joining the two first letters of the second word to the first word. </w:t>
      </w:r>
    </w:p>
    <w:p w:rsidR="00000000" w:rsidRDefault="00417EA9">
      <w:pPr>
        <w:pStyle w:val="Textebrut"/>
      </w:pPr>
      <w:r>
        <w:rPr>
          <w:rFonts w:ascii="Courier New" w:hAnsi="Courier New" w:cs="Courier New"/>
        </w:rPr>
        <w:t xml:space="preserve">The Vulg., too, without </w:t>
      </w:r>
      <w:r>
        <w:rPr>
          <w:rFonts w:ascii="Courier New" w:hAnsi="Courier New" w:cs="Courier New"/>
        </w:rPr>
        <w:t xml:space="preserve">any authority, inserts the word Daphnim; and Jerome affirms that Riblah is identical with Antioch (Onomast. s.v. “Reblatha”). In his commentary on Ezekiel he is still more explicit. He says, “From the end, therefore, of the northern side-that is, from the </w:t>
      </w:r>
      <w:r>
        <w:rPr>
          <w:rFonts w:ascii="Courier New" w:hAnsi="Courier New" w:cs="Courier New"/>
        </w:rPr>
        <w:t>temple (atrio) Enan — the border extends, according to the book of Numbers, to Sepham, which the Hebrews call Apamia, and from Apamia to Rebla, which is now called Antioch of Syria. And that it may be known that Rebla means that city which is now the noble</w:t>
      </w:r>
      <w:r>
        <w:rPr>
          <w:rFonts w:ascii="Courier New" w:hAnsi="Courier New" w:cs="Courier New"/>
        </w:rPr>
        <w:t>st in Coele-Syria, the words contra fontem are added, which, it is manifest, signify Daphne” (Opera, 5, 478. ed. Migne). This singular view appears to be taken from the Targums (Bochart, Opera, 1, 431). Some suppose that the Daphne here mentioned was the p</w:t>
      </w:r>
      <w:r>
        <w:rPr>
          <w:rFonts w:ascii="Courier New" w:hAnsi="Courier New" w:cs="Courier New"/>
        </w:rPr>
        <w:t>lace near the Lake of Merom of which Josephus speaks (War, 4, 1,1); and that therefore Ain may mean one of the fountains of the Jordan. With this agrees Parchi, the Jewish traveler in the 13th and 14th centuries, who expressly discriminates between the two</w:t>
      </w:r>
      <w:r>
        <w:rPr>
          <w:rFonts w:ascii="Courier New" w:hAnsi="Courier New" w:cs="Courier New"/>
        </w:rPr>
        <w:t xml:space="preserve"> (see the extracts in Zunz, Benjamin, 2, 418), and in our own day J.D. Michaelis (Bibel fur Ungelehrten; Suppl. ad Lexica, No. 2313) and Bonfrerius, the learned editor of Eusebius's Onomasticon. So likewise Schwarz (Palest. p. 28). But Dr. Porter has endea</w:t>
      </w:r>
      <w:r>
        <w:rPr>
          <w:rFonts w:ascii="Courier New" w:hAnsi="Courier New" w:cs="Courier New"/>
        </w:rPr>
        <w:t>vored to draw the boundary line in consistency with the position of the Riblah or Ribleh above described (Hand-book for Syria, p. 580); and Winer, Gesenius, Van de Velde, and others seem to have found no difficulty in identifying the Riblah of Numbers with</w:t>
      </w:r>
      <w:r>
        <w:rPr>
          <w:rFonts w:ascii="Courier New" w:hAnsi="Courier New" w:cs="Courier New"/>
        </w:rPr>
        <w:t xml:space="preserve"> that of Jeremiah and the later historical books. But Palestine never actually extended thus far north, and the arguments of Keil (ad loc.) appear to us conclusive that another Riblah must there be meant south of Mt. Hermon, perhaps the site afterwards cal</w:t>
      </w:r>
      <w:r>
        <w:rPr>
          <w:rFonts w:ascii="Courier New" w:hAnsi="Courier New" w:cs="Courier New"/>
        </w:rPr>
        <w:t xml:space="preserve">led Leshem and Dan, the present Tell el-Kady. SEE TRIBE.  </w:t>
      </w:r>
    </w:p>
    <w:p w:rsidR="00000000" w:rsidRDefault="00417EA9">
      <w:pPr>
        <w:pStyle w:val="Textebrut"/>
      </w:pPr>
      <w:r>
        <w:rPr>
          <w:rFonts w:ascii="Courier New" w:hAnsi="Courier New" w:cs="Courier New"/>
        </w:rPr>
        <w:t xml:space="preserve">2. Riblah of Hamath lay on the great road between Palestine and Babylonia, at which the kings of Babylonia were accustomed to remain while directing the operations of their armies in Palestine and </w:t>
      </w:r>
      <w:r>
        <w:rPr>
          <w:rFonts w:ascii="Courier New" w:hAnsi="Courier New" w:cs="Courier New"/>
        </w:rPr>
        <w:t>Phoenicia. Here Nebuchadnezzar waited while the sieges of Jerusalem and of Tyre were conducted by his lieutenants; hither were brought to him the wretched king of Judaea and his sons, and after a time a selection front all ranks and conditions of the conqu</w:t>
      </w:r>
      <w:r>
        <w:rPr>
          <w:rFonts w:ascii="Courier New" w:hAnsi="Courier New" w:cs="Courier New"/>
        </w:rPr>
        <w:t>ered city, who were put to death, doubtless by the horrible torture of impaling, which the Assyrians practiced, and the long lines of the victims to which are still to be seen on their monuments (Jer 39:5-6; Jer 52:9-10; Jer 52:26-27; 2Ki 25:6; 2Ki 25:20-2</w:t>
      </w:r>
      <w:r>
        <w:rPr>
          <w:rFonts w:ascii="Courier New" w:hAnsi="Courier New" w:cs="Courier New"/>
        </w:rPr>
        <w:t>1). In like manner Pharaoh-necho, after his victory over the Babylonians at Carchemish, returned to Riblah and summoned Jehoahaz from Jerusalem before him (2Ki 23:33). Riblah is probably mentioned by Ezekiel (Eze 6:14), though in the present Hebrew text an</w:t>
      </w:r>
      <w:r>
        <w:rPr>
          <w:rFonts w:ascii="Courier New" w:hAnsi="Courier New" w:cs="Courier New"/>
        </w:rPr>
        <w:t>d A.V. it appears as Diblah or Diblath (q.v.).</w:t>
      </w:r>
    </w:p>
    <w:p w:rsidR="00000000" w:rsidRDefault="00417EA9">
      <w:pPr>
        <w:pStyle w:val="Textebrut"/>
      </w:pPr>
      <w:r>
        <w:rPr>
          <w:rFonts w:ascii="Courier New" w:hAnsi="Courier New" w:cs="Courier New"/>
        </w:rPr>
        <w:t>This Riblah has no doubt been discovered, still retaining its ancient name, Ribleh, on the right (east) bank of el-Asy (the Orontes), upon the great road which connects Baalbek and Hums, about thirty-five mile</w:t>
      </w:r>
      <w:r>
        <w:rPr>
          <w:rFonts w:ascii="Courier New" w:hAnsi="Courier New" w:cs="Courier New"/>
        </w:rPr>
        <w:t>s northeast of the former and twenty miles southwest of the latter place. It lies about twelve miles east by north of its great fountain, which still bears the name el-Ain. The advantages of its position for the encampment of vast hosts, such as those of E</w:t>
      </w:r>
      <w:r>
        <w:rPr>
          <w:rFonts w:ascii="Courier New" w:hAnsi="Courier New" w:cs="Courier New"/>
        </w:rPr>
        <w:t>gypt and Babylon, are enumerated by Dr. Robinson, who visited it in 1852 (Bib. Res. 3, 545). He describes it as “lying on the banks of a mountain stream in the midst of a vast and fertile plain yielding the most abundant supplies of forage. From this point</w:t>
      </w:r>
      <w:r>
        <w:rPr>
          <w:rFonts w:ascii="Courier New" w:hAnsi="Courier New" w:cs="Courier New"/>
        </w:rPr>
        <w:t xml:space="preserve"> the roads were open by Aleppo and the Euphrates to Nineveh, or by Palmyra to Babylon... by the end of Lebanon and the coast to Palestine and Egypt, or through the Bukaa and the Jordan valley to the center of the Holy Land.” It appears to have been first a</w:t>
      </w:r>
      <w:r>
        <w:rPr>
          <w:rFonts w:ascii="Courier New" w:hAnsi="Courier New" w:cs="Courier New"/>
        </w:rPr>
        <w:t>lluded to by Buckingham in 1816 (Arab Tribes, p. 481). The most singular object in this neighborhood is a monument called Kamoa el Hermel, which stands on a high mound several miles farther up the Orontes than Riblah (that is, farther south), but distinctl</w:t>
      </w:r>
      <w:r>
        <w:rPr>
          <w:rFonts w:ascii="Courier New" w:hAnsi="Courier New" w:cs="Courier New"/>
        </w:rPr>
        <w:t>y visible from it. It stands on a pedestal of three steps, and in the form of two quadrilateral masses rising one above another, the lower ornamented with figures of dogs, stags, hunting-instruments, etc., and terminating in a kind of pyramid, it reaches t</w:t>
      </w:r>
      <w:r>
        <w:rPr>
          <w:rFonts w:ascii="Courier New" w:hAnsi="Courier New" w:cs="Courier New"/>
        </w:rPr>
        <w:t>he height of about sixty feet (as given by Robinson), but Van de Velde makes it about twenty more (2, 469). One of the corners, the southwest, is in a dilapidated state; in other respects it is entire, and forms a solid mass  of masonry built of large squa</w:t>
      </w:r>
      <w:r>
        <w:rPr>
          <w:rFonts w:ascii="Courier New" w:hAnsi="Courier New" w:cs="Courier New"/>
        </w:rPr>
        <w:t>re stones. It is known to be of great antiquity; but its precise date and object are unknown; and Abulfeda is the first writer who is known to have mentioned it. Dr. Thomson, who was the first to draw attention to it, would connect it with the ancient Baby</w:t>
      </w:r>
      <w:r>
        <w:rPr>
          <w:rFonts w:ascii="Courier New" w:hAnsi="Courier New" w:cs="Courier New"/>
        </w:rPr>
        <w:t>lonian dynasty (Bib. Sacra, May, 1847).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Ribov, Georg Heinrich[[@Headword:Ribov, Georg Heinrich]]</w:t>
      </w:r>
    </w:p>
    <w:p w:rsidR="00000000" w:rsidRDefault="00417EA9">
      <w:pPr>
        <w:pStyle w:val="Textebrut"/>
      </w:pPr>
      <w:r>
        <w:rPr>
          <w:rFonts w:ascii="Courier New" w:hAnsi="Courier New" w:cs="Courier New"/>
        </w:rPr>
        <w:t>             a Lutheran theologian of Germany, was born February 8, 1703, at Lichau, Hanover, and studied theology at Halle. In 1722 he went to Bremen as</w:t>
      </w:r>
      <w:r>
        <w:rPr>
          <w:rFonts w:ascii="Courier New" w:hAnsi="Courier New" w:cs="Courier New"/>
        </w:rPr>
        <w:t xml:space="preserve"> teacher at the gymnasium, and in 1727 to Helmstaidt, where he commenced his academical career. In 1732 he accepted the pastorate at Quedlinburg, in 1736 was called to Gottingen, and made doctor of theology in 1737. In 1739 he was appointed professor at th</w:t>
      </w:r>
      <w:r>
        <w:rPr>
          <w:rFonts w:ascii="Courier New" w:hAnsi="Courier New" w:cs="Courier New"/>
        </w:rPr>
        <w:t>e university, but resigned his position in 1759 to accept a call to Hanover. Ribov died Aug. 22, 1774. Of his publications we mention, De Iis in quibus Christum Imitari nec Possumus nec Par est (Gotlingen, 1737): — Institutiones Theologiae Dognmaticae (174</w:t>
      </w:r>
      <w:r>
        <w:rPr>
          <w:rFonts w:ascii="Courier New" w:hAnsi="Courier New" w:cs="Courier New"/>
        </w:rPr>
        <w:t>0): — De Apostolatu Judaico, Speciatim Paunino (1745): — De Termino Vaticiniorum Veteris Testamenti Ultimo (1748): — De Antiquitatibus: — Judaico: — Christianis (1752): — De Initio Munerais Apostolici Sancti Pauli (1756): — De Methodo qua Theologia Moralis</w:t>
      </w:r>
      <w:r>
        <w:rPr>
          <w:rFonts w:ascii="Courier New" w:hAnsi="Courier New" w:cs="Courier New"/>
        </w:rPr>
        <w:t xml:space="preserve"> est Tradenda (1759). See Doring, Die gelehrten Theologen Deutschlands,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Riccaltoun, Robert[[@Headword:Riccaltoun, Robert]]</w:t>
      </w:r>
    </w:p>
    <w:p w:rsidR="00000000" w:rsidRDefault="00417EA9">
      <w:pPr>
        <w:pStyle w:val="Textebrut"/>
      </w:pPr>
      <w:r>
        <w:rPr>
          <w:rFonts w:ascii="Courier New" w:hAnsi="Courier New" w:cs="Courier New"/>
        </w:rPr>
        <w:t xml:space="preserve">             an eminent divine of the Church of Scotland, minister of Hobkirk, was born near </w:t>
      </w:r>
      <w:r>
        <w:rPr>
          <w:rFonts w:ascii="Courier New" w:hAnsi="Courier New" w:cs="Courier New"/>
        </w:rPr>
        <w:t>Jedburgh in 1691, and died 1769. He wrote, A Sober Inquiry into the Ground of the Present Differences in the Church of Scotland (1723, 12mo): — An Inquiry into the Spirit and Tendency of Letters on Theron, etc. (Edinb. 1762, 12mo). After his death, 1771, t</w:t>
      </w:r>
      <w:r>
        <w:rPr>
          <w:rFonts w:ascii="Courier New" w:hAnsi="Courier New" w:cs="Courier New"/>
        </w:rPr>
        <w:t>hree volumes of his writings were published, edited by Rev. R. Walker: vol. 1, Essays on Human Nature, etc.; vol. 2, Treatise on the General Plan of Revelation; vol. 3, Notes, etc., on Galatians. See Allibone, Dict. of Brit. and Amer. Authors, s.v.; Darlin</w:t>
      </w:r>
      <w:r>
        <w:rPr>
          <w:rFonts w:ascii="Courier New" w:hAnsi="Courier New" w:cs="Courier New"/>
        </w:rPr>
        <w:t>g, Cyclop. Bibliog.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Riccardi, Niccolo[[@Headword:Riccardi, Niccolo]]</w:t>
      </w:r>
    </w:p>
    <w:p w:rsidR="00000000" w:rsidRDefault="00417EA9">
      <w:pPr>
        <w:pStyle w:val="Textebrut"/>
      </w:pPr>
      <w:r>
        <w:rPr>
          <w:rFonts w:ascii="Courier New" w:hAnsi="Courier New" w:cs="Courier New"/>
        </w:rPr>
        <w:t>             an Italian theologian, was born at Genoa in 1585. He studied in Spain, joined the Order of Dominicans, and in 1613 was chosen to occupy the chair of theology at Va</w:t>
      </w:r>
      <w:r>
        <w:rPr>
          <w:rFonts w:ascii="Courier New" w:hAnsi="Courier New" w:cs="Courier New"/>
        </w:rPr>
        <w:t xml:space="preserve">lladolid. He soon became noted as a preacher, and was called to court. Philip III, charmed with his eloquence, called him a prodigy; from this he was familiarly called Il Padre Mostro. In Rome his success was equally great; he was in favor with Urban VII, </w:t>
      </w:r>
      <w:r>
        <w:rPr>
          <w:rFonts w:ascii="Courier New" w:hAnsi="Courier New" w:cs="Courier New"/>
        </w:rPr>
        <w:t>who made him professor in the college of Minerva in 1621, and in 1629 master of the palace. He died at Rome, May 30, 1639. As a preacher he was characterized by great passionateness, grandeur of imagery, and vigor of thought. His writings are, Ragionamenti</w:t>
      </w:r>
      <w:r>
        <w:rPr>
          <w:rFonts w:ascii="Courier New" w:hAnsi="Courier New" w:cs="Courier New"/>
        </w:rPr>
        <w:t xml:space="preserve"> sopra le Litanie di Nostra Signora (Rome, 1626, 2 vols. fol.).: — Historioe Concilii Tridentini Emaculatoe Synopsis (ibid. 1627, 16mo), and several minor treatises. He had also gathered materials for several important works, among them a Commentary on the</w:t>
      </w:r>
      <w:r>
        <w:rPr>
          <w:rFonts w:ascii="Courier New" w:hAnsi="Courier New" w:cs="Courier New"/>
        </w:rPr>
        <w:t xml:space="preserve"> whole Scriptures: — De Christiana Theologia, 3 vols.: Adversaria Sacra: — Antique Lectiones: — besides his Sermons. See Oldoino, Athenoeum Ligusticum; Erythrseus, Pinacotheca; Echard and Quetif, Bibl. Script. Ord. Proedicat. 2, 503; Tiraboschi, Storia del</w:t>
      </w:r>
      <w:r>
        <w:rPr>
          <w:rFonts w:ascii="Courier New" w:hAnsi="Courier New" w:cs="Courier New"/>
        </w:rPr>
        <w:t xml:space="preserve">la Letter. Ital. 8.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Ricchini, Tommaso Agostino[[@Headword:Ricchini, Tommaso Agostino]]</w:t>
      </w:r>
    </w:p>
    <w:p w:rsidR="00000000" w:rsidRDefault="00417EA9">
      <w:pPr>
        <w:pStyle w:val="Textebrut"/>
      </w:pPr>
      <w:r>
        <w:rPr>
          <w:rFonts w:ascii="Courier New" w:hAnsi="Courier New" w:cs="Courier New"/>
        </w:rPr>
        <w:t>             a learned Italian ecclesiastic, was born at Cremona in 1695. At the age of fifteen he entered the Dominican order, devoted himself to poetry, and pub</w:t>
      </w:r>
      <w:r>
        <w:rPr>
          <w:rFonts w:ascii="Courier New" w:hAnsi="Courier New" w:cs="Courier New"/>
        </w:rPr>
        <w:t>lished at Milan several religious pieces. He afterwards taught theology in the principal houses of his order in Lombardy, and filled the office of prior at Cremona. Called to Rome in 1740, he became in 1749 secretary of the Congregation of the Index and ex</w:t>
      </w:r>
      <w:r>
        <w:rPr>
          <w:rFonts w:ascii="Courier New" w:hAnsi="Courier New" w:cs="Courier New"/>
        </w:rPr>
        <w:t>aminer of the bishops. He enjoyed the favor of Benedict XIV, who often made use of his learning in literary work. In 1759 Ricchini became one of the masters of the pope's palace. He died at Rome in 1762. Among his numerous works are, In Funere Benedicti XI</w:t>
      </w:r>
      <w:r>
        <w:rPr>
          <w:rFonts w:ascii="Courier New" w:hAnsi="Courier New" w:cs="Courier New"/>
        </w:rPr>
        <w:t>II (Rome, 1730, 4to): — De Vita Vinc. Gotti (ibid. 1742, 8vo): — Patris Mlonetoe adversus Catharos et Valdenses (ibid. 1743, fol.); the first edition of this work was accompanied with notes and a life of the author: — De Vita et Cultu B. Alberti Villaconie</w:t>
      </w:r>
      <w:r>
        <w:rPr>
          <w:rFonts w:ascii="Courier New" w:hAnsi="Courier New" w:cs="Courier New"/>
        </w:rPr>
        <w:t>nsis (ibid. 1784, 8vo): — De Vita ac Rebus Cardinalis Gregorii Barbidici (ibid. 1761, 4to), translated into Italian by Fr. Petroni. See Arisi, Cremona Litterata; Catalan, De Secretario S. Congr. Indicis Lib. II.</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Ricci (Lat. Ricius), Paul[[@Headword:Ricci (Lat. Ricius), Paul]]</w:t>
      </w:r>
    </w:p>
    <w:p w:rsidR="00000000" w:rsidRDefault="00417EA9">
      <w:pPr>
        <w:pStyle w:val="Textebrut"/>
      </w:pPr>
      <w:r>
        <w:rPr>
          <w:rFonts w:ascii="Courier New" w:hAnsi="Courier New" w:cs="Courier New"/>
        </w:rPr>
        <w:t>             was a convert from Judaism in the 16th century. For a time he was professor at Padua, in Italy, when the emperor Maximilian I appointed him as his physician. Ricci was especially</w:t>
      </w:r>
      <w:r>
        <w:rPr>
          <w:rFonts w:ascii="Courier New" w:hAnsi="Courier New" w:cs="Courier New"/>
        </w:rPr>
        <w:t xml:space="preserve"> famous as a Cabalist, and translated a large portion of Joseph Gikatilla's cabalistic work entitled </w:t>
      </w:r>
      <w:r>
        <w:rPr>
          <w:rFonts w:ascii="Courier New" w:hAnsi="Courier New" w:cs="Courier New"/>
          <w:rtl/>
        </w:rPr>
        <w:t>שערי אורה</w:t>
      </w:r>
      <w:r>
        <w:rPr>
          <w:rFonts w:ascii="Courier New" w:hAnsi="Courier New" w:cs="Courier New"/>
        </w:rPr>
        <w:t>(The Gates of Light), which he dedicated to Maximilian, and which Reuchlin used very largely. Erasmus was his special friend, whom he also defende</w:t>
      </w:r>
      <w:r>
        <w:rPr>
          <w:rFonts w:ascii="Courier New" w:hAnsi="Courier New" w:cs="Courier New"/>
        </w:rPr>
        <w:t>d against Stephen the Presbyter, who had attacked the Cabala, as can be seen from a letter of Erasmus, dated March 10, 1516: “Paulus Riccius sic me proximo colloquio rapuit, ut mira quaedam me sitis habeat cum homine saepius et familiarius conserendi sermo</w:t>
      </w:r>
      <w:r>
        <w:rPr>
          <w:rFonts w:ascii="Courier New" w:hAnsi="Courier New" w:cs="Courier New"/>
        </w:rPr>
        <w:t xml:space="preserve">nes.” To his former coreligionists he endeavored to prove the truth of Christianity philosophically. Living in a time when the Turks were the terror of the European nations, he used his influence to bring about a union between the Christians against their </w:t>
      </w:r>
      <w:r>
        <w:rPr>
          <w:rFonts w:ascii="Courier New" w:hAnsi="Courier New" w:cs="Courier New"/>
        </w:rPr>
        <w:t xml:space="preserve">common foe by publishing his In Virulentam Immanissimamque Turcarum Rabiem, ad Principes, Magistratus, Populosque Germanioe (Augsburg, 1546). Of his numerous writings we  only mention, Statera Prudentium, a mystical treatise on Moses, the Law, Christ, and </w:t>
      </w:r>
      <w:r>
        <w:rPr>
          <w:rFonts w:ascii="Courier New" w:hAnsi="Courier New" w:cs="Courier New"/>
        </w:rPr>
        <w:t>the Gospels (s. loc. 1532): — Opuscula Varia (printed by Burgfrank, Pavia, 1510, and often). See Fürst, Bibl. Judaica, 3, 155; Wolf, Biblioth. Hebr. 1, 966; Jocher, Gelehrten Lexikon, s.v.; Adams, Hist. of the Jews, 1, 346; Bayle, Dictionnaire, s.v. “Ricci</w:t>
      </w:r>
      <w:r>
        <w:rPr>
          <w:rFonts w:ascii="Courier New" w:hAnsi="Courier New" w:cs="Courier New"/>
        </w:rPr>
        <w:t>o;” Kalkar, Israel u. die Kirche, p. 87; Levita, Massoreth ha-Massoreth (ed. Ginsburg), p. 9; Gratz, Gesch. d. Juden, 9:193 sq.; Pick, Mission among the Jews, in the Quar. Rev. (Gettysburg, 1876; reprinted in the Jewish Intelligencer, Lond., Nov. and Dec.,</w:t>
      </w:r>
      <w:r>
        <w:rPr>
          <w:rFonts w:ascii="Courier New" w:hAnsi="Courier New" w:cs="Courier New"/>
        </w:rPr>
        <w:t xml:space="preserve"> 1876), p. 368.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Ricci, Antonio[[@Headword:Ricci, Antonio]]</w:t>
      </w:r>
    </w:p>
    <w:p w:rsidR="00000000" w:rsidRDefault="00417EA9">
      <w:pPr>
        <w:pStyle w:val="Textebrut"/>
      </w:pPr>
      <w:r>
        <w:rPr>
          <w:rFonts w:ascii="Courier New" w:hAnsi="Courier New" w:cs="Courier New"/>
        </w:rPr>
        <w:t>             called Barbelunga, a painter of the Neapolitan school, was born at Messina in 1600. He went to Rome and studied under Domenichino; in that city he left several fine painti</w:t>
      </w:r>
      <w:r>
        <w:rPr>
          <w:rFonts w:ascii="Courier New" w:hAnsi="Courier New" w:cs="Courier New"/>
        </w:rPr>
        <w:t>ngs. On his return to his native country he executed numerous works which now decorate its churches. Among them we mention, the Conversion of St. Paul: — an Ascension: — St. Charles Borromeo: — and a very beautiful picture of St. Cecilia in a church in Pal</w:t>
      </w:r>
      <w:r>
        <w:rPr>
          <w:rFonts w:ascii="Courier New" w:hAnsi="Courier New" w:cs="Courier New"/>
        </w:rPr>
        <w:t>ermo. See Domenici, Vite de' Pittori Napolitani; Lanzi, Storia Pittorica; Ticozzi, Dizionario; Guida di Messina; Mortillaro, Guida di Palermo.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Ricci, Bartolomeo (1)[[@Headword:Ricci, Bartolomeo (1)]]</w:t>
      </w:r>
    </w:p>
    <w:p w:rsidR="00000000" w:rsidRDefault="00417EA9">
      <w:pPr>
        <w:pStyle w:val="Textebrut"/>
      </w:pPr>
      <w:r>
        <w:rPr>
          <w:rFonts w:ascii="Courier New" w:hAnsi="Courier New" w:cs="Courier New"/>
        </w:rPr>
        <w:t>             an Italian scholar, was born at Lugo,</w:t>
      </w:r>
      <w:r>
        <w:rPr>
          <w:rFonts w:ascii="Courier New" w:hAnsi="Courier New" w:cs="Courier New"/>
        </w:rPr>
        <w:t xml:space="preserve"> in Romagna, in 1490. He studied at Bologna, Padua, and Venice, and in the last-named city had charge of the education of Luigi Cornaro, afterwards cardinal. He subsequently taught at Ravenna. His reputation as instructor gained for him in 1539 the positio</w:t>
      </w:r>
      <w:r>
        <w:rPr>
          <w:rFonts w:ascii="Courier New" w:hAnsi="Courier New" w:cs="Courier New"/>
        </w:rPr>
        <w:t>n of tutor to Alfonso and Luigi d' Este, sons of the duke of Ferrara. In 1561 he received from Alfonso letters of nobility with the title of lord of Vendina. Ricci wrote with elegance, but his style has been criticized as harsh and unequal. He died in 1569</w:t>
      </w:r>
      <w:r>
        <w:rPr>
          <w:rFonts w:ascii="Courier New" w:hAnsi="Courier New" w:cs="Courier New"/>
        </w:rPr>
        <w:t>. His works have been collected into  three volumes, Opera (Padua, 1748). See G. delia Casa, Discorso sulla Vita di B. Ricci.</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Ricci, Bartolomeo (2)[[@Headword:Ricci, Bartolomeo (2)]]</w:t>
      </w:r>
    </w:p>
    <w:p w:rsidR="00000000" w:rsidRDefault="00417EA9">
      <w:pPr>
        <w:pStyle w:val="Textebrut"/>
      </w:pPr>
      <w:r>
        <w:rPr>
          <w:rFonts w:ascii="Courier New" w:hAnsi="Courier New" w:cs="Courier New"/>
        </w:rPr>
        <w:t>             an Italian Jesuit, was born at Castelfidardo. He was m</w:t>
      </w:r>
      <w:r>
        <w:rPr>
          <w:rFonts w:ascii="Courier New" w:hAnsi="Courier New" w:cs="Courier New"/>
        </w:rPr>
        <w:t xml:space="preserve">aster of the novices at Nola and at Rome, and afterwards provincial of his order in Sicily. lie died at Rome, Jan. 12, 1613. His works are Vita Jesu Christi ex Evangeliorum Contextu (Rome, 1607, 8vo), translated into Italian (ibid. 1609, 4to): — Triumphus </w:t>
      </w:r>
      <w:r>
        <w:rPr>
          <w:rFonts w:ascii="Courier New" w:hAnsi="Courier New" w:cs="Courier New"/>
        </w:rPr>
        <w:t>Christi Crucifixi (Antwerp, 1608, 4to): — Monotessaron Evangelicum (Poitiers, 1621, 4to). See Tiraboschi, Storia della Letter. Ital. 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Ricci, Lorenzo[[@Headword:Ricci, Lorenzo]]</w:t>
      </w:r>
    </w:p>
    <w:p w:rsidR="00000000" w:rsidRDefault="00417EA9">
      <w:pPr>
        <w:pStyle w:val="Textebrut"/>
      </w:pPr>
      <w:r>
        <w:rPr>
          <w:rFonts w:ascii="Courier New" w:hAnsi="Courier New" w:cs="Courier New"/>
        </w:rPr>
        <w:t xml:space="preserve">             an Italian Jesuit, was born at Florence, Aug. 2, 1703. He </w:t>
      </w:r>
      <w:r>
        <w:rPr>
          <w:rFonts w:ascii="Courier New" w:hAnsi="Courier New" w:cs="Courier New"/>
        </w:rPr>
        <w:t>was of a noble family, and at a very early age joined the Society of Jesus. He was employed in various ways, and finally became secretary-general under Luigi Centurione. At the death of his superior, Ricci was elected to fill his place, May 21, 1758. But t</w:t>
      </w:r>
      <w:r>
        <w:rPr>
          <w:rFonts w:ascii="Courier New" w:hAnsi="Courier New" w:cs="Courier New"/>
        </w:rPr>
        <w:t xml:space="preserve">here soon arose those difficulties which finally destroyed the order. Its members were banished from the principal courts of Europe, and Ricci received from France proposals of reform. To all such he replied haughtily that there was nothing to be reformed </w:t>
      </w:r>
      <w:r>
        <w:rPr>
          <w:rFonts w:ascii="Courier New" w:hAnsi="Courier New" w:cs="Courier New"/>
        </w:rPr>
        <w:t>in the society, Sint ut sunt, out non sint. In January, 1769, several of the states of Europe solicited the abolishment of the order from Clement XIII. This pope died soon after, and his successor, Clement XIV, was also appealed to. He finally yielded, and</w:t>
      </w:r>
      <w:r>
        <w:rPr>
          <w:rFonts w:ascii="Courier New" w:hAnsi="Courier New" w:cs="Courier New"/>
        </w:rPr>
        <w:t xml:space="preserve"> on July 21, 1773, signed an edict which suppressed the entire order. Ricci, with his assistants, was transferred to the Castle of St. Angelo at Rome, where he died, Nov. 24, 1775. See Caraccioli, Vie du P. Ricci; Ch. Sainte-Foi, Vie du P. Ricci (2 vols. 1</w:t>
      </w:r>
      <w:r>
        <w:rPr>
          <w:rFonts w:ascii="Courier New" w:hAnsi="Courier New" w:cs="Courier New"/>
        </w:rPr>
        <w:t>2mo); Ami de la Religion.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Ricci, Matteo[[@Headword:Ricci, Matteo]]</w:t>
      </w:r>
    </w:p>
    <w:p w:rsidR="00000000" w:rsidRDefault="00417EA9">
      <w:pPr>
        <w:pStyle w:val="Textebrut"/>
      </w:pPr>
      <w:r>
        <w:rPr>
          <w:rFonts w:ascii="Courier New" w:hAnsi="Courier New" w:cs="Courier New"/>
        </w:rPr>
        <w:t>             one of the earliest and most successful missionaries of the Romish Church. He was born at Macerata, in Ancona, Oct. 6, 1552, and was early devoted to a clerical life. Aft</w:t>
      </w:r>
      <w:r>
        <w:rPr>
          <w:rFonts w:ascii="Courier New" w:hAnsi="Courier New" w:cs="Courier New"/>
        </w:rPr>
        <w:t>er a thorough instruction in languages and the sciences, he entered the Order of Jesuits in 1571. His comprehensive learning, together with his shrewdness, led to his being selected some years later to undertake the work of reestablishing the missions of h</w:t>
      </w:r>
      <w:r>
        <w:rPr>
          <w:rFonts w:ascii="Courier New" w:hAnsi="Courier New" w:cs="Courier New"/>
        </w:rPr>
        <w:t xml:space="preserve">is Church in China. The Minorite Monte Corvino had founded them so long ago as A.D. 1294; but the hostility of the resident Nestorian Christians, and the opposition of  the native religions, Confucianism, Taoism, and Buddhism, followed by the persecutions </w:t>
      </w:r>
      <w:r>
        <w:rPr>
          <w:rFonts w:ascii="Courier New" w:hAnsi="Courier New" w:cs="Courier New"/>
        </w:rPr>
        <w:t>of the Ming dynasty, had destroyed all the fruits of his labors. The Capuchin Gaspar de Cruz had attempted to reintroduce Christianity into China in about A.D. 1522, but without success. Ricci arrived with two companions in 1583 and was permitted to settle</w:t>
      </w:r>
      <w:r>
        <w:rPr>
          <w:rFonts w:ascii="Courier New" w:hAnsi="Courier New" w:cs="Courier New"/>
        </w:rPr>
        <w:t xml:space="preserve"> at Tsao-King-Fo. Aided by the Jesuit Roger, he was even permitted to build a Christian church in the immediate vicinity of a Chinese temple. His method was to gain the confidence of the people by conforming to their manners and prejudices. He assimilated </w:t>
      </w:r>
      <w:r>
        <w:rPr>
          <w:rFonts w:ascii="Courier New" w:hAnsi="Courier New" w:cs="Courier New"/>
        </w:rPr>
        <w:t>his first teachings, for example, to the religious and moral tenets of Confucianism; and he constructed a map of the world in which he grouped all other states about China as their center. The Chinese priests were eventually successful, however, in excitin</w:t>
      </w:r>
      <w:r>
        <w:rPr>
          <w:rFonts w:ascii="Courier New" w:hAnsi="Courier New" w:cs="Courier New"/>
        </w:rPr>
        <w:t>g suspicion against him, from which he was compelled to flee to the seaport Chow-chu. In 1595 he attempted a visit to Pekin, but, being considered a Japanese in disguise, he was unable to secure a presentation at court. Five years later he repeated the und</w:t>
      </w:r>
      <w:r>
        <w:rPr>
          <w:rFonts w:ascii="Courier New" w:hAnsi="Courier New" w:cs="Courier New"/>
        </w:rPr>
        <w:t>ertaking, and was fortunate enough to be selected by the Portuguese as the bearer of presents to the emperor; and he so improved the opportunity that he was thereafter permitted to reside with the other missionaries of his company in Pekin itself. Ricci no</w:t>
      </w:r>
      <w:r>
        <w:rPr>
          <w:rFonts w:ascii="Courier New" w:hAnsi="Courier New" w:cs="Courier New"/>
        </w:rPr>
        <w:t>w labored with increased energy in his mission. He acquired the respect of the imperial family and of prominent mandarins through his mathematical proficiency and through the arts of painting and music. Having given much attention to the vernacular, he was</w:t>
      </w:r>
      <w:r>
        <w:rPr>
          <w:rFonts w:ascii="Courier New" w:hAnsi="Courier New" w:cs="Courier New"/>
        </w:rPr>
        <w:t xml:space="preserve"> able to write a number of books in the Chinese language, and to adapt all his sayings and writings to the promotion of Christianity. </w:t>
      </w:r>
    </w:p>
    <w:p w:rsidR="00000000" w:rsidRDefault="00417EA9">
      <w:pPr>
        <w:pStyle w:val="Textebrut"/>
      </w:pPr>
      <w:r>
        <w:rPr>
          <w:rFonts w:ascii="Courier New" w:hAnsi="Courier New" w:cs="Courier New"/>
        </w:rPr>
        <w:t xml:space="preserve">His influence extended, in course of time, beyond the precincts of the court and the capital, </w:t>
      </w:r>
      <w:r>
        <w:rPr>
          <w:rFonts w:ascii="Courier New" w:hAnsi="Courier New" w:cs="Courier New"/>
        </w:rPr>
        <w:t xml:space="preserve">and was felt to the advantage of his cause in several provinces of the empire. The foundations for a durable work appeared to have been definitely laid when Ricci died, May 11, 1609. The mission immediately felt his loss in the withdrawal of the emperor's </w:t>
      </w:r>
      <w:r>
        <w:rPr>
          <w:rFonts w:ascii="Courier New" w:hAnsi="Courier New" w:cs="Courier New"/>
        </w:rPr>
        <w:t xml:space="preserve">favor, and in being obliged to remove from the capital for a time. But the services rendered by the missionaries to the cause of mathematical science, and even to the State, were so valuable that they were soon permitted to resume their appropriate labors </w:t>
      </w:r>
      <w:r>
        <w:rPr>
          <w:rFonts w:ascii="Courier New" w:hAnsi="Courier New" w:cs="Courier New"/>
        </w:rPr>
        <w:t>The Jesuits Schall, Verbiest, Pereira, and others are prominent in the subsequent history of Roman Catholic missions to China, and the successes realized were large but the entrance of other orders upon this work, e. g the Dominicans and Franciscans, intro</w:t>
      </w:r>
      <w:r>
        <w:rPr>
          <w:rFonts w:ascii="Courier New" w:hAnsi="Courier New" w:cs="Courier New"/>
        </w:rPr>
        <w:t>duced an element of discord among the missionaries themselves which impaired their usefulness and brought them into disfavor with the Chinese rulers. Incessant persecutions followed, extending from 1722 to 1845, which have  almost obliterated the traces of</w:t>
      </w:r>
      <w:r>
        <w:rPr>
          <w:rFonts w:ascii="Courier New" w:hAnsi="Courier New" w:cs="Courier New"/>
        </w:rPr>
        <w:t xml:space="preserve"> the work of Ricci and his colleagues. SEE CHINA in this Cyclopaedia. See Trigault, De Christ. Exped. apud Sinas ex Comm. Ricci (Augsburg, 1615, 4to); Wertheim, Ricci, in Pletz's Neue theol. Zeitschr. (Vienna, 1833), No. 3; Schall, Relatio de Initio et Pro</w:t>
      </w:r>
      <w:r>
        <w:rPr>
          <w:rFonts w:ascii="Courier New" w:hAnsi="Courier New" w:cs="Courier New"/>
        </w:rPr>
        <w:t>gr. Missionis Soc. Jesu apud Chinenses (Ratisbon, 1672, and with Notes by Mannsegg, Vienna, 1834); Du Halde, Descript. de l'Emp. de la Chine (Paris, 1736; German, with Mosheim's introd., Rostock, 4 vols. 4to); Gutzlaff, History of China (Canton, 1833; Germ</w:t>
      </w:r>
      <w:r>
        <w:rPr>
          <w:rFonts w:ascii="Courier New" w:hAnsi="Courier New" w:cs="Courier New"/>
        </w:rPr>
        <w:t>an by Bauer, Quedlinb. 1836, 2 vols.; and with continuation by Neumann, Stuttgart, 1847); Wittmann, Herrlichkeit d. Kirche in ihren Missionen (Augsburg, 1841, 2 vols.); Gesch. d. kathol. Missionen bis auf unsere Zeit (Vienna, 1845); Hue, Chines. Reich (Lei</w:t>
      </w:r>
      <w:r>
        <w:rPr>
          <w:rFonts w:ascii="Courier New" w:hAnsi="Courier New" w:cs="Courier New"/>
        </w:rPr>
        <w:t>psic, 1856, 2 vols.) Comp. Gieseler, Lehrb. d. Kirchengesch. III, 2, 658 sq.</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Ricci, Michael Angelo[[@Headword:Ricci, Michael Angelo]]</w:t>
      </w:r>
    </w:p>
    <w:p w:rsidR="00000000" w:rsidRDefault="00417EA9">
      <w:pPr>
        <w:pStyle w:val="Textebrut"/>
      </w:pPr>
      <w:r>
        <w:rPr>
          <w:rFonts w:ascii="Courier New" w:hAnsi="Courier New" w:cs="Courier New"/>
        </w:rPr>
        <w:t xml:space="preserve">             a learned Italian ecclesiastic, was born in Rome in 1619. He was created a </w:t>
      </w:r>
      <w:r>
        <w:rPr>
          <w:rFonts w:ascii="Courier New" w:hAnsi="Courier New" w:cs="Courier New"/>
        </w:rPr>
        <w:t>cardinal in 1681, and died in 1683. He was skilled in mathematical sciences, and published at Rome (4to) Exercitatio Geometrica, which was reprinted in London, and annexed to Mercator's Logarithmotechnia. See Landi, Hist. Lit. d'Italie; Fabroni, Vitoe Ital</w:t>
      </w:r>
      <w:r>
        <w:rPr>
          <w:rFonts w:ascii="Courier New" w:hAnsi="Courier New" w:cs="Courier New"/>
        </w:rPr>
        <w:t>. vol. 2.</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Ricci, Scipione[[@Headword:Ricci, Scipione]]</w:t>
      </w:r>
    </w:p>
    <w:p w:rsidR="00000000" w:rsidRDefault="00417EA9">
      <w:pPr>
        <w:pStyle w:val="Textebrut"/>
      </w:pPr>
      <w:r>
        <w:rPr>
          <w:rFonts w:ascii="Courier New" w:hAnsi="Courier New" w:cs="Courier New"/>
        </w:rPr>
        <w:t>             bishop of Pistoja and Prato, in the duchy of Tuscany, was born at Florence Jan. 9, 1741, of parents belonging to an ancient and honorable family. He was early brought under Jansenist</w:t>
      </w:r>
      <w:r>
        <w:rPr>
          <w:rFonts w:ascii="Courier New" w:hAnsi="Courier New" w:cs="Courier New"/>
        </w:rPr>
        <w:t xml:space="preserve">ic influence, and developed the tendencies so received while pursuing his etheological studies with the Florentine Benedictines. In 1766 he became a priest, and soon afterwards a canon and auditor at the nunciature of Florence. In 1775 he visited Rome, on </w:t>
      </w:r>
      <w:r>
        <w:rPr>
          <w:rFonts w:ascii="Courier New" w:hAnsi="Courier New" w:cs="Courier New"/>
        </w:rPr>
        <w:t>the occasion of the enthronement of pope Pius VI, and became acquainted with the intrigues of the papal court, which sought in vain to secure his adhesion. He returned to Florence, and became vicar general to the archbishop, in which capacity he introduced</w:t>
      </w:r>
      <w:r>
        <w:rPr>
          <w:rFonts w:ascii="Courier New" w:hAnsi="Courier New" w:cs="Courier New"/>
        </w:rPr>
        <w:t xml:space="preserve"> a Jansenist Catechism. In 1780 he was made t bishop. In connection with duke Leopold of Tuscany, he now attempted to carry through reforms similar to those effected by Joseph II in the empire of Austria. The inquiries instituted with reference to the stat</w:t>
      </w:r>
      <w:r>
        <w:rPr>
          <w:rFonts w:ascii="Courier New" w:hAnsi="Courier New" w:cs="Courier New"/>
        </w:rPr>
        <w:t>e of nunneries, etc., revealed scandalous irregularities and crimes against morality carried to even unnatural lengths; but the removal of Leopold to ascend the throne of the German empire, soon after the Synod of Pistoja (q.v.), brought the reformatory ca</w:t>
      </w:r>
      <w:r>
        <w:rPr>
          <w:rFonts w:ascii="Courier New" w:hAnsi="Courier New" w:cs="Courier New"/>
        </w:rPr>
        <w:t>reer of Ricci to a close by depriving him of his protector. The opposition of the populace caused him to resign his bishopric, and the papal bull Auctorem Fidei annulled the decrees of the Synod of Pistoja (Aug. 28, 1795). He submitted to the papal decisio</w:t>
      </w:r>
      <w:r>
        <w:rPr>
          <w:rFonts w:ascii="Courier New" w:hAnsi="Courier New" w:cs="Courier New"/>
        </w:rPr>
        <w:t>n, after a long struggle, in 1799, was subsequently imprisoned on political grounds, and died Jan. 27, 1810. See De Potter, Vie de Sc. de Ricci (Brussels, 1825, 3 vols.; German, Stuttg. 1826, 4 vols.).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Ricci, Sebastiano[[@Headword:Ricci, Sebastiano]]</w:t>
      </w:r>
    </w:p>
    <w:p w:rsidR="00000000" w:rsidRDefault="00417EA9">
      <w:pPr>
        <w:pStyle w:val="Textebrut"/>
      </w:pPr>
      <w:r>
        <w:rPr>
          <w:rFonts w:ascii="Courier New" w:hAnsi="Courier New" w:cs="Courier New"/>
        </w:rPr>
        <w:t>             a painter of the Venetian school, was born at Belluno in 1659. At the age of twelve he entered the studio of Cervelli, who took him to Milan. He  there studied under Lisandrino, and afterwards went to Bologna. Receiving the patronage of the d</w:t>
      </w:r>
      <w:r>
        <w:rPr>
          <w:rFonts w:ascii="Courier New" w:hAnsi="Courier New" w:cs="Courier New"/>
        </w:rPr>
        <w:t>uke of Parma, Ricci was enabled to go to Rome to study design. He remained there until 1694, and spent several subsequent years in traveling through Europe, leaving his pictures in many of the most important cities. He finally settled in Venice, where he r</w:t>
      </w:r>
      <w:r>
        <w:rPr>
          <w:rFonts w:ascii="Courier New" w:hAnsi="Courier New" w:cs="Courier New"/>
        </w:rPr>
        <w:t>emained during the rest of his life. He died in 1734. The paintings of Ricci are noted for the nobility of the figures, grace of attitude, correctness of design, and brilliancy of coloring. Nevertheless, he never seemed able to rid his works of a certain d</w:t>
      </w:r>
      <w:r>
        <w:rPr>
          <w:rFonts w:ascii="Courier New" w:hAnsi="Courier New" w:cs="Courier New"/>
        </w:rPr>
        <w:t>isagreeable mannerism. Among those in Florence are a St. Charles and St. Gregory Celebrating Mass; at the Museum of Dresden, an Ascension and Christ Giving to Peter the Keys of Paradise. See Orlandi, Abbecedario; Lanzi, Storia Pittorica; Ticozzi, Dizionari</w:t>
      </w:r>
      <w:r>
        <w:rPr>
          <w:rFonts w:ascii="Courier New" w:hAnsi="Courier New" w:cs="Courier New"/>
        </w:rPr>
        <w:t>o; Bertoluzzi, Guida di Parma.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Ricciarelli, Daniele[[@Headword:Ricciarelli, Daniele]]</w:t>
      </w:r>
    </w:p>
    <w:p w:rsidR="00000000" w:rsidRDefault="00417EA9">
      <w:pPr>
        <w:pStyle w:val="Textebrut"/>
      </w:pPr>
      <w:r>
        <w:rPr>
          <w:rFonts w:ascii="Courier New" w:hAnsi="Courier New" w:cs="Courier New"/>
        </w:rPr>
        <w:t>             (called Daniel of Volterra), a painter and sculptor of the Florentine school, was born at Volterra in Tuscany, in 1509. He studied design under Sodoma,</w:t>
      </w:r>
      <w:r>
        <w:rPr>
          <w:rFonts w:ascii="Courier New" w:hAnsi="Courier New" w:cs="Courier New"/>
        </w:rPr>
        <w:t xml:space="preserve"> and afterwards under Peruzzi at Siena. On going to Rome, he became a pupil of Pierino del Vaga, and assisted his master in adorning the Vatican and other buildings. He became a friend of Michael Angelo, who procured for him the patronage of pope Paul III,</w:t>
      </w:r>
      <w:r>
        <w:rPr>
          <w:rFonts w:ascii="Courier New" w:hAnsi="Courier New" w:cs="Courier New"/>
        </w:rPr>
        <w:t xml:space="preserve"> and continued his work in the Vatican after the death of his master Pierino. A great deal of the success of Ricciarelli was due to Angelo, who often furnished designs for his paintings and gave him valuable advice. The Descent from the Cross, considered o</w:t>
      </w:r>
      <w:r>
        <w:rPr>
          <w:rFonts w:ascii="Courier New" w:hAnsi="Courier New" w:cs="Courier New"/>
        </w:rPr>
        <w:t>ne of the three finest paintings in Rome, owes much of its renown to the assistance which Ricciarelli received from his friend. Were this his only work, he would have ranked among the greatest of Italian masters, but many of his other pictures have a sad l</w:t>
      </w:r>
      <w:r>
        <w:rPr>
          <w:rFonts w:ascii="Courier New" w:hAnsi="Courier New" w:cs="Courier New"/>
        </w:rPr>
        <w:t>ack of expression. On the death of Paul III, Ricciarelli lost his position as superintendent of the works of the Vatican, and gave himself thenceforth to sculpture. He modeled the sculptures of Michael Angelo in the chapel of St. Lorenzo in Florence; and w</w:t>
      </w:r>
      <w:r>
        <w:rPr>
          <w:rFonts w:ascii="Courier New" w:hAnsi="Courier New" w:cs="Courier New"/>
        </w:rPr>
        <w:t>hile engaged upon an equestrian statue of Henry II of France, he died suddenly, in 1566. In the Louvre is a bas-relief of Christ Placed in the Tomb, attributed to Ricciarelli. Among his minor paintings are Massacre of the Innocents and Martyrdom of St. Cec</w:t>
      </w:r>
      <w:r>
        <w:rPr>
          <w:rFonts w:ascii="Courier New" w:hAnsi="Courier New" w:cs="Courier New"/>
        </w:rPr>
        <w:t xml:space="preserve">ilia at Florence; at Dresden, a Holy Family (after Michael Angelo); and in the Louvre, David Killing Goliath. See Vasari, Vite; Lanzi, Storia Pittorica; Pistolesi, Descrizione di Roma.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Riccio, Domenico[[@Headword:Riccio, Domenico]]</w:t>
      </w:r>
    </w:p>
    <w:p w:rsidR="00000000" w:rsidRDefault="00417EA9">
      <w:pPr>
        <w:pStyle w:val="Textebrut"/>
      </w:pPr>
      <w:r>
        <w:rPr>
          <w:rFonts w:ascii="Courier New" w:hAnsi="Courier New" w:cs="Courier New"/>
        </w:rPr>
        <w:t>             a pa</w:t>
      </w:r>
      <w:r>
        <w:rPr>
          <w:rFonts w:ascii="Courier New" w:hAnsi="Courier New" w:cs="Courier New"/>
        </w:rPr>
        <w:t>inter of the Venetian school, was born at Verona in 1494. After receiving the instructions of Giolfino, he went to Venice to study the works of Giorgione and Titian. He decorated the ducal palace at Mantua, and at Verona left many celebrated frescos. He di</w:t>
      </w:r>
      <w:r>
        <w:rPr>
          <w:rFonts w:ascii="Courier New" w:hAnsi="Courier New" w:cs="Courier New"/>
        </w:rPr>
        <w:t>ed in 1567. Among his works are Conversion of St. Paul: — Marriage of St. Catharine: — Resurrection of Lazarus: — The Samaritan, and The Resurrection of Christ. See Ridolfi, Vite degli Illustri Pittori Veneti; Bennasuti, Guida di Verona.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Riccio, Felice[[@Headword:Riccio, Felice]]</w:t>
      </w:r>
    </w:p>
    <w:p w:rsidR="00000000" w:rsidRDefault="00417EA9">
      <w:pPr>
        <w:pStyle w:val="Textebrut"/>
      </w:pPr>
      <w:r>
        <w:rPr>
          <w:rFonts w:ascii="Courier New" w:hAnsi="Courier New" w:cs="Courier New"/>
        </w:rPr>
        <w:t>             an Italian painter, son of the preceding, was born at Verona in 1540. A pupil of his father, he continued his, studies at Florence under Jacopo Ligozzi. Here he acquired an entirely different style fr</w:t>
      </w:r>
      <w:r>
        <w:rPr>
          <w:rFonts w:ascii="Courier New" w:hAnsi="Courier New" w:cs="Courier New"/>
        </w:rPr>
        <w:t xml:space="preserve">om that of his father. His Madonnas have much grace and delicacy, and he excelled in portrait painting. He painted many small pictures upon stone. His larger paintings are almost innumerable; among them are Adoration of the Magi: — Descent from the Cross: </w:t>
      </w:r>
      <w:r>
        <w:rPr>
          <w:rFonts w:ascii="Courier New" w:hAnsi="Courier New" w:cs="Courier New"/>
        </w:rPr>
        <w:t>— St. Lucia and St. Catharine: — a colossal St. George, and a fresco on the facade of a house at Verona. See Ridolfi, Vite degli IIlustri Pittori Veneti.</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Riccioli, Giovanni Battista[[@Headword:Riccioli, Giovanni Battista]]</w:t>
      </w:r>
    </w:p>
    <w:p w:rsidR="00000000" w:rsidRDefault="00417EA9">
      <w:pPr>
        <w:pStyle w:val="Textebrut"/>
      </w:pPr>
      <w:r>
        <w:rPr>
          <w:rFonts w:ascii="Courier New" w:hAnsi="Courier New" w:cs="Courier New"/>
        </w:rPr>
        <w:t>             an Italian ast</w:t>
      </w:r>
      <w:r>
        <w:rPr>
          <w:rFonts w:ascii="Courier New" w:hAnsi="Courier New" w:cs="Courier New"/>
        </w:rPr>
        <w:t>ronomer and Jesuit, was born at Ferrara in 1598, and was professor of philosophy, theology, etc., at Bologna and Parma. By authority of his superiors, he devoted himself to astronomy, that he might confute the Copernican system, which he attempted to do in</w:t>
      </w:r>
      <w:r>
        <w:rPr>
          <w:rFonts w:ascii="Courier New" w:hAnsi="Courier New" w:cs="Courier New"/>
        </w:rPr>
        <w:t xml:space="preserve"> his Almagestum Novum (1651, 2 vols.). According to his theory, the sun, moon, Jupiter, and Saturn revolve around the earth; while Mercury, Venus, and Mars are satellites of the sun. He also published an able treatise on mathematical geography and hydrogra</w:t>
      </w:r>
      <w:r>
        <w:rPr>
          <w:rFonts w:ascii="Courier New" w:hAnsi="Courier New" w:cs="Courier New"/>
        </w:rPr>
        <w:t>phy in 1661, and Astronomia Reformata in 1665. He died in 1671. See Fabroni, Vitoe Italorum Doc. Excel.; Tiraboschi, Storia della Letteratura Italiana.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Rice, Aaron[[@Headword:Rice, Aaron]]</w:t>
      </w:r>
    </w:p>
    <w:p w:rsidR="00000000" w:rsidRDefault="00417EA9">
      <w:pPr>
        <w:pStyle w:val="Textebrut"/>
      </w:pPr>
      <w:r>
        <w:rPr>
          <w:rFonts w:ascii="Courier New" w:hAnsi="Courier New" w:cs="Courier New"/>
        </w:rPr>
        <w:t>             a Methodist preacher, was a native of Green Coun</w:t>
      </w:r>
      <w:r>
        <w:rPr>
          <w:rFonts w:ascii="Courier New" w:hAnsi="Courier New" w:cs="Courier New"/>
        </w:rPr>
        <w:t>ty, Ky. Of his early history and his conversion, little is known. He became a member of the Louisville Conference of the Methodist Episcopal Church, South, and was  long esteemed as an able and reputable minister. He died Sept. 9, 1846. See Minutes of Annu</w:t>
      </w:r>
      <w:r>
        <w:rPr>
          <w:rFonts w:ascii="Courier New" w:hAnsi="Courier New" w:cs="Courier New"/>
        </w:rPr>
        <w:t>al Conf. M.E. Church, South, 1846.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Rice, Benjamin Holt, D.D[[@Headword:Rice, Benjamin Holt, D.D]]</w:t>
      </w:r>
    </w:p>
    <w:p w:rsidR="00000000" w:rsidRDefault="00417EA9">
      <w:pPr>
        <w:pStyle w:val="Textebrut"/>
      </w:pPr>
      <w:r>
        <w:rPr>
          <w:rFonts w:ascii="Courier New" w:hAnsi="Courier New" w:cs="Courier New"/>
        </w:rPr>
        <w:t>             a Presbyterian minister, was born in Bedford County, Virginia, November 29, 1782. He was licensed by the Orange Presbytery, September 28, 1</w:t>
      </w:r>
      <w:r>
        <w:rPr>
          <w:rFonts w:ascii="Courier New" w:hAnsi="Courier New" w:cs="Courier New"/>
        </w:rPr>
        <w:t>810; in 1814 was installed pastor of the Presbyterian Church in Petersburg, Virginia, where he remained for fifteen years; in 1832 was elected secretary of the Home Missionary Society; in 1833 was chosen, pastor of the Presbyterian Church in Princeton, N.J</w:t>
      </w:r>
      <w:r>
        <w:rPr>
          <w:rFonts w:ascii="Courier New" w:hAnsi="Courier New" w:cs="Courier New"/>
        </w:rPr>
        <w:t>., where he remained, discharging his duties faithfully for fourteen years, and then became pastor of the church near Hampden-Sidney College, Virginia. He died January 24, 1856. Dr. Rice possessed superior powers as a preacher. See Sprague, Annals of the A</w:t>
      </w:r>
      <w:r>
        <w:rPr>
          <w:rFonts w:ascii="Courier New" w:hAnsi="Courier New" w:cs="Courier New"/>
        </w:rPr>
        <w:t xml:space="preserve">mer. Pulpit, 4:625.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Rice, David[[@Headword:Rice, David]]</w:t>
      </w:r>
    </w:p>
    <w:p w:rsidR="00000000" w:rsidRDefault="00417EA9">
      <w:pPr>
        <w:pStyle w:val="Textebrut"/>
      </w:pPr>
      <w:r>
        <w:rPr>
          <w:rFonts w:ascii="Courier New" w:hAnsi="Courier New" w:cs="Courier New"/>
        </w:rPr>
        <w:t xml:space="preserve">             a Presbyterian minister, was born in Hanover County, Va., Dec. 20, 1733. He began his classical studies under the Rev. John Todd, and went to New Jersey College in 1759, becoming </w:t>
      </w:r>
      <w:r>
        <w:rPr>
          <w:rFonts w:ascii="Courier New" w:hAnsi="Courier New" w:cs="Courier New"/>
        </w:rPr>
        <w:t>a member of the junior class. He graduated in 1761; was licensed to preach by the Presbytery of Hanover, Nov., 1762; and was ordained and installed pastor of Hanover Church, Va., Dec., 1763. Giving up this charge, he afterwards preached for about ten years</w:t>
      </w:r>
      <w:r>
        <w:rPr>
          <w:rFonts w:ascii="Courier New" w:hAnsi="Courier New" w:cs="Courier New"/>
        </w:rPr>
        <w:t xml:space="preserve"> in Bedford County, Va., migrating to Kentucky in Oct., 1783, where he labored for fifteen years. In 1798 he removed to Green County, but did not take any pastoral charge. Mr. Rice assisted in the establishment of Hampden Sidney College, was one of the tru</w:t>
      </w:r>
      <w:r>
        <w:rPr>
          <w:rFonts w:ascii="Courier New" w:hAnsi="Courier New" w:cs="Courier New"/>
        </w:rPr>
        <w:t>stees of the Transylvania University, and president of the board from 1783 to 1787. The following is a list of his publications: Essay on Baptism (1789): — Lecture on Divine Decrees (1791): — Slavery Inconsistent with Justice, etc. (1793, 12mo): — An Epist</w:t>
      </w:r>
      <w:r>
        <w:rPr>
          <w:rFonts w:ascii="Courier New" w:hAnsi="Courier New" w:cs="Courier New"/>
        </w:rPr>
        <w:t>le (1805): — Second Epistle (1808): — Letters and Sermons. See Sprague, Annals of the Amer. Pulpit, 3, 246.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Rice, Edward, D.D.[[@Headword:Rice, Edward, D.D.]]</w:t>
      </w:r>
    </w:p>
    <w:p w:rsidR="00000000" w:rsidRDefault="00417EA9">
      <w:pPr>
        <w:pStyle w:val="Textebrut"/>
      </w:pPr>
      <w:r>
        <w:rPr>
          <w:rFonts w:ascii="Courier New" w:hAnsi="Courier New" w:cs="Courier New"/>
        </w:rPr>
        <w:t>             an English clergyman, was educated at Christ's Hospital, whence he was elected</w:t>
      </w:r>
      <w:r>
        <w:rPr>
          <w:rFonts w:ascii="Courier New" w:hAnsi="Courier New" w:cs="Courier New"/>
        </w:rPr>
        <w:t xml:space="preserve"> as an exhibitioner to Trinity College, Cambridge, in 1813. He was one of the classical masters of Christ's Hospital in 1820; vicar of Horley, Surrey, in 1827; headmaster of Christ's Hospital in 1836; and died in 1853. He published several sermons: On Litu</w:t>
      </w:r>
      <w:r>
        <w:rPr>
          <w:rFonts w:ascii="Courier New" w:hAnsi="Courier New" w:cs="Courier New"/>
        </w:rPr>
        <w:t xml:space="preserve">rgies (Lond. 1820, 8vo): — On the Coronation of George IV (ibid. 1821, 8vo): — Two Sermons on the Romish Church, etc. (ibid. 1829, 8vo). See Lond. Gent. Mag. March, 1853, p. 316. See Allibone, Dict. of Brit. and Amer. Auth. s.v.; Darling, Cyclop. Bibliog. </w:t>
      </w:r>
      <w:r>
        <w:rPr>
          <w:rFonts w:ascii="Courier New" w:hAnsi="Courier New" w:cs="Courier New"/>
        </w:rPr>
        <w:t>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Rice, Henry Leffler[[@Headword:Rice, Henry Leffler]]</w:t>
      </w:r>
    </w:p>
    <w:p w:rsidR="00000000" w:rsidRDefault="00417EA9">
      <w:pPr>
        <w:pStyle w:val="Textebrut"/>
      </w:pPr>
      <w:r>
        <w:rPr>
          <w:rFonts w:ascii="Courier New" w:hAnsi="Courier New" w:cs="Courier New"/>
        </w:rPr>
        <w:t xml:space="preserve">             a Dutch Reformed minister, was the son of Henry and Elizabeth (Leffler) Rice, and was born in Washington County, Ky., June 25, 1795. His early education was </w:t>
      </w:r>
      <w:r>
        <w:rPr>
          <w:rFonts w:ascii="Courier New" w:hAnsi="Courier New" w:cs="Courier New"/>
        </w:rPr>
        <w:t>conducted by the Rev. James Vance, of Kentucky, who took young Rice for some years into his own home. After spending three years in Transylvania University, Ky., he was graduated from that institution in the class of 1818. Having early experienced the rene</w:t>
      </w:r>
      <w:r>
        <w:rPr>
          <w:rFonts w:ascii="Courier New" w:hAnsi="Courier New" w:cs="Courier New"/>
        </w:rPr>
        <w:t>wing  grace of God, in his sixteenth year he united, by a public profession of his faith, with the Presbyterian Church at Corydon, Ind. Immediately after leaving the university, he entered the theological seminary at Princeton, N.J., whence he was regularl</w:t>
      </w:r>
      <w:r>
        <w:rPr>
          <w:rFonts w:ascii="Courier New" w:hAnsi="Courier New" w:cs="Courier New"/>
        </w:rPr>
        <w:t>y graduated in three years, after passing through the full course of study. He was licensed by the Presbytery of New Brunswick, Oct. 3, 1821, and was ordained as an evangelist by the same presbytery, Oct. 2, 1822. After his ordination he spent two years in</w:t>
      </w:r>
      <w:r>
        <w:rPr>
          <w:rFonts w:ascii="Courier New" w:hAnsi="Courier New" w:cs="Courier New"/>
        </w:rPr>
        <w:t xml:space="preserve"> mission work in new portions of the West, and then returned to New Jersey, where he accepted a call to become pastor of the Dutch Reformed Church at Spottswood, and was installed in September, 1825. Here he labored faithfully and successfully about eight </w:t>
      </w:r>
      <w:r>
        <w:rPr>
          <w:rFonts w:ascii="Courier New" w:hAnsi="Courier New" w:cs="Courier New"/>
        </w:rPr>
        <w:t>years, until he was released by his classis, April 16, 1834, in order that he might accept a call to the German Reformed Church in Chambersburg, Pa., over which latter charge he was installed in May, 1834, and in which he continued until his death. While r</w:t>
      </w:r>
      <w:r>
        <w:rPr>
          <w:rFonts w:ascii="Courier New" w:hAnsi="Courier New" w:cs="Courier New"/>
        </w:rPr>
        <w:t>esiding in Chambersburg, he became profoundly interested in the literary and theological institutions of the German Reformed Church located at Mercersburg, and in the fall of 1836 he was induced to undertake an agency on their behalf, his pulpit being supp</w:t>
      </w:r>
      <w:r>
        <w:rPr>
          <w:rFonts w:ascii="Courier New" w:hAnsi="Courier New" w:cs="Courier New"/>
        </w:rPr>
        <w:t>lied, meanwhile, by neighboring ministers. For a considerable time he was president of the Board of Trustees of Marshall College at Mercersburg. After his removal to Mercersburg he studied the German language, and so thoroughly mastered it as to preach occ</w:t>
      </w:r>
      <w:r>
        <w:rPr>
          <w:rFonts w:ascii="Courier New" w:hAnsi="Courier New" w:cs="Courier New"/>
        </w:rPr>
        <w:t>asionally in that tongue to the German people in his vicinity, to their great delight. While prosecuting the above mentioned agency with great energy and success, he was stricken down by fever, and died at Chambersburg, May, 3, 1837. Mr. Rice married, in 1</w:t>
      </w:r>
      <w:r>
        <w:rPr>
          <w:rFonts w:ascii="Courier New" w:hAnsi="Courier New" w:cs="Courier New"/>
        </w:rPr>
        <w:t>821, Miss Gertrude Van Dyke; youngest daughter of Matthew Van Dyke, of Mapleton, four miles from Princeton, N.J. She was a woman of estimable character and fervent piety. She died June 9, 1837, about a month after her husband. Mr. Rice was a man of large c</w:t>
      </w:r>
      <w:r>
        <w:rPr>
          <w:rFonts w:ascii="Courier New" w:hAnsi="Courier New" w:cs="Courier New"/>
        </w:rPr>
        <w:t>ulture and of extraordinary piety, energy, and influence.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Rice, John H. (1)[[@Headword:Rice, John H. (1)]]</w:t>
      </w:r>
    </w:p>
    <w:p w:rsidR="00000000" w:rsidRDefault="00417EA9">
      <w:pPr>
        <w:pStyle w:val="Textebrut"/>
      </w:pPr>
      <w:r>
        <w:rPr>
          <w:rFonts w:ascii="Courier New" w:hAnsi="Courier New" w:cs="Courier New"/>
        </w:rPr>
        <w:t>             a Presbyterian minister, was born at Sharon, N.Y., March 9, 1800. He received a good academical education, studied theolo</w:t>
      </w:r>
      <w:r>
        <w:rPr>
          <w:rFonts w:ascii="Courier New" w:hAnsi="Courier New" w:cs="Courier New"/>
        </w:rPr>
        <w:t>gy in Auburn Seminary, N.Y., was licensed and ordained in 1832, and subsequently became pastor of the following churches: Cambria, N.Y.; Beamsville and Grimsby, C.W.; Rutland, N.Y.; Barton, C.W.; Grand Haven, Mich.; Gowanda and Sheridan, N.Y.; Wattsburg an</w:t>
      </w:r>
      <w:r>
        <w:rPr>
          <w:rFonts w:ascii="Courier New" w:hAnsi="Courier New" w:cs="Courier New"/>
        </w:rPr>
        <w:t>d Wayne, Pa.; Clymer, N.Y.; Middlebrook and Green, Pa. He died in the latter place, June 21, 1858. Mr.  Rice was at one time an agent for the American Tract Society. He was a faithful laborer and devoted servant of Christ. See Wilson, Presb. Hist. Almanac,</w:t>
      </w:r>
      <w:r>
        <w:rPr>
          <w:rFonts w:ascii="Courier New" w:hAnsi="Courier New" w:cs="Courier New"/>
        </w:rPr>
        <w:t xml:space="preserve"> 1860, p. 122. (J.L.S.)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Rice, John H. (2)[[@Headword:Rice, John H. (2)]]</w:t>
      </w:r>
    </w:p>
    <w:p w:rsidR="00000000" w:rsidRDefault="00417EA9">
      <w:pPr>
        <w:pStyle w:val="Textebrut"/>
      </w:pPr>
      <w:r>
        <w:rPr>
          <w:rFonts w:ascii="Courier New" w:hAnsi="Courier New" w:cs="Courier New"/>
        </w:rPr>
        <w:t>             a minister of the Methodist Episcopal Church, South, was born in Middle Tennessee, Dec. 26, 1826. He professed religion and joined the Methodist Episcopal Church in</w:t>
      </w:r>
      <w:r>
        <w:rPr>
          <w:rFonts w:ascii="Courier New" w:hAnsi="Courier New" w:cs="Courier New"/>
        </w:rPr>
        <w:t xml:space="preserve"> 1839. He was admitted on trial into the Arkansas Conference Nov. 9,1849, ordained deacon Nov. 9, 1851, and elder Nov. 20, 1853. He continued in active service until 1857, when he located. He joined the Confederate army in 1863, was readmitted into the Ark</w:t>
      </w:r>
      <w:r>
        <w:rPr>
          <w:rFonts w:ascii="Courier New" w:hAnsi="Courier New" w:cs="Courier New"/>
        </w:rPr>
        <w:t>ansas Conference Oct. 21, 1863, and appointed chaplain of Colonel Shaver's regiment. He was killed in a skirmish with United States troops, March 25, 1864. For many years he had been a faithful minister, an able defender of the doctrines of his Church, and</w:t>
      </w:r>
      <w:r>
        <w:rPr>
          <w:rFonts w:ascii="Courier New" w:hAnsi="Courier New" w:cs="Courier New"/>
        </w:rPr>
        <w:t xml:space="preserve"> a bold dispenser of truth. See Minutes of Annual Conferences, M.E. Church, South, 1864, p. 529.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Rice, John Holt, D.D[[@Headword:Rice, John Holt, D.D]]</w:t>
      </w:r>
    </w:p>
    <w:p w:rsidR="00000000" w:rsidRDefault="00417EA9">
      <w:pPr>
        <w:pStyle w:val="Textebrut"/>
      </w:pPr>
      <w:r>
        <w:rPr>
          <w:rFonts w:ascii="Courier New" w:hAnsi="Courier New" w:cs="Courier New"/>
        </w:rPr>
        <w:t>             a Presbyterian minister, brother of the foregoing, was born July 23,1818, at Petersbu</w:t>
      </w:r>
      <w:r>
        <w:rPr>
          <w:rFonts w:ascii="Courier New" w:hAnsi="Courier New" w:cs="Courier New"/>
        </w:rPr>
        <w:t>rg, Virginia. He graduated from the College of New Jersey in 1838, pursued the study of law for three years in Princeton, was admitted to the bar, and practiced for a time at Richmond, Virginia. He graduated from Princeton Seminary in 1845, and the same ye</w:t>
      </w:r>
      <w:r>
        <w:rPr>
          <w:rFonts w:ascii="Courier New" w:hAnsi="Courier New" w:cs="Courier New"/>
        </w:rPr>
        <w:t>ar was licensed by the New Brunswick Presbytery. For several months he assisted his father, who was at that time pastor of the First Presbyterian Church of Princeton. Then going south, he labored a year in New Orleans, Louisiana, as city missionary. In 184</w:t>
      </w:r>
      <w:r>
        <w:rPr>
          <w:rFonts w:ascii="Courier New" w:hAnsi="Courier New" w:cs="Courier New"/>
        </w:rPr>
        <w:t>7 he began to preach at Tallahassee, Florida. He next became pastor of the village church at Charlotte Court-House, Virginia, and was released in 1855. For a time he served as agent of the Presbyterian Board of Publication in Kentucky and Tennessee. In 185</w:t>
      </w:r>
      <w:r>
        <w:rPr>
          <w:rFonts w:ascii="Courier New" w:hAnsi="Courier New" w:cs="Courier New"/>
        </w:rPr>
        <w:t>6 he was installed pastor of Walnut Street Church in Louisville, Kentucky, where he remained til. 1861. During the civil war he preached in the South, at Lake Providence, Louisiana, and Brandon and Vicksburg, Mississippi. In 1867 he went to Mobile, in 1869</w:t>
      </w:r>
      <w:r>
        <w:rPr>
          <w:rFonts w:ascii="Courier New" w:hAnsi="Courier New" w:cs="Courier New"/>
        </w:rPr>
        <w:t xml:space="preserve"> to Franklin, Tennesee, and afterwards to Mason, till 1876. After this he labored as an evangelist, preaching to the poor and destitute. He died September 7,1878. After the division of the Presbyterian Church, in 1861, he adhered to the Southern General As</w:t>
      </w:r>
      <w:r>
        <w:rPr>
          <w:rFonts w:ascii="Courier New" w:hAnsi="Courier New" w:cs="Courier New"/>
        </w:rPr>
        <w:t>sembly. Dr. Rice had a knowledge wide and varied; his sermons were often of a very high order. See Necrol. Report of Princeton Theol. Sem. 1879, page 49.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Rice, John Holt, D.D.[[@Headword:Rice, John Holt, D.D.]]</w:t>
      </w:r>
    </w:p>
    <w:p w:rsidR="00000000" w:rsidRDefault="00417EA9">
      <w:pPr>
        <w:pStyle w:val="Textebrut"/>
      </w:pPr>
      <w:r>
        <w:rPr>
          <w:rFonts w:ascii="Courier New" w:hAnsi="Courier New" w:cs="Courier New"/>
        </w:rPr>
        <w:t>             a Presbyterian minister, w</w:t>
      </w:r>
      <w:r>
        <w:rPr>
          <w:rFonts w:ascii="Courier New" w:hAnsi="Courier New" w:cs="Courier New"/>
        </w:rPr>
        <w:t>as born near New London, Bedford County, Va., Nov. 28, 1777. He became tutor in Hampden Sidney College, Va., in October, 1796, and on Sept. 12, 1803, was licensed to preach. On Sept. 29, 1804, he was ordained and installed pastor of the church at Club Cree</w:t>
      </w:r>
      <w:r>
        <w:rPr>
          <w:rFonts w:ascii="Courier New" w:hAnsi="Courier New" w:cs="Courier New"/>
        </w:rPr>
        <w:t>k, still retaining his connection with the college until the latter end of the year, when he resigned his tutorship and removed to a small farm in Charlotte County. Here, his salary being insufficient, he also opened a school, and thus continued until 1812</w:t>
      </w:r>
      <w:r>
        <w:rPr>
          <w:rFonts w:ascii="Courier New" w:hAnsi="Courier New" w:cs="Courier New"/>
        </w:rPr>
        <w:t>, when he became pastor of Mason's Hall, Richmond, Va. In May, 1816, he came to New York as a representative of the Bible Society of Virginia at the formation of the American Bible Society. He afterwards attended the meeting of the General Assembly at Phil</w:t>
      </w:r>
      <w:r>
        <w:rPr>
          <w:rFonts w:ascii="Courier New" w:hAnsi="Courier New" w:cs="Courier New"/>
        </w:rPr>
        <w:t>adelphia, where he was often sent again as a delegate from his presbytery. He was elected president of the College of New Jersey Sept. 26, 1822, as well as professor in the Union Theological Seminary in Prince Edward County, Va., on Nov. 16 of the same yea</w:t>
      </w:r>
      <w:r>
        <w:rPr>
          <w:rFonts w:ascii="Courier New" w:hAnsi="Courier New" w:cs="Courier New"/>
        </w:rPr>
        <w:t>r: he only accepted the latter and resigned his pastoral charge. He entered upon his professorship Jan. 1, 1824. In May, 1830, he came to New York, where he delivered one of the series of the Murray Street Lectures. After this his health gradually declined</w:t>
      </w:r>
      <w:r>
        <w:rPr>
          <w:rFonts w:ascii="Courier New" w:hAnsi="Courier New" w:cs="Courier New"/>
        </w:rPr>
        <w:t xml:space="preserve"> until his death, Sept. 3, 1831. Dr. Rice started, in 1815, and published for a time the Christian Monitor, the first weekly  religious newspaper which appeared in Richmond. In January, 1818, he published the first number of the Virginia Evangelical and Li</w:t>
      </w:r>
      <w:r>
        <w:rPr>
          <w:rFonts w:ascii="Courier New" w:hAnsi="Courier New" w:cs="Courier New"/>
        </w:rPr>
        <w:t xml:space="preserve">terary Magazine, which he continued till 1829. His other writings are, a memoir of S. Davies and of Rev. J.B. Taylor; also a number of occasional sermons, addresses, and pamphlets, among which we will notice his Historical and Philosophical Considerations </w:t>
      </w:r>
      <w:r>
        <w:rPr>
          <w:rFonts w:ascii="Courier New" w:hAnsi="Courier New" w:cs="Courier New"/>
        </w:rPr>
        <w:t>on Religion, addressed to James Madison, Esq. (the ex-president), which, after being first published as successive articles in the Southern Religious Telegraph in 1830, appeared in a small volume in 1832. See Sprague, Annals of the Amer. Pulpit; 4, 325.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Rice, John Jay[[@Headword:Rice, John Jay]]</w:t>
      </w:r>
    </w:p>
    <w:p w:rsidR="00000000" w:rsidRDefault="00417EA9">
      <w:pPr>
        <w:pStyle w:val="Textebrut"/>
      </w:pPr>
      <w:r>
        <w:rPr>
          <w:rFonts w:ascii="Courier New" w:hAnsi="Courier New" w:cs="Courier New"/>
        </w:rPr>
        <w:t>             a Presbyterian minister, was the son of Gabriel and Phebe (Garrard) Rice, and brother of Rev. Nathan L. Rice, D.D. He was born in Garrard County, Ky., Sept. 7, 1804, and received his early educati</w:t>
      </w:r>
      <w:r>
        <w:rPr>
          <w:rFonts w:ascii="Courier New" w:hAnsi="Courier New" w:cs="Courier New"/>
        </w:rPr>
        <w:t xml:space="preserve">on wholly in the country schools in the neighborhood of his father's residence. At the age of fourteen he entered Center College at Danville, Ky., but, after staying a short time, he returned home. Subsequently he again entered Center College and remained </w:t>
      </w:r>
      <w:r>
        <w:rPr>
          <w:rFonts w:ascii="Courier New" w:hAnsi="Courier New" w:cs="Courier New"/>
        </w:rPr>
        <w:t>two years, but did not graduate. While at college he and his brother Nathan were both converted during a glorious revival which occurred in Danville. Soon after, having devoted himself to the work of the ministry, he began to study theology under Rev. Jame</w:t>
      </w:r>
      <w:r>
        <w:rPr>
          <w:rFonts w:ascii="Courier New" w:hAnsi="Courier New" w:cs="Courier New"/>
        </w:rPr>
        <w:t>s C. Barnes, a widely known pastor and preacher of Kentucky, at the same time laboring in Mr. Barnes's and neighboring churches. He was licensed by the Transylvania Presbytery, April 2, 1827, but soon became convinced that he was not so well furnished as t</w:t>
      </w:r>
      <w:r>
        <w:rPr>
          <w:rFonts w:ascii="Courier New" w:hAnsi="Courier New" w:cs="Courier New"/>
        </w:rPr>
        <w:t>o make full proof of his ministry, and went as a licentiate to Princeton Theological Seminary, where he studied two .years, 1829-31. While a student in the seminary he resided at Dutch Neck, about four miles south of Princeton. and statedly supplied the Ch</w:t>
      </w:r>
      <w:r>
        <w:rPr>
          <w:rFonts w:ascii="Courier New" w:hAnsi="Courier New" w:cs="Courier New"/>
        </w:rPr>
        <w:t>urch at that place, with frequent help from his brother Nathan. The preaching of the two brothers made a deep impression upon the people of Dutch Neck. Many were hopefully converted. The brothers were regarded with strong affection, and their names are hel</w:t>
      </w:r>
      <w:r>
        <w:rPr>
          <w:rFonts w:ascii="Courier New" w:hAnsi="Courier New" w:cs="Courier New"/>
        </w:rPr>
        <w:t xml:space="preserve">d in tender and loving remembrance to this day among the people of the region. Having returned to Kentucky at the end of his second year in the seminary, Mr. Rice was ordained April 5, 1833, by the Presbytery of Ebenezer, and soon became widely popular as </w:t>
      </w:r>
      <w:r>
        <w:rPr>
          <w:rFonts w:ascii="Courier New" w:hAnsi="Courier New" w:cs="Courier New"/>
        </w:rPr>
        <w:t>a preacher. In the years 1832-34 he preached as stated supply to the Church at Millersburg, Ky., and from 1834-35 at Maysville, Ky. But, alas! the hand of a fatal pulmonary disease was soon laid upon the zealous and eloquent preacher. After aiding his brot</w:t>
      </w:r>
      <w:r>
        <w:rPr>
          <w:rFonts w:ascii="Courier New" w:hAnsi="Courier New" w:cs="Courier New"/>
        </w:rPr>
        <w:t>her Nathan for two or three years in editing a  religious paper which the latter had started, he felt constrained to try a milder climate, and went to Florida. There, from Tallahassee as a center, he traveled much in Central Florida, and his soul was arous</w:t>
      </w:r>
      <w:r>
        <w:rPr>
          <w:rFonts w:ascii="Courier New" w:hAnsi="Courier New" w:cs="Courier New"/>
        </w:rPr>
        <w:t>ed at sight of the ignorance of the people and their destitution of Gospel privileges. Although sick, he must preach; and he did preach until he had utterly exhausted his remaining strength. He was at length seized with a high congestive fever, and died at</w:t>
      </w:r>
      <w:r>
        <w:rPr>
          <w:rFonts w:ascii="Courier New" w:hAnsi="Courier New" w:cs="Courier New"/>
        </w:rPr>
        <w:t xml:space="preserve"> Quincy, Fla., Sept. 19, 1840. He was a bright and shining light. His abilities were extraordinary. His pulpit gifts were highly attractive. His spirit was Christ-like, tender, loving, full of zeal. Mr. Rice married, May 5, 1829, Miss Emily Craig Welsh, of</w:t>
      </w:r>
      <w:r>
        <w:rPr>
          <w:rFonts w:ascii="Courier New" w:hAnsi="Courier New" w:cs="Courier New"/>
        </w:rPr>
        <w:t xml:space="preserve"> Lincoln, Ky., and at his death left only one child, a little daughter, who still survives (1878). Had he lived to a good old age, Mr. Rice would unquestionably have been one of the most prominent and illustrious ornaments of the American pulpit.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Rice, Luther[[@Headword:Rice, Luther]]</w:t>
      </w:r>
    </w:p>
    <w:p w:rsidR="00000000" w:rsidRDefault="00417EA9">
      <w:pPr>
        <w:pStyle w:val="Textebrut"/>
      </w:pPr>
      <w:r>
        <w:rPr>
          <w:rFonts w:ascii="Courier New" w:hAnsi="Courier New" w:cs="Courier New"/>
        </w:rPr>
        <w:t xml:space="preserve">             a Baptist minister, was born in Northborough, Mass., March 25, 1783, graduated at Williams College in 1810, and immediately entered the Congregational </w:t>
      </w:r>
      <w:r>
        <w:rPr>
          <w:rFonts w:ascii="Courier New" w:hAnsi="Courier New" w:cs="Courier New"/>
        </w:rPr>
        <w:t>Theological Seminary at Andover. He was ordained as a foreign missionary Feb. 6, 1812, and sailed a few days after for Calcutta; but his views on baptism having, in the meantime, undergone a change, he joined the Baptist Church on his arrival there, and ca</w:t>
      </w:r>
      <w:r>
        <w:rPr>
          <w:rFonts w:ascii="Courier New" w:hAnsi="Courier New" w:cs="Courier New"/>
        </w:rPr>
        <w:t>me back to this country for the purpose of waking up the Baptist churches to an effort in behalf of foreign missions. He was the chief motor of the formation of the Baptist General Convention in 1814. He afterwards became agent of the Columbian College, fo</w:t>
      </w:r>
      <w:r>
        <w:rPr>
          <w:rFonts w:ascii="Courier New" w:hAnsi="Courier New" w:cs="Courier New"/>
        </w:rPr>
        <w:t>r the establishment of which he had zealously labored, and with which he remained connected until his death, Sept. 25, 1836. See Sprague, Annals of the Amer. Pulpit, 6:602.</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Rice, Nathan[[@Headword:Rice, Nathan]]</w:t>
      </w:r>
    </w:p>
    <w:p w:rsidR="00000000" w:rsidRDefault="00417EA9">
      <w:pPr>
        <w:pStyle w:val="Textebrut"/>
      </w:pPr>
      <w:r>
        <w:rPr>
          <w:rFonts w:ascii="Courier New" w:hAnsi="Courier New" w:cs="Courier New"/>
        </w:rPr>
        <w:t>             a Methodist minister, was</w:t>
      </w:r>
      <w:r>
        <w:rPr>
          <w:rFonts w:ascii="Courier New" w:hAnsi="Courier New" w:cs="Courier New"/>
        </w:rPr>
        <w:t xml:space="preserve"> born June 10, 1792. in Coventry, R.I. His mother was a member of the Freewill-Baptist Church, and the first sermon he heard by a Methodist minister was from Rev. William Jewett. He united with the Methodist Episcopal Church in Lee, Mass., at the age of se</w:t>
      </w:r>
      <w:r>
        <w:rPr>
          <w:rFonts w:ascii="Courier New" w:hAnsi="Courier New" w:cs="Courier New"/>
        </w:rPr>
        <w:t>venteen years. In 1819 he joined the New York Conference, and continued in active service until 1854, when, worn down with labor, he took a superannuated relation. Mr. Rice was a true patriot, an example of simplicity, unmurmuring, of a kind and sympatheti</w:t>
      </w:r>
      <w:r>
        <w:rPr>
          <w:rFonts w:ascii="Courier New" w:hAnsi="Courier New" w:cs="Courier New"/>
        </w:rPr>
        <w:t>c nature which delighted  in the welfare of others. His death, which occurred at Washingtonville, N.Y., Feb. 21, 1864, was very happy, a fit closing of such a life. See Minutes of Annual Conf. M.E. Church, 1864.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Rice, Nathan Lewis, D.D.[[@Headword:Ri</w:t>
      </w:r>
      <w:r>
        <w:rPr>
          <w:rFonts w:ascii="Courier New" w:eastAsia="Times New Roman" w:hAnsi="Courier New" w:cs="Courier New"/>
        </w:rPr>
        <w:t>ce, Nathan Lewis, D.D.]]</w:t>
      </w:r>
    </w:p>
    <w:p w:rsidR="00000000" w:rsidRDefault="00417EA9">
      <w:pPr>
        <w:pStyle w:val="Textebrut"/>
      </w:pPr>
      <w:r>
        <w:rPr>
          <w:rFonts w:ascii="Courier New" w:hAnsi="Courier New" w:cs="Courier New"/>
        </w:rPr>
        <w:t>             a Presbyterian minister, was born in Garrard County, Ky., Dec. 29, 1807; died June 11, 1877. To procure funds to enable him to obtain an education preparatory to the study of law, he taught a school at the early age of</w:t>
      </w:r>
      <w:r>
        <w:rPr>
          <w:rFonts w:ascii="Courier New" w:hAnsi="Courier New" w:cs="Courier New"/>
        </w:rPr>
        <w:t xml:space="preserve"> sixteen. At the age of eighteen he united with the Presbyterian Church. He entered Center College, Danville, Ky., in the fall of 1826, and during a part of his course was a teacher of Latin in the preparatory department. After remaining some years, withou</w:t>
      </w:r>
      <w:r>
        <w:rPr>
          <w:rFonts w:ascii="Courier New" w:hAnsi="Courier New" w:cs="Courier New"/>
        </w:rPr>
        <w:t>t graduating he entered upon the study of theology, and at the close of the year was licensed to preach by the Transylvania Presbytery. Feeling the need of a more thorough preparation for the work of the ministry, he entered Princeton Theological Seminary,</w:t>
      </w:r>
      <w:r>
        <w:rPr>
          <w:rFonts w:ascii="Courier New" w:hAnsi="Courier New" w:cs="Courier New"/>
        </w:rPr>
        <w:t xml:space="preserve"> where, during his course, he became known for his large attainments and extraordinary ability. He accepted a call to the Presbyterian Church at Bardstown, Ky., and was ordained and installed in 1833. The more effectually to counteract the efforts at prose</w:t>
      </w:r>
      <w:r>
        <w:rPr>
          <w:rFonts w:ascii="Courier New" w:hAnsi="Courier New" w:cs="Courier New"/>
        </w:rPr>
        <w:t>lyting by the Roman Catholic college at that place, he established an academy for girls, and subsequently one for boys, and also founded a newspaper called the Western Protestant, which was afterwards merged in the Presbyterian Herald of Louisville. He con</w:t>
      </w:r>
      <w:r>
        <w:rPr>
          <w:rFonts w:ascii="Courier New" w:hAnsi="Courier New" w:cs="Courier New"/>
        </w:rPr>
        <w:t xml:space="preserve">tinued in this pastoral relation for eight years, and became, in 1841, stated supply for the Church at Paris, Ky. While here he entered into a discussion with Alexander Campbell, the president of Bethany College, Va., on the subject of baptism. </w:t>
      </w:r>
    </w:p>
    <w:p w:rsidR="00000000" w:rsidRDefault="00417EA9">
      <w:pPr>
        <w:pStyle w:val="Textebrut"/>
      </w:pPr>
      <w:r>
        <w:rPr>
          <w:rFonts w:ascii="Courier New" w:hAnsi="Courier New" w:cs="Courier New"/>
        </w:rPr>
        <w:t>The debate</w:t>
      </w:r>
      <w:r>
        <w:rPr>
          <w:rFonts w:ascii="Courier New" w:hAnsi="Courier New" w:cs="Courier New"/>
        </w:rPr>
        <w:t xml:space="preserve"> was held in Lexington, Ky. The moderators consisted of some of the most eminent lawyers of the state, among, whom was Henry Clay. This discussion created a wide and intense interest throughout the country, and brought out the full power of Dr. Rice as a d</w:t>
      </w:r>
      <w:r>
        <w:rPr>
          <w:rFonts w:ascii="Courier New" w:hAnsi="Courier New" w:cs="Courier New"/>
        </w:rPr>
        <w:t>isputant, and gained for him the reputation of being the greatest polemic of the age. The debate was written out by the disputants and published in a large octavo volume, which was extensively circulated. Soon after, Dr. Rice received a call to the Central</w:t>
      </w:r>
      <w:r>
        <w:rPr>
          <w:rFonts w:ascii="Courier New" w:hAnsi="Courier New" w:cs="Courier New"/>
        </w:rPr>
        <w:t xml:space="preserve"> Presbyterian Church, Cincinnati, O., and entered upon his duties as its pastor in 1844. He was installed June 12, 1845. He was in labors more abundant, and in connection with his work as pastor he wrote several volumes, taught classes of candidates for th</w:t>
      </w:r>
      <w:r>
        <w:rPr>
          <w:rFonts w:ascii="Courier New" w:hAnsi="Courier New" w:cs="Courier New"/>
        </w:rPr>
        <w:t>e ministry, held a debate with the now archbishop Purcell of Cincinnati, which was published in a volume, also a debate with the Rev. Mr. Pingree of the Universalist Church of that city. Calls came to him from  every quarter, so extensive had become his fa</w:t>
      </w:r>
      <w:r>
        <w:rPr>
          <w:rFonts w:ascii="Courier New" w:hAnsi="Courier New" w:cs="Courier New"/>
        </w:rPr>
        <w:t xml:space="preserve">me. In 1853, on the death of Dr. Potts, he accepted a call to the Second Presbyterian Church of St. Louis, Mo., and was installed Oct. 9 of the same year. He edited, besides his other labors, the St. Louis Presbyterian, and published several books. At the </w:t>
      </w:r>
      <w:r>
        <w:rPr>
          <w:rFonts w:ascii="Courier New" w:hAnsi="Courier New" w:cs="Courier New"/>
        </w:rPr>
        <w:t>meeting of the General Assembly in Nashville, Tenn., in 1855, he was elected moderator. In 1858 he accepted a call to the North Presbyterian Church, Chicago, Ill. The Church was small and weak, but under his labors it grew strong and flourishing. While the</w:t>
      </w:r>
      <w:r>
        <w:rPr>
          <w:rFonts w:ascii="Courier New" w:hAnsi="Courier New" w:cs="Courier New"/>
        </w:rPr>
        <w:t>re he edited the Presbyterian Expositor. In May, 1859, he was elected by the General Assembly to the professorship of didactic and polemic theology in the Northwest Theological Seminary at Chicago, which duties he performed in addition to pastoral work. In</w:t>
      </w:r>
      <w:r>
        <w:rPr>
          <w:rFonts w:ascii="Courier New" w:hAnsi="Courier New" w:cs="Courier New"/>
        </w:rPr>
        <w:t xml:space="preserve"> 1861 he was called to the Fifth Avenue Church in the city of New York, to succeed Dr. J.W. Alexander, deceased. Here his labors proved too great for his strength, and he sought release in 1867, and retired to a farm near New Brunswick, N.J. After resting </w:t>
      </w:r>
      <w:r>
        <w:rPr>
          <w:rFonts w:ascii="Courier New" w:hAnsi="Courier New" w:cs="Courier New"/>
        </w:rPr>
        <w:t>a year, he was called to the presidency of Westminster College, Mo., where he remained until 1874, when he was elected to the chair of didactic and polemic theology in the theological seminary at Danville, Ky. Here he performed his last earthly labors; and</w:t>
      </w:r>
      <w:r>
        <w:rPr>
          <w:rFonts w:ascii="Courier New" w:hAnsi="Courier New" w:cs="Courier New"/>
        </w:rPr>
        <w:t xml:space="preserve"> at the close of the session in 1877, having become greatly impaired in health, he sought retirement and rest at the residence of his brother-in-law in Bracken County, Ky., where within the brief space of one month, with a mind full of peace and holy joy, </w:t>
      </w:r>
      <w:r>
        <w:rPr>
          <w:rFonts w:ascii="Courier New" w:hAnsi="Courier New" w:cs="Courier New"/>
        </w:rPr>
        <w:t>he died June 11.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Rice, Phineas, D.D.[[@Headword:Rice, Phineas, D.D.]]</w:t>
      </w:r>
    </w:p>
    <w:p w:rsidR="00000000" w:rsidRDefault="00417EA9">
      <w:pPr>
        <w:pStyle w:val="Textebrut"/>
      </w:pPr>
      <w:r>
        <w:rPr>
          <w:rFonts w:ascii="Courier New" w:hAnsi="Courier New" w:cs="Courier New"/>
        </w:rPr>
        <w:t>             an eminent Methodist preacher, was born in the State of Vermont in 1786. Having been converted when about sixteen years of age, he was soon called to publicly</w:t>
      </w:r>
      <w:r>
        <w:rPr>
          <w:rFonts w:ascii="Courier New" w:hAnsi="Courier New" w:cs="Courier New"/>
        </w:rPr>
        <w:t xml:space="preserve"> exercise his gifts. He was received on trial in the New York Conference in 1807, and was sent to labor as junior preacher on the Granville Circuit. The ministry of Dr. Rice extended over a period of fifty- four years, and each year during all that long pe</w:t>
      </w:r>
      <w:r>
        <w:rPr>
          <w:rFonts w:ascii="Courier New" w:hAnsi="Courier New" w:cs="Courier New"/>
        </w:rPr>
        <w:t>riod he was returned effective, and received regularly his appointment. He labored on circuits sixteen years, in stations eleven, and in the presiding elder's office twenty- eight years, excepting the last year, which was not completed at the time of his d</w:t>
      </w:r>
      <w:r>
        <w:rPr>
          <w:rFonts w:ascii="Courier New" w:hAnsi="Courier New" w:cs="Courier New"/>
        </w:rPr>
        <w:t>eath. He was a member of every General Conference from 1820 to 1856, inclusive. He received the degree of D.D. from Wesleyan University. Dr. Rice was a marked man in every respect. His piety was deep, fervent, and abiding, and he was eminently a man of pra</w:t>
      </w:r>
      <w:r>
        <w:rPr>
          <w:rFonts w:ascii="Courier New" w:hAnsi="Courier New" w:cs="Courier New"/>
        </w:rPr>
        <w:t>yer. Scrupulously punctual, industrious, and self-sacrificing, he was a wise counsellor and a true friend.  He had a natural vein of pleasantry, and his conceptions were not unfrequently quaint, and quaintly expressed. Even when in the pulpit, at times a f</w:t>
      </w:r>
      <w:r>
        <w:rPr>
          <w:rFonts w:ascii="Courier New" w:hAnsi="Courier New" w:cs="Courier New"/>
        </w:rPr>
        <w:t xml:space="preserve">acetious remark, evidently unpremeditated, would cause his hearers to smile. These smiles were not seldom suddenly followed by tears as the preacher passed from one phase of his subject to another. His pathos and tenderness were strangely blended with his </w:t>
      </w:r>
      <w:r>
        <w:rPr>
          <w:rFonts w:ascii="Courier New" w:hAnsi="Courier New" w:cs="Courier New"/>
        </w:rPr>
        <w:t>wit and humor; and if one could have wished that there had been less of the latter qualities, it was nevertheless evident that there was in them no bitterness, no harshness, no undue severity. As an expounder of ecclesiastical law and an administrator of t</w:t>
      </w:r>
      <w:r>
        <w:rPr>
          <w:rFonts w:ascii="Courier New" w:hAnsi="Courier New" w:cs="Courier New"/>
        </w:rPr>
        <w:t>he discipline Dr. Rice had few equals. During the last months of his life he suffered greatly but patiently, and calmly contemplated the approach of death, which came Dec. 4, 1861. See Minutes of the Conferences, Meth. Episc. Church, 1862, p. 70.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Rice, Samuel D., D.D[[@Headword:Rice, Samuel D., D.D]]</w:t>
      </w:r>
    </w:p>
    <w:p w:rsidR="00000000" w:rsidRDefault="00417EA9">
      <w:pPr>
        <w:pStyle w:val="Textebrut"/>
      </w:pPr>
      <w:r>
        <w:rPr>
          <w:rFonts w:ascii="Courier New" w:hAnsi="Courier New" w:cs="Courier New"/>
        </w:rPr>
        <w:t>             a general superintendent of the Methodist Church in Canada, was born in Maine in 1815. He studied for some time at Bowdoin College, and was converted in his seventeenth year. In 1837 he en</w:t>
      </w:r>
      <w:r>
        <w:rPr>
          <w:rFonts w:ascii="Courier New" w:hAnsi="Courier New" w:cs="Courier New"/>
        </w:rPr>
        <w:t xml:space="preserve">tered the itinerant ministry. With the exception of a year at the Sackville Wesleyan College, he spent six years in the city of St. John. From 1853 to 1857 he was treasurer and moral governor of Victoria College; from 1857 to 1860 stationed in the city of </w:t>
      </w:r>
      <w:r>
        <w:rPr>
          <w:rFonts w:ascii="Courier New" w:hAnsi="Courier New" w:cs="Courier New"/>
        </w:rPr>
        <w:t>Hamilton; from 1863 to 1878 governor of the Wesleyan Ladies' College there; in 1873 and 1874 president of the conference; in 1880 appointed to Winnipeg, where he remained for three years as chairman of that district. In 1882 he was elected president of the</w:t>
      </w:r>
      <w:r>
        <w:rPr>
          <w:rFonts w:ascii="Courier New" w:hAnsi="Courier New" w:cs="Courier New"/>
        </w:rPr>
        <w:t xml:space="preserve"> Methodist Church of Canada; and at the first session of the General Conference of the United Methodist churches he was elected senior general superintendent. He died December 11, 1884. Dr. Rice was a man of tall and commanding  appearance. As a presiding </w:t>
      </w:r>
      <w:r>
        <w:rPr>
          <w:rFonts w:ascii="Courier New" w:hAnsi="Courier New" w:cs="Courier New"/>
        </w:rPr>
        <w:t>officer he was dignified and firm as a preacher, earnest and forcible; as a pastor and administrator his principle was "not to mend our rules, but keep them." He was a man of strong faith and lofty courage. See (Canada) Christian Guardian, December 1884.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Rice, William H.[[@Headword:Rice, William H.]]</w:t>
      </w:r>
    </w:p>
    <w:p w:rsidR="00000000" w:rsidRDefault="00417EA9">
      <w:pPr>
        <w:pStyle w:val="Textebrut"/>
      </w:pPr>
      <w:r>
        <w:rPr>
          <w:rFonts w:ascii="Courier New" w:hAnsi="Courier New" w:cs="Courier New"/>
        </w:rPr>
        <w:t xml:space="preserve">             a Presbyterian minister, was born in Shelby County, Ky., July 15, 1827. His early education was thorough; his collegiate studies were pursued in Wabash College, </w:t>
      </w:r>
      <w:r>
        <w:rPr>
          <w:rFonts w:ascii="Courier New" w:hAnsi="Courier New" w:cs="Courier New"/>
        </w:rPr>
        <w:t xml:space="preserve">Ind., and Hanover College, Ind. He spent one year in the theological seminary at New Albany, Ind., was licensed to preach in April, 1853, and ordained the same year by Vincennes Presbytery, and preached as stated supply for the Church at Rockport, Ind. In </w:t>
      </w:r>
      <w:r>
        <w:rPr>
          <w:rFonts w:ascii="Courier New" w:hAnsi="Courier New" w:cs="Courier New"/>
        </w:rPr>
        <w:t xml:space="preserve">1854 he removed to Texas, in the hope of restoring his health by a warmer climate. While there he preached for the churches at Palestine and Mound Prairie, in the bounds of the Eastern Texas Presbytery. In 1858 he resigned his charge, went to Alabama, and </w:t>
      </w:r>
      <w:r>
        <w:rPr>
          <w:rFonts w:ascii="Courier New" w:hAnsi="Courier New" w:cs="Courier New"/>
        </w:rPr>
        <w:t>finally, in 1859, returned to Indiana, where he died, Sept. 27, 1859. Mr. Rice had a mind that was clear and penetrating, and his preaching powers were excellent. See Wilson, Presb. Hist. Almanac, 1861, p. 106. (J.L.S.)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 Claudius James[[@Headwor</w:t>
      </w:r>
      <w:r>
        <w:rPr>
          <w:rFonts w:ascii="Courier New" w:eastAsia="Times New Roman" w:hAnsi="Courier New" w:cs="Courier New"/>
        </w:rPr>
        <w:t>d:Rich, Claudius James]]</w:t>
      </w:r>
    </w:p>
    <w:p w:rsidR="00000000" w:rsidRDefault="00417EA9">
      <w:pPr>
        <w:pStyle w:val="Textebrut"/>
      </w:pPr>
      <w:r>
        <w:rPr>
          <w:rFonts w:ascii="Courier New" w:hAnsi="Courier New" w:cs="Courier New"/>
        </w:rPr>
        <w:t>             an Oriental traveler, was born March 28, 1787. His researches as a pioneer explorer of Oriental countries were patient and protracted, and, though not able to sink his shafts as deep as Layard and other modern explorer</w:t>
      </w:r>
      <w:r>
        <w:rPr>
          <w:rFonts w:ascii="Courier New" w:hAnsi="Courier New" w:cs="Courier New"/>
        </w:rPr>
        <w:t>s, his labors are equally worthy of regard. Even as scientists have been supplanted by after discoveries, so the time may come when Wilkinson and Layard, and Schliemann and Cesnola, may be outdone by future explorers. The works of Rich are entitled, Memoir</w:t>
      </w:r>
      <w:r>
        <w:rPr>
          <w:rFonts w:ascii="Courier New" w:hAnsi="Courier New" w:cs="Courier New"/>
        </w:rPr>
        <w:t>es sur les Ruines de Babylon  (1812): Narrative of a Residence in Koordistan (1836). He died Oct. 5, 1821.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 Edmund, St[[@Headword:Rich, Edmund, St]]</w:t>
      </w:r>
    </w:p>
    <w:p w:rsidR="00000000" w:rsidRDefault="00417EA9">
      <w:pPr>
        <w:pStyle w:val="Textebrut"/>
      </w:pPr>
      <w:r>
        <w:rPr>
          <w:rFonts w:ascii="Courier New" w:hAnsi="Courier New" w:cs="Courier New"/>
        </w:rPr>
        <w:t>             (French Saint-Edme), archbishop of Canterbury, was born in Abingdon, Berks</w:t>
      </w:r>
      <w:r>
        <w:rPr>
          <w:rFonts w:ascii="Courier New" w:hAnsi="Courier New" w:cs="Courier New"/>
        </w:rPr>
        <w:t>hire, about 1190. Having studied at Oxford, he graduated in theology at the University of Paris, and lectured there for some time on Scripture. He taught philosophy at Oxford from 1219 to 1226, enjoying also a prebend in Salisbury. On April 2, 1234, he was</w:t>
      </w:r>
      <w:r>
        <w:rPr>
          <w:rFonts w:ascii="Courier New" w:hAnsi="Courier New" w:cs="Courier New"/>
        </w:rPr>
        <w:t xml:space="preserve"> consecrated archbishop of Canterbury, enforcing discipline, by authority given by the king, in spite of the opposition of clergy and others. Pope Gregory IX appointing Italians to vacancies, Edmund deemed this an abuse of the papal power, and, about 1239,</w:t>
      </w:r>
      <w:r>
        <w:rPr>
          <w:rFonts w:ascii="Courier New" w:hAnsi="Courier New" w:cs="Courier New"/>
        </w:rPr>
        <w:t xml:space="preserve"> retired to the Cistercian abbey of Pontigny, in France. Being in feeble health, he went to Soissy, in Champagne, where he died. He was canonized in 1246 by Innocent IV. Among his works are, Constitutions, in thirty-six canons, found in Labbd's edition of </w:t>
      </w:r>
      <w:r>
        <w:rPr>
          <w:rFonts w:ascii="Courier New" w:hAnsi="Courier New" w:cs="Courier New"/>
        </w:rPr>
        <w:t>the Councils: — Speculum Ecclesioe, in vol. 3 of Bibliotheca Patrum. A manuscript Life of St. Edmund, by his brother Robert, is preserved in the Bodleian library; another by Bertrand, his secretary, was published in Martene's Thesaurus Anecdotorum. See App</w:t>
      </w:r>
      <w:r>
        <w:rPr>
          <w:rFonts w:ascii="Courier New" w:hAnsi="Courier New" w:cs="Courier New"/>
        </w:rPr>
        <w:t>letons' Cyclopaedia,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 John[[@Headword:Rich, John]]</w:t>
      </w:r>
    </w:p>
    <w:p w:rsidR="00000000" w:rsidRDefault="00417EA9">
      <w:pPr>
        <w:pStyle w:val="Textebrut"/>
      </w:pPr>
      <w:r>
        <w:rPr>
          <w:rFonts w:ascii="Courier New" w:hAnsi="Courier New" w:cs="Courier New"/>
        </w:rPr>
        <w:t>             a minister of the Methodist Episcopal Church, South, was born in Davie County, N.C., Oct. 10, 1815. His conversion took place in 1837, he was licensed to preach in 1839, and wa</w:t>
      </w:r>
      <w:r>
        <w:rPr>
          <w:rFonts w:ascii="Courier New" w:hAnsi="Courier New" w:cs="Courier New"/>
        </w:rPr>
        <w:t>s received into the North Carolina Conference in 1840. During the succeeding ten years of his laborious and useful life he filled many of the most important appointments in the conference with great acceptability. At the conference of 1850 he was superannu</w:t>
      </w:r>
      <w:r>
        <w:rPr>
          <w:rFonts w:ascii="Courier New" w:hAnsi="Courier New" w:cs="Courier New"/>
        </w:rPr>
        <w:t>ated, and on Oct. 25, 1851, he died. His distinguishing traits were clearness and penetration of thought, childlike simplicity, and unaffected piety. See Minutes of Annual Conf. M.E. Church, South, 1851, p. 345.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 Obadiah[[@Headword:Rich, Obadiah</w:t>
      </w:r>
      <w:r>
        <w:rPr>
          <w:rFonts w:ascii="Courier New" w:eastAsia="Times New Roman" w:hAnsi="Courier New" w:cs="Courier New"/>
        </w:rPr>
        <w:t>]]</w:t>
      </w:r>
    </w:p>
    <w:p w:rsidR="00000000" w:rsidRDefault="00417EA9">
      <w:pPr>
        <w:pStyle w:val="Textebrut"/>
      </w:pPr>
      <w:r>
        <w:rPr>
          <w:rFonts w:ascii="Courier New" w:hAnsi="Courier New" w:cs="Courier New"/>
        </w:rPr>
        <w:t xml:space="preserve">             an American bibliopole, was born in 1783. He published several works bearing on bibliography, but that for which he was most distinguished was the Bibliotheca Americana Nova. He died Jan. 20, 1850. (W.P.S.)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Richard[[@Headword:Richard</w:t>
      </w:r>
      <w:r>
        <w:rPr>
          <w:rFonts w:ascii="Courier New" w:eastAsia="Times New Roman" w:hAnsi="Courier New" w:cs="Courier New"/>
        </w:rPr>
        <w:t>]]</w:t>
      </w:r>
    </w:p>
    <w:p w:rsidR="00000000" w:rsidRDefault="00417EA9">
      <w:pPr>
        <w:pStyle w:val="Textebrut"/>
      </w:pPr>
      <w:r>
        <w:rPr>
          <w:rFonts w:ascii="Courier New" w:hAnsi="Courier New" w:cs="Courier New"/>
        </w:rPr>
        <w:t>             archbishop of Canterbury, was by birth a Norman. Very little is known of his early life. When the primary education of Richard was finished he was received into the monastery of Christ Church, Canterbury, and his manner being noticed by arc</w:t>
      </w:r>
      <w:r>
        <w:rPr>
          <w:rFonts w:ascii="Courier New" w:hAnsi="Courier New" w:cs="Courier New"/>
        </w:rPr>
        <w:t>hbishop Theobald, he selected him to be one of his chaplains. Richard's first preferment was to the place of prior, in the monastery of St. Martin, Dover, in 1140. He was consecrated to the see of Canterbury, April 7, 1174, at Anagni, and "a more amiable m</w:t>
      </w:r>
      <w:r>
        <w:rPr>
          <w:rFonts w:ascii="Courier New" w:hAnsi="Courier New" w:cs="Courier New"/>
        </w:rPr>
        <w:t>an than archbishop Richard never sat in the chair of Augustine." In 1176 he was sent to Normandy, to arrange a marriage between the princess Joanna and William, king of Sicily. Ten years after he was seized with a violent chill when making a journey to Roc</w:t>
      </w:r>
      <w:r>
        <w:rPr>
          <w:rFonts w:ascii="Courier New" w:hAnsi="Courier New" w:cs="Courier New"/>
        </w:rPr>
        <w:t xml:space="preserve">hester, and died while there, February 16, 1184. See Hook, Lives of the Archbishops of Canterbury, 2:508 sq.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 (1)[[@Headword:Richard (1)]]</w:t>
      </w:r>
    </w:p>
    <w:p w:rsidR="00000000" w:rsidRDefault="00417EA9">
      <w:pPr>
        <w:pStyle w:val="Textebrut"/>
      </w:pPr>
      <w:r>
        <w:rPr>
          <w:rFonts w:ascii="Courier New" w:hAnsi="Courier New" w:cs="Courier New"/>
        </w:rPr>
        <w:t xml:space="preserve">             a Scotch prelate, was elected to the see of St. Andrew's in 1163. He died in </w:t>
      </w:r>
      <w:r>
        <w:rPr>
          <w:rFonts w:ascii="Courier New" w:hAnsi="Courier New" w:cs="Courier New"/>
        </w:rPr>
        <w:t>1173. See Keith, Scottish Bishops, page 11.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 (2)[[@Headword:Richard (2)]]</w:t>
      </w:r>
    </w:p>
    <w:p w:rsidR="00000000" w:rsidRDefault="00417EA9">
      <w:pPr>
        <w:pStyle w:val="Textebrut"/>
      </w:pPr>
      <w:r>
        <w:rPr>
          <w:rFonts w:ascii="Courier New" w:hAnsi="Courier New" w:cs="Courier New"/>
        </w:rPr>
        <w:t>             a Scotch prelate, was made bishop of Moray in 1187. He died at Spynie in 1203. See Keith, Scottish Bishops, page 136.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 (3)[[@Headword:Richard (</w:t>
      </w:r>
      <w:r>
        <w:rPr>
          <w:rFonts w:ascii="Courier New" w:eastAsia="Times New Roman" w:hAnsi="Courier New" w:cs="Courier New"/>
        </w:rPr>
        <w:t>3)]]</w:t>
      </w:r>
    </w:p>
    <w:p w:rsidR="00000000" w:rsidRDefault="00417EA9">
      <w:pPr>
        <w:pStyle w:val="Textebrut"/>
      </w:pPr>
      <w:r>
        <w:rPr>
          <w:rFonts w:ascii="Courier New" w:hAnsi="Courier New" w:cs="Courier New"/>
        </w:rPr>
        <w:t>             a Scotch prelate, was probably bishop of Dunkeld in 1249. See Keith, Scottish Bishops, page 80.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 (4)[[@Headword:Richard (4)]]</w:t>
      </w:r>
    </w:p>
    <w:p w:rsidR="00000000" w:rsidRDefault="00417EA9">
      <w:pPr>
        <w:pStyle w:val="Textebrut"/>
      </w:pPr>
      <w:r>
        <w:rPr>
          <w:rFonts w:ascii="Courier New" w:hAnsi="Courier New" w:cs="Courier New"/>
        </w:rPr>
        <w:t>             a Scotch prelate, was made bishop of the Isles in 1252. He died in 1274. See Keith, Sc</w:t>
      </w:r>
      <w:r>
        <w:rPr>
          <w:rFonts w:ascii="Courier New" w:hAnsi="Courier New" w:cs="Courier New"/>
        </w:rPr>
        <w:t>ottish Bishops, page 300.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 I[[@Headword:Richard I]]</w:t>
      </w:r>
    </w:p>
    <w:p w:rsidR="00000000" w:rsidRDefault="00417EA9">
      <w:pPr>
        <w:pStyle w:val="Textebrut"/>
      </w:pPr>
      <w:r>
        <w:rPr>
          <w:rFonts w:ascii="Courier New" w:hAnsi="Courier New" w:cs="Courier New"/>
        </w:rPr>
        <w:t xml:space="preserve">             king of England, surnamed COEUR DE LION, was the third son of Henry II by his queen, Eleanor. He was born at Oxford in September, 1157. In the treaty of Montmirail, </w:t>
      </w:r>
      <w:r>
        <w:rPr>
          <w:rFonts w:ascii="Courier New" w:hAnsi="Courier New" w:cs="Courier New"/>
        </w:rPr>
        <w:t>entered into Jan. 6, 1169, between Henry and Louis VII of France, it was stipulated that the duchy of Aquitaine should be made over to Richard, and that he should do homage for it to the king of France; also, that he should marry Adelais, youngest daughter</w:t>
      </w:r>
      <w:r>
        <w:rPr>
          <w:rFonts w:ascii="Courier New" w:hAnsi="Courier New" w:cs="Courier New"/>
        </w:rPr>
        <w:t xml:space="preserve"> of Louis. In 1173 Richard joined his mother and his brothers Henry and Geoffrey in their rebellion against the king. The rebels submitted in September, 1174, when two castles in Poitou were allotted to Richard. In 1183 a second family feud broke out in co</w:t>
      </w:r>
      <w:r>
        <w:rPr>
          <w:rFonts w:ascii="Courier New" w:hAnsi="Courier New" w:cs="Courier New"/>
        </w:rPr>
        <w:t>nsequence of Richard refusing to do homage to his elder brother, Henry, for the duchy of Aquitaine. In this war his father sided with Richard against Henry and Geoffrey. It was ended by the death of prince Henry, when Richard, actuated probably by jealousy</w:t>
      </w:r>
      <w:r>
        <w:rPr>
          <w:rFonts w:ascii="Courier New" w:hAnsi="Courier New" w:cs="Courier New"/>
        </w:rPr>
        <w:t xml:space="preserve"> of his youngest brother, John, declared himself the liegeman of France for his possessions in that country. This step led to a war between the king of England and Philip of France, in which Richard fought against his father. The balance of success being d</w:t>
      </w:r>
      <w:r>
        <w:rPr>
          <w:rFonts w:ascii="Courier New" w:hAnsi="Courier New" w:cs="Courier New"/>
        </w:rPr>
        <w:t>ecidedly with France, a treaty in accordance with this fact was about to be executed, when, by the death of Henry II, on July 6, 1189, Richard became king of England. He landed in his own country on Aug. 15, 1189, and was crowned in Westminster Abbey on Se</w:t>
      </w:r>
      <w:r>
        <w:rPr>
          <w:rFonts w:ascii="Courier New" w:hAnsi="Courier New" w:cs="Courier New"/>
        </w:rPr>
        <w:t>pt. 3 following. In the hope of gaining salvation, and with the certainty of following the occupation which he loved best, he now set out with an army to join the third Crusade, then about to leave Europe. He united his forces to those of France on the pla</w:t>
      </w:r>
      <w:r>
        <w:rPr>
          <w:rFonts w:ascii="Courier New" w:hAnsi="Courier New" w:cs="Courier New"/>
        </w:rPr>
        <w:t>ins of Vezelay, and the two armies (numbering in all 100,000 men) marched together as far as Lyons, where they separated, and proceeded by different routes to Messina, where they again met. Here Richard betrothed his nephew Arthur to the infant daughter of</w:t>
      </w:r>
      <w:r>
        <w:rPr>
          <w:rFonts w:ascii="Courier New" w:hAnsi="Courier New" w:cs="Courier New"/>
        </w:rPr>
        <w:t xml:space="preserve"> Tancred, king of Sicily, with whom he formed a close alliance. </w:t>
      </w:r>
    </w:p>
    <w:p w:rsidR="00000000" w:rsidRDefault="00417EA9">
      <w:pPr>
        <w:pStyle w:val="Textebrut"/>
      </w:pPr>
      <w:r>
        <w:rPr>
          <w:rFonts w:ascii="Courier New" w:hAnsi="Courier New" w:cs="Courier New"/>
        </w:rPr>
        <w:t>The Sicilian throne was at that time claimed by the emperor Henry VI; and the alliance with Tancred, from this cause, afterwards turned out a very unlucky one for Richard. Having settled a di</w:t>
      </w:r>
      <w:r>
        <w:rPr>
          <w:rFonts w:ascii="Courier New" w:hAnsi="Courier New" w:cs="Courier New"/>
        </w:rPr>
        <w:t>fference which now arose between him and Philip respecting his old engagement to Philip's sister Adelais, the English king, on April 7, 1191, sailed from Messina for  Cyprus, carrying along with him Berengaria, daughter of Sancho VI, king of Navarre. He ha</w:t>
      </w:r>
      <w:r>
        <w:rPr>
          <w:rFonts w:ascii="Courier New" w:hAnsi="Courier New" w:cs="Courier New"/>
        </w:rPr>
        <w:t>d fallen in love with this princess, and he married her in the island of Cyprus, where he halted on his way to Palestine. But even love did not make him forget his favorite pastime of war: he attacked and dethroned Isaac of Cyprus, alleging that he had ill</w:t>
      </w:r>
      <w:r>
        <w:rPr>
          <w:rFonts w:ascii="Courier New" w:hAnsi="Courier New" w:cs="Courier New"/>
        </w:rPr>
        <w:t>-used the crews of some English ships which had been thrown on his coasts. Having then presented the island to Guy of Lusignan, he set sail on June 4, 1191, and on the 10th of the same month he reached the camp of the Crusaders, then assembled before the f</w:t>
      </w:r>
      <w:r>
        <w:rPr>
          <w:rFonts w:ascii="Courier New" w:hAnsi="Courier New" w:cs="Courier New"/>
        </w:rPr>
        <w:t>ortress of Acre. The prodigies of personal valor which he performed in the Holy Land have made the name of Richard the Lion- hearted more famous in romance than it is in history. The man was the creation and impersonation of his age, and the reader who fol</w:t>
      </w:r>
      <w:r>
        <w:rPr>
          <w:rFonts w:ascii="Courier New" w:hAnsi="Courier New" w:cs="Courier New"/>
        </w:rPr>
        <w:t xml:space="preserve">lows his career may perhaps be more interested than he would be by the lives of greater men, or by the history of a more important period. On Oct. 9, 1192, he set out on his return to England. After some wanderings and adventures, he became the captive of </w:t>
      </w:r>
      <w:r>
        <w:rPr>
          <w:rFonts w:ascii="Courier New" w:hAnsi="Courier New" w:cs="Courier New"/>
        </w:rPr>
        <w:t>the emperor Henry VI, who shut him up in a castle in the Tyrol. John, meanwhile, ruled in England, and he and Philip of France had good reasons for wishing that Richard should never return to his kingdom. He disappointed them; not, however, until he had pa</w:t>
      </w:r>
      <w:r>
        <w:rPr>
          <w:rFonts w:ascii="Courier New" w:hAnsi="Courier New" w:cs="Courier New"/>
        </w:rPr>
        <w:t>id a heavy ransom, and even, it is said, agreed to hold his kingdom as a fief of the empire. On March 13, 1194, he found himself once more in England. His brother John, who had acted so treacherously towards him, he magnanimously forgave, but with Philip o</w:t>
      </w:r>
      <w:r>
        <w:rPr>
          <w:rFonts w:ascii="Courier New" w:hAnsi="Courier New" w:cs="Courier New"/>
        </w:rPr>
        <w:t>f France he could not deny himself the pleasure of a war. In the contest which followed he was generally victorious, but in the end it proved fatal to himself. He was killed by an arrow shot from the castle of Chaluz, which he was besieging, on March 26, 1</w:t>
      </w:r>
      <w:r>
        <w:rPr>
          <w:rFonts w:ascii="Courier New" w:hAnsi="Courier New" w:cs="Courier New"/>
        </w:rPr>
        <w:t>199. If Richard had the vices of an unscrupulous man, he had at least the virtues of a brave soldier. See Stubbs, Chronicles and Memorials of Richard I, from a MS. in the library of Corpus Christi College (1864). SEE CRUSADES.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 Of Armagh[[@Hea</w:t>
      </w:r>
      <w:r>
        <w:rPr>
          <w:rFonts w:ascii="Courier New" w:eastAsia="Times New Roman" w:hAnsi="Courier New" w:cs="Courier New"/>
        </w:rPr>
        <w:t>dword:Richard Of Armagh]]</w:t>
      </w:r>
    </w:p>
    <w:p w:rsidR="00000000" w:rsidRDefault="00417EA9">
      <w:pPr>
        <w:pStyle w:val="Textebrut"/>
      </w:pPr>
      <w:r>
        <w:rPr>
          <w:rFonts w:ascii="Courier New" w:hAnsi="Courier New" w:cs="Courier New"/>
        </w:rPr>
        <w:t>             whose real name was Fitz-Ralph, and whose historical name is Armachanus — was born in Devonshire, England, or, according to some, at Dundalk, in Ireland. He was educated at Oxford — first at University and then at Bal</w:t>
      </w:r>
      <w:r>
        <w:rPr>
          <w:rFonts w:ascii="Courier New" w:hAnsi="Courier New" w:cs="Courier New"/>
        </w:rPr>
        <w:t xml:space="preserve">iol College. He graduated as doctor of divinity, and in 1333 was commissary-general of that university. His first Church promotion was to the chancellorship of the Church of Lincoln, July, 1334; he was next made archdeacon of Chester, in 1336; and dean of </w:t>
      </w:r>
      <w:r>
        <w:rPr>
          <w:rFonts w:ascii="Courier New" w:hAnsi="Courier New" w:cs="Courier New"/>
        </w:rPr>
        <w:t>Lichfield, April, 1337. At Oxford he opposed the affectation and irregularities of the mendicant friars. In 1347 he was advanced to the archbishopric of Armagh, and still continued his opposition to the friars, who became so incensed at his exposure of the</w:t>
      </w:r>
      <w:r>
        <w:rPr>
          <w:rFonts w:ascii="Courier New" w:hAnsi="Courier New" w:cs="Courier New"/>
        </w:rPr>
        <w:t>m that they had him cited before Innocent VI at Avignon, where he defended his opinions with great firmness, but was decided against by the pope. He died at Avignon, Nov. 16, 1360, not without suspicion of poison. He was unquestionably a man of great talen</w:t>
      </w:r>
      <w:r>
        <w:rPr>
          <w:rFonts w:ascii="Courier New" w:hAnsi="Courier New" w:cs="Courier New"/>
        </w:rPr>
        <w:t xml:space="preserve">ts and sound judgment. Perhaps his best panegyric is his being ranked, by some Catholic writers, among heretics. He is said by Bale to have translated the New Test., by Fox, the whole Bible, into Irish. His published works are, Defensio Curatorum adversus </w:t>
      </w:r>
      <w:r>
        <w:rPr>
          <w:rFonts w:ascii="Courier New" w:hAnsi="Courier New" w:cs="Courier New"/>
        </w:rPr>
        <w:t>Fratres Mendicantes (Paris, 1496): — Sermones Quatuor ad Crucem (Lond. 1612).</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 Of Bury[[@Headword:Richard Of Bury]]</w:t>
      </w:r>
    </w:p>
    <w:p w:rsidR="00000000" w:rsidRDefault="00417EA9">
      <w:pPr>
        <w:pStyle w:val="Textebrut"/>
      </w:pPr>
      <w:r>
        <w:rPr>
          <w:rFonts w:ascii="Courier New" w:hAnsi="Courier New" w:cs="Courier New"/>
        </w:rPr>
        <w:t>             an English prelate, was born at St. Edmundsbury, Suffolk, in 1281. His family name was Richard Angerville, or An</w:t>
      </w:r>
      <w:r>
        <w:rPr>
          <w:rFonts w:ascii="Courier New" w:hAnsi="Courier New" w:cs="Courier New"/>
        </w:rPr>
        <w:t>garville. He was educated at Oxford, and became tutor to prince Edward (afterwards Edward III). Having been sent on a mission to the pope, he formed a friendship with Petrarch, and was appointed bishop of Durham in 1333. He was made high chancellor of Engl</w:t>
      </w:r>
      <w:r>
        <w:rPr>
          <w:rFonts w:ascii="Courier New" w:hAnsi="Courier New" w:cs="Courier New"/>
        </w:rPr>
        <w:t>and in 1334; treasurer of England in 1336; co- ambassador to France twice in 1338. He died in 1345. Richard was a man of great erudition, for his day, and a liberal patron of learning, as well as a great collector of books, which he devised to a company of</w:t>
      </w:r>
      <w:r>
        <w:rPr>
          <w:rFonts w:ascii="Courier New" w:hAnsi="Courier New" w:cs="Courier New"/>
        </w:rPr>
        <w:t xml:space="preserve"> scholars at Oxford, and which were deposited in a hall once occupying the site of Durham (now Trinity) College. For an estimate of his character, see Jortin, Remarks on Eccles. Hist. 2, 394. His Philobiblon de Amore Librorum (Cologne, 1473, 4to) was trans</w:t>
      </w:r>
      <w:r>
        <w:rPr>
          <w:rFonts w:ascii="Courier New" w:hAnsi="Courier New" w:cs="Courier New"/>
        </w:rPr>
        <w:t xml:space="preserve">lated into English (Lond. 1832, 8vo); the American edition was collated and corrected, with notes, by Samuel Hand (Albany, 1861, 12mo and 8vo). See Allibone, Dict. of Brit. and Amer. Authors,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 Of Cirencester[[@Headword:Richard Of Cirence</w:t>
      </w:r>
      <w:r>
        <w:rPr>
          <w:rFonts w:ascii="Courier New" w:eastAsia="Times New Roman" w:hAnsi="Courier New" w:cs="Courier New"/>
        </w:rPr>
        <w:t>ster]]</w:t>
      </w:r>
    </w:p>
    <w:p w:rsidR="00000000" w:rsidRDefault="00417EA9">
      <w:pPr>
        <w:pStyle w:val="Textebrut"/>
      </w:pPr>
      <w:r>
        <w:rPr>
          <w:rFonts w:ascii="Courier New" w:hAnsi="Courier New" w:cs="Courier New"/>
        </w:rPr>
        <w:t xml:space="preserve">             (so called from his birthplace, in Gloucestershire, England) — in Latin Ricardus Corinensis — was born in the first half of the 14th century. Nothing is known of his family or circumstances. In 1350 he entered the Benedictine monastery </w:t>
      </w:r>
      <w:r>
        <w:rPr>
          <w:rFonts w:ascii="Courier New" w:hAnsi="Courier New" w:cs="Courier New"/>
        </w:rPr>
        <w:t>of St. Peter, Westminster (whence he is sometimes called the “Monk of Westminster”), and remained there the rest of his life. His leisure was devoted to the study of British and Anglo-Saxon history and antiquities. In the prosecution of these studies Richa</w:t>
      </w:r>
      <w:r>
        <w:rPr>
          <w:rFonts w:ascii="Courier New" w:hAnsi="Courier New" w:cs="Courier New"/>
        </w:rPr>
        <w:t>rd is said to have visited numerous libraries and ecclesiastical establishments in England, and it is certain that in 1391 he obtained a license from his abbot to visit Rome. He died in 1401 or 1402. The work to which he owes his celebrity is his De Situ B</w:t>
      </w:r>
      <w:r>
        <w:rPr>
          <w:rFonts w:ascii="Courier New" w:hAnsi="Courier New" w:cs="Courier New"/>
        </w:rPr>
        <w:t xml:space="preserve">ritannioe, a treatise on the ancient state of Great Britain. This work was brought to light by Dr. Charles J. Bertram, professor of English at Copenhagen (1747), who sent a transcript of it, together with a copy of the map, to Dr. Stukeley, the celebrated </w:t>
      </w:r>
      <w:r>
        <w:rPr>
          <w:rFonts w:ascii="Courier New" w:hAnsi="Courier New" w:cs="Courier New"/>
        </w:rPr>
        <w:t>antiquarian. From this transcript Dr.. Stukeley published an analysis of the work, with the itinerary (1757, 4to; London, 1809): — Historia ab Hengista ad Annum 1348: — Tractatus super Symbolum Majus et Minus: — and Liber de Offciis Ecclesiasticis.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w:t>
      </w:r>
      <w:r>
        <w:rPr>
          <w:rFonts w:ascii="Courier New" w:eastAsia="Times New Roman" w:hAnsi="Courier New" w:cs="Courier New"/>
        </w:rPr>
        <w:t>ichard Of Devizes[[@Headword:Richard Of Devizes]]</w:t>
      </w:r>
    </w:p>
    <w:p w:rsidR="00000000" w:rsidRDefault="00417EA9">
      <w:pPr>
        <w:pStyle w:val="Textebrut"/>
      </w:pPr>
      <w:r>
        <w:rPr>
          <w:rFonts w:ascii="Courier New" w:hAnsi="Courier New" w:cs="Courier New"/>
        </w:rPr>
        <w:t>             was a monk of the priory of St. Swithun, at Winchester, in the 12th century, who wrote a history of the first years of the reign of Richard I — 1189-92: — Chronicon Ricardi Divisiensis de Rebus</w:t>
      </w:r>
      <w:r>
        <w:rPr>
          <w:rFonts w:ascii="Courier New" w:hAnsi="Courier New" w:cs="Courier New"/>
        </w:rPr>
        <w:t xml:space="preserve"> Gestis Ricardi Primi Regis Anglioe (Lond. 1838, 8vo): — also Richard of Cirencester's Description of Britain; translated and edited by J. Giles (Lond. 1841, 8vo): — Chronicles of the Crusades (1848, sm. 8vo). See Wright, Biog. Brit. Lit. etc.; Allibone, D</w:t>
      </w:r>
      <w:r>
        <w:rPr>
          <w:rFonts w:ascii="Courier New" w:hAnsi="Courier New" w:cs="Courier New"/>
        </w:rPr>
        <w:t>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 Of Hexham[[@Headword:Richard Of Hexham]]</w:t>
      </w:r>
    </w:p>
    <w:p w:rsidR="00000000" w:rsidRDefault="00417EA9">
      <w:pPr>
        <w:pStyle w:val="Textebrut"/>
      </w:pPr>
      <w:r>
        <w:rPr>
          <w:rFonts w:ascii="Courier New" w:hAnsi="Courier New" w:cs="Courier New"/>
        </w:rPr>
        <w:t>             was the first prior of his house before 1138. He compiled a short history of the last two years of the reign of Henry I, and of the more remarkable ev</w:t>
      </w:r>
      <w:r>
        <w:rPr>
          <w:rFonts w:ascii="Courier New" w:hAnsi="Courier New" w:cs="Courier New"/>
        </w:rPr>
        <w:t xml:space="preserve">ents of that of Stephen, and a history of the Church of Hexham. Tanner also attributes to him — probably on slender foundation — a history of the reign of Henry II. See Allibone, Dict. of Brit. and Amer. Authors, s.v.; Chalmers, Biog. Dict.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w:t>
      </w:r>
      <w:r>
        <w:rPr>
          <w:rFonts w:ascii="Courier New" w:eastAsia="Times New Roman" w:hAnsi="Courier New" w:cs="Courier New"/>
        </w:rPr>
        <w:t>hard Of St. Victor[[@Headword:Richard Of St. Victor]]</w:t>
      </w:r>
    </w:p>
    <w:p w:rsidR="00000000" w:rsidRDefault="00417EA9">
      <w:pPr>
        <w:pStyle w:val="Textebrut"/>
      </w:pPr>
      <w:r>
        <w:rPr>
          <w:rFonts w:ascii="Courier New" w:hAnsi="Courier New" w:cs="Courier New"/>
        </w:rPr>
        <w:t>             a celebrated mystic and writer of the 12th century, concerning whose life but little is known. He was of Scottish extraction, and at an early age entered the Augustinian convent of St. Vict</w:t>
      </w:r>
      <w:r>
        <w:rPr>
          <w:rFonts w:ascii="Courier New" w:hAnsi="Courier New" w:cs="Courier New"/>
        </w:rPr>
        <w:t>or at Paris, where he became the pupil of the learned and pious Hugo (q.v.). He was made sub-prior of the abbey in 1159 and prior in 1162, and in the latter capacity contended persistently against the bad administration and the unedifying life of the abbot</w:t>
      </w:r>
      <w:r>
        <w:rPr>
          <w:rFonts w:ascii="Courier New" w:hAnsi="Courier New" w:cs="Courier New"/>
        </w:rPr>
        <w:t xml:space="preserve"> Ervisius, until he effected the removal of the latter from his office. Nothing further has been handed down with reference to the circumstances of his life, save that he was a friend of St. Bernard, and died in 1173. A number of writings from his hand hav</w:t>
      </w:r>
      <w:r>
        <w:rPr>
          <w:rFonts w:ascii="Courier New" w:hAnsi="Courier New" w:cs="Courier New"/>
        </w:rPr>
        <w:t xml:space="preserve">e been preserved, divided, as respects character, into exegetical, ethical, dogmatical, and mystical, or contemplative, works. </w:t>
      </w:r>
    </w:p>
    <w:p w:rsidR="00000000" w:rsidRDefault="00417EA9">
      <w:pPr>
        <w:pStyle w:val="Textebrut"/>
      </w:pPr>
      <w:r>
        <w:rPr>
          <w:rFonts w:ascii="Courier New" w:hAnsi="Courier New" w:cs="Courier New"/>
        </w:rPr>
        <w:t>As the exegesis is little more than mystical allegory, the works in which it is contained possess simply historical value; but t</w:t>
      </w:r>
      <w:r>
        <w:rPr>
          <w:rFonts w:ascii="Courier New" w:hAnsi="Courier New" w:cs="Courier New"/>
        </w:rPr>
        <w:t>hose which deal with other subjects have much higher merit, though the mystical element is everywhere apparent. Of his ethical works, mention is made of his tracts, De Statu Interioris Hominis: — De Eruditione Interioris Hominis: — De Esterminatione Mali e</w:t>
      </w:r>
      <w:r>
        <w:rPr>
          <w:rFonts w:ascii="Courier New" w:hAnsi="Courier New" w:cs="Courier New"/>
        </w:rPr>
        <w:t xml:space="preserve">t Promotione Boni: — De Differentia Peccati Mortalis et Venialis. Of his dogmatic writings the following are prominent, De Verbo Incarnato, where, in imitation of Augustine, sin is praised as felix culpa, because it necessitated the incarnation of Christ: </w:t>
      </w:r>
      <w:r>
        <w:rPr>
          <w:rFonts w:ascii="Courier New" w:hAnsi="Courier New" w:cs="Courier New"/>
        </w:rPr>
        <w:t>— two books, De Emmanuele, against the Jews: — and, very particularly, six books, De Trinitate, with which compare De Tribus Appropriatis Personis in Trinitate. In these works the author appears as one of the most skilful dialecticians and experienced psyc</w:t>
      </w:r>
      <w:r>
        <w:rPr>
          <w:rFonts w:ascii="Courier New" w:hAnsi="Courier New" w:cs="Courier New"/>
        </w:rPr>
        <w:t>hologists of his time. Like his master Hugo, he aims to unite knowledge and faith, scholasticism and mysticism. He acknowledges the right of philosophical inquiry, but insists that for the Christian thinker faith is the necessary prerequisite of knowledge.</w:t>
      </w:r>
      <w:r>
        <w:rPr>
          <w:rFonts w:ascii="Courier New" w:hAnsi="Courier New" w:cs="Courier New"/>
        </w:rPr>
        <w:t xml:space="preserve"> This principle governs him in the work on the Trinity, which is perhaps the most remarkable product of his mind. He first shows that reason proves the existence of but one supreme substance, which is God. An examination of the divine attributes follows, p</w:t>
      </w:r>
      <w:r>
        <w:rPr>
          <w:rFonts w:ascii="Courier New" w:hAnsi="Courier New" w:cs="Courier New"/>
        </w:rPr>
        <w:t xml:space="preserve">articularly of power and knowledge, and it is argued that in their perfection they can belong only to the one Absolute Being. The idea of love is then introduced, in order to effect the transition to the subject of the Trinity. </w:t>
      </w:r>
    </w:p>
    <w:p w:rsidR="00000000" w:rsidRDefault="00417EA9">
      <w:pPr>
        <w:pStyle w:val="Textebrut"/>
      </w:pPr>
      <w:r>
        <w:rPr>
          <w:rFonts w:ascii="Courier New" w:hAnsi="Courier New" w:cs="Courier New"/>
        </w:rPr>
        <w:t>As love, like all the attri</w:t>
      </w:r>
      <w:r>
        <w:rPr>
          <w:rFonts w:ascii="Courier New" w:hAnsi="Courier New" w:cs="Courier New"/>
        </w:rPr>
        <w:t>butes of the Deity, must be perfect, it implies necessarily a plurality of Persons. Abstract love (amor) cannot become concrete (caritas) without an object upon which it may fasten. The  Supreme Love can only be expended on a Supreme Object; and as it is e</w:t>
      </w:r>
      <w:r>
        <w:rPr>
          <w:rFonts w:ascii="Courier New" w:hAnsi="Courier New" w:cs="Courier New"/>
        </w:rPr>
        <w:t>ternal, its object must be so likewise. But as it is a proof of weakness not to allow society in love, these two Persons, who love each other, desire a third Person whom they may love with equal fervor. As there can be no inequality in the divine nature, t</w:t>
      </w:r>
      <w:r>
        <w:rPr>
          <w:rFonts w:ascii="Courier New" w:hAnsi="Courier New" w:cs="Courier New"/>
        </w:rPr>
        <w:t>hese Persons differ simply in their origin — one being self-originated, and the others deriving their origin from him, though in an eternal sense. In his mystical writings Richard appears as the first to undertake a scientific theory of contemplation, on w</w:t>
      </w:r>
      <w:r>
        <w:rPr>
          <w:rFonts w:ascii="Courier New" w:hAnsi="Courier New" w:cs="Courier New"/>
        </w:rPr>
        <w:t>hich account he bore the name of Magnus Contemplator. He begins with a sober psychological analysis, by which he shows that reason (ratio) and inclination or will (affectio) are the fundamental powers, and that they are aided, the former by the imagination</w:t>
      </w:r>
      <w:r>
        <w:rPr>
          <w:rFonts w:ascii="Courier New" w:hAnsi="Courier New" w:cs="Courier New"/>
        </w:rPr>
        <w:t>, the latter by the senses. Reason needs to perceive the forms of visible things before it can ascend to the contemplation of the invisible, and the will needs sensual objects in order to the exercise of its powers. The human spirit is the reflection of th</w:t>
      </w:r>
      <w:r>
        <w:rPr>
          <w:rFonts w:ascii="Courier New" w:hAnsi="Courier New" w:cs="Courier New"/>
        </w:rPr>
        <w:t>e divine, and the recognition of self and the purification of the heart are necessary to an apprehension of God, though even then supernatural help and revelation are needed. The highest aim of contemplation can only be realized “per mentis excessum,” caus</w:t>
      </w:r>
      <w:r>
        <w:rPr>
          <w:rFonts w:ascii="Courier New" w:hAnsi="Courier New" w:cs="Courier New"/>
        </w:rPr>
        <w:t>ed by the direct operation of grace, or brought about by practice, and consisting in a widening (dilatatio) of the spirit to greater keenness and comprehension, in an elevation (sublevatio) by which it is exalted above itself, but retains its consciousness</w:t>
      </w:r>
      <w:r>
        <w:rPr>
          <w:rFonts w:ascii="Courier New" w:hAnsi="Courier New" w:cs="Courier New"/>
        </w:rPr>
        <w:t xml:space="preserve"> of external things, or in an alienation or transport (alienatio) in which such consciousness is lost, and a trance-like state ensues, in which present and future are seen in visions. This entire process of contemplation rests on the idea of love to God, a</w:t>
      </w:r>
      <w:r>
        <w:rPr>
          <w:rFonts w:ascii="Courier New" w:hAnsi="Courier New" w:cs="Courier New"/>
        </w:rPr>
        <w:t>nd has for its object the recognition of God. There is no hint of an absorption into the Divine Being. The influence of this theory is seen in the tendency of the more distinguished of the scholastics to rate the objects of contemplation above those of dia</w:t>
      </w:r>
      <w:r>
        <w:rPr>
          <w:rFonts w:ascii="Courier New" w:hAnsi="Courier New" w:cs="Courier New"/>
        </w:rPr>
        <w:t>lectics from this time, and in the more or less complete reproduction of the theory itself in the writings of Bonaventura and in the mysticism of Gerson. With Richard of St. Victor the glory of that school came to an end. The first edition of his works app</w:t>
      </w:r>
      <w:r>
        <w:rPr>
          <w:rFonts w:ascii="Courier New" w:hAnsi="Courier New" w:cs="Courier New"/>
        </w:rPr>
        <w:t xml:space="preserve">eared in Paris in 1528; reprinted at Lyons in 1534; at Cologne in 1621. The best edition is that of Rouen (1650, fol.). Concerning the MSS. of unprinted works, see the Hist. Lit. de la France, 13, 486. See Schmid, Mysticismus d. Mittelalters (Jena, 1824), </w:t>
      </w:r>
      <w:r>
        <w:rPr>
          <w:rFonts w:ascii="Courier New" w:hAnsi="Courier New" w:cs="Courier New"/>
        </w:rPr>
        <w:t>p. 308 sq.; Engelhard, R. von St. Victor u. Joh. Ruysbrock (Erlangen, 1838); Liebner, R. a Sto. V. de Contempl. Doctrina (Gott. 1837 and 1839, 4to), pt. 1, 2; Helfferich, Christl. Mystik (Gotha, 1842), 2, 373 sq.; Noack, Christl. Mystik  (Königsb. 1853), 1</w:t>
      </w:r>
      <w:r>
        <w:rPr>
          <w:rFonts w:ascii="Courier New" w:hAnsi="Courier New" w:cs="Courier New"/>
        </w:rPr>
        <w:t>, 91 sq.; Baur, Christl. Lehre v. d. Dreieinigkeit, 2, 521 sq.</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 Charles Louis[[@Headword:Richard, Charles Louis]]</w:t>
      </w:r>
    </w:p>
    <w:p w:rsidR="00000000" w:rsidRDefault="00417EA9">
      <w:pPr>
        <w:pStyle w:val="Textebrut"/>
      </w:pPr>
      <w:r>
        <w:rPr>
          <w:rFonts w:ascii="Courier New" w:hAnsi="Courier New" w:cs="Courier New"/>
        </w:rPr>
        <w:t xml:space="preserve">             a French ecclesiastic, was born at Blainville sur l'Eau, Lorraine, in April, </w:t>
      </w:r>
      <w:r>
        <w:rPr>
          <w:rFonts w:ascii="Courier New" w:hAnsi="Courier New" w:cs="Courier New"/>
        </w:rPr>
        <w:t>1711. At the age of sixteen he entered the Dominican convent at Blainville, and took the vows of that order at Nancy. He taught theology at Paris, was made doctor, and in various ways showed himself the champion of his sect. In 1778 he was obliged to retir</w:t>
      </w:r>
      <w:r>
        <w:rPr>
          <w:rFonts w:ascii="Courier New" w:hAnsi="Courier New" w:cs="Courier New"/>
        </w:rPr>
        <w:t>e to Flanders in consequence of the part he had taken in a controversy concerning the marriage of a converted Jew. When the Revolution occurred, he went into Belgium, and at the time of  the second French invasion, in 1794, was living at Mons. On account o</w:t>
      </w:r>
      <w:r>
        <w:rPr>
          <w:rFonts w:ascii="Courier New" w:hAnsi="Courier New" w:cs="Courier New"/>
        </w:rPr>
        <w:t>f his great age he was unable to flee, and, though he remained some time in concealment, was at last discovered, brought before a military commission, and sentenced to be shot. The sentence was executed on Aug. 16,1794. His crime was that of publishing, be</w:t>
      </w:r>
      <w:r>
        <w:rPr>
          <w:rFonts w:ascii="Courier New" w:hAnsi="Courier New" w:cs="Courier New"/>
        </w:rPr>
        <w:t>fore the entrance of the French, a treatise entitled Parallele des Juifs qui ont Crucifie Jesus-Christ avec les Francais qui ont Execute leur Roi (Mons, 1794, 8vo); and not, as Barbier pretends, one entitled Des Droits de la Maison d'Autriche sur la Belgiq</w:t>
      </w:r>
      <w:r>
        <w:rPr>
          <w:rFonts w:ascii="Courier New" w:hAnsi="Courier New" w:cs="Courier New"/>
        </w:rPr>
        <w:t>ue (ibid. 1794, 8vo). The works of father Richard are numerous; among them are, Dissertation sur la Possession des Corps et l'Infestation des Maisons par les Demons (1746, 8vo): — Bibliotheque Sacroe, etc. (Paris, 1760, 5 vols. fol.); in this work he was a</w:t>
      </w:r>
      <w:r>
        <w:rPr>
          <w:rFonts w:ascii="Courier New" w:hAnsi="Courier New" w:cs="Courier New"/>
        </w:rPr>
        <w:t>ssisted by several other Dominicans; the supplement bears his name and that of Giraud; a new edition, with additions and corrections, appeared early in the present century (ibid. 1821-27, 29 vols. 8vo): — Examen du Libelle intitule Histoire de l'Etablissem</w:t>
      </w:r>
      <w:r>
        <w:rPr>
          <w:rFonts w:ascii="Courier New" w:hAnsi="Courier New" w:cs="Courier New"/>
        </w:rPr>
        <w:t xml:space="preserve">ent des Moines Mendiants (Avignon, 1767, 12mo): — Analyse des Conciles Generaux et Particuliers (Paris, 1772-77, 5 vols. 4to): — La Nature en Contraste avec la Religion et la Raison (ibid. 1773, 8vo): Annales de la Charite et de la Bienfaisance Chretienne </w:t>
      </w:r>
      <w:r>
        <w:rPr>
          <w:rFonts w:ascii="Courier New" w:hAnsi="Courier New" w:cs="Courier New"/>
        </w:rPr>
        <w:t>(ibid. 1785, 2 vols. 12mo): — Voltaire de Retour des Ombres, etc. (Brussels and Paris, 1776, 12mo): — Sermons (Paris, 1789, 4 vols. 12mo). He also wrote many treatises and brochures, all relative to the civil oath required of the priests and the Revolution</w:t>
      </w:r>
      <w:r>
        <w:rPr>
          <w:rFonts w:ascii="Courier New" w:hAnsi="Courier New" w:cs="Courier New"/>
        </w:rPr>
        <w:t>. See Guillon, Les Martyrs de la Foi; Carron, Les Confesseurs de la Foi, vol. 4; Ami de la Religion, 1822, vol. 30; Notice in vol. 1 of the new edition of the Bibliotheque Sacroe.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 Jean-Pierre[[@Headword:Richard, Jean-Pierre]]</w:t>
      </w:r>
    </w:p>
    <w:p w:rsidR="00000000" w:rsidRDefault="00417EA9">
      <w:pPr>
        <w:pStyle w:val="Textebrut"/>
      </w:pPr>
      <w:r>
        <w:rPr>
          <w:rFonts w:ascii="Courier New" w:hAnsi="Courier New" w:cs="Courier New"/>
        </w:rPr>
        <w:t xml:space="preserve">             a </w:t>
      </w:r>
      <w:r>
        <w:rPr>
          <w:rFonts w:ascii="Courier New" w:hAnsi="Courier New" w:cs="Courier New"/>
        </w:rPr>
        <w:t xml:space="preserve">French preacher, was born at Belfort, Feb. 7, 1743. In 1760 he was admitted to the Order of Jesuits, and on its dissolution he went to Lorraine, where he superintended the education of the nephew of the prince-bishop. About 1786 he returned to France, and </w:t>
      </w:r>
      <w:r>
        <w:rPr>
          <w:rFonts w:ascii="Courier New" w:hAnsi="Courier New" w:cs="Courier New"/>
        </w:rPr>
        <w:t>preached in Paris, but did not take the oath. In 1805 he became canon of Notre Dame. He died at Paris Sept. 29, 1820. His Sermons were published in 1822 (Paris, 4 vols. 12mo). See L'Ami de la Religion, 34, 65, 77.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Richardot, Francois[[@Headword:Richa</w:t>
      </w:r>
      <w:r>
        <w:rPr>
          <w:rFonts w:ascii="Courier New" w:eastAsia="Times New Roman" w:hAnsi="Courier New" w:cs="Courier New"/>
        </w:rPr>
        <w:t>rdot, Francois]]</w:t>
      </w:r>
    </w:p>
    <w:p w:rsidR="00000000" w:rsidRDefault="00417EA9">
      <w:pPr>
        <w:pStyle w:val="Textebrut"/>
      </w:pPr>
      <w:r>
        <w:rPr>
          <w:rFonts w:ascii="Courier New" w:hAnsi="Courier New" w:cs="Courier New"/>
        </w:rPr>
        <w:t>             a French prelate, was born in 1507 at Morey-Ville-Eglise, Franche-Comte. While very young he joined the Order of Augustines at Champlitte, and  was sent in 1529 to Tournay to teach theology. He afterwards taught in Paris. Duri</w:t>
      </w:r>
      <w:r>
        <w:rPr>
          <w:rFonts w:ascii="Courier New" w:hAnsi="Courier New" w:cs="Courier New"/>
        </w:rPr>
        <w:t>ng his visit to Italy, which occurred a little later, he obtained from the pope a release from the vows of his order, with permission to wear the secular dress. He was made canon of Besancon, and in this capacity rendered such efficient service to his bish</w:t>
      </w:r>
      <w:r>
        <w:rPr>
          <w:rFonts w:ascii="Courier New" w:hAnsi="Courier New" w:cs="Courier New"/>
        </w:rPr>
        <w:t xml:space="preserve">op that he was made suffragan, with the title of bishop of Nicopolis. On Nov. 11, 1561, he was installed bishop of Arras, but had scarcely taken possession of the see when he obtained from Philip II the creation of the University of Douai. He founded this </w:t>
      </w:r>
      <w:r>
        <w:rPr>
          <w:rFonts w:ascii="Courier New" w:hAnsi="Courier New" w:cs="Courier New"/>
        </w:rPr>
        <w:t>institution in 1562, and taught there till his death. He was a member of the Council of Trent in 1563, assisted at the provincial Council of Cambrai in 1565. and held several synods. At the taking of Malines by the duke of Alba he was made prisoner, but re</w:t>
      </w:r>
      <w:r>
        <w:rPr>
          <w:rFonts w:ascii="Courier New" w:hAnsi="Courier New" w:cs="Courier New"/>
        </w:rPr>
        <w:t>gained his liberty a month after. He died at Arras July 26, 1574. Of his writings we have, Ordonnances Synodales (Antwerp, 1588, 4to): — Trait de Controverse, Sermons, translated into Latin by Francois (Schott, 1608, 8vo): — L'Institution des Pasteurs (Arr</w:t>
      </w:r>
      <w:r>
        <w:rPr>
          <w:rFonts w:ascii="Courier New" w:hAnsi="Courier New" w:cs="Courier New"/>
        </w:rPr>
        <w:t>as, 1564. 8vo): — Oraisons Funebres, of Isabella of France, wife of Philip II. His works are all remarkable for great erudition. See Stapleton, Oraison Funebre de Richardot, in his Oeuvres (1620, 4 vols. fol.;); Valere Andre, Bibl. Belgica; Gazet, Hist. Ec</w:t>
      </w:r>
      <w:r>
        <w:rPr>
          <w:rFonts w:ascii="Courier New" w:hAnsi="Courier New" w:cs="Courier New"/>
        </w:rPr>
        <w:t>cles. des Pays-Bas; Gallia Christiana, vol. 3; Dom Berthod, Vie MSS. de Fr. Richardot, in the Memoires de la Société Royale d'Arras, p. 170.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Richardot, Jean[[@Headword:Richardot, Jean]]</w:t>
      </w:r>
    </w:p>
    <w:p w:rsidR="00000000" w:rsidRDefault="00417EA9">
      <w:pPr>
        <w:pStyle w:val="Textebrut"/>
      </w:pPr>
      <w:r>
        <w:rPr>
          <w:rFonts w:ascii="Courier New" w:hAnsi="Courier New" w:cs="Courier New"/>
        </w:rPr>
        <w:t xml:space="preserve">             a </w:t>
      </w:r>
      <w:r>
        <w:rPr>
          <w:rFonts w:ascii="Courier New" w:hAnsi="Courier New" w:cs="Courier New"/>
        </w:rPr>
        <w:t>French prelate, was born at Arras in the 16th century. His father sent him to the best schools in Spain, and his precocity attracting the attention of Philip II, he was admitted to the privy council of that monarch. While in Flanders, somewhat later, he wa</w:t>
      </w:r>
      <w:r>
        <w:rPr>
          <w:rFonts w:ascii="Courier New" w:hAnsi="Courier New" w:cs="Courier New"/>
        </w:rPr>
        <w:t>s made ambassador to Clement VIII, and received in 1602 the bishopric of Arras. He was afterwards prior of Morteau, and in 1610 was made archbishop of Cambrai, which office he held till his death, Feb. 28, 1614. See Le Carpentier, Hist. de Cambrai et du Ca</w:t>
      </w:r>
      <w:r>
        <w:rPr>
          <w:rFonts w:ascii="Courier New" w:hAnsi="Courier New" w:cs="Courier New"/>
        </w:rPr>
        <w:t>mbresis.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 Austin, D.D[[@Headword:Richards, Austin, D.D]]</w:t>
      </w:r>
    </w:p>
    <w:p w:rsidR="00000000" w:rsidRDefault="00417EA9">
      <w:pPr>
        <w:pStyle w:val="Textebrut"/>
      </w:pPr>
      <w:r>
        <w:rPr>
          <w:rFonts w:ascii="Courier New" w:hAnsi="Courier New" w:cs="Courier New"/>
        </w:rPr>
        <w:t>             a Congregational minister, was born at Plainfield, Massachusetts, February 9, 1800. He graduated from Amherst College in 1824, and from Andover, Theological Seminary in 18</w:t>
      </w:r>
      <w:r>
        <w:rPr>
          <w:rFonts w:ascii="Courier New" w:hAnsi="Courier New" w:cs="Courier New"/>
        </w:rPr>
        <w:t xml:space="preserve">27, was pastor at Trancestown, N.H., and at Nashua thereafter until 1870, and died at Boston, Massachusetts, May 9, 1883. See Cong. Year-book, 1884, page 33.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 Elias Jones, D.D.[[@Headword:Richards, Elias Jones, D.D.]]</w:t>
      </w:r>
    </w:p>
    <w:p w:rsidR="00000000" w:rsidRDefault="00417EA9">
      <w:pPr>
        <w:pStyle w:val="Textebrut"/>
      </w:pPr>
      <w:r>
        <w:rPr>
          <w:rFonts w:ascii="Courier New" w:hAnsi="Courier New" w:cs="Courier New"/>
        </w:rPr>
        <w:t>             a Presbyt</w:t>
      </w:r>
      <w:r>
        <w:rPr>
          <w:rFonts w:ascii="Courier New" w:hAnsi="Courier New" w:cs="Courier New"/>
        </w:rPr>
        <w:t>erian minister, was the son of Hugh and Jane Ellis Jones Richards, and was born in the valley of the Dee, England, Jan. 14,1813. While he was yet a child his parents came to the United States, and settled in the State of New York. He was prepared for colle</w:t>
      </w:r>
      <w:r>
        <w:rPr>
          <w:rFonts w:ascii="Courier New" w:hAnsi="Courier New" w:cs="Courier New"/>
        </w:rPr>
        <w:t>ge at Bloomfield Academy, in the town of Bloomfield, N.J., and was graduated at the college of New Jersey  at Princeton in 1834. In early life he gave evidence of conversion, and at about seventeen years of age united with the Brick Church in the city of N</w:t>
      </w:r>
      <w:r>
        <w:rPr>
          <w:rFonts w:ascii="Courier New" w:hAnsi="Courier New" w:cs="Courier New"/>
        </w:rPr>
        <w:t>ew York. After leaving college he spent one year in teaching as tutor in a private family at Fredericksburg, Va. In 1835 he entered Princeton Theological Seminary, and passed through a full course of three years. He was licensed by the Presbytery of New Yo</w:t>
      </w:r>
      <w:r>
        <w:rPr>
          <w:rFonts w:ascii="Courier New" w:hAnsi="Courier New" w:cs="Courier New"/>
        </w:rPr>
        <w:t>rk in 1838, and ordained by the same presbytery, sine titulo, in New York city in the same year. For one year (1839-40) Mr. Richards preached as stated supply to the Presbyterian Church at Ann Arbor, Mich. From 1840 to 1842 he was pastor of the Second Pres</w:t>
      </w:r>
      <w:r>
        <w:rPr>
          <w:rFonts w:ascii="Courier New" w:hAnsi="Courier New" w:cs="Courier New"/>
        </w:rPr>
        <w:t>byterian Church at Paterson, N.J., and from 1842 to 1846 he was pastor of the Western Presbyterian Church in the city of Philadelphia. On Oct. 14, 1846, he was installed as pastor of the First Presbyterian Church of Reading, Pa. Here he really began the be</w:t>
      </w:r>
      <w:r>
        <w:rPr>
          <w:rFonts w:ascii="Courier New" w:hAnsi="Courier New" w:cs="Courier New"/>
        </w:rPr>
        <w:t>st and greatest work of his life — a work which was prosecuted with fidelity, zeal, and perseverance to the end of his life. Dr. Richards was a man of great gentleness and amiability of character, yet was endowed with unusual tenacity of purpose. As a scho</w:t>
      </w:r>
      <w:r>
        <w:rPr>
          <w:rFonts w:ascii="Courier New" w:hAnsi="Courier New" w:cs="Courier New"/>
        </w:rPr>
        <w:t>lar, he was far above the average of his profession. As a preacher, he was pleasing, attractive, persuasive, logical, and thoroughly evangelical. As a pastor, he was faithful, kind, and dignified. In all the relations of life he was lovely and beloved, and</w:t>
      </w:r>
      <w:r>
        <w:rPr>
          <w:rFonts w:ascii="Courier New" w:hAnsi="Courier New" w:cs="Courier New"/>
        </w:rPr>
        <w:t xml:space="preserve"> had a strong hold upon the affections of those who knew him well. Dr. Richards was twice married: the first time to Miss Emily Theresa Ward, of Newark, N.J.; the second time to Elizabeth F. Smith, of Reading, Pa. After more than twenty-five years of activ</w:t>
      </w:r>
      <w:r>
        <w:rPr>
          <w:rFonts w:ascii="Courier New" w:hAnsi="Courier New" w:cs="Courier New"/>
        </w:rPr>
        <w:t>e and earnest pastoral labors in Reading, he was attacked by that frightful malady known as Bright's disease of the kidneys, and, after much suffering, departed to be with Christ, March 25, 1872. His last utterance was, “My faith is in Christ.”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 George, D.D.[[@Headword:Richards, George, D.D.]]</w:t>
      </w:r>
    </w:p>
    <w:p w:rsidR="00000000" w:rsidRDefault="00417EA9">
      <w:pPr>
        <w:pStyle w:val="Textebrut"/>
      </w:pPr>
      <w:r>
        <w:rPr>
          <w:rFonts w:ascii="Courier New" w:hAnsi="Courier New" w:cs="Courier New"/>
        </w:rPr>
        <w:t xml:space="preserve">             an English divine, was born at Halesworth, Suffolk, in 1769. He was educated at Christ's Hospital, matriculated at Trinity College, Oxford, in 1785, and </w:t>
      </w:r>
      <w:r>
        <w:rPr>
          <w:rFonts w:ascii="Courier New" w:hAnsi="Courier New" w:cs="Courier New"/>
        </w:rPr>
        <w:t>obtained a scholarship. He was made fellow of Oriel College in 1790, vicar of Bampton in 1796, and rector of St. Martin's-in-the-Fields in 1820. He died in 1837. His principal work is The Divine Origin of Prophecy Illustrated and Defended, in a course of s</w:t>
      </w:r>
      <w:r>
        <w:rPr>
          <w:rFonts w:ascii="Courier New" w:hAnsi="Courier New" w:cs="Courier New"/>
        </w:rPr>
        <w:t xml:space="preserve">ermons preached in 1800 (Oxford, 1800, 8vo). He also published several Sermons and Poems. See Allibone, Dict. of Brit. and Amer. Authors, s.v.; Darling, Cyclop. Bibliog.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 James (1), D.D.[[@Headword:Richards, James (1), D.D.]]</w:t>
      </w:r>
    </w:p>
    <w:p w:rsidR="00000000" w:rsidRDefault="00417EA9">
      <w:pPr>
        <w:pStyle w:val="Textebrut"/>
      </w:pPr>
      <w:r>
        <w:rPr>
          <w:rFonts w:ascii="Courier New" w:hAnsi="Courier New" w:cs="Courier New"/>
        </w:rPr>
        <w:t>         </w:t>
      </w:r>
      <w:r>
        <w:rPr>
          <w:rFonts w:ascii="Courier New" w:hAnsi="Courier New" w:cs="Courier New"/>
        </w:rPr>
        <w:t>    a Presbyterian minister, was born at New Canaan, Conn., Oct. 29, 1767. His early education was limited. Having finally succeeded in entering Yale College in 1789, his health soon compelled him to leave it; yet, having afterwards gone through the academ</w:t>
      </w:r>
      <w:r>
        <w:rPr>
          <w:rFonts w:ascii="Courier New" w:hAnsi="Courier New" w:cs="Courier New"/>
        </w:rPr>
        <w:t>ical and theological course with untiring energy, the corporation of Yale College conferred upon him the degree of B.A. in 1794. In 1793 he was licensed to preach, and, having been called as pastor by the Church in Morristown, N.J., he was ordained and ins</w:t>
      </w:r>
      <w:r>
        <w:rPr>
          <w:rFonts w:ascii="Courier New" w:hAnsi="Courier New" w:cs="Courier New"/>
        </w:rPr>
        <w:t>talled in May, 1797. In 1801 he was made M.A. by Princeton College, and in 1805, when but thirty-seven years of age, he was chosen moderator of the General Assembly of the Presbyterian Church. His ministrations at Morristown were particularly successful, b</w:t>
      </w:r>
      <w:r>
        <w:rPr>
          <w:rFonts w:ascii="Courier New" w:hAnsi="Courier New" w:cs="Courier New"/>
        </w:rPr>
        <w:t>ut having in 1809 received a call to the congregation of Newark, he accepted it, and removed there. Here his influence gradually increased. In 1815 he preached the annual sermon before the American Board of Commissioners for Foreign Missions. The theologic</w:t>
      </w:r>
      <w:r>
        <w:rPr>
          <w:rFonts w:ascii="Courier New" w:hAnsi="Courier New" w:cs="Courier New"/>
        </w:rPr>
        <w:t xml:space="preserve">al seminary at Auburn having been established by the Synod of Geneva in 1819, he was appointed its professor of theology in 1820. This he at first declined, but, having been reelected in 1823, he finally accepted, and entered upon his duties Oct. 29,1823. </w:t>
      </w:r>
      <w:r>
        <w:rPr>
          <w:rFonts w:ascii="Courier New" w:hAnsi="Courier New" w:cs="Courier New"/>
        </w:rPr>
        <w:t>His rare qualities fitted him for this service, and he filled the situation with great credit to himself and benefit to others until his death, Aug. 2,1843. Dr. Richards published a number of occasional Sermons, Addresses, and Lectures. After his death the</w:t>
      </w:r>
      <w:r>
        <w:rPr>
          <w:rFonts w:ascii="Courier New" w:hAnsi="Courier New" w:cs="Courier New"/>
        </w:rPr>
        <w:t>re were published from his MSS. a volume of Lectures on Mental Philosophy and Theology, with a sketch of his life by the Rev. Samuel H. Gridley (1846, 8vo), and some twenty Discourses (1849, 12mo): — Sprague, Annals of the Amer. Pulpit, 4, 99. See also the</w:t>
      </w:r>
      <w:r>
        <w:rPr>
          <w:rFonts w:ascii="Courier New" w:hAnsi="Courier New" w:cs="Courier New"/>
        </w:rPr>
        <w:t xml:space="preserve"> Meth. Quar. Rev. Jan. 1850; Plumley, Presbyterian Church, p. 371.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 James (2)[[@Headword:Richards, James (2)]]</w:t>
      </w:r>
    </w:p>
    <w:p w:rsidR="00000000" w:rsidRDefault="00417EA9">
      <w:pPr>
        <w:pStyle w:val="Textebrut"/>
      </w:pPr>
      <w:r>
        <w:rPr>
          <w:rFonts w:ascii="Courier New" w:hAnsi="Courier New" w:cs="Courier New"/>
        </w:rPr>
        <w:t>             a Congregational minister, was born at Abington, Mass., Feb. 23, 1784. He graduated at Williams College in 1809, ente</w:t>
      </w:r>
      <w:r>
        <w:rPr>
          <w:rFonts w:ascii="Courier New" w:hAnsi="Courier New" w:cs="Courier New"/>
        </w:rPr>
        <w:t>red the ministry in 1812, and, having offered himself to the American Board, sailed, with eight others, Oct. 23, 1815, for Ceylon. He was stationed at Batticotta, but, his health failing, he went to Cape Town in 1818, and returned the next winter, after wh</w:t>
      </w:r>
      <w:r>
        <w:rPr>
          <w:rFonts w:ascii="Courier New" w:hAnsi="Courier New" w:cs="Courier New"/>
        </w:rPr>
        <w:t xml:space="preserve">ich he was able to labor a year from April, 1820, and died Aug. 3, 1822. See Sprague, Annals of the Amer. Pulpit, 2, 596.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 John J.[[@Headword:Richards, John J.]]</w:t>
      </w:r>
    </w:p>
    <w:p w:rsidR="00000000" w:rsidRDefault="00417EA9">
      <w:pPr>
        <w:pStyle w:val="Textebrut"/>
      </w:pPr>
      <w:r>
        <w:rPr>
          <w:rFonts w:ascii="Courier New" w:hAnsi="Courier New" w:cs="Courier New"/>
        </w:rPr>
        <w:t>             a minister of the Methodist Episcopal Church, South, was born Jul</w:t>
      </w:r>
      <w:r>
        <w:rPr>
          <w:rFonts w:ascii="Courier New" w:hAnsi="Courier New" w:cs="Courier New"/>
        </w:rPr>
        <w:t>y 16, 1816. He united with the Church in his thirteenth year, and for several years filled the office of class leader, Sunday school teacher, and exhorter. In 1837 he was licensed to preach, and admitted on trial in the Georgia Conference in 1839, in which</w:t>
      </w:r>
      <w:r>
        <w:rPr>
          <w:rFonts w:ascii="Courier New" w:hAnsi="Courier New" w:cs="Courier New"/>
        </w:rPr>
        <w:t xml:space="preserve"> connection he remained until 1844, when he was transferred to the Florida Conference. There he labored until 1860, when, because of failing health, he was superannuated, and held that relation until his death — Sept. 4, 1863 — in Madison County, Fla. Mr. </w:t>
      </w:r>
      <w:r>
        <w:rPr>
          <w:rFonts w:ascii="Courier New" w:hAnsi="Courier New" w:cs="Courier New"/>
        </w:rPr>
        <w:t>Richards was a sound and practical preacher, devoting his time and talents to the service of the Church. See Minutes of Ann. Conf. M.E. Ch. South, 1863, p. 467.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 John W., D.D.[[@Headword:Richards, John W., D.D.]]</w:t>
      </w:r>
    </w:p>
    <w:p w:rsidR="00000000" w:rsidRDefault="00417EA9">
      <w:pPr>
        <w:pStyle w:val="Textebrut"/>
      </w:pPr>
      <w:r>
        <w:rPr>
          <w:rFonts w:ascii="Courier New" w:hAnsi="Courier New" w:cs="Courier New"/>
        </w:rPr>
        <w:t>             a Lutheran mini</w:t>
      </w:r>
      <w:r>
        <w:rPr>
          <w:rFonts w:ascii="Courier New" w:hAnsi="Courier New" w:cs="Courier New"/>
        </w:rPr>
        <w:t>ster, was born in Reading, Pa., April 18, 1803, and made a public profession of religion in his sixteenth year. His classical studies were pursued chiefly under the instruction of Rev. Dr. J. Grier. In 1821 he commenced the study of theology under the dire</w:t>
      </w:r>
      <w:r>
        <w:rPr>
          <w:rFonts w:ascii="Courier New" w:hAnsi="Courier New" w:cs="Courier New"/>
        </w:rPr>
        <w:t>ction of his pastor, Dr. Muhlenburgh, remaining with him until 1824. when the Synod of Pennsylvania licensed him to preach. He resigned his first charge (New Holland, Lancaster County, Pa.) in 1834, and removed to Trappe, Montgomery County. In 1836 he acce</w:t>
      </w:r>
      <w:r>
        <w:rPr>
          <w:rFonts w:ascii="Courier New" w:hAnsi="Courier New" w:cs="Courier New"/>
        </w:rPr>
        <w:t>pted a call to Germantown, Pa., where he remained till 1845, when he became pastor of St. John's Church, Easton, Pa. While here he held the professorship of German language and literature in Lafayette College. In 1851 he took charge of Trinity Church, Read</w:t>
      </w:r>
      <w:r>
        <w:rPr>
          <w:rFonts w:ascii="Courier New" w:hAnsi="Courier New" w:cs="Courier New"/>
        </w:rPr>
        <w:t>ing, Pa., and died Jan. 24, 1854. He was made doctor of divinity by Jefferson College in 1852. He published two Sermons, and left in MS. a translation of Hallische Nachrichten, and a History of the American Lutheran Church. See Sprague, Annals of the Amer.</w:t>
      </w:r>
      <w:r>
        <w:rPr>
          <w:rFonts w:ascii="Courier New" w:hAnsi="Courier New" w:cs="Courier New"/>
        </w:rPr>
        <w:t xml:space="preserve"> Pulpit, 9, 165.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 John, D.D[[@Headword:Richards, John, D.D]]</w:t>
      </w:r>
    </w:p>
    <w:p w:rsidR="00000000" w:rsidRDefault="00417EA9">
      <w:pPr>
        <w:pStyle w:val="Textebrut"/>
      </w:pPr>
      <w:r>
        <w:rPr>
          <w:rFonts w:ascii="Courier New" w:hAnsi="Courier New" w:cs="Courier New"/>
        </w:rPr>
        <w:t xml:space="preserve">             a Congregational minister, was born at Farmington, Connecticut, May 14, 1797. He graduated at Yale College in 1821; at Andover Theological Seminary in 1824; was for a </w:t>
      </w:r>
      <w:r>
        <w:rPr>
          <w:rFonts w:ascii="Courier New" w:hAnsi="Courier New" w:cs="Courier New"/>
        </w:rPr>
        <w:t xml:space="preserve">year agent for the American Board of Commissioners for Foreign Missions; pastor at Woodstock, Vermont, from 1827 to 1831; associate editor of the Vermont Chronicle from 1831 to 1837, and pastor of the Church at Dartmouth College from 1841 until his death, </w:t>
      </w:r>
      <w:r>
        <w:rPr>
          <w:rFonts w:ascii="Courier New" w:hAnsi="Courier New" w:cs="Courier New"/>
        </w:rPr>
        <w:t>at Hanover, N.H., March 29, 1859. "Dr. Richards was a comprehensive scholar, faithful to Christ, and heartily devoted to the best interests of mankind. No man ever questioned his learning, integrity, and piety." See Cong. Quarterly, 1859, page 316.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 Jonas De Forest, LL.D.[[@Headword:Richards, Jonas De Forest, LL.D.]]</w:t>
      </w:r>
    </w:p>
    <w:p w:rsidR="00000000" w:rsidRDefault="00417EA9">
      <w:pPr>
        <w:pStyle w:val="Textebrut"/>
      </w:pPr>
      <w:r>
        <w:rPr>
          <w:rFonts w:ascii="Courier New" w:hAnsi="Courier New" w:cs="Courier New"/>
        </w:rPr>
        <w:t>             a Congregational minister, was born at Hartford, Vt., Dec. 28, 1809. After attending a grammar school, he entered Dartmouth College, where he graduated in 1836, and</w:t>
      </w:r>
      <w:r>
        <w:rPr>
          <w:rFonts w:ascii="Courier New" w:hAnsi="Courier New" w:cs="Courier New"/>
        </w:rPr>
        <w:t xml:space="preserve"> became tutor in Marietta College, O., where he remained but a short time, and then entered Lane Theological Seminary, at Cincinnati, O. From thence he went to New York and entered Union Theological Seminary, where he remained one year, and then matriculat</w:t>
      </w:r>
      <w:r>
        <w:rPr>
          <w:rFonts w:ascii="Courier New" w:hAnsi="Courier New" w:cs="Courier New"/>
        </w:rPr>
        <w:t>ed at Andover Theological Seminary, where he graduated in 1840, staying  long enough at each of these institutions to become acquainted with their policy and modes of instruction. On May 28, 1841, he was ordained and installed pastor of a Church in Charles</w:t>
      </w:r>
      <w:r>
        <w:rPr>
          <w:rFonts w:ascii="Courier New" w:hAnsi="Courier New" w:cs="Courier New"/>
        </w:rPr>
        <w:t>town, N.H. After remaining ten years, his pastoral relation was dissolved, and he accepted a call from Chester, Vt., where he remained four years as a stated supply. His next pastorate was Weathersfield, Vt., where he continued five years, at the end of wh</w:t>
      </w:r>
      <w:r>
        <w:rPr>
          <w:rFonts w:ascii="Courier New" w:hAnsi="Courier New" w:cs="Courier New"/>
        </w:rPr>
        <w:t xml:space="preserve">ich time he removed to Monroe, Mich., where he remained without charge for three years and returned to Weathersfield. After remaining one year in this place, he went South, and was elected a member of the Alabama Senate, which post he occupied four years, </w:t>
      </w:r>
      <w:r>
        <w:rPr>
          <w:rFonts w:ascii="Courier New" w:hAnsi="Courier New" w:cs="Courier New"/>
        </w:rPr>
        <w:t>in the meantime being elected to a professorship in the University of Alabama. He died during his professorship, Dec. 2, 1872.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 Lewis[[@Headword:Richards, Lewis]]</w:t>
      </w:r>
    </w:p>
    <w:p w:rsidR="00000000" w:rsidRDefault="00417EA9">
      <w:pPr>
        <w:pStyle w:val="Textebrut"/>
      </w:pPr>
      <w:r>
        <w:rPr>
          <w:rFonts w:ascii="Courier New" w:hAnsi="Courier New" w:cs="Courier New"/>
        </w:rPr>
        <w:t xml:space="preserve">             a </w:t>
      </w:r>
      <w:r>
        <w:rPr>
          <w:rFonts w:ascii="Courier New" w:hAnsi="Courier New" w:cs="Courier New"/>
        </w:rPr>
        <w:t>Baptist minister, was born in 1752, in the parish of Llanbadarn Fawr, Cardiganshire, South Wales. At the age of nineteen years he made a public profession of religion, and joined a society of Independents and studied for a short time in Lady Huntingdon's C</w:t>
      </w:r>
      <w:r>
        <w:rPr>
          <w:rFonts w:ascii="Courier New" w:hAnsi="Courier New" w:cs="Courier New"/>
        </w:rPr>
        <w:t>ollege. He then came to America, intending to pursue his studies at the Orphan House in Georgia. He was ordained in Charleston in 1777, and after traveling about a year in various parts of South Carolina and Georgia he removed to Northampton County, Va. In</w:t>
      </w:r>
      <w:r>
        <w:rPr>
          <w:rFonts w:ascii="Courier New" w:hAnsi="Courier New" w:cs="Courier New"/>
        </w:rPr>
        <w:t xml:space="preserve"> 1784 he became the pastor of the First Baptist Church in Baltimore. He continued alone in this pastorate till 1815, when Rev. E.J. Reis was elected copastor. Mr. Richards resigned his charge in 1818, but continued a member of the Church until his death, F</w:t>
      </w:r>
      <w:r>
        <w:rPr>
          <w:rFonts w:ascii="Courier New" w:hAnsi="Courier New" w:cs="Courier New"/>
        </w:rPr>
        <w:t>eb. 1, 1832. See Sprague, Annals of the Amer. Pulp. 6:201.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 Robert R.[[@Headword:Richards, Robert R.]]</w:t>
      </w:r>
    </w:p>
    <w:p w:rsidR="00000000" w:rsidRDefault="00417EA9">
      <w:pPr>
        <w:pStyle w:val="Textebrut"/>
      </w:pPr>
      <w:r>
        <w:rPr>
          <w:rFonts w:ascii="Courier New" w:hAnsi="Courier New" w:cs="Courier New"/>
        </w:rPr>
        <w:t>             a Methodist preacher, joined the Methodist Episcopal Church in Thomaston (now city of Rockland), Me., in 1838. Of his birth a</w:t>
      </w:r>
      <w:r>
        <w:rPr>
          <w:rFonts w:ascii="Courier New" w:hAnsi="Courier New" w:cs="Courier New"/>
        </w:rPr>
        <w:t>nd early life we have no information. In 1841 he was admitted into the Maine Conference as a probationer, was ordained deacon in 1843, and elder in 1848. For twenty-three years he sustained an effective relation in the conference, but in 1864 failing healt</w:t>
      </w:r>
      <w:r>
        <w:rPr>
          <w:rFonts w:ascii="Courier New" w:hAnsi="Courier New" w:cs="Courier New"/>
        </w:rPr>
        <w:t>h compelled him to take a superannuated relation, which relation he sustained until Aug. 9, 1866, the date of his death. He was a man of sound understanding and great perseverance; as a friend, true and faithful; as a preacher, clear, logical, and instruct</w:t>
      </w:r>
      <w:r>
        <w:rPr>
          <w:rFonts w:ascii="Courier New" w:hAnsi="Courier New" w:cs="Courier New"/>
        </w:rPr>
        <w:t xml:space="preserve">ive. See Minutes of Annual Conf. M.E. Church, 1867, p. 138.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 Thomas T.S.[[@Headword:Richards, Thomas T.S.]]</w:t>
      </w:r>
    </w:p>
    <w:p w:rsidR="00000000" w:rsidRDefault="00417EA9">
      <w:pPr>
        <w:pStyle w:val="Textebrut"/>
      </w:pPr>
      <w:r>
        <w:rPr>
          <w:rFonts w:ascii="Courier New" w:hAnsi="Courier New" w:cs="Courier New"/>
        </w:rPr>
        <w:t xml:space="preserve">             a minister of the Methodist Episcopal Church, was born in Baltimore, Md., Sept. 13, 1834. He professed conversion when </w:t>
      </w:r>
      <w:r>
        <w:rPr>
          <w:rFonts w:ascii="Courier New" w:hAnsi="Courier New" w:cs="Courier New"/>
        </w:rPr>
        <w:t xml:space="preserve">in his thirteenth year, and in due time entered the ranks of the local ministry. In 1864 he was received on trial in the East Baltimore Conference, and continued in active service until the fall of 1868, when failing health compelled him to seek relief in </w:t>
      </w:r>
      <w:r>
        <w:rPr>
          <w:rFonts w:ascii="Courier New" w:hAnsi="Courier New" w:cs="Courier New"/>
        </w:rPr>
        <w:t>rest. In the spring of 1869 he was transferred to the Baltimore Conference and given a supernumerary relation. lie died Dec. 26, 1869. Mr. Richards was a preacher of creditable abilities, and, as a Christian, was ardent and devout. See Minutes of Annual Co</w:t>
      </w:r>
      <w:r>
        <w:rPr>
          <w:rFonts w:ascii="Courier New" w:hAnsi="Courier New" w:cs="Courier New"/>
        </w:rPr>
        <w:t>nferences, 1870, p. 19.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 William (1), LL.D.[[@Headword:Richards, William (1), LL.D.]]</w:t>
      </w:r>
    </w:p>
    <w:p w:rsidR="00000000" w:rsidRDefault="00417EA9">
      <w:pPr>
        <w:pStyle w:val="Textebrut"/>
      </w:pPr>
      <w:r>
        <w:rPr>
          <w:rFonts w:ascii="Courier New" w:hAnsi="Courier New" w:cs="Courier New"/>
        </w:rPr>
        <w:t>             a Baptist minister of distinction, was born in 1749, in South Wales, His early advantages for obtaining an education were very limited. At the</w:t>
      </w:r>
      <w:r>
        <w:rPr>
          <w:rFonts w:ascii="Courier New" w:hAnsi="Courier New" w:cs="Courier New"/>
        </w:rPr>
        <w:t xml:space="preserve"> age of twenty-four he entered the academy at Bristol, England, where he remained two years. He became pastor of the Church in Lynn, England, July 7, 1776, and continued his residence in that place the remainder of his life, about half the time as pastor o</w:t>
      </w:r>
      <w:r>
        <w:rPr>
          <w:rFonts w:ascii="Courier New" w:hAnsi="Courier New" w:cs="Courier New"/>
        </w:rPr>
        <w:t xml:space="preserve">f the Church. He died in 1818. In English and Welsh history and in the Welsh language and literature Dr. Richards was well versed. He wrote, History of Lynn: — A Review of Noble's “Memoirs of the Protectoral House of Cromwell:” — and a Dictionary of Welsh </w:t>
      </w:r>
      <w:r>
        <w:rPr>
          <w:rFonts w:ascii="Courier New" w:hAnsi="Courier New" w:cs="Courier New"/>
        </w:rPr>
        <w:t>and English. At his death he bequeathed his library — consisting of not far from 1300 volumes — to Brown University. “The library thus bequeathed is in many respects valuable; it contains a considerable number of Welsh books, a large collection of works il</w:t>
      </w:r>
      <w:r>
        <w:rPr>
          <w:rFonts w:ascii="Courier New" w:hAnsi="Courier New" w:cs="Courier New"/>
        </w:rPr>
        <w:t>lustrating the history and antiquities of England and Wales, besides two or three hundred bound volumes of pamphlets, some of them very ancient, rare, and curious. The collection is particularly valuable for its treatises on civil and religious liberty” (G</w:t>
      </w:r>
      <w:r>
        <w:rPr>
          <w:rFonts w:ascii="Courier New" w:hAnsi="Courier New" w:cs="Courier New"/>
        </w:rPr>
        <w:t>uild, Manning and Brown University, p. 145- 147). See Allibone, Dict. of Brit. and Amer. Authors, s.v. (J.C.S.)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 William (2)[[@Headword:Richards, William (2)]]</w:t>
      </w:r>
    </w:p>
    <w:p w:rsidR="00000000" w:rsidRDefault="00417EA9">
      <w:pPr>
        <w:pStyle w:val="Textebrut"/>
      </w:pPr>
      <w:r>
        <w:rPr>
          <w:rFonts w:ascii="Courier New" w:hAnsi="Courier New" w:cs="Courier New"/>
        </w:rPr>
        <w:t>             a Congregational minister, was born in Plainfield, Mass., Aug. 22, 1</w:t>
      </w:r>
      <w:r>
        <w:rPr>
          <w:rFonts w:ascii="Courier New" w:hAnsi="Courier New" w:cs="Courier New"/>
        </w:rPr>
        <w:t>792. He graduated at Williams College in 1819, and in Feb., 1822, offered himself to the American Board as a missionary to the Sandwich Islands. He was accepted, ordained Sept. 12, and sailed on Nov. 19, with two others, and four natives of the islands who</w:t>
      </w:r>
      <w:r>
        <w:rPr>
          <w:rFonts w:ascii="Courier New" w:hAnsi="Courier New" w:cs="Courier New"/>
        </w:rPr>
        <w:t xml:space="preserve"> had been instructed in this country. Mr. Richards was stationed at Lahaina, on Mani Island, and labored with great  success until 1837, when he came to the United States, but returned in 1838, and occupied the posts of king's counsellor. interpreter, and </w:t>
      </w:r>
      <w:r>
        <w:rPr>
          <w:rFonts w:ascii="Courier New" w:hAnsi="Courier New" w:cs="Courier New"/>
        </w:rPr>
        <w:t>chaplain. In 1842 — after the organization of an independent government on the islands — he was sent as ambassador to England, where he remained three years. After his return he lived in Honolulu with the king, and died there, Dec. 7, 1847. See Sprague, An</w:t>
      </w:r>
      <w:r>
        <w:rPr>
          <w:rFonts w:ascii="Courier New" w:hAnsi="Courier New" w:cs="Courier New"/>
        </w:rPr>
        <w:t>nals of the Amer. Pulpit, 2, 688.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 William I.[[@Headword:Richards, William I.]]</w:t>
      </w:r>
    </w:p>
    <w:p w:rsidR="00000000" w:rsidRDefault="00417EA9">
      <w:pPr>
        <w:pStyle w:val="Textebrut"/>
      </w:pPr>
      <w:r>
        <w:rPr>
          <w:rFonts w:ascii="Courier New" w:hAnsi="Courier New" w:cs="Courier New"/>
        </w:rPr>
        <w:t xml:space="preserve">             a minister of the Methodist Episcopal Church, was born in Fulton County, N.Y., </w:t>
      </w:r>
      <w:r>
        <w:rPr>
          <w:rFonts w:ascii="Courier New" w:hAnsi="Courier New" w:cs="Courier New"/>
        </w:rPr>
        <w:t>July 30, 1815. He was converted when nineteen years of age, and for several years served as a local preacher, but entered the Black River Conference in 1850. He continued in active service (with the exception of one year) until his death — in Clarkson, Mon</w:t>
      </w:r>
      <w:r>
        <w:rPr>
          <w:rFonts w:ascii="Courier New" w:hAnsi="Courier New" w:cs="Courier New"/>
        </w:rPr>
        <w:t>roe County, N.Y. — May 22, 1875. He was a man of piety and great usefulness. See Minutes of Annual Conferences, 1875, p. 137.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 William K.[[@Headword:Richards, William K.]]</w:t>
      </w:r>
    </w:p>
    <w:p w:rsidR="00000000" w:rsidRDefault="00417EA9">
      <w:pPr>
        <w:pStyle w:val="Textebrut"/>
      </w:pPr>
      <w:r>
        <w:rPr>
          <w:rFonts w:ascii="Courier New" w:hAnsi="Courier New" w:cs="Courier New"/>
        </w:rPr>
        <w:t>             a minister of the Methodist Episcopal Church, was born i</w:t>
      </w:r>
      <w:r>
        <w:rPr>
          <w:rFonts w:ascii="Courier New" w:hAnsi="Courier New" w:cs="Courier New"/>
        </w:rPr>
        <w:t>n Tennessee. Aug. 20, 1816, and in the same year his parents removed to Indiana. In 1837 he professed conversion; he was licensed to preach on Aug. 13, 1844; was employed by the presiding elder in 1851, and the next fall was admitted into the Indiana Confe</w:t>
      </w:r>
      <w:r>
        <w:rPr>
          <w:rFonts w:ascii="Courier New" w:hAnsi="Courier New" w:cs="Courier New"/>
        </w:rPr>
        <w:t>rence. He labored until a few weeks previous to April 6, 1861, the date of his death. He was a good man and a strong preacher. See Minutes of Annual Conferences, 1861, p. 197.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 William Lyman[[@Headword:Richards, William Lyman]]</w:t>
      </w:r>
    </w:p>
    <w:p w:rsidR="00000000" w:rsidRDefault="00417EA9">
      <w:pPr>
        <w:pStyle w:val="Textebrut"/>
      </w:pPr>
      <w:r>
        <w:rPr>
          <w:rFonts w:ascii="Courier New" w:hAnsi="Courier New" w:cs="Courier New"/>
        </w:rPr>
        <w:t xml:space="preserve">             </w:t>
      </w:r>
      <w:r>
        <w:rPr>
          <w:rFonts w:ascii="Courier New" w:hAnsi="Courier New" w:cs="Courier New"/>
        </w:rPr>
        <w:t>a native Indian missionary, was born in Lahina, Southern India, Dec. 2, 1823. He was sent to America to be educated with a view to the ministry. He accordingly entered Jefferson College, Va., where he graduated in 1841. Soon after he left college he became</w:t>
      </w:r>
      <w:r>
        <w:rPr>
          <w:rFonts w:ascii="Courier New" w:hAnsi="Courier New" w:cs="Courier New"/>
        </w:rPr>
        <w:t xml:space="preserve"> teacher of a classical school in Woodington, Va., where he remained one year, and then entered the Union Theological Seminary, where he graduated in 1846. He received license to preach at the same time, and was ordained to the Gospel ministry in Oct., 184</w:t>
      </w:r>
      <w:r>
        <w:rPr>
          <w:rFonts w:ascii="Courier New" w:hAnsi="Courier New" w:cs="Courier New"/>
        </w:rPr>
        <w:t>7, and sent as a missionary to Fuh Chau, China, at which place he remained until 1851, when, on account of declining health, he was released and advised to return to the United States for its recovery, but died at sea near St. Helena, in the South Atlantic</w:t>
      </w:r>
      <w:r>
        <w:rPr>
          <w:rFonts w:ascii="Courier New" w:hAnsi="Courier New" w:cs="Courier New"/>
        </w:rPr>
        <w:t xml:space="preserve">, June 5 of the same year. (W.P.S.)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Richardson, Chauncey[[@Headword:Richardson, Chauncey]]</w:t>
      </w:r>
    </w:p>
    <w:p w:rsidR="00000000" w:rsidRDefault="00417EA9">
      <w:pPr>
        <w:pStyle w:val="Textebrut"/>
      </w:pPr>
      <w:r>
        <w:rPr>
          <w:rFonts w:ascii="Courier New" w:hAnsi="Courier New" w:cs="Courier New"/>
        </w:rPr>
        <w:t>             a Methodist minister, was born in Vermont in 1802. When nineteen years of age he professed conversion, and in 1823 was licensed to preach. In 182</w:t>
      </w:r>
      <w:r>
        <w:rPr>
          <w:rFonts w:ascii="Courier New" w:hAnsi="Courier New" w:cs="Courier New"/>
        </w:rPr>
        <w:t>6 he was received on trial by the New England Conference, and in 1832, because of impaired health, was obliged to locate. His first residence in the South was at Tuscumbia, Ala., where he labored to build up an educational institution. He was elected presi</w:t>
      </w:r>
      <w:r>
        <w:rPr>
          <w:rFonts w:ascii="Courier New" w:hAnsi="Courier New" w:cs="Courier New"/>
        </w:rPr>
        <w:t>dent of Rutersville College, Texas, in 1839, and became a member of the first Annual Conference in Texas, 1840. He was also a member of the convention held in Louisville, 1845, to organize the Methodist Episcopal Church, South; and of its General Conferenc</w:t>
      </w:r>
      <w:r>
        <w:rPr>
          <w:rFonts w:ascii="Courier New" w:hAnsi="Courier New" w:cs="Courier New"/>
        </w:rPr>
        <w:t>e in 1850. He served the Church as presiding elder, as editor of the Church paper, the Texas Wesleyan Banner, and as conference secretary for several years. He died April 11, 1852. Mr. Richardson was a good, gifted, trusty man. See Sprague, Annals of the A</w:t>
      </w:r>
      <w:r>
        <w:rPr>
          <w:rFonts w:ascii="Courier New" w:hAnsi="Courier New" w:cs="Courier New"/>
        </w:rPr>
        <w:t>mer. Pulpit, 7, 721; Minutes of Annual Conf. M.E. Church, South, 1852, p. 423.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Richardson, Elias Huntington, D.D[[@Headword:Richardson, Elias Huntington, D.D]]</w:t>
      </w:r>
    </w:p>
    <w:p w:rsidR="00000000" w:rsidRDefault="00417EA9">
      <w:pPr>
        <w:pStyle w:val="Textebrut"/>
      </w:pPr>
      <w:r>
        <w:rPr>
          <w:rFonts w:ascii="Courier New" w:hAnsi="Courier New" w:cs="Courier New"/>
        </w:rPr>
        <w:t>             a Congregational minister, was born at Lebanon, N.H., August 11, 1827. He gra</w:t>
      </w:r>
      <w:r>
        <w:rPr>
          <w:rFonts w:ascii="Courier New" w:hAnsi="Courier New" w:cs="Courier New"/>
        </w:rPr>
        <w:t>duated from Dartmouth College in 1850, and from Andover Theological Seminary in 1853; was ordained at Goffstown, May 18, 1854, and remained there two years, then was pastor at Dover until 1863; next of the Richmond Street Church, Providence, R.I., until 18</w:t>
      </w:r>
      <w:r>
        <w:rPr>
          <w:rFonts w:ascii="Courier New" w:hAnsi="Courier New" w:cs="Courier New"/>
        </w:rPr>
        <w:t>67; of the First Church, Westfield, Massachusetts, until 1872; of the Center Church, Hartford, Conn., until 1879, and finally of the Center Church, New Britain, until his death, June 27, 1883. See The Congregationalist, July 5, 1883. (J.C.S.)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w:t>
      </w:r>
      <w:r>
        <w:rPr>
          <w:rFonts w:ascii="Courier New" w:eastAsia="Times New Roman" w:hAnsi="Courier New" w:cs="Courier New"/>
        </w:rPr>
        <w:t>son, J. Clark[[@Headword:Richardson, J. Clark]]</w:t>
      </w:r>
    </w:p>
    <w:p w:rsidR="00000000" w:rsidRDefault="00417EA9">
      <w:pPr>
        <w:pStyle w:val="Textebrut"/>
      </w:pPr>
      <w:r>
        <w:rPr>
          <w:rFonts w:ascii="Courier New" w:hAnsi="Courier New" w:cs="Courier New"/>
        </w:rPr>
        <w:t xml:space="preserve">             a Presbyterian minister, was born in East Windsor, Conn., in 1822. He spent some time in Yale College, but was compelled to discontinue because of sickness. </w:t>
      </w:r>
      <w:r>
        <w:rPr>
          <w:rFonts w:ascii="Courier New" w:hAnsi="Courier New" w:cs="Courier New"/>
        </w:rPr>
        <w:t>Subsequently he passed a year, in the double character of pupil and tutor, in the University of Knoxville, Tenn. In 1847 he acted as colporteur in Kentucky and Tennessee; in 1849 he was licensed by the Presbytery of Tennessee, and was associated with James</w:t>
      </w:r>
      <w:r>
        <w:rPr>
          <w:rFonts w:ascii="Courier New" w:hAnsi="Courier New" w:cs="Courier New"/>
        </w:rPr>
        <w:t xml:space="preserve"> G. Fee as a missionary until 1860, when he accepted an invitation to Oramel, Allegheny Co., N.Y., where he was ordained by Genesee Valley Presbytery, and where he continued his acceptable labors until his removal to Ossian, N.Y., in 1865. He died Sept. 30</w:t>
      </w:r>
      <w:r>
        <w:rPr>
          <w:rFonts w:ascii="Courier New" w:hAnsi="Courier New" w:cs="Courier New"/>
        </w:rPr>
        <w:t xml:space="preserve">, 1865. Mr. Richardson was a devoted, self-denying minister of the Gospel; in spirit, humble and retiring; in the maintenance of truth and the discharge of duty, extremely conscientious. See Wilson, Presb. Hist. Almanac, 1866, p. 222. (J.L.S.)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Richardson, James J.[[@Headword:Richardson, James J.]]</w:t>
      </w:r>
    </w:p>
    <w:p w:rsidR="00000000" w:rsidRDefault="00417EA9">
      <w:pPr>
        <w:pStyle w:val="Textebrut"/>
      </w:pPr>
      <w:r>
        <w:rPr>
          <w:rFonts w:ascii="Courier New" w:hAnsi="Courier New" w:cs="Courier New"/>
        </w:rPr>
        <w:t>             a minister of the Methodist Episcopal Church, was born in Tennessee in 1808. He experienced religion in 1822, and in 1827 emigrated to Illinois. He was admitted on trial in the Illinois Co</w:t>
      </w:r>
      <w:r>
        <w:rPr>
          <w:rFonts w:ascii="Courier New" w:hAnsi="Courier New" w:cs="Courier New"/>
        </w:rPr>
        <w:t>nference in 1837, and served the Church in active work until 1856, when, because of failing health, he took a superannuated relation. In 1859 he became effective, but in 1862 he was again superannuated. In 1865 he was appointed to Spring Garden Circuit, wh</w:t>
      </w:r>
      <w:r>
        <w:rPr>
          <w:rFonts w:ascii="Courier New" w:hAnsi="Courier New" w:cs="Courier New"/>
        </w:rPr>
        <w:t>ich he served three years. He then traveled Benton Circuit one year, at the close of which the active labor of his life ceased. His death occurred Sept. 21, 1872, in Marion County, Ill. Mr. Richardson was a plain, practical, and earnest preacher, and a pru</w:t>
      </w:r>
      <w:r>
        <w:rPr>
          <w:rFonts w:ascii="Courier New" w:hAnsi="Courier New" w:cs="Courier New"/>
        </w:rPr>
        <w:t>dent disciplinarian. See Minutes of Annual Conf. 1872, p. 136.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Richardson, James Monroe[[@Headword:Richardson, James Monroe]]</w:t>
      </w:r>
    </w:p>
    <w:p w:rsidR="00000000" w:rsidRDefault="00417EA9">
      <w:pPr>
        <w:pStyle w:val="Textebrut"/>
      </w:pPr>
      <w:r>
        <w:rPr>
          <w:rFonts w:ascii="Courier New" w:hAnsi="Courier New" w:cs="Courier New"/>
        </w:rPr>
        <w:t>             a Presbyterian minister, was born in Carroll County, Miss., in 1829. He went to Mississippi College, where he g</w:t>
      </w:r>
      <w:r>
        <w:rPr>
          <w:rFonts w:ascii="Courier New" w:hAnsi="Courier New" w:cs="Courier New"/>
        </w:rPr>
        <w:t xml:space="preserve">raduated in 1849, and entered the Union Theological Seminary and passed through the full course, graduating in 1852. He was ordained in 1853, and became a stated supply of the Church at Marion, Miss., where he remained five years, and began the profession </w:t>
      </w:r>
      <w:r>
        <w:rPr>
          <w:rFonts w:ascii="Courier New" w:hAnsi="Courier New" w:cs="Courier New"/>
        </w:rPr>
        <w:t>of teacher in Enterprise, Miss. In 1860 he supplied the Church at Flower's Place, Miss. After this he entered the Confederate army as an officer, and was killed in battle in Georgia in 1864.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Richardson, James, D.D.[[@Headword:Richardson, Jam</w:t>
      </w:r>
      <w:r>
        <w:rPr>
          <w:rFonts w:ascii="Courier New" w:eastAsia="Times New Roman" w:hAnsi="Courier New" w:cs="Courier New"/>
        </w:rPr>
        <w:t>es, D.D.]]</w:t>
      </w:r>
    </w:p>
    <w:p w:rsidR="00000000" w:rsidRDefault="00417EA9">
      <w:pPr>
        <w:pStyle w:val="Textebrut"/>
      </w:pPr>
      <w:r>
        <w:rPr>
          <w:rFonts w:ascii="Courier New" w:hAnsi="Courier New" w:cs="Courier New"/>
        </w:rPr>
        <w:t>             fourth bishop of the Methodist Episcopal Church in Canada after the separate organization of 1828, was born at Kingston, Upper Canada, Jan. 29, 1791. He was trained as a sailor on the lakes; in the war of 1812-15 he served as a lieu</w:t>
      </w:r>
      <w:r>
        <w:rPr>
          <w:rFonts w:ascii="Courier New" w:hAnsi="Courier New" w:cs="Courier New"/>
        </w:rPr>
        <w:t>tenant in the provincial marine, and subsequently as principal pilot of the royal fleet. In the capture of the fort of Oswego he lost his left arm. At the close of the war he settled at Presque Isle, and became magistrate and collector of customs. He was c</w:t>
      </w:r>
      <w:r>
        <w:rPr>
          <w:rFonts w:ascii="Courier New" w:hAnsi="Courier New" w:cs="Courier New"/>
        </w:rPr>
        <w:t>onverted in 1817, and joined the Methodist Episcopal Church the following year, serving the Church as steward and local preacher. In 1825 he was admitted on trial into the Conference, and was ordained deacon at Hamilton Conference, 1827, but was not ordain</w:t>
      </w:r>
      <w:r>
        <w:rPr>
          <w:rFonts w:ascii="Courier New" w:hAnsi="Courier New" w:cs="Courier New"/>
        </w:rPr>
        <w:t>ed elder till 1830. In 1831 Mr. Richardson was appointed presiding elder of the Niagara district, and in 1832 editor of The Christian Guardian. He opposed the union with the British Wesleyans in 1833, but finally acceded to it and accepted appointments und</w:t>
      </w:r>
      <w:r>
        <w:rPr>
          <w:rFonts w:ascii="Courier New" w:hAnsi="Courier New" w:cs="Courier New"/>
        </w:rPr>
        <w:t>er it. But afterwards, being dissatisfied, he removed to the United States, and was preacher in charge at Auburn. In 1837 he returned to Toronto and joined those who continued to adhere to Episcopal Methodism. In 1840 he became agent for the Upper Canada B</w:t>
      </w:r>
      <w:r>
        <w:rPr>
          <w:rFonts w:ascii="Courier New" w:hAnsi="Courier New" w:cs="Courier New"/>
        </w:rPr>
        <w:t xml:space="preserve">ible Society, and held the office for eleven years. In 1852 he was appointed presiding elder, and in 1858, at St. David's, he was elected and consecrated bishop, which office he held until his death, in March, 1875. See Simpson, Cyclop. of Methodism,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Richardson, John[[@Headword:Richardson, John]]</w:t>
      </w:r>
    </w:p>
    <w:p w:rsidR="00000000" w:rsidRDefault="00417EA9">
      <w:pPr>
        <w:pStyle w:val="Textebrut"/>
      </w:pPr>
      <w:r>
        <w:rPr>
          <w:rFonts w:ascii="Courier New" w:hAnsi="Courier New" w:cs="Courier New"/>
        </w:rPr>
        <w:t>             bishop of Ardagh, was a native of Chester, England, but took his degree of D.D. at the University of Dublin. Of his early life we know nothing, save that he was appointed preacher to the st</w:t>
      </w:r>
      <w:r>
        <w:rPr>
          <w:rFonts w:ascii="Courier New" w:hAnsi="Courier New" w:cs="Courier New"/>
        </w:rPr>
        <w:t>ate in 1601. He was consecrated bishop of Ardagh in 1633, and held the archdeanery of Derry, the rectory of Ardstra, and the vicarage of Granard for a year after. In 1641, being in dread of the rebellion which broke out in October, he removed to England, a</w:t>
      </w:r>
      <w:r>
        <w:rPr>
          <w:rFonts w:ascii="Courier New" w:hAnsi="Courier New" w:cs="Courier New"/>
        </w:rPr>
        <w:t>nd died in London, Aug. 11, 1654. He was a man of profound learning, well versed in the Scriptures, and skilled in sacred chronology. His works are, Choice Observations and Explanations upon the Old Testament (1655, fol.): — Sermon of the Doctrine of Justi</w:t>
      </w:r>
      <w:r>
        <w:rPr>
          <w:rFonts w:ascii="Courier New" w:hAnsi="Courier New" w:cs="Courier New"/>
        </w:rPr>
        <w:t>fication (Dublin, 1625, 4to). He also wrote the “Assembly's Annotations” on Ezekiel. See Harris, Ware; Lloyd, Memoirs, p. 607.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Richardson, John P.[[@Headword:Richardson, John P.]]</w:t>
      </w:r>
    </w:p>
    <w:p w:rsidR="00000000" w:rsidRDefault="00417EA9">
      <w:pPr>
        <w:pStyle w:val="Textebrut"/>
      </w:pPr>
      <w:r>
        <w:rPr>
          <w:rFonts w:ascii="Courier New" w:hAnsi="Courier New" w:cs="Courier New"/>
        </w:rPr>
        <w:t xml:space="preserve">             a minister of the Methodist Episcopal Church, South, was </w:t>
      </w:r>
      <w:r>
        <w:rPr>
          <w:rFonts w:ascii="Courier New" w:hAnsi="Courier New" w:cs="Courier New"/>
        </w:rPr>
        <w:t>born in Virginia. 1829, and was admitted into the Memphis Conference in 1848 or 1849. After five or six years his health failed: he located, studied medicine, and graduated as a physician. He was readmitted into the Mississippi Conference in 1860, and afte</w:t>
      </w:r>
      <w:r>
        <w:rPr>
          <w:rFonts w:ascii="Courier New" w:hAnsi="Courier New" w:cs="Courier New"/>
        </w:rPr>
        <w:t>r a year's successful labor volunteered as a soldier in the Confederate army, receiving the appointment of chaplain. At the fall of Fort Donaldson, he was taken prisoner and carried to Camp Chase, Ohio, where he died, March 4, 1862. Mr. Richardson was a su</w:t>
      </w:r>
      <w:r>
        <w:rPr>
          <w:rFonts w:ascii="Courier New" w:hAnsi="Courier New" w:cs="Courier New"/>
        </w:rPr>
        <w:t>perior preacher, a close and indefatigable minister, and active and zealous as a Christian. See Minutes of Annual Conf. M.E. Church, South, 1862, p. 384.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Richardson, Lyman[[@Headword:Richardson, Lyman]]</w:t>
      </w:r>
    </w:p>
    <w:p w:rsidR="00000000" w:rsidRDefault="00417EA9">
      <w:pPr>
        <w:pStyle w:val="Textebrut"/>
      </w:pPr>
      <w:r>
        <w:rPr>
          <w:rFonts w:ascii="Courier New" w:hAnsi="Courier New" w:cs="Courier New"/>
        </w:rPr>
        <w:t xml:space="preserve">             a </w:t>
      </w:r>
      <w:r>
        <w:rPr>
          <w:rFonts w:ascii="Courier New" w:hAnsi="Courier New" w:cs="Courier New"/>
        </w:rPr>
        <w:t>Presbyterian minister, was born in Attleborough, Mass., in 1790. In 1806 his parents removed to Harford, Pa.; he had at this time a fair education, with some knowledge of Latin, and in the winter of 1807-8 he taught his first school, which employment he co</w:t>
      </w:r>
      <w:r>
        <w:rPr>
          <w:rFonts w:ascii="Courier New" w:hAnsi="Courier New" w:cs="Courier New"/>
        </w:rPr>
        <w:t>ntinued in subsequent years. He was converted in 1809, and immediately turned his attention to the ministry. A friend secured for him the position of assistant in the academy at Wilkes- Barre, Pa., of which he subsequently became principal; he remained the</w:t>
      </w:r>
      <w:r>
        <w:rPr>
          <w:rFonts w:ascii="Courier New" w:hAnsi="Courier New" w:cs="Courier New"/>
        </w:rPr>
        <w:t>re three years, devoting all his spare time to his classical studies, and then returned to Harford, Pa., and opened a select school for youths pursuing the higher branches of study. He remained at Harford three years, during  which he studied theology unde</w:t>
      </w:r>
      <w:r>
        <w:rPr>
          <w:rFonts w:ascii="Courier New" w:hAnsi="Courier New" w:cs="Courier New"/>
        </w:rPr>
        <w:t xml:space="preserve">r Rev. Ebenezer Kingsbury, and in 1820 was licensed by Susquehanna Presbytery, and soon after entered upon his ministry at Louisville, now Franklin, Pa. Subsequently he was ordained as an evangelist, and as such he preached at Wyalusing, Pike, and Orwell, </w:t>
      </w:r>
      <w:r>
        <w:rPr>
          <w:rFonts w:ascii="Courier New" w:hAnsi="Courier New" w:cs="Courier New"/>
        </w:rPr>
        <w:t>Pa.; at Windsor, N.Y., three years; at Mount Pleasant and Bethany, Pa.; and at Wysox, Pa. In 1840 he returned to Harford, Pa., to take charge of the academy, then a very popular institution. This work suited him exactly, and he entered into it with great z</w:t>
      </w:r>
      <w:r>
        <w:rPr>
          <w:rFonts w:ascii="Courier New" w:hAnsi="Courier New" w:cs="Courier New"/>
        </w:rPr>
        <w:t>eal and success, until 1865, when disease and old age induced him to give it up. He died Dec. 1, 1867. As a preacher, Mr. Richardson was characterized by the power of glowing representations of truth and earnest love for souls; as a teacher, by kindness of</w:t>
      </w:r>
      <w:r>
        <w:rPr>
          <w:rFonts w:ascii="Courier New" w:hAnsi="Courier New" w:cs="Courier New"/>
        </w:rPr>
        <w:t xml:space="preserve"> manner and spirit, and by his wise counsel. See Wilson, Presb. Hist. Almanac, 1868, p. 225. (J.L.S.)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Richardson, Manoah[[@Headword:Richardson, Manoah]]</w:t>
      </w:r>
    </w:p>
    <w:p w:rsidR="00000000" w:rsidRDefault="00417EA9">
      <w:pPr>
        <w:pStyle w:val="Textebrut"/>
      </w:pPr>
      <w:r>
        <w:rPr>
          <w:rFonts w:ascii="Courier New" w:hAnsi="Courier New" w:cs="Courier New"/>
        </w:rPr>
        <w:t>             a Methodist preacher, was born in Lincoln County, Tenn., June 21, 1814; went to Miss</w:t>
      </w:r>
      <w:r>
        <w:rPr>
          <w:rFonts w:ascii="Courier New" w:hAnsi="Courier New" w:cs="Courier New"/>
        </w:rPr>
        <w:t>ouri in early life, and settled in Chariton County. He joined the Church in 1831; was licensed to preach Jan. 16, 1841; entered the itinerancy Oct. 16, 1841; and was ordained deacon Oct. 1, 1843; elder Oct. 7, 1845. He did effective work for six years, whe</w:t>
      </w:r>
      <w:r>
        <w:rPr>
          <w:rFonts w:ascii="Courier New" w:hAnsi="Courier New" w:cs="Courier New"/>
        </w:rPr>
        <w:t xml:space="preserve">n he superannuated, owing to failing health, and located at the end of a year. In 1868 he was readmitted into the Missouri Conference, and labored until about four weeks previous to his death, which occurred in Bloomington, Macon Co., Mo., April 18, 1871. </w:t>
      </w:r>
      <w:r>
        <w:rPr>
          <w:rFonts w:ascii="Courier New" w:hAnsi="Courier New" w:cs="Courier New"/>
        </w:rPr>
        <w:t>He was a good man and a faithful preacher. See Minutes of Annual Conf. M.E. Church, South, 1871, p. 606.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Richardson, Marvin, D.D.[[@Headword:Richardson, Marvin, D.D.]]</w:t>
      </w:r>
    </w:p>
    <w:p w:rsidR="00000000" w:rsidRDefault="00417EA9">
      <w:pPr>
        <w:pStyle w:val="Textebrut"/>
      </w:pPr>
      <w:r>
        <w:rPr>
          <w:rFonts w:ascii="Courier New" w:hAnsi="Courier New" w:cs="Courier New"/>
        </w:rPr>
        <w:t>             a prominent Methodist minister, was born in Stephentown, Rensselaer C</w:t>
      </w:r>
      <w:r>
        <w:rPr>
          <w:rFonts w:ascii="Courier New" w:hAnsi="Courier New" w:cs="Courier New"/>
        </w:rPr>
        <w:t>o., N.Y., June 10, 1789, but went, with his parents, in early youth to Brooklyn. He professed conversion in May, 1806, and united with the Sands Street Methodist Episcopal Church in that city. On Oct. 1, 1808, he was appointed to fill a vacancy on Croton C</w:t>
      </w:r>
      <w:r>
        <w:rPr>
          <w:rFonts w:ascii="Courier New" w:hAnsi="Courier New" w:cs="Courier New"/>
        </w:rPr>
        <w:t>ircuit, and was admitted into the New York Conference in 1809, of which he continued to be a member for sixty-seven years. He received his regular appointment as an effective minister forty-two consecutive years. He was a member of eight successive General</w:t>
      </w:r>
      <w:r>
        <w:rPr>
          <w:rFonts w:ascii="Courier New" w:hAnsi="Courier New" w:cs="Courier New"/>
        </w:rPr>
        <w:t xml:space="preserve"> Conferences 1820-52. Mr. Richardson in his early ministry endured the hardship, deprivation, and toil of pioneer life. The record of his life is one of early and deep religious experience, of consistent piety, of  ardent love to God and the Church, of a s</w:t>
      </w:r>
      <w:r>
        <w:rPr>
          <w:rFonts w:ascii="Courier New" w:hAnsi="Courier New" w:cs="Courier New"/>
        </w:rPr>
        <w:t>uccessful ministry, and at the close a record of patient waiting and holy triumph. His last words were, “I have no fear.” He died at Poughkeepsie, N.Y., June 14, 1876. See Minutes of Annual Conferences M.E. Church, 1877, p. 41.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Richardson, Merrill, D</w:t>
      </w:r>
      <w:r>
        <w:rPr>
          <w:rFonts w:ascii="Courier New" w:eastAsia="Times New Roman" w:hAnsi="Courier New" w:cs="Courier New"/>
        </w:rPr>
        <w:t>.D[[@Headword:Richardson, Merrill, D.D]]</w:t>
      </w:r>
    </w:p>
    <w:p w:rsidR="00000000" w:rsidRDefault="00417EA9">
      <w:pPr>
        <w:pStyle w:val="Textebrut"/>
      </w:pPr>
      <w:r>
        <w:rPr>
          <w:rFonts w:ascii="Courier New" w:hAnsi="Courier New" w:cs="Courier New"/>
        </w:rPr>
        <w:t>             a Congregational minister, was born at Holden, Massachusetts, October 4, 1811. He graduated from Middlebury College in 1835, then taught for two years in the Academy of Middlebury, and graduated at Yale</w:t>
      </w:r>
      <w:r>
        <w:rPr>
          <w:rFonts w:ascii="Courier New" w:hAnsi="Courier New" w:cs="Courier New"/>
        </w:rPr>
        <w:t xml:space="preserve"> Divinity School in 1839. He was ordained pastor at Terryville, Connecticut, October 27, 1841, remaining there nearly five years. From 1847 to 1849 he was acting pastor at Durham, when he was reinstalled at Terryville. From this charge he was dismissed, Ja</w:t>
      </w:r>
      <w:r>
        <w:rPr>
          <w:rFonts w:ascii="Courier New" w:hAnsi="Courier New" w:cs="Courier New"/>
        </w:rPr>
        <w:t>nuary 18, 1858. The same month he was installed. pastor of the Salem Street Church, Worcester, Massachusetts, and here he remained until September 1870. The following November he assumed charge of the New England Church, New York city, from which he was di</w:t>
      </w:r>
      <w:r>
        <w:rPr>
          <w:rFonts w:ascii="Courier New" w:hAnsi="Courier New" w:cs="Courier New"/>
        </w:rPr>
        <w:t xml:space="preserve">smissed in May, 1872. From June 12, 1873, he was in charge of the Church at Milford, Mass., until his death, December 12, 1876. During 1847 and 1848 he was secretary of the Connecticut School Board. See Cong. Quarterly, 1877, page 423.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Richardson, N</w:t>
      </w:r>
      <w:r>
        <w:rPr>
          <w:rFonts w:ascii="Courier New" w:eastAsia="Times New Roman" w:hAnsi="Courier New" w:cs="Courier New"/>
        </w:rPr>
        <w:t>athan Smith, D.D[[@Headword:Richardson, Nathan Smith, D.D]]</w:t>
      </w:r>
    </w:p>
    <w:p w:rsidR="00000000" w:rsidRDefault="00417EA9">
      <w:pPr>
        <w:pStyle w:val="Textebrut"/>
      </w:pPr>
      <w:r>
        <w:rPr>
          <w:rFonts w:ascii="Courier New" w:hAnsi="Courier New" w:cs="Courier New"/>
        </w:rPr>
        <w:t>             a Protestant Episcopal clergyman, was born at Middlebury, Vermont, January 8, 1810. He graduated from Yale College in 1834, studied at the General Theological Seminary, N.Y., became m</w:t>
      </w:r>
      <w:r>
        <w:rPr>
          <w:rFonts w:ascii="Courier New" w:hAnsi="Courier New" w:cs="Courier New"/>
        </w:rPr>
        <w:t>inister at Watertown, Conn., in 1838, at Ansonia in 1844, editor of the American Church Review in 1848, rector at Bridgeport in 1868, editor of The Guardian in 1879, and died August 7, 1883. He published Reasons Why I am a Christian, and other works.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Richardson, Robert Hugh[[@Headword:Richardson, Robert Hugh]]</w:t>
      </w:r>
    </w:p>
    <w:p w:rsidR="00000000" w:rsidRDefault="00417EA9">
      <w:pPr>
        <w:pStyle w:val="Textebrut"/>
      </w:pPr>
      <w:r>
        <w:rPr>
          <w:rFonts w:ascii="Courier New" w:hAnsi="Courier New" w:cs="Courier New"/>
        </w:rPr>
        <w:t xml:space="preserve">             a Presbyterian minister, was born at Liberty, Va., March 13, 1834. After receiving a preparatory education, he entered the Union Theological Seminary in </w:t>
      </w:r>
      <w:r>
        <w:rPr>
          <w:rFonts w:ascii="Courier New" w:hAnsi="Courier New" w:cs="Courier New"/>
        </w:rPr>
        <w:t>1860, and, taking the full course, graduated in 1863. He was appointed — after he had been duly licensed by the New York Presbytery — a city missionary of New York, and remained in that office till he died, Oct. 6, 1863. Though his ministerial life was bri</w:t>
      </w:r>
      <w:r>
        <w:rPr>
          <w:rFonts w:ascii="Courier New" w:hAnsi="Courier New" w:cs="Courier New"/>
        </w:rPr>
        <w:t>ef, it was not without its usefulness or good fruits.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Richardson, William, D.D.[[@Headword:Richardson, William, D.D.]]</w:t>
      </w:r>
    </w:p>
    <w:p w:rsidR="00000000" w:rsidRDefault="00417EA9">
      <w:pPr>
        <w:pStyle w:val="Textebrut"/>
      </w:pPr>
      <w:r>
        <w:rPr>
          <w:rFonts w:ascii="Courier New" w:hAnsi="Courier New" w:cs="Courier New"/>
        </w:rPr>
        <w:t xml:space="preserve">             an English clergyman, was born in 1698, at Wilshamstead, near Bedford, and </w:t>
      </w:r>
      <w:r>
        <w:rPr>
          <w:rFonts w:ascii="Courier New" w:hAnsi="Courier New" w:cs="Courier New"/>
        </w:rPr>
        <w:t>educated at Westminster and Emmanuel colleges, Cambridge. He was appointed curate of St. Olave's, Southwark; and lecturer in 1727. He was collated to the prebend of Welton-Rivall, Lincoln, in 1724; was made master of Emmanuel College in 1736, and its vice-</w:t>
      </w:r>
      <w:r>
        <w:rPr>
          <w:rFonts w:ascii="Courier New" w:hAnsi="Courier New" w:cs="Courier New"/>
        </w:rPr>
        <w:t>chancellor in 1738, and again in 1769; in 1746 he was appointed chaplain to the king. He died in 1775. He published four sermons on The Usefulness and Necessity of Revelation (Lond. 1730, 8vo): — a fifth on Relative Holiness (1733).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Richelieu, Alphon</w:t>
      </w:r>
      <w:r>
        <w:rPr>
          <w:rFonts w:ascii="Courier New" w:eastAsia="Times New Roman" w:hAnsi="Courier New" w:cs="Courier New"/>
        </w:rPr>
        <w:t>se-Louis du Plessis de[[@Headword:Richelieu, Alphonse-Louis du Plessis de]]</w:t>
      </w:r>
    </w:p>
    <w:p w:rsidR="00000000" w:rsidRDefault="00417EA9">
      <w:pPr>
        <w:pStyle w:val="Textebrut"/>
      </w:pPr>
      <w:r>
        <w:rPr>
          <w:rFonts w:ascii="Courier New" w:hAnsi="Courier New" w:cs="Courier New"/>
        </w:rPr>
        <w:t xml:space="preserve">             called the cardinal of Lyons, elder brother of the great French marshal, was born at Paris in 1582. At the age of twenty-two he became bishop of Lucon, but about 1605 </w:t>
      </w:r>
      <w:r>
        <w:rPr>
          <w:rFonts w:ascii="Courier New" w:hAnsi="Courier New" w:cs="Courier New"/>
        </w:rPr>
        <w:t>he resigned the see in favor of his brother Armand. In 1606 he entered the convent of Grande-Chartreuse, and for twenty years led a life of great austerity. He was prior of Bonpas when his brother obliged him to leave the cloister to occupy the archbishopr</w:t>
      </w:r>
      <w:r>
        <w:rPr>
          <w:rFonts w:ascii="Courier New" w:hAnsi="Courier New" w:cs="Courier New"/>
        </w:rPr>
        <w:t>ic of Aix. In 1628 he was transferred to Lyons, and was made cardinal by Urban VIII, Aug. 21, 1629. Honors were heaped upon him, and he became, successively, grand almoner of France in 1632; dean of St. Martin's of Tours in the same year; abbot of St. Vict</w:t>
      </w:r>
      <w:r>
        <w:rPr>
          <w:rFonts w:ascii="Courier New" w:hAnsi="Courier New" w:cs="Courier New"/>
        </w:rPr>
        <w:t>or's, at Marseilles, and of St. Stephen's, at Caen, in 1640; of the Chaise-Dieu in 1642; and, on the death of his brother, was elected master of the Sorbonne. Meanwhile he was engaged in the work of his diocese, and, during the ravages of an epidemic  in L</w:t>
      </w:r>
      <w:r>
        <w:rPr>
          <w:rFonts w:ascii="Courier New" w:hAnsi="Courier New" w:cs="Courier New"/>
        </w:rPr>
        <w:t>yons, was untiring in his efforts to aid the suffering. Louis XIII had several times engaged him in ecclesiastical affairs, but after the death of this monarch Richelieu seldom left Lyons, and gave little attention to the court intrigues of the day. He die</w:t>
      </w:r>
      <w:r>
        <w:rPr>
          <w:rFonts w:ascii="Courier New" w:hAnsi="Courier New" w:cs="Courier New"/>
        </w:rPr>
        <w:t xml:space="preserve">d March 23, 1653. In the Imperial Library are to be found letters written by Richelieu to Louis XIII and the most illustrious persons of his court. See Abbé de Pure, Vie de Richelieu, Cardinal de Lyon; Du Tems, Le Clerge de France, t. 4; Aubery, Dict. des </w:t>
      </w:r>
      <w:r>
        <w:rPr>
          <w:rFonts w:ascii="Courier New" w:hAnsi="Courier New" w:cs="Courier New"/>
        </w:rPr>
        <w:t>Cardinaux.</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Richelieu, Armand Jean du Plessis de[[@Headword:Richelieu, Armand Jean du Plessis de]]</w:t>
      </w:r>
    </w:p>
    <w:p w:rsidR="00000000" w:rsidRDefault="00417EA9">
      <w:pPr>
        <w:pStyle w:val="Textebrut"/>
      </w:pPr>
      <w:r>
        <w:rPr>
          <w:rFonts w:ascii="Courier New" w:hAnsi="Courier New" w:cs="Courier New"/>
        </w:rPr>
        <w:t>             a noted French ecclesiastic and statesman, was born at Paris, Sept. 5, 1585, and was educated for the military profession at the College de</w:t>
      </w:r>
      <w:r>
        <w:rPr>
          <w:rFonts w:ascii="Courier New" w:hAnsi="Courier New" w:cs="Courier New"/>
        </w:rPr>
        <w:t xml:space="preserve"> Navarre. His eldest brother resigning the bishopric of Lucon, Richelieu decided to take holy orders in order to succeed to that office. In 1607 he was consecrated bishop of Lucon, and for some time devoted himself zealously to the duties of his office. At</w:t>
      </w:r>
      <w:r>
        <w:rPr>
          <w:rFonts w:ascii="Courier New" w:hAnsi="Courier New" w:cs="Courier New"/>
        </w:rPr>
        <w:t xml:space="preserve"> the States-General, 1614, being appointed one of the representatives of the clergy, he secured the favor of the queen mother — Marie de Medicis — by an address delivered in the presence of the young king, Louis XIII. He was appointed almoner to the queen </w:t>
      </w:r>
      <w:r>
        <w:rPr>
          <w:rFonts w:ascii="Courier New" w:hAnsi="Courier New" w:cs="Courier New"/>
        </w:rPr>
        <w:t>mother, and in Nov. 1616, entered the council as secretary of state. In 1617 Mary was banished to Blois, and he followed her thither, but was ordered to retire to Avignon. When the queen mother was recalled to the court she reinstated Richelieu in favor, a</w:t>
      </w:r>
      <w:r>
        <w:rPr>
          <w:rFonts w:ascii="Courier New" w:hAnsi="Courier New" w:cs="Courier New"/>
        </w:rPr>
        <w:t xml:space="preserve">nd from that time he grew in power. </w:t>
      </w:r>
    </w:p>
    <w:p w:rsidR="00000000" w:rsidRDefault="00417EA9">
      <w:pPr>
        <w:pStyle w:val="Textebrut"/>
      </w:pPr>
      <w:r>
        <w:rPr>
          <w:rFonts w:ascii="Courier New" w:hAnsi="Courier New" w:cs="Courier New"/>
        </w:rPr>
        <w:t>Having strengthened his position by the marriage of his niece with the nephew of the duke De Luynes, he received the cardinal's hat in 1622, reentered the state council, and soon after rose to the premiership. The admin</w:t>
      </w:r>
      <w:r>
        <w:rPr>
          <w:rFonts w:ascii="Courier New" w:hAnsi="Courier New" w:cs="Courier New"/>
        </w:rPr>
        <w:t>istration of Richelieu was memorable for several great measures, of which the first and most lasting was that by which the remains of feudalism were swept away and the absolute authority of the sovereign was established. In the pursuit of this object his m</w:t>
      </w:r>
      <w:r>
        <w:rPr>
          <w:rFonts w:ascii="Courier New" w:hAnsi="Courier New" w:cs="Courier New"/>
        </w:rPr>
        <w:t>ost powerful adversary was Gaston, the duke of Orleans, brother of the king. But Richelieu triumphed over him, and even the queen mother was obliged to bow before his unbending spirit and to withdraw into exile at Cologne. Another enterprise was the overth</w:t>
      </w:r>
      <w:r>
        <w:rPr>
          <w:rFonts w:ascii="Courier New" w:hAnsi="Courier New" w:cs="Courier New"/>
        </w:rPr>
        <w:t xml:space="preserve">row of the Huguenots as a political party and a rival of the throne of France. </w:t>
      </w:r>
    </w:p>
    <w:p w:rsidR="00000000" w:rsidRDefault="00417EA9">
      <w:pPr>
        <w:pStyle w:val="Textebrut"/>
      </w:pPr>
      <w:r>
        <w:rPr>
          <w:rFonts w:ascii="Courier New" w:hAnsi="Courier New" w:cs="Courier New"/>
        </w:rPr>
        <w:t>He conducted in person (1628) the siege of Rochelle, but is said to have secured for the Huguenot party a certain measure of toleration, and to have used his success against th</w:t>
      </w:r>
      <w:r>
        <w:rPr>
          <w:rFonts w:ascii="Courier New" w:hAnsi="Courier New" w:cs="Courier New"/>
        </w:rPr>
        <w:t>em with moderation. In 1631 Richelieu was raised to the dukedom and peerage. In the external relations of France the great object of Richelieu's measures was the abasement of Austria. With  this view he did not hesitate to foment the internal disaffections</w:t>
      </w:r>
      <w:r>
        <w:rPr>
          <w:rFonts w:ascii="Courier New" w:hAnsi="Courier New" w:cs="Courier New"/>
        </w:rPr>
        <w:t xml:space="preserve"> of Germany, even allying himself with the German Protestants, and assisted Gustavus Adolphus of Sweden, the great champion of Protestantism. He also took part with the disaffected Spanish provinces in the Netherlands, and favored the Catalonians and Portu</w:t>
      </w:r>
      <w:r>
        <w:rPr>
          <w:rFonts w:ascii="Courier New" w:hAnsi="Courier New" w:cs="Courier New"/>
        </w:rPr>
        <w:t>guese when they shook off the Spanish yoke. At last Austria was humbled, Portugal was separated from Spain (1640), French influence predominated in Catalonia, England was in full revolution, and France quiet and prosperous. His administration was again thr</w:t>
      </w:r>
      <w:r>
        <w:rPr>
          <w:rFonts w:ascii="Courier New" w:hAnsi="Courier New" w:cs="Courier New"/>
        </w:rPr>
        <w:t xml:space="preserve">eatened by intrigues at court or treason in the camps. Richelieu, however, vindicated his power, and in 1642 came into Paris in triumph, carried on a litter, escorted by an army, and surrounded by the utmost pomp. Two months afterwards — Dec. 4, 1642 — he </w:t>
      </w:r>
      <w:r>
        <w:rPr>
          <w:rFonts w:ascii="Courier New" w:hAnsi="Courier New" w:cs="Courier New"/>
        </w:rPr>
        <w:t>died, and was buried at the Sorbonne, where his mausoleum (the celebrated Girardon's masterpiece) may be seen. Busy with affairs of state, with war abroad, and dissension, plots, and treason at home. Richelieu nevertheless promoted arts and sciences, found</w:t>
      </w:r>
      <w:r>
        <w:rPr>
          <w:rFonts w:ascii="Courier New" w:hAnsi="Courier New" w:cs="Courier New"/>
        </w:rPr>
        <w:t xml:space="preserve">ed the Jardin du Roi (now Jardin des Plantes), also the French Academy and the royal printing office, built the Palais Royal, and rebuilt the Sorbonne. He also found time to write several works and two plays — Mirame, a comedy, and La Grande Pastorale. He </w:t>
      </w:r>
      <w:r>
        <w:rPr>
          <w:rFonts w:ascii="Courier New" w:hAnsi="Courier New" w:cs="Courier New"/>
        </w:rPr>
        <w:t>is regarded as the author of Memoires du Cardinal de Richelieu (first published complete by Petitot [Paris, 1823]): — Le Testament Politique (1764, 2 vols.): — and of Le Journal de M. le Cardinal de Richelieu (Amst. 1649, 2 vols.). His theological works ar</w:t>
      </w:r>
      <w:r>
        <w:rPr>
          <w:rFonts w:ascii="Courier New" w:hAnsi="Courier New" w:cs="Courier New"/>
        </w:rPr>
        <w:t>e, La Defense des Principaux Points de la Foi Catholique, etc. (1617): — Instruction du Chretien (1619). See Aubery, Memoires du Cardinal de Richelieu (1660); Jay, Histoire du Ministere de Richelieu; Capefigue, Richelieu et Mazarin (1836); Martin, Histoire</w:t>
      </w:r>
      <w:r>
        <w:rPr>
          <w:rFonts w:ascii="Courier New" w:hAnsi="Courier New" w:cs="Courier New"/>
        </w:rPr>
        <w:t xml:space="preserve"> de France; Michelet, Histoire de France; Violart, Histoire du Ministere de Richelieu (1649); Caillet, L'Administration en France sous Richelieu (1861, 2 vols.); Robson, Life of Cardinal Richelieu (1854); Sully, Memoires; Retz, Memoires.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Richer, Edmu</w:t>
      </w:r>
      <w:r>
        <w:rPr>
          <w:rFonts w:ascii="Courier New" w:eastAsia="Times New Roman" w:hAnsi="Courier New" w:cs="Courier New"/>
        </w:rPr>
        <w:t>nd[[@Headword:Richer, Edmund]]</w:t>
      </w:r>
    </w:p>
    <w:p w:rsidR="00000000" w:rsidRDefault="00417EA9">
      <w:pPr>
        <w:pStyle w:val="Textebrut"/>
      </w:pPr>
      <w:r>
        <w:rPr>
          <w:rFonts w:ascii="Courier New" w:hAnsi="Courier New" w:cs="Courier New"/>
        </w:rPr>
        <w:t>             a noted defender of the liberties of the Gallican Church against papal absolutism, was born, of poor parents, in a village in Champagne, Sept. 30, 1560. He became doctor in theology in 1590, and for a time devote</w:t>
      </w:r>
      <w:r>
        <w:rPr>
          <w:rFonts w:ascii="Courier New" w:hAnsi="Courier New" w:cs="Courier New"/>
        </w:rPr>
        <w:t>d his energies to pulpit labors; but in 1594 he was made president of the College of Cardinal Lemoine, and soon afterwards censor of the University of Paris, in whose faculty he filled a theological chair. He undertook an edition of Gerson's works in 1605,</w:t>
      </w:r>
      <w:r>
        <w:rPr>
          <w:rFonts w:ascii="Courier New" w:hAnsi="Courier New" w:cs="Courier New"/>
        </w:rPr>
        <w:t xml:space="preserve"> the publication of which was defeated  by the papal nuncio Barberini (subsequently pope Urban VIII), and which called forth the violent condemnation of Gersol's works by Bellarmine. Richer's defense (Apologia pro J. Gersonio [1606]) was not published unti</w:t>
      </w:r>
      <w:r>
        <w:rPr>
          <w:rFonts w:ascii="Courier New" w:hAnsi="Courier New" w:cs="Courier New"/>
        </w:rPr>
        <w:t xml:space="preserve">l after his death (Leyden, 1674, 4to); but Gerson's writings appeared in 1607. Appointed syndic of the theological faculty in the following year, he opposed the public defense of the theses on the infallibility of the pope; and, in response to the request </w:t>
      </w:r>
      <w:r>
        <w:rPr>
          <w:rFonts w:ascii="Courier New" w:hAnsi="Courier New" w:cs="Courier New"/>
        </w:rPr>
        <w:t>of Nicholas de Verdun, the first president, he wrote the book De Ecclesiastica et Politica Potestate, in which he developed the idea — always held by the University of Paris — of the superiority of councils over the pope, and of the independence of secular</w:t>
      </w:r>
      <w:r>
        <w:rPr>
          <w:rFonts w:ascii="Courier New" w:hAnsi="Courier New" w:cs="Courier New"/>
        </w:rPr>
        <w:t xml:space="preserve"> governments in temporal things. This book brought on him the rage of the ultramontane party. He was dismissed from the university, his teachings were condemned by several provincial synods and the papal court, and he was prohibited from replying to the ch</w:t>
      </w:r>
      <w:r>
        <w:rPr>
          <w:rFonts w:ascii="Courier New" w:hAnsi="Courier New" w:cs="Courier New"/>
        </w:rPr>
        <w:t>arges promulgated against him. He was even apprehended, but again liberated on the demand of the university. A protracted contest with his enemies ensued, in which he was finally conquered by cardinal Richelieu. He signed a retraction at the point of the d</w:t>
      </w:r>
      <w:r>
        <w:rPr>
          <w:rFonts w:ascii="Courier New" w:hAnsi="Courier New" w:cs="Courier New"/>
        </w:rPr>
        <w:t>agger of assassins hired to take his life. His death took place Nov. 28, 1631. See Baillet, La Vie d'Edm. Richer (Amst. 1715, 12mo).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Riches[[@Headword:Riches]]</w:t>
      </w:r>
    </w:p>
    <w:p w:rsidR="00000000" w:rsidRDefault="00417EA9">
      <w:pPr>
        <w:pStyle w:val="Textebrut"/>
      </w:pPr>
      <w:r>
        <w:rPr>
          <w:rFonts w:ascii="Courier New" w:hAnsi="Courier New" w:cs="Courier New"/>
        </w:rPr>
        <w:t xml:space="preserve">             (the rendering in the A.V. of several Heb. and Gr. words, especially </w:t>
      </w:r>
      <w:r>
        <w:rPr>
          <w:rFonts w:ascii="Courier New" w:hAnsi="Courier New" w:cs="Courier New"/>
          <w:rtl/>
        </w:rPr>
        <w:t>עשֶׁר</w:t>
      </w:r>
      <w:r>
        <w:rPr>
          <w:rFonts w:ascii="Courier New" w:hAnsi="Courier New" w:cs="Courier New"/>
        </w:rPr>
        <w:t>, π</w:t>
      </w:r>
      <w:r>
        <w:rPr>
          <w:rFonts w:ascii="Courier New" w:hAnsi="Courier New" w:cs="Courier New"/>
        </w:rPr>
        <w:t>λο</w:t>
      </w:r>
      <w:r>
        <w:rPr>
          <w:rFonts w:ascii="Courier New" w:hAnsi="Courier New" w:cs="Courier New"/>
        </w:rPr>
        <w:t>ῦ</w:t>
      </w:r>
      <w:r>
        <w:rPr>
          <w:rFonts w:ascii="Courier New" w:hAnsi="Courier New" w:cs="Courier New"/>
        </w:rPr>
        <w:t>τος). The wealth of a pastoral people, such as the Hebrews in the patriarchal age, consisted chiefly in flocks and herds. Hence we find it assigned as a cause of the separation of Esau and Jacob that ”their riches were more than they might dwell togethe</w:t>
      </w:r>
      <w:r>
        <w:rPr>
          <w:rFonts w:ascii="Courier New" w:hAnsi="Courier New" w:cs="Courier New"/>
        </w:rPr>
        <w:t>r; and the land wherein they were strangers could not bear them because of their cattle” (Gen 36:8). It was not until the reign of Solomon that the Jews possessed any abundance of the precious metals; and as the nation never became commercial, its rich men</w:t>
      </w:r>
      <w:r>
        <w:rPr>
          <w:rFonts w:ascii="Courier New" w:hAnsi="Courier New" w:cs="Courier New"/>
        </w:rPr>
        <w:t xml:space="preserve"> must in all ages have been the great land holders. Throughout the East the holders of land have ever been remarkable for exacting very disproportionate shares of the profit from the actual cultivators of the soil, and this is the reason why we find “the r</w:t>
      </w:r>
      <w:r>
        <w:rPr>
          <w:rFonts w:ascii="Courier New" w:hAnsi="Courier New" w:cs="Courier New"/>
        </w:rPr>
        <w:t>ich” so often and so severely denounced in Scripture. Riches is frequently used in a metaphorical sense for intellectual endowments, and for the gifts and graces of God's Holy Spirit, which constitute the treasure to be “laid up in heaven, where neither mo</w:t>
      </w:r>
      <w:r>
        <w:rPr>
          <w:rFonts w:ascii="Courier New" w:hAnsi="Courier New" w:cs="Courier New"/>
        </w:rPr>
        <w:t xml:space="preserve">th nor rust doth corrupt, and where thieves do not break through and steal.”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Richey, Daniel[[@Headword:Richey, Daniel]]</w:t>
      </w:r>
    </w:p>
    <w:p w:rsidR="00000000" w:rsidRDefault="00417EA9">
      <w:pPr>
        <w:pStyle w:val="Textebrut"/>
      </w:pPr>
      <w:r>
        <w:rPr>
          <w:rFonts w:ascii="Courier New" w:hAnsi="Courier New" w:cs="Courier New"/>
        </w:rPr>
        <w:t xml:space="preserve">             a Methodist minister, was born in New Jersey in 1797, and moved when quite young </w:t>
      </w:r>
      <w:r>
        <w:rPr>
          <w:rFonts w:ascii="Courier New" w:hAnsi="Courier New" w:cs="Courier New"/>
        </w:rPr>
        <w:t>to the neighborhood of Cayuga Lake, N.Y. His connection with the traveling ministry began in the Pittsburgh Conference, 1829, and continued up to the time of the Erie Annual Conference, July, 1845. when he was placed in a superannuated relation, which cont</w:t>
      </w:r>
      <w:r>
        <w:rPr>
          <w:rFonts w:ascii="Courier New" w:hAnsi="Courier New" w:cs="Courier New"/>
        </w:rPr>
        <w:t>inued until his death, March 25, 1855. In point of zeal, integrity, and fidelity to duty and principles, he had few equals. See Minutes of Annual Conferences, 1855.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Richmond, Edward, D.D[[@Headword:Richmond, Edward, D.D]]</w:t>
      </w:r>
    </w:p>
    <w:p w:rsidR="00000000" w:rsidRDefault="00417EA9">
      <w:pPr>
        <w:pStyle w:val="Textebrut"/>
      </w:pPr>
      <w:r>
        <w:rPr>
          <w:rFonts w:ascii="Courier New" w:hAnsi="Courier New" w:cs="Courier New"/>
        </w:rPr>
        <w:t>             a Congregationa</w:t>
      </w:r>
      <w:r>
        <w:rPr>
          <w:rFonts w:ascii="Courier New" w:hAnsi="Courier New" w:cs="Courier New"/>
        </w:rPr>
        <w:t>l minister, was born at Middleborough, Massachusetts, in 1767. He graduated from Brown University in 1789; studied theology under Reverend Dr. Gurney, of North Middleborolugh; was ordained pastor of the Church in Sloughton, December 5, 1792; dismissed, Jan</w:t>
      </w:r>
      <w:r>
        <w:rPr>
          <w:rFonts w:ascii="Courier New" w:hAnsi="Courier New" w:cs="Courier New"/>
        </w:rPr>
        <w:t>uary 15, 1817; installed at Dorchester, June 25 following; dismissed in 1833; then resided for several years in Braintree, and died in Boston, April 10, 1842. Dr. Richmond was a candid man, a close and acute reasoner, and was much respected as a minister a</w:t>
      </w:r>
      <w:r>
        <w:rPr>
          <w:rFonts w:ascii="Courier New" w:hAnsi="Courier New" w:cs="Courier New"/>
        </w:rPr>
        <w:t>nd a neighbor. See Sprague, Annals of the Amer. Pulpit, 2:417.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Richmond, Francis M.[[@Headword:Richmond, Francis M.]]</w:t>
      </w:r>
    </w:p>
    <w:p w:rsidR="00000000" w:rsidRDefault="00417EA9">
      <w:pPr>
        <w:pStyle w:val="Textebrut"/>
      </w:pPr>
      <w:r>
        <w:rPr>
          <w:rFonts w:ascii="Courier New" w:hAnsi="Courier New" w:cs="Courier New"/>
        </w:rPr>
        <w:t>             a Methodist preacher, was born in Herkimer County, N.Y., in 1803, and emigrated to Indiana in 1817. Although reared und</w:t>
      </w:r>
      <w:r>
        <w:rPr>
          <w:rFonts w:ascii="Courier New" w:hAnsi="Courier New" w:cs="Courier New"/>
        </w:rPr>
        <w:t>er Baptist influence, he united with the Methodist Episcopal Church at the age of twenty-five years. In 1836 he was admitted on trial into the traveling connection, and, with the exception of a temporary location under pressure of domestic circumstances, h</w:t>
      </w:r>
      <w:r>
        <w:rPr>
          <w:rFonts w:ascii="Courier New" w:hAnsi="Courier New" w:cs="Courier New"/>
        </w:rPr>
        <w:t>e labored faithfully to the close of life. His last appointment was to Greenfield Circuit, North Indiana Conference, but, after laboring a few months, was smitten down in the prime of life, in 1853. He was a sound theologian, and a powerful, practical, and</w:t>
      </w:r>
      <w:r>
        <w:rPr>
          <w:rFonts w:ascii="Courier New" w:hAnsi="Courier New" w:cs="Courier New"/>
        </w:rPr>
        <w:t xml:space="preserve"> experimental preacher. See Minutes of Annual Conferences, 1853, p. 283.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Richmond, Legh[[@Headword:Richmond, Legh]]</w:t>
      </w:r>
    </w:p>
    <w:p w:rsidR="00000000" w:rsidRDefault="00417EA9">
      <w:pPr>
        <w:pStyle w:val="Textebrut"/>
      </w:pPr>
      <w:r>
        <w:rPr>
          <w:rFonts w:ascii="Courier New" w:hAnsi="Courier New" w:cs="Courier New"/>
        </w:rPr>
        <w:t xml:space="preserve">             an English clergyman, was born in Liverpool, Jan. 29, 1772. He graduated at Trinity College, Cambridge, in 1794, and was </w:t>
      </w:r>
      <w:r>
        <w:rPr>
          <w:rFonts w:ascii="Courier New" w:hAnsi="Courier New" w:cs="Courier New"/>
        </w:rPr>
        <w:t>ordained in 1797. He became curate of Brading and Yaverland, in the Isle of Wight, in 1798, and, in 1805, chaplain to the Lock Hospital, London. In the same year he was presented to the rectory of Turvey, Bedfordshire, which he held until his death, May 8,</w:t>
      </w:r>
      <w:r>
        <w:rPr>
          <w:rFonts w:ascii="Courier New" w:hAnsi="Courier New" w:cs="Courier New"/>
        </w:rPr>
        <w:t xml:space="preserve"> 1827. Mr. Richmond was the author of several tracts — The Dairyman's Daughter, The Negro Servant, The Young Cottager — published separately at first, but afterwards (1814) collected into two volumes 12mo, under the title of Annals of the Poor. Of The Dair</w:t>
      </w:r>
      <w:r>
        <w:rPr>
          <w:rFonts w:ascii="Courier New" w:hAnsi="Courier New" w:cs="Courier New"/>
        </w:rPr>
        <w:t>yman's Daughter four millions of copies, in nineteen languages, had been circulated before 1849. He also edited The Fathers of the English Church (Lond. 1807, 12, 8 vols. 8vo), and published Domestic Portraiture: — Memoirs of his three children (9th ed. Lo</w:t>
      </w:r>
      <w:r>
        <w:rPr>
          <w:rFonts w:ascii="Courier New" w:hAnsi="Courier New" w:cs="Courier New"/>
        </w:rPr>
        <w:t xml:space="preserve">nd. 1861, 8vo): — a Missionary Sermon (1809, 8vo), and a Memoir of Miss H. Sinclair.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Richmond, Paul C.[[@Headword:Richmond, Paul C.]]</w:t>
      </w:r>
    </w:p>
    <w:p w:rsidR="00000000" w:rsidRDefault="00417EA9">
      <w:pPr>
        <w:pStyle w:val="Textebrut"/>
      </w:pPr>
      <w:r>
        <w:rPr>
          <w:rFonts w:ascii="Courier New" w:hAnsi="Courier New" w:cs="Courier New"/>
        </w:rPr>
        <w:t xml:space="preserve">             a minister of the Methodist Episcopal Church, was born in Barnard, Vt., where he </w:t>
      </w:r>
      <w:r>
        <w:rPr>
          <w:rFonts w:ascii="Courier New" w:hAnsi="Courier New" w:cs="Courier New"/>
        </w:rPr>
        <w:t>passed his early manhood. He received license to preach in March, 1825, and soon after was received on trial into the New England Conference. After filling several appointments in Vermont, he was in 1829 transferred to Maine Conference, where he did effect</w:t>
      </w:r>
      <w:r>
        <w:rPr>
          <w:rFonts w:ascii="Courier New" w:hAnsi="Courier New" w:cs="Courier New"/>
        </w:rPr>
        <w:t>ive work until 1855, when failing health compelled him to take a superannuated relation. He resided in Frysburgh, and continued to labor as his strength allowed. He died there, May 29, 1875. He was well versed in Scripture, apt in illustration, an able and</w:t>
      </w:r>
      <w:r>
        <w:rPr>
          <w:rFonts w:ascii="Courier New" w:hAnsi="Courier New" w:cs="Courier New"/>
        </w:rPr>
        <w:t xml:space="preserve"> successful minister. See Minutes of Annual Conferences, 1876, p. 87.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Richter, Aemilius Ludwig[[@Headword:Richter, Aemilius Ludwig]]</w:t>
      </w:r>
    </w:p>
    <w:p w:rsidR="00000000" w:rsidRDefault="00417EA9">
      <w:pPr>
        <w:pStyle w:val="Textebrut"/>
      </w:pPr>
      <w:r>
        <w:rPr>
          <w:rFonts w:ascii="Courier New" w:hAnsi="Courier New" w:cs="Courier New"/>
        </w:rPr>
        <w:t>             a distinguished teacher of jurisprudence in Germany, who rendered especially meritorious services in the</w:t>
      </w:r>
      <w:r>
        <w:rPr>
          <w:rFonts w:ascii="Courier New" w:hAnsi="Courier New" w:cs="Courier New"/>
        </w:rPr>
        <w:t xml:space="preserve"> department of ecclesiastical law. Richter was born at Stolpen, near Dresden, on Feb. 15, 1808, and entered Leipsic University in 1826. After graduating, he became an advocate, and at once began to write in the field of ecclesiastical jurisprudence; and he</w:t>
      </w:r>
      <w:r>
        <w:rPr>
          <w:rFonts w:ascii="Courier New" w:hAnsi="Courier New" w:cs="Courier New"/>
        </w:rPr>
        <w:t xml:space="preserve"> added to these functions those of a teacher in the university, at first as a tutor, and subsequently, in 1835, as extraordinary professor. His labors were already attracting notice by that time, and obtained for him the doctorate of laws from the Universi</w:t>
      </w:r>
      <w:r>
        <w:rPr>
          <w:rFonts w:ascii="Courier New" w:hAnsi="Courier New" w:cs="Courier New"/>
        </w:rPr>
        <w:t>ty of Göttingen, to which the University of Greifswald, twenty years later, added that of divinity. In 1838, Richter was made professor of ecclesiastical and civil law in the University of Marburg. Eight years of quiet but productive labors were spent in t</w:t>
      </w:r>
      <w:r>
        <w:rPr>
          <w:rFonts w:ascii="Courier New" w:hAnsi="Courier New" w:cs="Courier New"/>
        </w:rPr>
        <w:t xml:space="preserve">hat station, and he was then transferred to the High-school at Berlin, where he entered on a career which made him felt throughout Germany within the limits of his chosen field. </w:t>
      </w:r>
    </w:p>
    <w:p w:rsidR="00000000" w:rsidRDefault="00417EA9">
      <w:pPr>
        <w:pStyle w:val="Textebrut"/>
      </w:pPr>
      <w:r>
        <w:rPr>
          <w:rFonts w:ascii="Courier New" w:hAnsi="Courier New" w:cs="Courier New"/>
        </w:rPr>
        <w:t>His studies were given to the world in numerous writings, and the conclusions</w:t>
      </w:r>
      <w:r>
        <w:rPr>
          <w:rFonts w:ascii="Courier New" w:hAnsi="Courier New" w:cs="Courier New"/>
        </w:rPr>
        <w:t xml:space="preserve"> reached by him were brought to bear in the administration of the Department of Religion, under whose ministry he held various important posts; and his thorough learning, and fair yet conscientious spirit, gave him a commanding position with reference to C</w:t>
      </w:r>
      <w:r>
        <w:rPr>
          <w:rFonts w:ascii="Courier New" w:hAnsi="Courier New" w:cs="Courier New"/>
        </w:rPr>
        <w:t>hurch laws and methods of administration, not only in Prussia, but in many other German lands. Few laws were passed relating to the churches, and few changes in their administration introduced, during the period of his connection with the government, in re</w:t>
      </w:r>
      <w:r>
        <w:rPr>
          <w:rFonts w:ascii="Courier New" w:hAnsi="Courier New" w:cs="Courier New"/>
        </w:rPr>
        <w:t xml:space="preserve">spect to which he did not exert a more or less determining influence. He died, after a long and severe illness, May 8, 1864.  The attitude of Richter towards the ecclesiastical issues of his time was largely determined by the principle, fundamental in his </w:t>
      </w:r>
      <w:r>
        <w:rPr>
          <w:rFonts w:ascii="Courier New" w:hAnsi="Courier New" w:cs="Courier New"/>
        </w:rPr>
        <w:t>view, that the jus circa sacra belongs inseparably to the State as a moral power. He believed it wise that the State should allow freedom of action to the Church within its own appropriate field; but insisted that for the regulation of mixed questions, for</w:t>
      </w:r>
      <w:r>
        <w:rPr>
          <w:rFonts w:ascii="Courier New" w:hAnsi="Courier New" w:cs="Courier New"/>
        </w:rPr>
        <w:t xml:space="preserve"> the restraining of ecclesiastical intrusions into the secular realm, for the repression of notoriously aggressive and thoroughly organized religious parties, e.g. the Order of the Jesuits; for the protection of the rights of one ecclesiastical organizatio</w:t>
      </w:r>
      <w:r>
        <w:rPr>
          <w:rFonts w:ascii="Courier New" w:hAnsi="Courier New" w:cs="Courier New"/>
        </w:rPr>
        <w:t xml:space="preserve">n as against the encroachments of others, etc., the right of sovereignty must be retained by the State. He was accordingly opposed to the course of the Raumer ministry, which simply ignored the necessity for restraining the unconstitutional demands of the </w:t>
      </w:r>
      <w:r>
        <w:rPr>
          <w:rFonts w:ascii="Courier New" w:hAnsi="Courier New" w:cs="Courier New"/>
        </w:rPr>
        <w:t xml:space="preserve">Roman Catholic Church, in consequence of which the Jesuits flooded the western provinces of Prussia, and formed settlements without corporate titles as required by law, and even without coming under any kind of legal supervision. </w:t>
      </w:r>
    </w:p>
    <w:p w:rsidR="00000000" w:rsidRDefault="00417EA9">
      <w:pPr>
        <w:pStyle w:val="Textebrut"/>
      </w:pPr>
      <w:r>
        <w:rPr>
          <w:rFonts w:ascii="Courier New" w:hAnsi="Courier New" w:cs="Courier New"/>
        </w:rPr>
        <w:t>He was also opposed to th</w:t>
      </w:r>
      <w:r>
        <w:rPr>
          <w:rFonts w:ascii="Courier New" w:hAnsi="Courier New" w:cs="Courier New"/>
        </w:rPr>
        <w:t>e concordats concluded between several states and the pope, as being radically wrong. With regard to the evangelical churches of Germany, Richter condemned the territorial no less than the episcopal system, and favored that in which the sovereign prince is</w:t>
      </w:r>
      <w:r>
        <w:rPr>
          <w:rFonts w:ascii="Courier New" w:hAnsi="Courier New" w:cs="Courier New"/>
        </w:rPr>
        <w:t xml:space="preserve"> endowed with authority, while the Church itself is thoroughly organized into congregations (not parishes), presbyteries, and synods. The merit of Richter as a writer on ecclesiastical law consists in his having based his works on a wide collection of prev</w:t>
      </w:r>
      <w:r>
        <w:rPr>
          <w:rFonts w:ascii="Courier New" w:hAnsi="Courier New" w:cs="Courier New"/>
        </w:rPr>
        <w:t xml:space="preserve">iously unused material as well as that to which reference was ordinarily made, and on a profound investigation of all the sources at command, and also in the absolute fairness of his spirit. These qualities appear as clearly in his works on Roman Catholic </w:t>
      </w:r>
      <w:r>
        <w:rPr>
          <w:rFonts w:ascii="Courier New" w:hAnsi="Courier New" w:cs="Courier New"/>
        </w:rPr>
        <w:t xml:space="preserve">law as elsewhere. His earliest publication, the Corpus Juris Canonici (1833-39), is the best edition of that book extant. Other early books are, Beiträge zur Kenntniss d. kanon. Rechts (Leips. 1834): — De Inedit. Decretal. Coll. Lipsiensi (Lips. 1836). In </w:t>
      </w:r>
      <w:r>
        <w:rPr>
          <w:rFonts w:ascii="Courier New" w:hAnsi="Courier New" w:cs="Courier New"/>
        </w:rPr>
        <w:t>connection with Schulte he also published a large edition of the Canones et Decret. Conc. Tridentini (ibid. 1853). An epochal book in its department was his Lehrbuch des kathol. und evangel. Kirchenrechts, etc. (Leips. 1842; 6th posthumous ed. 1865); and s</w:t>
      </w:r>
      <w:r>
        <w:rPr>
          <w:rFonts w:ascii="Courier New" w:hAnsi="Courier New" w:cs="Courier New"/>
        </w:rPr>
        <w:t xml:space="preserve">imilar importance attaches to the collection entitled Die evangel. Kirchenordnungen des 16ten Jahrhunderts, etc. (Weimar, 1846, 2 vols.).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Richter, Christian Friedrich[[@Headword:Richter, Christian Friedrich]]</w:t>
      </w:r>
    </w:p>
    <w:p w:rsidR="00000000" w:rsidRDefault="00417EA9">
      <w:pPr>
        <w:pStyle w:val="Textebrut"/>
      </w:pPr>
      <w:r>
        <w:rPr>
          <w:rFonts w:ascii="Courier New" w:hAnsi="Courier New" w:cs="Courier New"/>
        </w:rPr>
        <w:t xml:space="preserve">             a </w:t>
      </w:r>
      <w:r>
        <w:rPr>
          <w:rFonts w:ascii="Courier New" w:hAnsi="Courier New" w:cs="Courier New"/>
        </w:rPr>
        <w:t>German hymnologist, was born at Sorau, in Silesia, Oct. 5, 1676. He studied medicine and theology at Halle, and after the completion of his studies was appointed by Francke superintendent of the academy. After the death of his brother, he was also appointe</w:t>
      </w:r>
      <w:r>
        <w:rPr>
          <w:rFonts w:ascii="Courier New" w:hAnsi="Courier New" w:cs="Courier New"/>
        </w:rPr>
        <w:t>d medical attendant of the Orphan house there. In conjunction with his brother, Dr. Christian Sigismund Richter, he discovered the celebrated Halle medicine, prepared from gold, and called essentia dulcis, and which gave a great name to the Orphan house at</w:t>
      </w:r>
      <w:r>
        <w:rPr>
          <w:rFonts w:ascii="Courier New" w:hAnsi="Courier New" w:cs="Courier New"/>
        </w:rPr>
        <w:t xml:space="preserve"> Halle. The profits of this medicine he devoted to the benefit of the institution. From his twentieth year he composed hymns, and thirty-three excellent and deeply spiritual Christian hymns are attributed to him. Knapp, in his Liederschatz, gives fourteen </w:t>
      </w:r>
      <w:r>
        <w:rPr>
          <w:rFonts w:ascii="Courier New" w:hAnsi="Courier New" w:cs="Courier New"/>
        </w:rPr>
        <w:t>of his hymns, some of which have also been translated into English, as, Mein Salomo! dein freundliches Regieren, by Dr. Bomberger, in Schaff's Kirchenfreunde, 2, 337 (“Jesus my king! thy mild and kind control”); Huter wird die Nacht der Sunden, in Sacred L</w:t>
      </w:r>
      <w:r>
        <w:rPr>
          <w:rFonts w:ascii="Courier New" w:hAnsi="Courier New" w:cs="Courier New"/>
        </w:rPr>
        <w:t>yrics, p. 32 (“O watchman, will the night of sin”); Hier legt mein Sinn vor dir sich nieder, in the Moravian Hymn-book, No. 437 (“My soul before thee prostrate lies”); Gott, den ich als Liebe kenne, by Cox, in Hymns from the German, p. 190 (“O God, whose a</w:t>
      </w:r>
      <w:r>
        <w:rPr>
          <w:rFonts w:ascii="Courier New" w:hAnsi="Courier New" w:cs="Courier New"/>
        </w:rPr>
        <w:t>ttributes shine forth in turn”). Richter was also the author of a remarkable medical treatise on the Crucifixion of Christ. He died October 5, 1711. See Koch, Geschichte des Kirchenliedes, 4, 296, 355 sq.; 8, 246 sq., 297, 434, 515; Miller, Singers and Son</w:t>
      </w:r>
      <w:r>
        <w:rPr>
          <w:rFonts w:ascii="Courier New" w:hAnsi="Courier New" w:cs="Courier New"/>
        </w:rPr>
        <w:t>gs of the Church, p. 141 sq.; Jocher, Gelehrten- Lexikon, s.v.; Richter's Leben und Wirken als Arzt, Theolog. und Dichter (published by the Haupt-Verein fur christl. Erbauungsschriften in den preussischen Staaten, Berlin, 1865).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Richter, Henry</w:t>
      </w:r>
      <w:r>
        <w:rPr>
          <w:rFonts w:ascii="Courier New" w:eastAsia="Times New Roman" w:hAnsi="Courier New" w:cs="Courier New"/>
        </w:rPr>
        <w:t>[[@Headword:Richter, Henry]]</w:t>
      </w:r>
    </w:p>
    <w:p w:rsidR="00000000" w:rsidRDefault="00417EA9">
      <w:pPr>
        <w:pStyle w:val="Textebrut"/>
      </w:pPr>
      <w:r>
        <w:rPr>
          <w:rFonts w:ascii="Courier New" w:hAnsi="Courier New" w:cs="Courier New"/>
        </w:rPr>
        <w:t>             an English painter, of German extraction, was born in 1772. He resided mostly in London, where he died in 1857. His most important historical work is Christ restoring Sight to the Blind, now in a church at Greenwic</w:t>
      </w:r>
      <w:r>
        <w:rPr>
          <w:rFonts w:ascii="Courier New" w:hAnsi="Courier New" w:cs="Courier New"/>
        </w:rPr>
        <w:t>h, England.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Richter, Johann Georg[[@Headword:Richter, Johann Georg]]</w:t>
      </w:r>
    </w:p>
    <w:p w:rsidR="00000000" w:rsidRDefault="00417EA9">
      <w:pPr>
        <w:pStyle w:val="Textebrut"/>
      </w:pPr>
      <w:r>
        <w:rPr>
          <w:rFonts w:ascii="Courier New" w:hAnsi="Courier New" w:cs="Courier New"/>
        </w:rPr>
        <w:t>             a Lutheran theologian of Germany, was born in 1727 at Leipsic, where. he also pursued his theological studies. In 1750 he commenced his academical career, was in 1751 p</w:t>
      </w:r>
      <w:r>
        <w:rPr>
          <w:rFonts w:ascii="Courier New" w:hAnsi="Courier New" w:cs="Courier New"/>
        </w:rPr>
        <w:t>rofessor, and in 1756 doctor of theology. He died June 14, 1780, leaving, De Arte Critica Scripturae Interprete (Leipsic, 1750): — De Vitiis Criticis Luciani et Lexicorumi Graecorum (1752): — Singulares Quodam Martini Lutheri de Matrimonio Sententiae (eod.</w:t>
      </w:r>
      <w:r>
        <w:rPr>
          <w:rFonts w:ascii="Courier New" w:hAnsi="Courier New" w:cs="Courier New"/>
        </w:rPr>
        <w:t>): — De Paulo in Vitam Revocati Nuncio ad Acts 12:32, 33 (1756): — De Munere Sacro Johanni Baptistce Divinritus Delegato (1757): — De Theologo Dei Homine ad 2Ti 3:17 (1765): — Tabulae Theologiae Dogmaticae ad Usus Lectionum (1771). See Doring, Die gelehrte</w:t>
      </w:r>
      <w:r>
        <w:rPr>
          <w:rFonts w:ascii="Courier New" w:hAnsi="Courier New" w:cs="Courier New"/>
        </w:rPr>
        <w:t>n Theologen Deutschlands,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Richter, Johann Heinrich[[@Headword:Richter, Johann Heinrich]]</w:t>
      </w:r>
    </w:p>
    <w:p w:rsidR="00000000" w:rsidRDefault="00417EA9">
      <w:pPr>
        <w:pStyle w:val="Textebrut"/>
      </w:pPr>
      <w:r>
        <w:rPr>
          <w:rFonts w:ascii="Courier New" w:hAnsi="Courier New" w:cs="Courier New"/>
        </w:rPr>
        <w:t>             inspector in the missionary institute at Barmen, Germany, under whose administration the missions of the Rhenish Missionary Society were</w:t>
      </w:r>
      <w:r>
        <w:rPr>
          <w:rFonts w:ascii="Courier New" w:hAnsi="Courier New" w:cs="Courier New"/>
        </w:rPr>
        <w:t xml:space="preserve"> established, was born at Belleben Dec. 11, 1799, and entered on the duties of the station in which he spent his life May 28, 1827. The Barmen  Missionary Society did not as yet send out missionaries, nor even own a house, but a number of young men were tr</w:t>
      </w:r>
      <w:r>
        <w:rPr>
          <w:rFonts w:ascii="Courier New" w:hAnsi="Courier New" w:cs="Courier New"/>
        </w:rPr>
        <w:t>ained under its direction for work among the heathen. Richter subsequently, aided by his brother William, became their instructor, and after about eighteen months was able to report the readiness of four of his pupils to begin their expected labors. The po</w:t>
      </w:r>
      <w:r>
        <w:rPr>
          <w:rFonts w:ascii="Courier New" w:hAnsi="Courier New" w:cs="Courier New"/>
        </w:rPr>
        <w:t xml:space="preserve">verty of the Barmen association now induced them to invite other local societies to aid in forwarding the candidates to their foreign fields, and as a result the Rhenish Missionary Society was organized. Its first mission was among the slaves of the Boers </w:t>
      </w:r>
      <w:r>
        <w:rPr>
          <w:rFonts w:ascii="Courier New" w:hAnsi="Courier New" w:cs="Courier New"/>
        </w:rPr>
        <w:t>in South Africa, which, in course of time, extended over five stations. Another was begun on the island of Borneo in 1834, but failed to achieve successful results while Richter lived; and a third, among the Indians of North America, was likewise unsuccess</w:t>
      </w:r>
      <w:r>
        <w:rPr>
          <w:rFonts w:ascii="Courier New" w:hAnsi="Courier New" w:cs="Courier New"/>
        </w:rPr>
        <w:t xml:space="preserve">ful; but the latter gave rise to a flourishing mission among the evangelical Germans of America. Richter's ardent soul was continually employed in devising new means for the extension of Christianity. He was incessantly busy with his pen, issuing reports, </w:t>
      </w:r>
      <w:r>
        <w:rPr>
          <w:rFonts w:ascii="Courier New" w:hAnsi="Courier New" w:cs="Courier New"/>
        </w:rPr>
        <w:t>spreading information through the periodical press, editing the Monatsberichte d. rhein. Missions-Gesellschaft, etc., and with public appeals in sermons and addresses in every section of the land. The institution of a society to preach the Gospel to the Je</w:t>
      </w:r>
      <w:r>
        <w:rPr>
          <w:rFonts w:ascii="Courier New" w:hAnsi="Courier New" w:cs="Courier New"/>
        </w:rPr>
        <w:t>ws was his work, and also the establishing of a German mission in China, which came to pass but a short time previous to his death. Richter was twice married, and became the father of a large family. A brief sickness ended his life April 5, 1847. As an aut</w:t>
      </w:r>
      <w:r>
        <w:rPr>
          <w:rFonts w:ascii="Courier New" w:hAnsi="Courier New" w:cs="Courier New"/>
        </w:rPr>
        <w:t>hor, Richter gave to the world a number of works; e.g. Erklarte Hausbibel, a commentary on the entire Bible (6 vols.), decidedly orthodox according to the Lutheran standard, and everywhere confidently accepting the literal meaning: Evangel. u. romische Kir</w:t>
      </w:r>
      <w:r>
        <w:rPr>
          <w:rFonts w:ascii="Courier New" w:hAnsi="Courier New" w:cs="Courier New"/>
        </w:rPr>
        <w:t xml:space="preserve">chenlehre (1844), a polemical work: — a Life of Gutzlaf, the Chinese missionary, and others. In personal intercourse he was vivacious, stimulating, witty, and yet dignified. A man of scientific culture, he was an accomplished botanist, mineralogist, etc.; </w:t>
      </w:r>
      <w:r>
        <w:rPr>
          <w:rFonts w:ascii="Courier New" w:hAnsi="Courier New" w:cs="Courier New"/>
        </w:rPr>
        <w:t>but his writings are characterized by freshness of statement rather than by depth of thought.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Richter, Karl[[@Headword:Richter, Karl]]</w:t>
      </w:r>
    </w:p>
    <w:p w:rsidR="00000000" w:rsidRDefault="00417EA9">
      <w:pPr>
        <w:pStyle w:val="Textebrut"/>
      </w:pPr>
      <w:r>
        <w:rPr>
          <w:rFonts w:ascii="Courier New" w:hAnsi="Courier New" w:cs="Courier New"/>
        </w:rPr>
        <w:t xml:space="preserve">             a Roman Catholic theologian of Germany, was born in 1804 at Warendorf. In 1826 he was director of the </w:t>
      </w:r>
      <w:r>
        <w:rPr>
          <w:rFonts w:ascii="Courier New" w:hAnsi="Courier New" w:cs="Courier New"/>
        </w:rPr>
        <w:t>gymnasium at Rietberg, in 1828 professor at Paderborn, in 1837 director at Culm, in 1844 canon and professor at Pelplin, in 1849 at Posen, in 1867 at Treves, and died August 24, 1869, doctor of theology.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Richthofen, Charles, Baron Von[[@Headwo</w:t>
      </w:r>
      <w:r>
        <w:rPr>
          <w:rFonts w:ascii="Courier New" w:eastAsia="Times New Roman" w:hAnsi="Courier New" w:cs="Courier New"/>
        </w:rPr>
        <w:t>rd:Richthofen, Charles, Baron Von]]</w:t>
      </w:r>
    </w:p>
    <w:p w:rsidR="00000000" w:rsidRDefault="00417EA9">
      <w:pPr>
        <w:pStyle w:val="Textebrut"/>
      </w:pPr>
      <w:r>
        <w:rPr>
          <w:rFonts w:ascii="Courier New" w:hAnsi="Courier New" w:cs="Courier New"/>
        </w:rPr>
        <w:t>             canon of Breslau, was born of evangelical parents Jan. 31, 1832, in Hartwigswaldau, Silesia. In 1838 his father quietly joined the Roman Catholic Church, while his mother remained firm in her belief, and the</w:t>
      </w:r>
      <w:r>
        <w:rPr>
          <w:rFonts w:ascii="Courier New" w:hAnsi="Courier New" w:cs="Courier New"/>
        </w:rPr>
        <w:t xml:space="preserve"> sons, by law, had to follow the father. From 1845 to 1852 he attended the [Matthias Gymnasium at Breslau, and decided to prepare himself for the  office of woods and forests. He entered the academy at Neustadt- Eberswalde, and finished his course there, b</w:t>
      </w:r>
      <w:r>
        <w:rPr>
          <w:rFonts w:ascii="Courier New" w:hAnsi="Courier New" w:cs="Courier New"/>
        </w:rPr>
        <w:t>ut was not satisfied with the step he had taken. He decided to study theology, attended the theological course at the Breslau University, and in 1860 received holy orders. In 1869 he was stationed at Hohenfriedberg, but would not accept the decisions of th</w:t>
      </w:r>
      <w:r>
        <w:rPr>
          <w:rFonts w:ascii="Courier New" w:hAnsi="Courier New" w:cs="Courier New"/>
        </w:rPr>
        <w:t>e Vatican Council. The government had appointed him canon of Breslau, but bishop Forster, of that city, pressed by the chapter, wished to have the canon sign a paper, according to which he accepted the Vatican decrees. Richthofen refused to sell his consci</w:t>
      </w:r>
      <w:r>
        <w:rPr>
          <w:rFonts w:ascii="Courier New" w:hAnsi="Courier New" w:cs="Courier New"/>
        </w:rPr>
        <w:t>ence to Rome, and the bishop excommunicated him in 1873. He then joined the Old Catholic party, and acted as priest till 1875. But finding no satisfaction or peace of conscience and mind even in this party, he joined the Lutheran Church at Leipsic, being r</w:t>
      </w:r>
      <w:r>
        <w:rPr>
          <w:rFonts w:ascii="Courier New" w:hAnsi="Courier New" w:cs="Courier New"/>
        </w:rPr>
        <w:t>eceived by Dr. Ahlfeld as member Dec. 11, 1875. He died March 7, 1876, in the house of his brother at Berlin. Dr. Besser delivered the funeral oration. See Schneider, Theol. Jahrbuch, 1877, p. 227 sq.; Carl Freiherr von Richthofen, fruher Domherr in Bresla</w:t>
      </w:r>
      <w:r>
        <w:rPr>
          <w:rFonts w:ascii="Courier New" w:hAnsi="Courier New" w:cs="Courier New"/>
        </w:rPr>
        <w:t>u, ein Lebensbild aus den kirchlichen Kampen der Gegenwart (Leipsic, 1877); Schürer, Theologische Literaturzeitung, 1877, p. 616 sq.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Ricius, Paul[[@Headword:Ricius, Paul]]</w:t>
      </w:r>
    </w:p>
    <w:p w:rsidR="00000000" w:rsidRDefault="00417EA9">
      <w:pPr>
        <w:pStyle w:val="Textebrut"/>
      </w:pPr>
      <w:r>
        <w:rPr>
          <w:rFonts w:ascii="Courier New" w:hAnsi="Courier New" w:cs="Courier New"/>
        </w:rPr>
        <w:t>             SEE RICCI.</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Rickards, Samuel[[@Headword:Rickards, Samuel]]</w:t>
      </w:r>
    </w:p>
    <w:p w:rsidR="00000000" w:rsidRDefault="00417EA9">
      <w:pPr>
        <w:pStyle w:val="Textebrut"/>
      </w:pPr>
      <w:r>
        <w:rPr>
          <w:rFonts w:ascii="Courier New" w:hAnsi="Courier New" w:cs="Courier New"/>
        </w:rPr>
        <w:t xml:space="preserve">             an English clergyman, was born in 1795; entered Oriel College, Oxford, in 1814; obtained the Newdigate prize for English verse in 1815, and graduated in second-class honors in 1817. He was fellow </w:t>
      </w:r>
      <w:r>
        <w:rPr>
          <w:rFonts w:ascii="Courier New" w:hAnsi="Courier New" w:cs="Courier New"/>
        </w:rPr>
        <w:t>of Oriel College in 1819 to 1823, and vicar of Stow, Langtoft, Suffolk, from 1832 until his death, in 1865. He was the author of the Christian Householder, or Book of Family Prayers (1849, 12mo): — Short Sermons for Family Reading (1849, 8vo): — several ot</w:t>
      </w:r>
      <w:r>
        <w:rPr>
          <w:rFonts w:ascii="Courier New" w:hAnsi="Courier New" w:cs="Courier New"/>
        </w:rPr>
        <w:t>her Prayer-books: — also Religious Tracts, etc. See 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Rickman, Thomas[[@Headword:Rickman, Thomas]]</w:t>
      </w:r>
    </w:p>
    <w:p w:rsidR="00000000" w:rsidRDefault="00417EA9">
      <w:pPr>
        <w:pStyle w:val="Textebrut"/>
      </w:pPr>
      <w:r>
        <w:rPr>
          <w:rFonts w:ascii="Courier New" w:hAnsi="Courier New" w:cs="Courier New"/>
        </w:rPr>
        <w:t xml:space="preserve">             a distinguished English architect, was born at Maidenhead in 1776. Although </w:t>
      </w:r>
      <w:r>
        <w:rPr>
          <w:rFonts w:ascii="Courier New" w:hAnsi="Courier New" w:cs="Courier New"/>
        </w:rPr>
        <w:t>unsettled in early life, he seems always to have had a love for architecture, and to have studied it carefully. In 1808 he began to give his full attention to it, and wrote the Classification of Gothic Styles, which has rendered him famous. He afterwards r</w:t>
      </w:r>
      <w:r>
        <w:rPr>
          <w:rFonts w:ascii="Courier New" w:hAnsi="Courier New" w:cs="Courier New"/>
        </w:rPr>
        <w:t>esided in Birmingham, and acquired  great celebrity by his Gothic churches and other structures. He died in March, 1841. He is well known as an author by his Gothic Architecture, an Attempt to Discriminate the Styles of Architecture in England, etc. (Lond.</w:t>
      </w:r>
      <w:r>
        <w:rPr>
          <w:rFonts w:ascii="Courier New" w:hAnsi="Courier New" w:cs="Courier New"/>
        </w:rPr>
        <w:t xml:space="preserve"> 1817, 8vo). There is a later and better edition by Parker (Oxford, 1862, 8vo). See 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Riculphus (Fr. Riculfe)[[@Headword:Riculphus (Fr. Riculfe)]]</w:t>
      </w:r>
    </w:p>
    <w:p w:rsidR="00000000" w:rsidRDefault="00417EA9">
      <w:pPr>
        <w:pStyle w:val="Textebrut"/>
      </w:pPr>
      <w:r>
        <w:rPr>
          <w:rFonts w:ascii="Courier New" w:hAnsi="Courier New" w:cs="Courier New"/>
        </w:rPr>
        <w:t>             bishop of Soissons, died about 902. He ente</w:t>
      </w:r>
      <w:r>
        <w:rPr>
          <w:rFonts w:ascii="Courier New" w:hAnsi="Courier New" w:cs="Courier New"/>
        </w:rPr>
        <w:t xml:space="preserve">red upon this see between 883 and 892, and assisted in the council of Verberie in 892 and of Rheims in 893. In 900, in the latter city, he consecrated archbishop Hervd, and excommunicated the murderers of archbishop Foulques. He made himself celebrated by </w:t>
      </w:r>
      <w:r>
        <w:rPr>
          <w:rFonts w:ascii="Courier New" w:hAnsi="Courier New" w:cs="Courier New"/>
        </w:rPr>
        <w:t>the constitution which he established in his church in 889. This had for its object the correction of the ignorance of the clergy, and has been reprinted several times since 1615. It may be found in the supplement to the Conciles des Gaules of Pierre de la</w:t>
      </w:r>
      <w:r>
        <w:rPr>
          <w:rFonts w:ascii="Courier New" w:hAnsi="Courier New" w:cs="Courier New"/>
        </w:rPr>
        <w:t xml:space="preserve"> Lande, and in vol. 9 of the Conciles of Labbe. See Gallia Christiana; Hist. Litter. de la France; Hoefer, Nouv. Biog. Générale, s.v.</w:t>
      </w:r>
    </w:p>
    <w:p w:rsidR="00000000" w:rsidRDefault="00417EA9">
      <w:pPr>
        <w:pStyle w:val="Textebrut"/>
      </w:pPr>
      <w:r>
        <w:rPr>
          <w:rFonts w:ascii="Courier New" w:hAnsi="Courier New" w:cs="Courier New"/>
        </w:rPr>
        <w:t>Rid.</w:t>
      </w:r>
    </w:p>
    <w:p w:rsidR="00000000" w:rsidRDefault="00417EA9">
      <w:pPr>
        <w:pStyle w:val="Textebrut"/>
      </w:pPr>
      <w:r>
        <w:rPr>
          <w:rFonts w:ascii="Courier New" w:hAnsi="Courier New" w:cs="Courier New"/>
        </w:rPr>
        <w:t>SEE ISAIAH DI TRANI.</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Riddell, Mortimer S., D.D[[@Headword:Riddell, Mortimer S., D.D]]</w:t>
      </w:r>
    </w:p>
    <w:p w:rsidR="00000000" w:rsidRDefault="00417EA9">
      <w:pPr>
        <w:pStyle w:val="Textebrut"/>
      </w:pPr>
      <w:r>
        <w:rPr>
          <w:rFonts w:ascii="Courier New" w:hAnsi="Courier New" w:cs="Courier New"/>
        </w:rPr>
        <w:t>             a Baptist mi</w:t>
      </w:r>
      <w:r>
        <w:rPr>
          <w:rFonts w:ascii="Courier New" w:hAnsi="Courier New" w:cs="Courier New"/>
        </w:rPr>
        <w:t>nister, was born at East Hamilton, N.Y., May 8, 1827. After pursuing secular business for several years, he studied at the Hamilton Institution, graduating in 1858, and was soon after ordained pastor in New Brunswick, N.J., where he took high rank as a pre</w:t>
      </w:r>
      <w:r>
        <w:rPr>
          <w:rFonts w:ascii="Courier New" w:hAnsi="Courier New" w:cs="Courier New"/>
        </w:rPr>
        <w:t>acher, and his eight years' ministry was eminently successful. His labors, during a revival of  remarkable power, broke down his health, and he was obliged to suspend his ministerial work. All his efforts to regain his wasted strength proved futile, and he</w:t>
      </w:r>
      <w:r>
        <w:rPr>
          <w:rFonts w:ascii="Courier New" w:hAnsi="Courier New" w:cs="Courier New"/>
        </w:rPr>
        <w:t xml:space="preserve"> died at Ottawa, Kansas, February 1, 1870. See Cathcart, Baptist Encyclop. page 988. (J.C.S.)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Riddha[[@Headword:Riddha]]</w:t>
      </w:r>
    </w:p>
    <w:p w:rsidR="00000000" w:rsidRDefault="00417EA9">
      <w:pPr>
        <w:pStyle w:val="Textebrut"/>
      </w:pPr>
      <w:r>
        <w:rPr>
          <w:rFonts w:ascii="Courier New" w:hAnsi="Courier New" w:cs="Courier New"/>
        </w:rPr>
        <w:t xml:space="preserve">             in Arabic mythology, is coincidence with he divine will; one of the five principal </w:t>
      </w:r>
      <w:r>
        <w:rPr>
          <w:rFonts w:ascii="Courier New" w:hAnsi="Courier New" w:cs="Courier New"/>
        </w:rPr>
        <w:t>virtues which swim about on the sea of passions and tribulations.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Riddle[[@Headword:Riddle]]</w:t>
      </w:r>
    </w:p>
    <w:p w:rsidR="00000000" w:rsidRDefault="00417EA9">
      <w:pPr>
        <w:pStyle w:val="Textebrut"/>
      </w:pPr>
      <w:r>
        <w:rPr>
          <w:rFonts w:ascii="Courier New" w:hAnsi="Courier New" w:cs="Courier New"/>
        </w:rPr>
        <w:t>             (</w:t>
      </w:r>
      <w:r>
        <w:rPr>
          <w:rFonts w:ascii="Courier New" w:hAnsi="Courier New" w:cs="Courier New"/>
          <w:rtl/>
        </w:rPr>
        <w:t>חַידָה</w:t>
      </w:r>
      <w:r>
        <w:rPr>
          <w:rFonts w:ascii="Courier New" w:hAnsi="Courier New" w:cs="Courier New"/>
        </w:rPr>
        <w:t>, chidah'; lit. complication, Judges 14; Eze 17:2; Sept. α</w:t>
      </w:r>
      <w:r>
        <w:rPr>
          <w:rFonts w:ascii="Courier New" w:hAnsi="Courier New" w:cs="Courier New"/>
        </w:rPr>
        <w:t>ἴ</w:t>
      </w:r>
      <w:r>
        <w:rPr>
          <w:rFonts w:ascii="Courier New" w:hAnsi="Courier New" w:cs="Courier New"/>
        </w:rPr>
        <w:t>νιγμα, πρόβλημα; Vulg. problema, propositio; A.V. elsewhere “dark saying,” dar</w:t>
      </w:r>
      <w:r>
        <w:rPr>
          <w:rFonts w:ascii="Courier New" w:hAnsi="Courier New" w:cs="Courier New"/>
        </w:rPr>
        <w:t>k speech,” “dark sentence,” “hard question;” once [Hab 2:6] “proverb”). The Hebrew word is derived from a root cognate to an Arabic one meaning “to bend off,” “to twist,” and is used for artifice (Dan 8:23), a proverb (Pro 1:6), a song (Psa 49:4; Psa 78:2)</w:t>
      </w:r>
      <w:r>
        <w:rPr>
          <w:rFonts w:ascii="Courier New" w:hAnsi="Courier New" w:cs="Courier New"/>
        </w:rPr>
        <w:t>, an oracle (Num 12:8), a parable (Eze 17:2), and in general any wise or intricate sentence (Psa 94:4; Hab 2:6, etc.), as well as a riddle in our sense of the word (Jdg 14:12-19). In these senses we may compare the phrases στροφ</w:t>
      </w:r>
      <w:r>
        <w:rPr>
          <w:rFonts w:ascii="Courier New" w:hAnsi="Courier New" w:cs="Courier New"/>
        </w:rPr>
        <w:t>ὴ</w:t>
      </w:r>
      <w:r>
        <w:rPr>
          <w:rFonts w:ascii="Courier New" w:hAnsi="Courier New" w:cs="Courier New"/>
        </w:rPr>
        <w:t xml:space="preserve"> λόγων, στροφα</w:t>
      </w:r>
      <w:r>
        <w:rPr>
          <w:rFonts w:ascii="Courier New" w:hAnsi="Courier New" w:cs="Courier New"/>
        </w:rPr>
        <w:t>ὶ</w:t>
      </w:r>
      <w:r>
        <w:rPr>
          <w:rFonts w:ascii="Courier New" w:hAnsi="Courier New" w:cs="Courier New"/>
        </w:rPr>
        <w:t xml:space="preserve"> παραβολ</w:t>
      </w:r>
      <w:r>
        <w:rPr>
          <w:rFonts w:ascii="Courier New" w:hAnsi="Courier New" w:cs="Courier New"/>
        </w:rPr>
        <w:t>ῶ</w:t>
      </w:r>
      <w:r>
        <w:rPr>
          <w:rFonts w:ascii="Courier New" w:hAnsi="Courier New" w:cs="Courier New"/>
        </w:rPr>
        <w:t>ν (</w:t>
      </w:r>
      <w:r>
        <w:rPr>
          <w:rFonts w:ascii="Courier New" w:hAnsi="Courier New" w:cs="Courier New"/>
        </w:rPr>
        <w:t>Wisdom 8, 8; Ecclesiastes 39:2), and περιπλοκ</w:t>
      </w:r>
      <w:r>
        <w:rPr>
          <w:rFonts w:ascii="Courier New" w:hAnsi="Courier New" w:cs="Courier New"/>
        </w:rPr>
        <w:t>ὴ</w:t>
      </w:r>
      <w:r>
        <w:rPr>
          <w:rFonts w:ascii="Courier New" w:hAnsi="Courier New" w:cs="Courier New"/>
        </w:rPr>
        <w:t xml:space="preserve"> λόγων (Eurip. Phacn. 497), and the Latin scirpus, which appears to have been  similarly used (Aul. Gell. Noct. Att. 12, 6). </w:t>
      </w:r>
    </w:p>
    <w:p w:rsidR="00000000" w:rsidRDefault="00417EA9">
      <w:pPr>
        <w:pStyle w:val="Textebrut"/>
      </w:pPr>
      <w:r>
        <w:rPr>
          <w:rFonts w:ascii="Courier New" w:hAnsi="Courier New" w:cs="Courier New"/>
        </w:rPr>
        <w:t>Augustine defines an enigma to be any “obscura allegoria” (De Trin. 15, 9), and poin</w:t>
      </w:r>
      <w:r>
        <w:rPr>
          <w:rFonts w:ascii="Courier New" w:hAnsi="Courier New" w:cs="Courier New"/>
        </w:rPr>
        <w:t>ts out, as an instance, the passage about the daughter of the horseleech in Pro 30:15, which has been elaborately explained by Bellermann in a monograph on the subject (AEnigmata Hebraica [Erf. 1798]). Many passages, although not definitely propounded as r</w:t>
      </w:r>
      <w:r>
        <w:rPr>
          <w:rFonts w:ascii="Courier New" w:hAnsi="Courier New" w:cs="Courier New"/>
        </w:rPr>
        <w:t>iddles, may be regarded as such — e.g. Pro 26:10, a verse in the rendering of which every version differs from all others. The riddles which the queen of Sheba came to ask of Solomon (1Ki 10:1; 2Ch 9:1) were rather “hard questions” referring to profound in</w:t>
      </w:r>
      <w:r>
        <w:rPr>
          <w:rFonts w:ascii="Courier New" w:hAnsi="Courier New" w:cs="Courier New"/>
        </w:rPr>
        <w:t xml:space="preserve">quiries. Solomon is said, however, to have been very fond of the riddle proper, for Josephus (Ant. 8, 5, 3) quotes two profane historians (Menander of Ephesus, and Dius) to authenticate a story that Solomon proposed numerous riddles to Hiram, for the non- </w:t>
      </w:r>
      <w:r>
        <w:rPr>
          <w:rFonts w:ascii="Courier New" w:hAnsi="Courier New" w:cs="Courier New"/>
        </w:rPr>
        <w:t>solution of which Hiram was obliged to pay a large fine, until he summoned to his assistance a Tyrian named Abdemon, who not only solved the riddles, but propounded others which Solomon was himself unable to answer, and consequently in his turn incurred th</w:t>
      </w:r>
      <w:r>
        <w:rPr>
          <w:rFonts w:ascii="Courier New" w:hAnsi="Courier New" w:cs="Courier New"/>
        </w:rPr>
        <w:t>e penalty. The word α</w:t>
      </w:r>
      <w:r>
        <w:rPr>
          <w:rFonts w:ascii="Courier New" w:hAnsi="Courier New" w:cs="Courier New"/>
        </w:rPr>
        <w:t>ἴ</w:t>
      </w:r>
      <w:r>
        <w:rPr>
          <w:rFonts w:ascii="Courier New" w:hAnsi="Courier New" w:cs="Courier New"/>
        </w:rPr>
        <w:t xml:space="preserve">νιγμα occurs only once in the New Test. (1Co 13:12, “darkly,” </w:t>
      </w:r>
      <w:r>
        <w:rPr>
          <w:rFonts w:ascii="Courier New" w:hAnsi="Courier New" w:cs="Courier New"/>
        </w:rPr>
        <w:t>ἐ</w:t>
      </w:r>
      <w:r>
        <w:rPr>
          <w:rFonts w:ascii="Courier New" w:hAnsi="Courier New" w:cs="Courier New"/>
        </w:rPr>
        <w:t>ν α</w:t>
      </w:r>
      <w:r>
        <w:rPr>
          <w:rFonts w:ascii="Courier New" w:hAnsi="Courier New" w:cs="Courier New"/>
        </w:rPr>
        <w:t>ἰ</w:t>
      </w:r>
      <w:r>
        <w:rPr>
          <w:rFonts w:ascii="Courier New" w:hAnsi="Courier New" w:cs="Courier New"/>
        </w:rPr>
        <w:t xml:space="preserve">νίγματι; comp. Num 12:8; Wettstein, N.T. 2, 158); but, in the wider meaning of the word, many instances of it occur in our Lord's discourses. Thus Erasmus applies the </w:t>
      </w:r>
      <w:r>
        <w:rPr>
          <w:rFonts w:ascii="Courier New" w:hAnsi="Courier New" w:cs="Courier New"/>
        </w:rPr>
        <w:t>term to Mat 12:43-45. In the Apocrypha we find (Wisd. 47, 15) παραβολα</w:t>
      </w:r>
      <w:r>
        <w:rPr>
          <w:rFonts w:ascii="Courier New" w:hAnsi="Courier New" w:cs="Courier New"/>
        </w:rPr>
        <w:t>ῖ</w:t>
      </w:r>
      <w:r>
        <w:rPr>
          <w:rFonts w:ascii="Courier New" w:hAnsi="Courier New" w:cs="Courier New"/>
        </w:rPr>
        <w:t>ς α</w:t>
      </w:r>
      <w:r>
        <w:rPr>
          <w:rFonts w:ascii="Courier New" w:hAnsi="Courier New" w:cs="Courier New"/>
        </w:rPr>
        <w:t>ἰ</w:t>
      </w:r>
      <w:r>
        <w:rPr>
          <w:rFonts w:ascii="Courier New" w:hAnsi="Courier New" w:cs="Courier New"/>
        </w:rPr>
        <w:t>νιγμάτων. The object of such implicated meanings is obvious, and is well explained by Augustine: “Manifestis pascimur, obscuris exercenmur” (De Doct. Christ. 2, 6). The word α</w:t>
      </w:r>
      <w:r>
        <w:rPr>
          <w:rFonts w:ascii="Courier New" w:hAnsi="Courier New" w:cs="Courier New"/>
        </w:rPr>
        <w:t>ἴ</w:t>
      </w:r>
      <w:r>
        <w:rPr>
          <w:rFonts w:ascii="Courier New" w:hAnsi="Courier New" w:cs="Courier New"/>
        </w:rPr>
        <w:t>νιγμα</w:t>
      </w:r>
      <w:r>
        <w:rPr>
          <w:rFonts w:ascii="Courier New" w:hAnsi="Courier New" w:cs="Courier New"/>
        </w:rPr>
        <w:t>, taken in the extensive meaning of its root, αινος, certainly applies to an immense portion of the sacred writings — viz. as a narrative or tale, having an application to present circumstances; Odyss. (14, 508), a fable, bearing moral instruction; Hesiod,</w:t>
      </w:r>
      <w:r>
        <w:rPr>
          <w:rFonts w:ascii="Courier New" w:hAnsi="Courier New" w:cs="Courier New"/>
        </w:rPr>
        <w:t xml:space="preserve"> Oper. (p. 202), which nearly approaches to the nature of a parable, SEE PARABLE ; a pointed sentence, saying, or proverb (Theocritus, 14, 13). SEE PROPHECY; SEE PROVERB. </w:t>
      </w:r>
    </w:p>
    <w:p w:rsidR="00000000" w:rsidRDefault="00417EA9">
      <w:pPr>
        <w:pStyle w:val="Textebrut"/>
      </w:pPr>
      <w:r>
        <w:rPr>
          <w:rFonts w:ascii="Courier New" w:hAnsi="Courier New" w:cs="Courier New"/>
        </w:rPr>
        <w:t>According to Lennep, the word α</w:t>
      </w:r>
      <w:r>
        <w:rPr>
          <w:rFonts w:ascii="Courier New" w:hAnsi="Courier New" w:cs="Courier New"/>
        </w:rPr>
        <w:t>ἴ</w:t>
      </w:r>
      <w:r>
        <w:rPr>
          <w:rFonts w:ascii="Courier New" w:hAnsi="Courier New" w:cs="Courier New"/>
        </w:rPr>
        <w:t>νιγμα, taken substantively, means “anything obscure.</w:t>
      </w:r>
      <w:r>
        <w:rPr>
          <w:rFonts w:ascii="Courier New" w:hAnsi="Courier New" w:cs="Courier New"/>
        </w:rPr>
        <w:t>”</w:t>
      </w:r>
    </w:p>
    <w:p w:rsidR="00000000" w:rsidRDefault="00417EA9">
      <w:pPr>
        <w:pStyle w:val="Textebrut"/>
      </w:pPr>
      <w:r>
        <w:rPr>
          <w:rFonts w:ascii="Courier New" w:hAnsi="Courier New" w:cs="Courier New"/>
        </w:rPr>
        <w:t>We know that all ancient nations, especially Orientals, have been fond of riddles (Rosenmüller, Morgenl. 3, 68). We find traces of the custom among the Arabs (Koran, 25, 35), and, indeed, several Arabic books of riddles exist — as Ketab el-Algaz in 1469,</w:t>
      </w:r>
      <w:r>
        <w:rPr>
          <w:rFonts w:ascii="Courier New" w:hAnsi="Courier New" w:cs="Courier New"/>
        </w:rPr>
        <w:t xml:space="preserve"> and a book of riddles solved, called Akd el-Themin. But these are rather emblems and devices than what we call riddles, although they are very ingenious. The Persians call them  Algaz and Maamma (D'Herbelot, s.v. “Algaz”). They were also known to the anci</w:t>
      </w:r>
      <w:r>
        <w:rPr>
          <w:rFonts w:ascii="Courier New" w:hAnsi="Courier New" w:cs="Courier New"/>
        </w:rPr>
        <w:t>ent Egyptians (Jablonski, Pantheon AEgypt. p. 48). They were especially used in banquets both by Greeks and Romans (Müller, Dor. 2, 392; Athen. 10, 457; Pollux, 6, 107; Gell. 18, 2), and the kind of witticisms adopted may be seen in the literary dinners de</w:t>
      </w:r>
      <w:r>
        <w:rPr>
          <w:rFonts w:ascii="Courier New" w:hAnsi="Courier New" w:cs="Courier New"/>
        </w:rPr>
        <w:t>scribed by Plato, Xenophon, Athenseus, Plutarch, and Macrobius (see Zorn, De Enigmatibus Nuptialibus [Lips. 1724]). Some have groundlessly supposed that the proverbs of Solomon, Lemuel, and Agur were propounded at feasts, like the parables spoken by our Lo</w:t>
      </w:r>
      <w:r>
        <w:rPr>
          <w:rFonts w:ascii="Courier New" w:hAnsi="Courier New" w:cs="Courier New"/>
        </w:rPr>
        <w:t>rd on similar occasions (Luk 14:7, etc.).</w:t>
      </w:r>
    </w:p>
    <w:p w:rsidR="00000000" w:rsidRDefault="00417EA9">
      <w:pPr>
        <w:pStyle w:val="Textebrut"/>
      </w:pPr>
      <w:r>
        <w:rPr>
          <w:rFonts w:ascii="Courier New" w:hAnsi="Courier New" w:cs="Courier New"/>
        </w:rPr>
        <w:t>Riddles were generally proposed in verse, like the celebrated riddle of Samson, which, however, was properly (as Voss points out, Instt. Oratt. 4, 11) no riddle at all, because the Philistines did not possess the o</w:t>
      </w:r>
      <w:r>
        <w:rPr>
          <w:rFonts w:ascii="Courier New" w:hAnsi="Courier New" w:cs="Courier New"/>
        </w:rPr>
        <w:t>nly clue on which the solution could depend. For this reason Samson had carefully concealed the fact, even from his parents (Jdg 14:14, etc.). Other ancient riddles in verse are that of the Sphinx, and that which is said to have caused the death of Homer b</w:t>
      </w:r>
      <w:r>
        <w:rPr>
          <w:rFonts w:ascii="Courier New" w:hAnsi="Courier New" w:cs="Courier New"/>
        </w:rPr>
        <w:t>y his mortification at being unable to solve it (Plutarch, Vit. Hom.).</w:t>
      </w:r>
    </w:p>
    <w:p w:rsidR="00000000" w:rsidRDefault="00417EA9">
      <w:pPr>
        <w:pStyle w:val="Textebrut"/>
      </w:pPr>
      <w:r>
        <w:rPr>
          <w:rFonts w:ascii="Courier New" w:hAnsi="Courier New" w:cs="Courier New"/>
        </w:rPr>
        <w:t>The pleasure of the propounder is derived from perplexing his hearers, and theirs from overcoming the difficulty, which is usually renewed by their proposing another enigma. This kind o</w:t>
      </w:r>
      <w:r>
        <w:rPr>
          <w:rFonts w:ascii="Courier New" w:hAnsi="Courier New" w:cs="Courier New"/>
        </w:rPr>
        <w:t>f amusement seems to have been resorted to, especially at entertainments, in all ages among different nations, and has even been treated as an art and reduced to rules. The chief writers on this curious subject are Nic. Reusner (AEnigmatograph.) and F. Men</w:t>
      </w:r>
      <w:r>
        <w:rPr>
          <w:rFonts w:ascii="Courier New" w:hAnsi="Courier New" w:cs="Courier New"/>
        </w:rPr>
        <w:t>estrier. The principal rules laid down for the construction of an enigma are the following: that it must be obscure, and the more obscure the better, provided that the description of the thing, however covered and abstract, and in whatever remote or uncomm</w:t>
      </w:r>
      <w:r>
        <w:rPr>
          <w:rFonts w:ascii="Courier New" w:hAnsi="Courier New" w:cs="Courier New"/>
        </w:rPr>
        <w:t>on terms, be really correct; and it is essential that the thing thus described be well known. Sometimes, and especially in a witty enigma, the amusement consists in describing a thing by a set of truisms, which tell their own meaning, but which confound th</w:t>
      </w:r>
      <w:r>
        <w:rPr>
          <w:rFonts w:ascii="Courier New" w:hAnsi="Courier New" w:cs="Courier New"/>
        </w:rPr>
        <w:t>e hearer through his expectation of some deep and difficult meaning.</w:t>
      </w:r>
    </w:p>
    <w:p w:rsidR="00000000" w:rsidRDefault="00417EA9">
      <w:pPr>
        <w:pStyle w:val="Textebrut"/>
      </w:pPr>
      <w:r>
        <w:rPr>
          <w:rFonts w:ascii="Courier New" w:hAnsi="Courier New" w:cs="Courier New"/>
        </w:rPr>
        <w:t>Franc. Junius distinguishes between the greater enigma, where the allegory or obscure intimation is continuous throughout the passage (as in Eze 17:2, and in such poems as the Syrinx attr</w:t>
      </w:r>
      <w:r>
        <w:rPr>
          <w:rFonts w:ascii="Courier New" w:hAnsi="Courier New" w:cs="Courier New"/>
        </w:rPr>
        <w:t xml:space="preserve">ibuted to Theocritus), and the lesser enigma or </w:t>
      </w:r>
      <w:r>
        <w:rPr>
          <w:rFonts w:ascii="Courier New" w:hAnsi="Courier New" w:cs="Courier New"/>
        </w:rPr>
        <w:t>ὑ</w:t>
      </w:r>
      <w:r>
        <w:rPr>
          <w:rFonts w:ascii="Courier New" w:hAnsi="Courier New" w:cs="Courier New"/>
        </w:rPr>
        <w:t>παίνιγμα, where the difficulty is concentrated in the peculiar use of some one word. As specimens of the enigmatical style of the former kind in the Old Test., Winer points out Pro 30:12-19; Isa 21:12. The s</w:t>
      </w:r>
      <w:r>
        <w:rPr>
          <w:rFonts w:ascii="Courier New" w:hAnsi="Courier New" w:cs="Courier New"/>
        </w:rPr>
        <w:t>peech of Lamech to his wives Adah and Zillah (Gen 4:23-24) is possibly an enigmatic mode of communicating some painful intelligence. In the New Test. we may adduce our Lord's discourse with Nicodemus (Joh 3:3), and with the Jews (6:51, etc.), where the eni</w:t>
      </w:r>
      <w:r>
        <w:rPr>
          <w:rFonts w:ascii="Courier New" w:hAnsi="Courier New" w:cs="Courier New"/>
        </w:rPr>
        <w:t>gmatical style is adopted for the purpose of engaging attention in an unrivalled manner (Stuck, Antiq. Conviv. 3, 17). It maybe useful to refer to one or two instances of the latter kind, since they are very frequently to be found in the Bible, and especia</w:t>
      </w:r>
      <w:r>
        <w:rPr>
          <w:rFonts w:ascii="Courier New" w:hAnsi="Courier New" w:cs="Courier New"/>
        </w:rPr>
        <w:t xml:space="preserve">lly in the prophets. Such is the play on the word </w:t>
      </w:r>
      <w:r>
        <w:rPr>
          <w:rFonts w:ascii="Courier New" w:hAnsi="Courier New" w:cs="Courier New"/>
        </w:rPr>
        <w:t>שְׁכֶם</w:t>
      </w:r>
      <w:r>
        <w:rPr>
          <w:rFonts w:ascii="Courier New" w:hAnsi="Courier New" w:cs="Courier New"/>
        </w:rPr>
        <w:t xml:space="preserve">(“a portion,” and “Shechem,” the town of Ephraim), in Gen 48:22; on </w:t>
      </w:r>
      <w:r>
        <w:rPr>
          <w:rFonts w:ascii="Courier New" w:hAnsi="Courier New" w:cs="Courier New"/>
          <w:rtl/>
        </w:rPr>
        <w:t>מָצוֹר</w:t>
      </w:r>
      <w:r>
        <w:rPr>
          <w:rFonts w:ascii="Courier New" w:hAnsi="Courier New" w:cs="Courier New"/>
        </w:rPr>
        <w:t xml:space="preserve">(matzor, “a fortified city”) and </w:t>
      </w:r>
      <w:r>
        <w:rPr>
          <w:rFonts w:ascii="Courier New" w:hAnsi="Courier New" w:cs="Courier New"/>
          <w:rtl/>
        </w:rPr>
        <w:t>מַצְרִיַם</w:t>
      </w:r>
      <w:r>
        <w:rPr>
          <w:rFonts w:ascii="Courier New" w:hAnsi="Courier New" w:cs="Courier New"/>
        </w:rPr>
        <w:t xml:space="preserve">(Mizraim, Egypt), in Mic 7:12; on </w:t>
      </w:r>
      <w:r>
        <w:rPr>
          <w:rFonts w:ascii="Courier New" w:hAnsi="Courier New" w:cs="Courier New"/>
          <w:rtl/>
        </w:rPr>
        <w:t>שָׁקֵד</w:t>
      </w:r>
      <w:r>
        <w:rPr>
          <w:rFonts w:ascii="Courier New" w:hAnsi="Courier New" w:cs="Courier New"/>
        </w:rPr>
        <w:t xml:space="preserve">(Shaked, “an almond tree”) and </w:t>
      </w:r>
      <w:r>
        <w:rPr>
          <w:rFonts w:ascii="Courier New" w:hAnsi="Courier New" w:cs="Courier New"/>
          <w:rtl/>
        </w:rPr>
        <w:t>שָׁקִד</w:t>
      </w:r>
      <w:r>
        <w:rPr>
          <w:rFonts w:ascii="Courier New" w:hAnsi="Courier New" w:cs="Courier New"/>
        </w:rPr>
        <w:t>(shakad</w:t>
      </w:r>
      <w:r>
        <w:rPr>
          <w:rFonts w:ascii="Courier New" w:hAnsi="Courier New" w:cs="Courier New"/>
        </w:rPr>
        <w:t xml:space="preserve">, “to hasten”), in Jer 1:11; on </w:t>
      </w:r>
      <w:r>
        <w:rPr>
          <w:rFonts w:ascii="Courier New" w:hAnsi="Courier New" w:cs="Courier New"/>
          <w:rtl/>
        </w:rPr>
        <w:t>דּוּמָה</w:t>
      </w:r>
      <w:r>
        <w:rPr>
          <w:rFonts w:ascii="Courier New" w:hAnsi="Courier New" w:cs="Courier New"/>
        </w:rPr>
        <w:t xml:space="preserve">(Dumah, meaning “Edom” and “the land of death”), in Isa 21:11; on </w:t>
      </w:r>
      <w:r>
        <w:rPr>
          <w:rFonts w:ascii="Courier New" w:hAnsi="Courier New" w:cs="Courier New"/>
          <w:rtl/>
        </w:rPr>
        <w:t>שֵׁשִׁךְ</w:t>
      </w:r>
      <w:r>
        <w:rPr>
          <w:rFonts w:ascii="Courier New" w:hAnsi="Courier New" w:cs="Courier New"/>
        </w:rPr>
        <w:t>, Sheshach (meaning “Babylon,” and perhaps “arrogance”), in Jer 25:26; Jer 51:41. The description of the Messiah under the name of the “Branch”</w:t>
      </w:r>
      <w:r>
        <w:rPr>
          <w:rFonts w:ascii="Courier New" w:hAnsi="Courier New" w:cs="Courier New"/>
        </w:rPr>
        <w:t xml:space="preserve"> (</w:t>
      </w:r>
      <w:r>
        <w:rPr>
          <w:rFonts w:ascii="Courier New" w:hAnsi="Courier New" w:cs="Courier New"/>
          <w:rtl/>
        </w:rPr>
        <w:t>נֶזֶר</w:t>
      </w:r>
      <w:r>
        <w:rPr>
          <w:rFonts w:ascii="Courier New" w:hAnsi="Courier New" w:cs="Courier New"/>
        </w:rPr>
        <w:t>, nezer), when considered in regard to the occasion and context, may be taken as a specimen of the lesser enigma (see Lowth upon the passage). SEE NAZARITE.</w:t>
      </w:r>
    </w:p>
    <w:p w:rsidR="00000000" w:rsidRDefault="00417EA9">
      <w:pPr>
        <w:pStyle w:val="Textebrut"/>
      </w:pPr>
      <w:r>
        <w:rPr>
          <w:rFonts w:ascii="Courier New" w:hAnsi="Courier New" w:cs="Courier New"/>
        </w:rPr>
        <w:t xml:space="preserve">It only remains to notice the single instance of a riddle occurring in the New Test. — viz. </w:t>
      </w:r>
      <w:r>
        <w:rPr>
          <w:rFonts w:ascii="Courier New" w:hAnsi="Courier New" w:cs="Courier New"/>
        </w:rPr>
        <w:t>the number of the beast. This belongs to a class of riddles very common among Egyptian mystics, the Gnostics, some of the fathers, and the Jewish Cabalists. The latter called it Gematria (i.e. γεωμετρία), of which instances may be found in Carpzov (App. Cr</w:t>
      </w:r>
      <w:r>
        <w:rPr>
          <w:rFonts w:ascii="Courier New" w:hAnsi="Courier New" w:cs="Courier New"/>
        </w:rPr>
        <w:t xml:space="preserve">it. p. 542), Reland (Ant. Hebr. 1, 25), and some of the commentators on Rev 13:16-18. Thus </w:t>
      </w:r>
      <w:r>
        <w:rPr>
          <w:rFonts w:ascii="Courier New" w:hAnsi="Courier New" w:cs="Courier New"/>
          <w:rtl/>
        </w:rPr>
        <w:t>נָחָשׁ</w:t>
      </w:r>
      <w:r>
        <w:rPr>
          <w:rFonts w:ascii="Courier New" w:hAnsi="Courier New" w:cs="Courier New"/>
        </w:rPr>
        <w:t xml:space="preserve">(nachash), “serpent,” is made by the Jews one of the names of the Messiah, because its numerical value is equivalent to </w:t>
      </w:r>
      <w:r>
        <w:rPr>
          <w:rFonts w:ascii="Courier New" w:hAnsi="Courier New" w:cs="Courier New"/>
          <w:rtl/>
        </w:rPr>
        <w:t>מָשַׁיחִ</w:t>
      </w:r>
      <w:r>
        <w:rPr>
          <w:rFonts w:ascii="Courier New" w:hAnsi="Courier New" w:cs="Courier New"/>
        </w:rPr>
        <w:t>; and the names Shushan and Est</w:t>
      </w:r>
      <w:r>
        <w:rPr>
          <w:rFonts w:ascii="Courier New" w:hAnsi="Courier New" w:cs="Courier New"/>
        </w:rPr>
        <w:t>her are connected together because the numerical value of the letters composing them is 661. Thus t</w:t>
      </w:r>
      <w:r>
        <w:rPr>
          <w:rFonts w:ascii="Courier New" w:hAnsi="Courier New" w:cs="Courier New"/>
          <w:rtl/>
        </w:rPr>
        <w:t xml:space="preserve">he </w:t>
      </w:r>
      <w:r>
        <w:rPr>
          <w:rFonts w:ascii="Courier New" w:hAnsi="Courier New" w:cs="Courier New"/>
        </w:rPr>
        <w:t>Marcosians regarded the number 24 as sacred from its being the sum of numerical values in the names of two quaternions of their eons, and the Gnostics use</w:t>
      </w:r>
      <w:r>
        <w:rPr>
          <w:rFonts w:ascii="Courier New" w:hAnsi="Courier New" w:cs="Courier New"/>
        </w:rPr>
        <w:t>d the name Abraxas as an amulet because its letters amount numerically to 365. Such idle fancies are not infrequent in some of the fathers. Instances occur in the mystic explanation by Clem. Alexandrinus of the number 318 in Gen 14:14, and by Tertullian of</w:t>
      </w:r>
      <w:r>
        <w:rPr>
          <w:rFonts w:ascii="Courier New" w:hAnsi="Courier New" w:cs="Courier New"/>
        </w:rPr>
        <w:t xml:space="preserve"> the number 300 (represented by the letter T or a cross) in Jdg 7:6, and similar instances are supplied by the Testimonia of the Pseudo- Cyprian. The most exact analogies, however, to the enigma on the name of  the beast are to be found in the so-called Si</w:t>
      </w:r>
      <w:r>
        <w:rPr>
          <w:rFonts w:ascii="Courier New" w:hAnsi="Courier New" w:cs="Courier New"/>
        </w:rPr>
        <w:t>bylline verses. We quote one which is exactly similar to it, the answer being found in the name Ι</w:t>
      </w:r>
      <w:r>
        <w:rPr>
          <w:rFonts w:ascii="Courier New" w:hAnsi="Courier New" w:cs="Courier New"/>
        </w:rPr>
        <w:t>᾿</w:t>
      </w:r>
      <w:r>
        <w:rPr>
          <w:rFonts w:ascii="Courier New" w:hAnsi="Courier New" w:cs="Courier New"/>
        </w:rPr>
        <w:t>ησο</w:t>
      </w:r>
      <w:r>
        <w:rPr>
          <w:rFonts w:ascii="Courier New" w:hAnsi="Courier New" w:cs="Courier New"/>
        </w:rPr>
        <w:t>ῦ</w:t>
      </w:r>
      <w:r>
        <w:rPr>
          <w:rFonts w:ascii="Courier New" w:hAnsi="Courier New" w:cs="Courier New"/>
        </w:rPr>
        <w:t>ς =888, thus: Ι =10+ η = 8+ σ =200+ ο =70+ υ =400+ ς =200=888. It is as follows, and is extremely curious:</w:t>
      </w:r>
    </w:p>
    <w:p w:rsidR="00000000" w:rsidRDefault="00417EA9">
      <w:pPr>
        <w:pStyle w:val="Textebrut"/>
      </w:pPr>
      <w:r>
        <w:rPr>
          <w:rFonts w:ascii="Courier New" w:hAnsi="Courier New" w:cs="Courier New"/>
        </w:rPr>
        <w:t>ἣ</w:t>
      </w:r>
      <w:r>
        <w:rPr>
          <w:rFonts w:ascii="Courier New" w:hAnsi="Courier New" w:cs="Courier New"/>
        </w:rPr>
        <w:t>ξει σαρκοφόρος θνητο</w:t>
      </w:r>
      <w:r>
        <w:rPr>
          <w:rFonts w:ascii="Courier New" w:hAnsi="Courier New" w:cs="Courier New"/>
        </w:rPr>
        <w:t>ῖ</w:t>
      </w:r>
      <w:r>
        <w:rPr>
          <w:rFonts w:ascii="Courier New" w:hAnsi="Courier New" w:cs="Courier New"/>
        </w:rPr>
        <w:t xml:space="preserve">ς </w:t>
      </w:r>
      <w:r>
        <w:rPr>
          <w:rFonts w:ascii="Courier New" w:hAnsi="Courier New" w:cs="Courier New"/>
        </w:rPr>
        <w:t>ὁ</w:t>
      </w:r>
      <w:r>
        <w:rPr>
          <w:rFonts w:ascii="Courier New" w:hAnsi="Courier New" w:cs="Courier New"/>
        </w:rPr>
        <w:t xml:space="preserve">μοιούμενος </w:t>
      </w:r>
      <w:r>
        <w:rPr>
          <w:rFonts w:ascii="Courier New" w:hAnsi="Courier New" w:cs="Courier New"/>
        </w:rPr>
        <w:t>ἐ</w:t>
      </w:r>
      <w:r>
        <w:rPr>
          <w:rFonts w:ascii="Courier New" w:hAnsi="Courier New" w:cs="Courier New"/>
        </w:rPr>
        <w:t>ν γ</w:t>
      </w:r>
      <w:r>
        <w:rPr>
          <w:rFonts w:ascii="Courier New" w:hAnsi="Courier New" w:cs="Courier New"/>
        </w:rPr>
        <w:t>ῇ</w:t>
      </w:r>
      <w:r>
        <w:rPr>
          <w:rFonts w:ascii="Courier New" w:hAnsi="Courier New" w:cs="Courier New"/>
        </w:rPr>
        <w:t xml:space="preserve"> τέσσε</w:t>
      </w:r>
      <w:r>
        <w:rPr>
          <w:rFonts w:ascii="Courier New" w:hAnsi="Courier New" w:cs="Courier New"/>
        </w:rPr>
        <w:t>ρα φων</w:t>
      </w:r>
      <w:r>
        <w:rPr>
          <w:rFonts w:ascii="Courier New" w:hAnsi="Courier New" w:cs="Courier New"/>
        </w:rPr>
        <w:t>ή</w:t>
      </w:r>
      <w:r>
        <w:rPr>
          <w:rFonts w:ascii="Courier New" w:hAnsi="Courier New" w:cs="Courier New"/>
        </w:rPr>
        <w:t>εντα φέρει, τ</w:t>
      </w:r>
      <w:r>
        <w:rPr>
          <w:rFonts w:ascii="Courier New" w:hAnsi="Courier New" w:cs="Courier New"/>
        </w:rPr>
        <w:t>ὰ</w:t>
      </w:r>
      <w:r>
        <w:rPr>
          <w:rFonts w:ascii="Courier New" w:hAnsi="Courier New" w:cs="Courier New"/>
        </w:rPr>
        <w:t xml:space="preserve"> δ</w:t>
      </w:r>
      <w:r>
        <w:rPr>
          <w:rFonts w:ascii="Courier New" w:hAnsi="Courier New" w:cs="Courier New"/>
        </w:rPr>
        <w:t>᾿</w:t>
      </w:r>
      <w:r>
        <w:rPr>
          <w:rFonts w:ascii="Courier New" w:hAnsi="Courier New" w:cs="Courier New"/>
        </w:rPr>
        <w:t xml:space="preserve"> </w:t>
      </w:r>
      <w:r>
        <w:rPr>
          <w:rFonts w:ascii="Courier New" w:hAnsi="Courier New" w:cs="Courier New"/>
        </w:rPr>
        <w:t>ἄ</w:t>
      </w:r>
      <w:r>
        <w:rPr>
          <w:rFonts w:ascii="Courier New" w:hAnsi="Courier New" w:cs="Courier New"/>
        </w:rPr>
        <w:t>φωνα δύ</w:t>
      </w:r>
      <w:r>
        <w:rPr>
          <w:rFonts w:ascii="Courier New" w:hAnsi="Courier New" w:cs="Courier New"/>
        </w:rPr>
        <w:t>᾿</w:t>
      </w:r>
      <w:r>
        <w:rPr>
          <w:rFonts w:ascii="Courier New" w:hAnsi="Courier New" w:cs="Courier New"/>
        </w:rPr>
        <w:t xml:space="preserve"> α</w:t>
      </w:r>
      <w:r>
        <w:rPr>
          <w:rFonts w:ascii="Courier New" w:hAnsi="Courier New" w:cs="Courier New"/>
        </w:rPr>
        <w:t>ὐ</w:t>
      </w:r>
      <w:r>
        <w:rPr>
          <w:rFonts w:ascii="Courier New" w:hAnsi="Courier New" w:cs="Courier New"/>
        </w:rPr>
        <w:t>τ</w:t>
      </w:r>
      <w:r>
        <w:rPr>
          <w:rFonts w:ascii="Courier New" w:hAnsi="Courier New" w:cs="Courier New"/>
        </w:rPr>
        <w:t>ῷ</w:t>
      </w:r>
      <w:r>
        <w:rPr>
          <w:rFonts w:ascii="Courier New" w:hAnsi="Courier New" w:cs="Courier New"/>
        </w:rPr>
        <w:t xml:space="preserve"> δίσσων </w:t>
      </w:r>
      <w:r>
        <w:rPr>
          <w:rFonts w:ascii="Courier New" w:hAnsi="Courier New" w:cs="Courier New"/>
        </w:rPr>
        <w:t>ἀ</w:t>
      </w:r>
      <w:r>
        <w:rPr>
          <w:rFonts w:ascii="Courier New" w:hAnsi="Courier New" w:cs="Courier New"/>
        </w:rPr>
        <w:t>στραγάλων (</w:t>
      </w:r>
      <w:r>
        <w:rPr>
          <w:rFonts w:ascii="Courier New" w:hAnsi="Courier New" w:cs="Courier New"/>
        </w:rPr>
        <w:t>·</w:t>
      </w:r>
      <w:r>
        <w:rPr>
          <w:rFonts w:ascii="Courier New" w:hAnsi="Courier New" w:cs="Courier New"/>
        </w:rPr>
        <w:t xml:space="preserve">), </w:t>
      </w:r>
      <w:r>
        <w:rPr>
          <w:rFonts w:ascii="Courier New" w:hAnsi="Courier New" w:cs="Courier New"/>
        </w:rPr>
        <w:t>ἀ</w:t>
      </w:r>
      <w:r>
        <w:rPr>
          <w:rFonts w:ascii="Courier New" w:hAnsi="Courier New" w:cs="Courier New"/>
        </w:rPr>
        <w:t>ριθμ</w:t>
      </w:r>
      <w:r>
        <w:rPr>
          <w:rFonts w:ascii="Courier New" w:hAnsi="Courier New" w:cs="Courier New"/>
        </w:rPr>
        <w:t>ὸ</w:t>
      </w:r>
      <w:r>
        <w:rPr>
          <w:rFonts w:ascii="Courier New" w:hAnsi="Courier New" w:cs="Courier New"/>
        </w:rPr>
        <w:t>ν δ</w:t>
      </w:r>
      <w:r>
        <w:rPr>
          <w:rFonts w:ascii="Courier New" w:hAnsi="Courier New" w:cs="Courier New"/>
        </w:rPr>
        <w:t>᾿</w:t>
      </w:r>
      <w:r>
        <w:rPr>
          <w:rFonts w:ascii="Courier New" w:hAnsi="Courier New" w:cs="Courier New"/>
        </w:rPr>
        <w:t xml:space="preserve"> </w:t>
      </w:r>
      <w:r>
        <w:rPr>
          <w:rFonts w:ascii="Courier New" w:hAnsi="Courier New" w:cs="Courier New"/>
        </w:rPr>
        <w:t>ὅ</w:t>
      </w:r>
      <w:r>
        <w:rPr>
          <w:rFonts w:ascii="Courier New" w:hAnsi="Courier New" w:cs="Courier New"/>
        </w:rPr>
        <w:t xml:space="preserve">λον </w:t>
      </w:r>
      <w:r>
        <w:rPr>
          <w:rFonts w:ascii="Courier New" w:hAnsi="Courier New" w:cs="Courier New"/>
        </w:rPr>
        <w:t>ἐ</w:t>
      </w:r>
      <w:r>
        <w:rPr>
          <w:rFonts w:ascii="Courier New" w:hAnsi="Courier New" w:cs="Courier New"/>
        </w:rPr>
        <w:t>ξονομ</w:t>
      </w:r>
      <w:r>
        <w:rPr>
          <w:rFonts w:ascii="Courier New" w:hAnsi="Courier New" w:cs="Courier New"/>
        </w:rPr>
        <w:t>ή</w:t>
      </w:r>
      <w:r>
        <w:rPr>
          <w:rFonts w:ascii="Courier New" w:hAnsi="Courier New" w:cs="Courier New"/>
        </w:rPr>
        <w:t xml:space="preserve">νω </w:t>
      </w:r>
      <w:r>
        <w:rPr>
          <w:rFonts w:ascii="Courier New" w:hAnsi="Courier New" w:cs="Courier New"/>
        </w:rPr>
        <w:t>ὄ</w:t>
      </w:r>
      <w:r>
        <w:rPr>
          <w:rFonts w:ascii="Courier New" w:hAnsi="Courier New" w:cs="Courier New"/>
        </w:rPr>
        <w:t>κτω γ</w:t>
      </w:r>
      <w:r>
        <w:rPr>
          <w:rFonts w:ascii="Courier New" w:hAnsi="Courier New" w:cs="Courier New"/>
        </w:rPr>
        <w:t>ὰ</w:t>
      </w:r>
      <w:r>
        <w:rPr>
          <w:rFonts w:ascii="Courier New" w:hAnsi="Courier New" w:cs="Courier New"/>
        </w:rPr>
        <w:t xml:space="preserve">ρ μονάδας, </w:t>
      </w:r>
      <w:r>
        <w:rPr>
          <w:rFonts w:ascii="Courier New" w:hAnsi="Courier New" w:cs="Courier New"/>
        </w:rPr>
        <w:t>ὅ</w:t>
      </w:r>
      <w:r>
        <w:rPr>
          <w:rFonts w:ascii="Courier New" w:hAnsi="Courier New" w:cs="Courier New"/>
        </w:rPr>
        <w:t xml:space="preserve">σσας δεκάδας </w:t>
      </w:r>
      <w:r>
        <w:rPr>
          <w:rFonts w:ascii="Courier New" w:hAnsi="Courier New" w:cs="Courier New"/>
        </w:rPr>
        <w:t>ἐ</w:t>
      </w:r>
      <w:r>
        <w:rPr>
          <w:rFonts w:ascii="Courier New" w:hAnsi="Courier New" w:cs="Courier New"/>
        </w:rPr>
        <w:t>π</w:t>
      </w:r>
      <w:r>
        <w:rPr>
          <w:rFonts w:ascii="Courier New" w:hAnsi="Courier New" w:cs="Courier New"/>
        </w:rPr>
        <w:t>ὶ</w:t>
      </w:r>
      <w:r>
        <w:rPr>
          <w:rFonts w:ascii="Courier New" w:hAnsi="Courier New" w:cs="Courier New"/>
        </w:rPr>
        <w:t xml:space="preserve"> τούτοις, </w:t>
      </w:r>
      <w:r>
        <w:rPr>
          <w:rFonts w:ascii="Courier New" w:hAnsi="Courier New" w:cs="Courier New"/>
        </w:rPr>
        <w:t>ἤ</w:t>
      </w:r>
      <w:r>
        <w:rPr>
          <w:rFonts w:ascii="Courier New" w:hAnsi="Courier New" w:cs="Courier New"/>
        </w:rPr>
        <w:t>δ</w:t>
      </w:r>
      <w:r>
        <w:rPr>
          <w:rFonts w:ascii="Courier New" w:hAnsi="Courier New" w:cs="Courier New"/>
        </w:rPr>
        <w:t>᾿</w:t>
      </w:r>
      <w:r>
        <w:rPr>
          <w:rFonts w:ascii="Courier New" w:hAnsi="Courier New" w:cs="Courier New"/>
        </w:rPr>
        <w:t xml:space="preserve"> </w:t>
      </w:r>
      <w:r>
        <w:rPr>
          <w:rFonts w:ascii="Courier New" w:hAnsi="Courier New" w:cs="Courier New"/>
        </w:rPr>
        <w:t>ἑ</w:t>
      </w:r>
      <w:r>
        <w:rPr>
          <w:rFonts w:ascii="Courier New" w:hAnsi="Courier New" w:cs="Courier New"/>
        </w:rPr>
        <w:t xml:space="preserve">κατοντάδας </w:t>
      </w:r>
      <w:r>
        <w:rPr>
          <w:rFonts w:ascii="Courier New" w:hAnsi="Courier New" w:cs="Courier New"/>
        </w:rPr>
        <w:t>ὄ</w:t>
      </w:r>
      <w:r>
        <w:rPr>
          <w:rFonts w:ascii="Courier New" w:hAnsi="Courier New" w:cs="Courier New"/>
        </w:rPr>
        <w:t xml:space="preserve">κτω </w:t>
      </w:r>
      <w:r>
        <w:rPr>
          <w:rFonts w:ascii="Courier New" w:hAnsi="Courier New" w:cs="Courier New"/>
        </w:rPr>
        <w:t>ἀ</w:t>
      </w:r>
      <w:r>
        <w:rPr>
          <w:rFonts w:ascii="Courier New" w:hAnsi="Courier New" w:cs="Courier New"/>
        </w:rPr>
        <w:t xml:space="preserve">πιστοτέροις </w:t>
      </w:r>
      <w:r>
        <w:rPr>
          <w:rFonts w:ascii="Courier New" w:hAnsi="Courier New" w:cs="Courier New"/>
        </w:rPr>
        <w:t>ἀ</w:t>
      </w:r>
      <w:r>
        <w:rPr>
          <w:rFonts w:ascii="Courier New" w:hAnsi="Courier New" w:cs="Courier New"/>
        </w:rPr>
        <w:t>νθρ</w:t>
      </w:r>
      <w:r>
        <w:rPr>
          <w:rFonts w:ascii="Courier New" w:hAnsi="Courier New" w:cs="Courier New"/>
        </w:rPr>
        <w:t>ώ</w:t>
      </w:r>
      <w:r>
        <w:rPr>
          <w:rFonts w:ascii="Courier New" w:hAnsi="Courier New" w:cs="Courier New"/>
        </w:rPr>
        <w:t>ποις ο</w:t>
      </w:r>
      <w:r>
        <w:rPr>
          <w:rFonts w:ascii="Courier New" w:hAnsi="Courier New" w:cs="Courier New"/>
        </w:rPr>
        <w:t>ὔ</w:t>
      </w:r>
      <w:r>
        <w:rPr>
          <w:rFonts w:ascii="Courier New" w:hAnsi="Courier New" w:cs="Courier New"/>
        </w:rPr>
        <w:t>νομα δηλ</w:t>
      </w:r>
      <w:r>
        <w:rPr>
          <w:rFonts w:ascii="Courier New" w:hAnsi="Courier New" w:cs="Courier New"/>
        </w:rPr>
        <w:t>ώ</w:t>
      </w:r>
      <w:r>
        <w:rPr>
          <w:rFonts w:ascii="Courier New" w:hAnsi="Courier New" w:cs="Courier New"/>
        </w:rPr>
        <w:t>σει.</w:t>
      </w:r>
    </w:p>
    <w:p w:rsidR="00000000" w:rsidRDefault="00417EA9">
      <w:pPr>
        <w:pStyle w:val="Textebrut"/>
      </w:pPr>
      <w:r>
        <w:rPr>
          <w:rFonts w:ascii="Courier New" w:hAnsi="Courier New" w:cs="Courier New"/>
        </w:rPr>
        <w:t>With examples like this before us, it would be absurd to doubt</w:t>
      </w:r>
      <w:r>
        <w:rPr>
          <w:rFonts w:ascii="Courier New" w:hAnsi="Courier New" w:cs="Courier New"/>
        </w:rPr>
        <w:t xml:space="preserve"> that John (not greatly removed in time from the Christian forgers of the Sibylline verses) intended some name as an answer to the number 666. The true answer must be settled by the Apocalyptic commentators. Most of the fathers supposed, even as far back a</w:t>
      </w:r>
      <w:r>
        <w:rPr>
          <w:rFonts w:ascii="Courier New" w:hAnsi="Courier New" w:cs="Courier New"/>
        </w:rPr>
        <w:t>s Irenaeus, the name Λάτεινος to be indicated. A list of the other very numerous solutions, proposed in different ages, may be found in Elliott's Horoe Apocalypticoe (3, 222-234), from which we have quoted several of these instances. SEE NUMBER OF THE BEAS</w:t>
      </w:r>
      <w:r>
        <w:rPr>
          <w:rFonts w:ascii="Courier New" w:hAnsi="Courier New" w:cs="Courier New"/>
        </w:rPr>
        <w:t>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Riddle, John, D.D.[[@Headword:Riddle, John, D.D.]]</w:t>
      </w:r>
    </w:p>
    <w:p w:rsidR="00000000" w:rsidRDefault="00417EA9">
      <w:pPr>
        <w:pStyle w:val="Textebrut"/>
      </w:pPr>
      <w:r>
        <w:rPr>
          <w:rFonts w:ascii="Courier New" w:hAnsi="Courier New" w:cs="Courier New"/>
        </w:rPr>
        <w:t xml:space="preserve">             a minister of the Associate Reformed Church, was born in Monaghan County, Ireland, in 1758. He graduated at the University of Glasgow April 10, 1782, and </w:t>
      </w:r>
      <w:r>
        <w:rPr>
          <w:rFonts w:ascii="Courier New" w:hAnsi="Courier New" w:cs="Courier New"/>
        </w:rPr>
        <w:t>entered upon the study of theology, under the supervision of John Brown, of Haddington. He was licensed to preach June 14, 1788, and was installed pastor of the congregation in Donaghloney, County Down, Nov. 18. In this connection he remained till the spri</w:t>
      </w:r>
      <w:r>
        <w:rPr>
          <w:rFonts w:ascii="Courier New" w:hAnsi="Courier New" w:cs="Courier New"/>
        </w:rPr>
        <w:t>ng of 1794, when he came to the United States. In August of the same year he was installed at Robinson Run as pastor of the united congregations of Robinson Run and Union, in the vicinity of Pittsburgh. After a few years the congregations so increased that</w:t>
      </w:r>
      <w:r>
        <w:rPr>
          <w:rFonts w:ascii="Courier New" w:hAnsi="Courier New" w:cs="Courier New"/>
        </w:rPr>
        <w:t>, at his request, he was released from Union, and settled for the whole of his time at Robinson Run. Here he continued to labor the remainder of his life, and died, after a month's illness, Sept. 4, 1829. Dr. Riddle took an active part in the management of</w:t>
      </w:r>
      <w:r>
        <w:rPr>
          <w:rFonts w:ascii="Courier New" w:hAnsi="Courier New" w:cs="Courier New"/>
        </w:rPr>
        <w:t xml:space="preserve"> the affairs of the Associate Reformed Church, which was in its infancy when he became a member of it. He was among those who opposed the proceedings of the General Assembly Reformed Synod, and who finally, in 1820, resolved to constitute themselves into a</w:t>
      </w:r>
      <w:r>
        <w:rPr>
          <w:rFonts w:ascii="Courier New" w:hAnsi="Courier New" w:cs="Courier New"/>
        </w:rPr>
        <w:t>n independent synod, to be known as the “Associate Reformed Synod of the West.” He was a close student, argumentative in his preaching, and an excellent pastor. None of the  productions of his pen were ever printed, though he left behind a large MS. on the</w:t>
      </w:r>
      <w:r>
        <w:rPr>
          <w:rFonts w:ascii="Courier New" w:hAnsi="Courier New" w:cs="Courier New"/>
        </w:rPr>
        <w:t xml:space="preserve"> subject of Religious Covenanting, which, had he lived a little longer, it is thought he would have published. See Sprague, Annals of the Amer. Pulpit, 9, 57.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Riddle, Joseph Esmond[[@Headword:Riddle, Joseph Esmond]]</w:t>
      </w:r>
    </w:p>
    <w:p w:rsidR="00000000" w:rsidRDefault="00417EA9">
      <w:pPr>
        <w:pStyle w:val="Textebrut"/>
      </w:pPr>
      <w:r>
        <w:rPr>
          <w:rFonts w:ascii="Courier New" w:hAnsi="Courier New" w:cs="Courier New"/>
        </w:rPr>
        <w:t>             an English clergyman,</w:t>
      </w:r>
      <w:r>
        <w:rPr>
          <w:rFonts w:ascii="Courier New" w:hAnsi="Courier New" w:cs="Courier New"/>
        </w:rPr>
        <w:t xml:space="preserve"> of St. Edmund's Hall, Oxford, curate of Harrow, and subsequently incumbent of St. Philip's, Leckhampton, was born about 1801, and died Aug. 27, 1859. He was the author of many works, both theological and educational, among which are, Luther and his Times </w:t>
      </w:r>
      <w:r>
        <w:rPr>
          <w:rFonts w:ascii="Courier New" w:hAnsi="Courier New" w:cs="Courier New"/>
        </w:rPr>
        <w:t xml:space="preserve">(Lond. 1837, 12mo): — Ecclesiastical Chronology, or Annals of the Christian Church (ibid. 1840, 8vo): — Manual of Christian Antiquities (ibid. 1839, 8vo; 2d ed. 1843): — Natural History of Infidelity (eight Bampton Lectures; 1852, 8vo): — besides Sermons, </w:t>
      </w:r>
      <w:r>
        <w:rPr>
          <w:rFonts w:ascii="Courier New" w:hAnsi="Courier New" w:cs="Courier New"/>
        </w:rPr>
        <w:t>Manuals, etc.: — also a Complete English -Latin and Latin-English Dictionary (ibid. 1836, 8vo), of which several editions have been published. See Allibone, Dict. of Brit. and Amer. Authors, s.v.; Darling, Cyclop. Bibliog.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Riddoch, James[[@Headword:Riddoch, James]]</w:t>
      </w:r>
    </w:p>
    <w:p w:rsidR="00000000" w:rsidRDefault="00417EA9">
      <w:pPr>
        <w:pStyle w:val="Textebrut"/>
      </w:pPr>
      <w:r>
        <w:rPr>
          <w:rFonts w:ascii="Courier New" w:hAnsi="Courier New" w:cs="Courier New"/>
        </w:rPr>
        <w:t>             a minister of the Episcopal Church, Scotland, during the last century, was born at Grange, Bamffshire. He was first minister of a chapel at Glasgow, and afterwards became one of the ministers of St. P</w:t>
      </w:r>
      <w:r>
        <w:rPr>
          <w:rFonts w:ascii="Courier New" w:hAnsi="Courier New" w:cs="Courier New"/>
        </w:rPr>
        <w:t>aul's Chapel, Aberdeen, in 1757, in which charge he continued twenty years. His sermons are distinguished for pathos, persuasion, eloquence, and piety. He published Sermons on Several Subjects, etc. (Lond. 1799, 3 vols. 8vo; a fifth edition was published i</w:t>
      </w:r>
      <w:r>
        <w:rPr>
          <w:rFonts w:ascii="Courier New" w:hAnsi="Courier New" w:cs="Courier New"/>
        </w:rPr>
        <w:t>n 1831, 2 vols. 8vo).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Rideout, Uriel[[@Headword:Rideout, Uriel]]</w:t>
      </w:r>
    </w:p>
    <w:p w:rsidR="00000000" w:rsidRDefault="00417EA9">
      <w:pPr>
        <w:pStyle w:val="Textebrut"/>
      </w:pPr>
      <w:r>
        <w:rPr>
          <w:rFonts w:ascii="Courier New" w:hAnsi="Courier New" w:cs="Courier New"/>
        </w:rPr>
        <w:t>             a minister of the Methodist Episcopal Church, was born in Bowdoin, Me., July 26, 1816. He joined the Maine Conference in 1846, and labored until 1849, when he located for t</w:t>
      </w:r>
      <w:r>
        <w:rPr>
          <w:rFonts w:ascii="Courier New" w:hAnsi="Courier New" w:cs="Courier New"/>
        </w:rPr>
        <w:t>he purpose of attending the Concord Biblical Institute. He resumed his place in conference in 1850, and continued in active service until the session of 1868, when he received a supernumerary relation. After an illness of ten days, he died at Cape Elizabet</w:t>
      </w:r>
      <w:r>
        <w:rPr>
          <w:rFonts w:ascii="Courier New" w:hAnsi="Courier New" w:cs="Courier New"/>
        </w:rPr>
        <w:t xml:space="preserve">h Ferry Aug. 30, 1868. His labors were characterized by zeal and discretion, by ability and ministerial fidelity. See Minutes of Annual Conferences, 1869, p. 141.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Rider[[@Headword:Rider]]</w:t>
      </w:r>
    </w:p>
    <w:p w:rsidR="00000000" w:rsidRDefault="00417EA9">
      <w:pPr>
        <w:pStyle w:val="Textebrut"/>
      </w:pPr>
      <w:r>
        <w:rPr>
          <w:rFonts w:ascii="Courier New" w:hAnsi="Courier New" w:cs="Courier New"/>
        </w:rPr>
        <w:t>             (</w:t>
      </w:r>
      <w:r>
        <w:rPr>
          <w:rFonts w:ascii="Courier New" w:hAnsi="Courier New" w:cs="Courier New"/>
          <w:rtl/>
        </w:rPr>
        <w:t>רוֹכֵב</w:t>
      </w:r>
      <w:r>
        <w:rPr>
          <w:rFonts w:ascii="Courier New" w:hAnsi="Courier New" w:cs="Courier New"/>
        </w:rPr>
        <w:t>, rokeb). It is uncertain at what time, o</w:t>
      </w:r>
      <w:r>
        <w:rPr>
          <w:rFonts w:ascii="Courier New" w:hAnsi="Courier New" w:cs="Courier New"/>
        </w:rPr>
        <w:t>r in what place, horses were first used for riding, but there is every reason to believe that it was not until a period long after their having been employed for draught. Instead of cavalry, the Egyptians and Babylonians, and the Greeks of the Homeric age,</w:t>
      </w:r>
      <w:r>
        <w:rPr>
          <w:rFonts w:ascii="Courier New" w:hAnsi="Courier New" w:cs="Courier New"/>
        </w:rPr>
        <w:t xml:space="preserve"> used war chariots, the drivers of which are in the earlier books of the Old Test. called “riders,” as in Miriam's song of triumph for the overthrow of the Egyptian host (Exodus 15). The book of Job, however, clearly intimates a “rider,” in our acceptation</w:t>
      </w:r>
      <w:r>
        <w:rPr>
          <w:rFonts w:ascii="Courier New" w:hAnsi="Courier New" w:cs="Courier New"/>
        </w:rPr>
        <w:t xml:space="preserve"> of the word, in the description of the chase of the ostrich: “She scorneth the horse and his rider” (Job 39:18). White asses were used as steeds by the nobles in the land under the Judges, and instead of these we find that mules were used in the age of th</w:t>
      </w:r>
      <w:r>
        <w:rPr>
          <w:rFonts w:ascii="Courier New" w:hAnsi="Courier New" w:cs="Courier New"/>
        </w:rPr>
        <w:t>e Kings, horses being almost exclusively reserved for chariots. The Persians appear to have been the first Oriental nation that discovered the superiority of a flexible body of cavalry over a cumbrous and unwieldy corps of chariots. Many of their early vic</w:t>
      </w:r>
      <w:r>
        <w:rPr>
          <w:rFonts w:ascii="Courier New" w:hAnsi="Courier New" w:cs="Courier New"/>
        </w:rPr>
        <w:t>tories may fairly be ascribed to their skill in horsemanship. On the other hand, the Jewish armies were always deficient in cavalry, and their alliances with foreign states were generally designed to obtain a supply of auxiliary horse. It is not one of the</w:t>
      </w:r>
      <w:r>
        <w:rPr>
          <w:rFonts w:ascii="Courier New" w:hAnsi="Courier New" w:cs="Courier New"/>
        </w:rPr>
        <w:t xml:space="preserve"> least proofs of Solomon's political wisdom that he exerted himself to supply this national deficiency. SEE HORSE.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Rider, John[[@Headword:Rider, John]]</w:t>
      </w:r>
    </w:p>
    <w:p w:rsidR="00000000" w:rsidRDefault="00417EA9">
      <w:pPr>
        <w:pStyle w:val="Textebrut"/>
      </w:pPr>
      <w:r>
        <w:rPr>
          <w:rFonts w:ascii="Courier New" w:hAnsi="Courier New" w:cs="Courier New"/>
        </w:rPr>
        <w:t xml:space="preserve">             an Irish prelate, was born at Carrington, in Cheshire, about 1562, and entered Jesus </w:t>
      </w:r>
      <w:r>
        <w:rPr>
          <w:rFonts w:ascii="Courier New" w:hAnsi="Courier New" w:cs="Courier New"/>
        </w:rPr>
        <w:t>College, Oxford, in 1576, where he took his degree of A.M., and continued in the university for some years, teaching grammar chiefly. He was preferred to the living of Waterstock, Oxfordshire, in 1580, but resigned it in 1581. In 1583 he was admitted to th</w:t>
      </w:r>
      <w:r>
        <w:rPr>
          <w:rFonts w:ascii="Courier New" w:hAnsi="Courier New" w:cs="Courier New"/>
        </w:rPr>
        <w:t>at of South Wokingdoin, which he resigned in 1590. He was also rector of St. Mary Magdalen, Bermondsey, and of Winwick, in Lancashire. He was afterwards archdeacon of Meath, in Ireland, dean of St. Patrick's, Dublin, and in 1612 bishop of Killaloe. He died</w:t>
      </w:r>
      <w:r>
        <w:rPr>
          <w:rFonts w:ascii="Courier New" w:hAnsi="Courier New" w:cs="Courier New"/>
        </w:rPr>
        <w:t xml:space="preserve"> in 1632, and was buried in his cathedral. He was much respected for his piety and learning. His principal work is, A Dictionary, English-Latin and Latin-English (Oxf. 1589, 4to). It was the first Latin dictionary in which the English part was placed befor</w:t>
      </w:r>
      <w:r>
        <w:rPr>
          <w:rFonts w:ascii="Courier New" w:hAnsi="Courier New" w:cs="Courier New"/>
        </w:rPr>
        <w:t>e the Latin part. In addition are given, A Letter Concerning the News out of Ireland (Lond. 1601, 4to): — Caveat to Irish Catholics (Dublin, 1602, 4to): —  Claim of Antiquity in Behalf of the Protestant Religion (Lond. 1608, 4to). See Chalmers, Biog. Dict.</w:t>
      </w:r>
      <w:r>
        <w:rPr>
          <w:rFonts w:ascii="Courier New" w:hAnsi="Courier New" w:cs="Courier New"/>
        </w:rPr>
        <w:t>; 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Ridge[[@Headword:Ridge]]</w:t>
      </w:r>
    </w:p>
    <w:p w:rsidR="00000000" w:rsidRDefault="00417EA9">
      <w:pPr>
        <w:pStyle w:val="Textebrut"/>
      </w:pPr>
      <w:r>
        <w:rPr>
          <w:rFonts w:ascii="Courier New" w:hAnsi="Courier New" w:cs="Courier New"/>
        </w:rPr>
        <w:t>             the upper angle of a roof. It has usually, though by no means always, a piece of timber running along it, called the ridge piece, upon which the upper ends of th</w:t>
      </w:r>
      <w:r>
        <w:rPr>
          <w:rFonts w:ascii="Courier New" w:hAnsi="Courier New" w:cs="Courier New"/>
        </w:rPr>
        <w:t>e rafters rest; the tiles with which it is covered are called ridge-tiles. These are sometimes made ornamental, good instances of which are found at Great Malvern and Lincoln. — Parker, Glossary of Architecture, s.v. SEE RIB.</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Ridgley, Thomas, D.D.[[@</w:t>
      </w:r>
      <w:r>
        <w:rPr>
          <w:rFonts w:ascii="Courier New" w:eastAsia="Times New Roman" w:hAnsi="Courier New" w:cs="Courier New"/>
        </w:rPr>
        <w:t>Headword:Ridgley, Thomas, D.D.]]</w:t>
      </w:r>
    </w:p>
    <w:p w:rsidR="00000000" w:rsidRDefault="00417EA9">
      <w:pPr>
        <w:pStyle w:val="Textebrut"/>
      </w:pPr>
      <w:r>
        <w:rPr>
          <w:rFonts w:ascii="Courier New" w:hAnsi="Courier New" w:cs="Courier New"/>
        </w:rPr>
        <w:t>             an eminent English Independent minister, was born in London about 1667, and educated at an academy in Wiltshire. Entering the ministry, he was in 1695 chosen assistant to Mr. Thomas Gouge, near the Three Cranes</w:t>
      </w:r>
      <w:r>
        <w:rPr>
          <w:rFonts w:ascii="Courier New" w:hAnsi="Courier New" w:cs="Courier New"/>
        </w:rPr>
        <w:t>, London, and about four years afterwards became his successor. In 1712 he, with Mr. John Eames, began to conduct an Independent academy in London as divinity tutor. He died March 27, 1734. His principal work is, A Body of Divinity, an exposition of the As</w:t>
      </w:r>
      <w:r>
        <w:rPr>
          <w:rFonts w:ascii="Courier New" w:hAnsi="Courier New" w:cs="Courier New"/>
        </w:rPr>
        <w:t xml:space="preserve">sembly's Larger Catechism (1731-33, 2 vols. fol.; new edition, with notes, by John M. Wilson, Edinb. 1844, 2 vols. 8vo; Lond. 1845, 2 vols. 8vo; N.Y. 1855, 2 vols. 8vo). He also published Sermons, etc. (Lond. 1701-25). See Chalmers, Biog. Dict.; Allibone, </w:t>
      </w:r>
      <w:r>
        <w:rPr>
          <w:rFonts w:ascii="Courier New" w:hAnsi="Courier New" w:cs="Courier New"/>
        </w:rPr>
        <w:t>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Riding Committees[[@Headword:Riding Committees]]</w:t>
      </w:r>
    </w:p>
    <w:p w:rsidR="00000000" w:rsidRDefault="00417EA9">
      <w:pPr>
        <w:pStyle w:val="Textebrut"/>
      </w:pPr>
      <w:r>
        <w:rPr>
          <w:rFonts w:ascii="Courier New" w:hAnsi="Courier New" w:cs="Courier New"/>
        </w:rPr>
        <w:t xml:space="preserve">             were committees of the General Assembly sent to supersede a presbytery which had </w:t>
      </w:r>
      <w:r>
        <w:rPr>
          <w:rFonts w:ascii="Courier New" w:hAnsi="Courier New" w:cs="Courier New"/>
        </w:rPr>
        <w:t>refused to ordain a presentee over a reclaiming parish. The first instance occurred in 1717, when a presbytery refused to ordain a Mr. John Hay in the parish of Peebles, and the General Assembly passed an act “appointing certain brethren to correspond with</w:t>
      </w:r>
      <w:r>
        <w:rPr>
          <w:rFonts w:ascii="Courier New" w:hAnsi="Courier New" w:cs="Courier New"/>
        </w:rPr>
        <w:t xml:space="preserve"> the Presbytery of Peebles, and to act and vote in their meetings at their next ensuing diet, and thereafter, until the settlement of Mr. John Hay in the parish of Peebles be completed, and to concur with them in his ordination.” By this device both the op</w:t>
      </w:r>
      <w:r>
        <w:rPr>
          <w:rFonts w:ascii="Courier New" w:hAnsi="Courier New" w:cs="Courier New"/>
        </w:rPr>
        <w:t>position of the people and the conscientious reluctance of the presbytery were surmounted. The last instance of a settlement effected by  means of a riding committee was that of Mr. Watson in the Presbytery of Linlithgow, May 30, 1751.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Ridley, Glouce</w:t>
      </w:r>
      <w:r>
        <w:rPr>
          <w:rFonts w:ascii="Courier New" w:eastAsia="Times New Roman" w:hAnsi="Courier New" w:cs="Courier New"/>
        </w:rPr>
        <w:t>ster, D.D.[[@Headword:Ridley, Gloucester, D.D.]]</w:t>
      </w:r>
    </w:p>
    <w:p w:rsidR="00000000" w:rsidRDefault="00417EA9">
      <w:pPr>
        <w:pStyle w:val="Textebrut"/>
      </w:pPr>
      <w:r>
        <w:rPr>
          <w:rFonts w:ascii="Courier New" w:hAnsi="Courier New" w:cs="Courier New"/>
        </w:rPr>
        <w:t>             a learned English divine, was born at sea, on board the Gloucester, an East Indiaman, 1702. He received his education at Winchester and New College, receiving the degree of B.C.L. April 29, 1729</w:t>
      </w:r>
      <w:r>
        <w:rPr>
          <w:rFonts w:ascii="Courier New" w:hAnsi="Courier New" w:cs="Courier New"/>
        </w:rPr>
        <w:t>. For a great part of his life he had no other preferment than the small college living of Weston, in Norfolk, and the donative of Poplar, in Middlesex, where he resided. To these his college added, some years after, the donative of Romford, in Essex. In 1</w:t>
      </w:r>
      <w:r>
        <w:rPr>
          <w:rFonts w:ascii="Courier New" w:hAnsi="Courier New" w:cs="Courier New"/>
        </w:rPr>
        <w:t xml:space="preserve">761 he was presented by archbishop Secker to a golden prebend at Salisbury. He published, Eight Sermons on the Holy Ghost (1740-41; Lond. 1742, 8vo; new ed. Oxf. 1802, 8vo): — De Syriacarum Novi Foederis Versionum Indole atque Usu Dissertatio, etc. (Lond. </w:t>
      </w:r>
      <w:r>
        <w:rPr>
          <w:rFonts w:ascii="Courier New" w:hAnsi="Courier New" w:cs="Courier New"/>
        </w:rPr>
        <w:t>1761, 4to): — Life of Nicholas Ridley (1763, 4to): — besides Letters, etc. See Chalmers, Biog. Dict.; Hook, Eccles. Biog.; Allibone, Dict. of Brit. and Amer. Auth.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Ridley, Joseph James, D.D[[@Headword:Ridley, Joseph James, D.D]]</w:t>
      </w:r>
    </w:p>
    <w:p w:rsidR="00000000" w:rsidRDefault="00417EA9">
      <w:pPr>
        <w:pStyle w:val="Textebrut"/>
      </w:pPr>
      <w:r>
        <w:rPr>
          <w:rFonts w:ascii="Courier New" w:hAnsi="Courier New" w:cs="Courier New"/>
        </w:rPr>
        <w:t>             a Protestant Episcopal clergyman, was born in North Carolina in 1810. He was confirmed in 1835; made deacon in 1843., and presbyter in 1844; became rector in Oxford, N.C., in 1853, and the following year in Clarksville, Tennessee. While in thi</w:t>
      </w:r>
      <w:r>
        <w:rPr>
          <w:rFonts w:ascii="Courier New" w:hAnsi="Courier New" w:cs="Courier New"/>
        </w:rPr>
        <w:t>s parish he received the degree of M.D., after having pursued a course of study in medicine. In 1860 he removed to Knoxville, as president of East Tennessee University; the following year returned to Clarksville, as rector of Trinity Church; in 1866 was re</w:t>
      </w:r>
      <w:r>
        <w:rPr>
          <w:rFonts w:ascii="Courier New" w:hAnsi="Courier New" w:cs="Courier New"/>
        </w:rPr>
        <w:t>ctor of St. Paul's Church, Louisburg, N.C.; in 1867 of St. Thomas's Church, Somerville, Tennessee; about 1870 of Zion's Church, Brownsville, where he died, March 10, 1878.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Ridley, Nicholas[[@Headword:Ridley, Nicholas]]</w:t>
      </w:r>
    </w:p>
    <w:p w:rsidR="00000000" w:rsidRDefault="00417EA9">
      <w:pPr>
        <w:pStyle w:val="Textebrut"/>
      </w:pPr>
      <w:r>
        <w:rPr>
          <w:rFonts w:ascii="Courier New" w:hAnsi="Courier New" w:cs="Courier New"/>
        </w:rPr>
        <w:t>             an eminent English</w:t>
      </w:r>
      <w:r>
        <w:rPr>
          <w:rFonts w:ascii="Courier New" w:hAnsi="Courier New" w:cs="Courier New"/>
        </w:rPr>
        <w:t xml:space="preserve"> prelate and martyr, was descended from an ancient family in Northumberland, and was born in the year 1500, in Tynedale, at a place called Wilmontswick. He was educated in a grammar school at Newcastle-upon-Tyne, and entered Pembroke Hall, Cambridge, about</w:t>
      </w:r>
      <w:r>
        <w:rPr>
          <w:rFonts w:ascii="Courier New" w:hAnsi="Courier New" w:cs="Courier New"/>
        </w:rPr>
        <w:t xml:space="preserve"> 1518. Here he was taught Greek by Richard Crook, who about that time began to teach it in Cambridge. His religious sentiments were those of the Romish Church, in which he had been brought up. In 1522 he took the degree of A.B., in 1524 was chosen fellow o</w:t>
      </w:r>
      <w:r>
        <w:rPr>
          <w:rFonts w:ascii="Courier New" w:hAnsi="Courier New" w:cs="Courier New"/>
        </w:rPr>
        <w:t>f his college, and in 1525 received the degree of A.M. Directing his attention to the study of divinity, his uncle, Dr. Robert Ridley, who had thus far paid for his education, sent him for further improvement to the Sorbonne at Paris, and thence to Louvain</w:t>
      </w:r>
      <w:r>
        <w:rPr>
          <w:rFonts w:ascii="Courier New" w:hAnsi="Courier New" w:cs="Courier New"/>
        </w:rPr>
        <w:t>. In 1530 he was chosen junior treasurer of his college, and at this time paid great attention to the study of the Scriptures. For this purpose he used to walk in the orchard at Pembroke Hall, and there committed to memory almost all the epistles in Greek.</w:t>
      </w:r>
      <w:r>
        <w:rPr>
          <w:rFonts w:ascii="Courier New" w:hAnsi="Courier New" w:cs="Courier New"/>
        </w:rPr>
        <w:t xml:space="preserve"> The walk is still called Ridley's Walk. In 1533 he was chosen senior proctor of the university, and while in that office the question of the pope's supremacy came before the university to be examined on the authority of Scripture. </w:t>
      </w:r>
    </w:p>
    <w:p w:rsidR="00000000" w:rsidRDefault="00417EA9">
      <w:pPr>
        <w:pStyle w:val="Textebrut"/>
      </w:pPr>
      <w:r>
        <w:rPr>
          <w:rFonts w:ascii="Courier New" w:hAnsi="Courier New" w:cs="Courier New"/>
        </w:rPr>
        <w:t>The decision was that “</w:t>
      </w:r>
      <w:r>
        <w:rPr>
          <w:rFonts w:ascii="Courier New" w:hAnsi="Courier New" w:cs="Courier New"/>
        </w:rPr>
        <w:t xml:space="preserve">the  bishop of Rome had no more authority and jurisdiction derived from God, in this kingdom of England, than any other foreign bishop,” and was signed by the vice-chancellor, and by Nicholas Ridley and Richard Wilkes, proctors. In 1534 he took the degree </w:t>
      </w:r>
      <w:r>
        <w:rPr>
          <w:rFonts w:ascii="Courier New" w:hAnsi="Courier New" w:cs="Courier New"/>
        </w:rPr>
        <w:t>of B.D., and was chosen chaplain of the university and public reader. In 1537, Cranmer, archbishop of Canterbury, appointed him one of his chaplains, and as a further mark of his esteem collated him, April, 1538, to the vicarage of Herne, in Kent. In 1539,</w:t>
      </w:r>
      <w:r>
        <w:rPr>
          <w:rFonts w:ascii="Courier New" w:hAnsi="Courier New" w:cs="Courier New"/>
        </w:rPr>
        <w:t xml:space="preserve"> when the act of the Six Articles was passed, Mr. Ridley bore his testimony against it in the pulpit, although he was in no danger from its penalties; still believing in transubstantiation, unmarried, and leaning to the practice of auricular confession, al</w:t>
      </w:r>
      <w:r>
        <w:rPr>
          <w:rFonts w:ascii="Courier New" w:hAnsi="Courier New" w:cs="Courier New"/>
        </w:rPr>
        <w:t>though not insisting upon it as necessary to salvation. In 1540 he went to Cambridge and took the degree of D.D., and about the same time was elected master of Pembroke Hall, having been also, through Cranmer's influence, appointed chaplain to the king, an</w:t>
      </w:r>
      <w:r>
        <w:rPr>
          <w:rFonts w:ascii="Courier New" w:hAnsi="Courier New" w:cs="Courier New"/>
        </w:rPr>
        <w:t>d appointed a prebend in the cathedral of Canterbury. At Canterbury he preached with so much zeal against the abuses of popery that the other prebendaries and preachers of the old learning brought articles against him at the archbishop's visit in 1541, but</w:t>
      </w:r>
      <w:r>
        <w:rPr>
          <w:rFonts w:ascii="Courier New" w:hAnsi="Courier New" w:cs="Courier New"/>
        </w:rPr>
        <w:t xml:space="preserve"> the attempt failed. Gardiner, bishop of Winchester, next caused articles to be exhibited against him before the justices of the peace in Kent, and afterwards before the king and council, charging him with preaching against auricular confession and with di</w:t>
      </w:r>
      <w:r>
        <w:rPr>
          <w:rFonts w:ascii="Courier New" w:hAnsi="Courier New" w:cs="Courier New"/>
        </w:rPr>
        <w:t xml:space="preserve">recting the Te Deum to be sung in English. The accusation was referred to Cranmer, and immediately crushed by him. The greater part of 1545 was spent by Dr. Ridley in retirement, and he employed himself in carefully examining the truth and evidence of the </w:t>
      </w:r>
      <w:r>
        <w:rPr>
          <w:rFonts w:ascii="Courier New" w:hAnsi="Courier New" w:cs="Courier New"/>
        </w:rPr>
        <w:t xml:space="preserve">doctrine of transubstantiation, of which he had been an unsuspecting believer. He consulted the Apology of the Zwinglians and the writings of Bertram (q.v.), and concluded that the doctrine had no foundation, and found that Cranmer and Latimer both joined </w:t>
      </w:r>
      <w:r>
        <w:rPr>
          <w:rFonts w:ascii="Courier New" w:hAnsi="Courier New" w:cs="Courier New"/>
        </w:rPr>
        <w:t>him in the same opinion. At the close of the year Cranmer gave him the eighth stall in St. Peter's, Westminster. When Edward VI ascended the throne, in 1547, Dr. Ridley, being appointed to preach before the king on Ash-Wednesday, took that opportunity to d</w:t>
      </w:r>
      <w:r>
        <w:rPr>
          <w:rFonts w:ascii="Courier New" w:hAnsi="Courier New" w:cs="Courier New"/>
        </w:rPr>
        <w:t>iscourse concerning the abuses of images in churches, and ceremonies, particularly the use of holy-water for driving away devils. About this time the fellows of Pembroke Hall presented Dr. Ridley to the living of Soham, in the diocese of Norwich; but the p</w:t>
      </w:r>
      <w:r>
        <w:rPr>
          <w:rFonts w:ascii="Courier New" w:hAnsi="Courier New" w:cs="Courier New"/>
        </w:rPr>
        <w:t xml:space="preserve">resentation being disputed by the bishop, he was admitted to the living by command of the king. </w:t>
      </w:r>
    </w:p>
    <w:p w:rsidR="00000000" w:rsidRDefault="00417EA9">
      <w:pPr>
        <w:pStyle w:val="Textebrut"/>
      </w:pPr>
      <w:r>
        <w:rPr>
          <w:rFonts w:ascii="Courier New" w:hAnsi="Courier New" w:cs="Courier New"/>
        </w:rPr>
        <w:t>On Sept. 25 he was consecrated bishop of Rochester, and in 1548 was employed with Cranmer and others in reforming and compiling the Book of Common Prayer. On t</w:t>
      </w:r>
      <w:r>
        <w:rPr>
          <w:rFonts w:ascii="Courier New" w:hAnsi="Courier New" w:cs="Courier New"/>
        </w:rPr>
        <w:t>he suspension  of bishop Bonner, bishop Ridley was transferred to London, and was installed April, 1550. In 1551 the sweating sickness prevailed in London, and although it was fatal to hundreds, yet bishop Ridley remained faithfully at his post. In June, 1</w:t>
      </w:r>
      <w:r>
        <w:rPr>
          <w:rFonts w:ascii="Courier New" w:hAnsi="Courier New" w:cs="Courier New"/>
        </w:rPr>
        <w:t xml:space="preserve">550, the bishop directed that the Romish altars should be taken down, and tables substituted, in order to take away the belief of the people that an altar was necessary to the celebration of the sacrament. He was soon after engaged with Cranmer in drawing </w:t>
      </w:r>
      <w:r>
        <w:rPr>
          <w:rFonts w:ascii="Courier New" w:hAnsi="Courier New" w:cs="Courier New"/>
        </w:rPr>
        <w:t xml:space="preserve">up the Forty-two Articles. In 1552 he visited his old college at Cambridge, and on his return called at Hansdon, to pay his respects to the princess Mary. The arrogance, insolence, and bitterness of her nature she displayed on this occasion in the insults </w:t>
      </w:r>
      <w:r>
        <w:rPr>
          <w:rFonts w:ascii="Courier New" w:hAnsi="Courier New" w:cs="Courier New"/>
        </w:rPr>
        <w:t xml:space="preserve">she offered Ridley. In 1553 the bishop preached before Edward VI, and so aroused the benevolence of the king that the latter sent to him to inquire how he might best put into practice the duties he had so strongly enforced. The result was the founding and </w:t>
      </w:r>
      <w:r>
        <w:rPr>
          <w:rFonts w:ascii="Courier New" w:hAnsi="Courier New" w:cs="Courier New"/>
        </w:rPr>
        <w:t>endowment of Christ's, Bartholomew's, Bridewell, and St. Thomas's hospitals. Upon the death of Edward VI, Ridley strove to put lady Jane Grey upon the throne; but failing, he went to Mary, as was expected of the bishop of London, and did her homage. By her</w:t>
      </w:r>
      <w:r>
        <w:rPr>
          <w:rFonts w:ascii="Courier New" w:hAnsi="Courier New" w:cs="Courier New"/>
        </w:rPr>
        <w:t xml:space="preserve"> command he was sent back from Framingham on a lame horse and committed to the Tower, July 26, 1553, to be proceeded against for heresy. It has been thought that bishop Ridley might have recovered the queen's favor by countenancing her proceedings in relig</w:t>
      </w:r>
      <w:r>
        <w:rPr>
          <w:rFonts w:ascii="Courier New" w:hAnsi="Courier New" w:cs="Courier New"/>
        </w:rPr>
        <w:t>ion. But he was too honest to act against his convictions, and, after eight months' imprisonment in the Tower, was taken to Oxford, where he was, Oct. 1, 1555, condemned to death for heresy. The evening before his execution he supped with some of his frien</w:t>
      </w:r>
      <w:r>
        <w:rPr>
          <w:rFonts w:ascii="Courier New" w:hAnsi="Courier New" w:cs="Courier New"/>
        </w:rPr>
        <w:t xml:space="preserve">ds, showing great cheerfulness; and refused the offer of one of them to sic up with him, saying, “I mean to go to bed, and, by God's will, to sleep as quietly as ever I did in my life.” On October 16, arrayed in his episcopal habit, he walked to the place </w:t>
      </w:r>
      <w:r>
        <w:rPr>
          <w:rFonts w:ascii="Courier New" w:hAnsi="Courier New" w:cs="Courier New"/>
        </w:rPr>
        <w:t>of execution between the mayor and one of the aldermen of Oxford. Seeing Latimer approach, he ran to meet him, and, embracing him, exclaimed, “Be of good heart, brother, for God will either assuage the fury of the flames, or else give us strength to endure</w:t>
      </w:r>
      <w:r>
        <w:rPr>
          <w:rFonts w:ascii="Courier New" w:hAnsi="Courier New" w:cs="Courier New"/>
        </w:rPr>
        <w:t xml:space="preserve"> them.” Going to the stake, they both kissed it and prayed earnestly. Refused permission to speak unless he recanted, he said, ”Well, so long as the breath is in my body, I will never deny my Lord Christ and his known truth. God's will be done in me.” Fire</w:t>
      </w:r>
      <w:r>
        <w:rPr>
          <w:rFonts w:ascii="Courier New" w:hAnsi="Courier New" w:cs="Courier New"/>
        </w:rPr>
        <w:t xml:space="preserve"> was then applied, and after suffering intensely for a long time Ridley expired. Bishop Ridley, in his private life, was a pattern of piety, humility, temperance, and regularity. The following works are ascribed to him by Anthony Wood: Treatise concerning </w:t>
      </w:r>
      <w:r>
        <w:rPr>
          <w:rFonts w:ascii="Courier New" w:hAnsi="Courier New" w:cs="Courier New"/>
        </w:rPr>
        <w:t xml:space="preserve">Images: — Brief Declaration of the  Lord's Supper (1555 and 1586, 8vo): — A Friendly Farewell, written during his imprisonment at Oxford (1559, 8vo): — Account of the Disputation held at Oxford (1688, 4to): — A Treatise of the Blessed Sacrament. Additions </w:t>
      </w:r>
      <w:r>
        <w:rPr>
          <w:rFonts w:ascii="Courier New" w:hAnsi="Courier New" w:cs="Courier New"/>
        </w:rPr>
        <w:t>are made by other authorities. Many of his letters are in Fox's Acts and Monuments, and in Dr. Gloster's Life of Bishop Ridley.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Ridolphus (Ital. Ridolfi), Claudio[[@Headword:Ridolphus (Ital. Ridolfi), Claudio]]</w:t>
      </w:r>
    </w:p>
    <w:p w:rsidR="00000000" w:rsidRDefault="00417EA9">
      <w:pPr>
        <w:pStyle w:val="Textebrut"/>
      </w:pPr>
      <w:r>
        <w:rPr>
          <w:rFonts w:ascii="Courier New" w:hAnsi="Courier New" w:cs="Courier New"/>
        </w:rPr>
        <w:t xml:space="preserve">             a painter of the Venetian </w:t>
      </w:r>
      <w:r>
        <w:rPr>
          <w:rFonts w:ascii="Courier New" w:hAnsi="Courier New" w:cs="Courier New"/>
        </w:rPr>
        <w:t>school, was born at Verona in 1574. He was descended from a noble family, and in his youth made great progress in his art. He worked in Verona, Urbino, and other cities of Italy. He died in 1644. The works of Ridolphus show a purity of design and simplicit</w:t>
      </w:r>
      <w:r>
        <w:rPr>
          <w:rFonts w:ascii="Courier New" w:hAnsi="Courier New" w:cs="Courier New"/>
        </w:rPr>
        <w:t>y of composition which are seldom found in the works of the Venetian school. Among his best are. Presentation of the Virgin at the Temple: — The Assumption: — a Virgin, and several Saints. See Bumassuti, Guida di Verona.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Riederer, Johann Bartholomaus[[@Headword:Riederer, Johann Bartholomaus]]</w:t>
      </w:r>
    </w:p>
    <w:p w:rsidR="00000000" w:rsidRDefault="00417EA9">
      <w:pPr>
        <w:pStyle w:val="Textebrut"/>
      </w:pPr>
      <w:r>
        <w:rPr>
          <w:rFonts w:ascii="Courier New" w:hAnsi="Courier New" w:cs="Courier New"/>
        </w:rPr>
        <w:t>             a Lutheran theologian of Germany, was born at Nuremberg, March 3,1720. He studied at Altdorf and Halle, was in 1744 afternoon preacher at Nuremberg, in 1745 preacher at A</w:t>
      </w:r>
      <w:r>
        <w:rPr>
          <w:rFonts w:ascii="Courier New" w:hAnsi="Courier New" w:cs="Courier New"/>
        </w:rPr>
        <w:t>ltdorf, in 1752 professor, in 1753 doctor of theology, in 1769 archdeacon, and died February 5, 1771. He wrote, De Genuino Sensu Jer 31:3 (Altdorf, 1753): — De Pauli Praedicantis inter Gentes Evangelium Successibus (1759), etc. See Doring, Die gelehrten Th</w:t>
      </w:r>
      <w:r>
        <w:rPr>
          <w:rFonts w:ascii="Courier New" w:hAnsi="Courier New" w:cs="Courier New"/>
        </w:rPr>
        <w:t>eologen Deutschlands, s.v.; Winer, Handbuch der theol. Lit. 1:167, 317, 546, 630, 750; Furst, Bibl. Jud.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Rieger, Georg Conrad[[@Headword:Rieger, Georg Conrad]]</w:t>
      </w:r>
    </w:p>
    <w:p w:rsidR="00000000" w:rsidRDefault="00417EA9">
      <w:pPr>
        <w:pStyle w:val="Textebrut"/>
      </w:pPr>
      <w:r>
        <w:rPr>
          <w:rFonts w:ascii="Courier New" w:hAnsi="Courier New" w:cs="Courier New"/>
        </w:rPr>
        <w:t>             a Lutheran theologian of Germany, was born March 7, 1687, at Cann</w:t>
      </w:r>
      <w:r>
        <w:rPr>
          <w:rFonts w:ascii="Courier New" w:hAnsi="Courier New" w:cs="Courier New"/>
        </w:rPr>
        <w:t>stadt. In 1715 he was vicar at Stuttgard, in 1718 deacon at Urach, in 1721 professor at the gymnasium in Stuttgard, in 1733 pastor of St. Leonhard, in 1742 dean, and died April 16, 1743. Rieger was an excellent preacher, and his sermons and ascetical writi</w:t>
      </w:r>
      <w:r>
        <w:rPr>
          <w:rFonts w:ascii="Courier New" w:hAnsi="Courier New" w:cs="Courier New"/>
        </w:rPr>
        <w:t>ngs have been repeatedly reprinted. See Schmidt, Geschichte der Predigt (Gotha, 1872), pages 196-198; Zuchold, Bibl. Theol. s.v.; Plitt-Herzog, Real-Encyklop. s.v.; Doring, Die gelehrten Theologen Deutschlands, s.v.; Lichtenberger, Encyclop. des Sciences R</w:t>
      </w:r>
      <w:r>
        <w:rPr>
          <w:rFonts w:ascii="Courier New" w:hAnsi="Courier New" w:cs="Courier New"/>
        </w:rPr>
        <w:t xml:space="preserve">eligieuses, s.v. (B.P.)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Rieger, Karl Heinrich[[@Headword:Rieger, Karl Heinrich]]</w:t>
      </w:r>
    </w:p>
    <w:p w:rsidR="00000000" w:rsidRDefault="00417EA9">
      <w:pPr>
        <w:pStyle w:val="Textebrut"/>
      </w:pPr>
      <w:r>
        <w:rPr>
          <w:rFonts w:ascii="Courier New" w:hAnsi="Courier New" w:cs="Courier New"/>
        </w:rPr>
        <w:t>             son of Georg Conrad, was born at Stuttgard, June 16, 1726. In 1753 he was vicar at Stuttgard, in 1754 second deacon at Ludwigsburg, in 1757 court chaplain,</w:t>
      </w:r>
      <w:r>
        <w:rPr>
          <w:rFonts w:ascii="Courier New" w:hAnsi="Courier New" w:cs="Courier New"/>
        </w:rPr>
        <w:t xml:space="preserve"> and in 1779 court preacher at Stuttgarc, and died January 15, 1791. After his death were published, Ueber die evangelischen Texte an den Sonn-, Fest- und Feiertagen (Stuttgard, 1794): — Ueber das Neue Tespnment (1828, 4 volumes): — Ueber die Psalmen und d</w:t>
      </w:r>
      <w:r>
        <w:rPr>
          <w:rFonts w:ascii="Courier New" w:hAnsi="Courier New" w:cs="Courier New"/>
        </w:rPr>
        <w:t>ie zwolf kleinen Propheten (1835, 2 volumes): — Ueber das Leben Jesu (1838). See Zuchold, Bibl. Theol. s.v.; Plitt-Herzog, Real-Encyklop. s.v.; Lichtenberger, Encyclop. des Sciences Religieuses,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Riegger, Joseph Anton Stephan von[[@Headwor</w:t>
      </w:r>
      <w:r>
        <w:rPr>
          <w:rFonts w:ascii="Courier New" w:eastAsia="Times New Roman" w:hAnsi="Courier New" w:cs="Courier New"/>
        </w:rPr>
        <w:t>d:Riegger, Joseph Anton Stephan von]]</w:t>
      </w:r>
    </w:p>
    <w:p w:rsidR="00000000" w:rsidRDefault="00417EA9">
      <w:pPr>
        <w:pStyle w:val="Textebrut"/>
      </w:pPr>
      <w:r>
        <w:rPr>
          <w:rFonts w:ascii="Courier New" w:hAnsi="Courier New" w:cs="Courier New"/>
        </w:rPr>
        <w:t>             an eminent teacher of jurisprudence, who was also author, imperial councilor, censor of books, etc., and whose principal field of labor was the University of Freiburg, was born at Innspruck, Feb. 13, 1742.</w:t>
      </w:r>
      <w:r>
        <w:rPr>
          <w:rFonts w:ascii="Courier New" w:hAnsi="Courier New" w:cs="Courier New"/>
        </w:rPr>
        <w:t xml:space="preserve"> He wrote his first work — a review of the works of Plautus and Terence when scarcely fifteen years of age, became master in philosophy in 1761, and in 1764 entered on his first position as a teacher in the Theresianum. During his preliminary studies he ha</w:t>
      </w:r>
      <w:r>
        <w:rPr>
          <w:rFonts w:ascii="Courier New" w:hAnsi="Courier New" w:cs="Courier New"/>
        </w:rPr>
        <w:t xml:space="preserve">d published a Bibliotheca Juris Canonici (1761): — an edition of August. Archiep. Taracon. De Emend. Gratiani Dialogi, and a new edition of the canonist Cironius, and had also written verses in German and Latin. In 1765 he was called to a professorship at </w:t>
      </w:r>
      <w:r>
        <w:rPr>
          <w:rFonts w:ascii="Courier New" w:hAnsi="Courier New" w:cs="Courier New"/>
        </w:rPr>
        <w:t>Freiburg, and for the first time delivered lectures on jurisprudence in the German tongue. His promotions were now so rapid that scarcely a year passed without bringing to him new honors of this kind, and his reputation secured for him the charge of repeat</w:t>
      </w:r>
      <w:r>
        <w:rPr>
          <w:rFonts w:ascii="Courier New" w:hAnsi="Courier New" w:cs="Courier New"/>
        </w:rPr>
        <w:t>ed government commissions of importance and delicacy; but the payment of debts incurred by his father and by an insolvent brother so impaired his fortune that a removal from Freiburg became desirable. He became professor of civil law at Prague and governme</w:t>
      </w:r>
      <w:r>
        <w:rPr>
          <w:rFonts w:ascii="Courier New" w:hAnsi="Courier New" w:cs="Courier New"/>
        </w:rPr>
        <w:t>nt councilor of Bohemia, and died Aug. 5, 1795. He had been actively connected with the reform movements of his age, and had given books to the world which excited much attention in their time, e.g. one on the right of a prince to tax persons of clerical r</w:t>
      </w:r>
      <w:r>
        <w:rPr>
          <w:rFonts w:ascii="Courier New" w:hAnsi="Courier New" w:cs="Courier New"/>
        </w:rPr>
        <w:t>ank. A work on the decretals  of popes, etc., in which unpublished MSS. were largely introduced, would have been his crowning labor, but an installment issued under the title Bernardi Breviarium Extravagantium (1778) failed to secure the sympathy of the pu</w:t>
      </w:r>
      <w:r>
        <w:rPr>
          <w:rFonts w:ascii="Courier New" w:hAnsi="Courier New" w:cs="Courier New"/>
        </w:rPr>
        <w:t>blic and caused him to renounce the undertaking. His numerous writings in the departments of belles lettres, jurisprudence, and canon law are given in Mensel, Lexikon d. v. Jahre 1750-1800 verstorb. deutsch. Schriftsteller (Leips. 1811), vol. 11; and in We</w:t>
      </w:r>
      <w:r>
        <w:rPr>
          <w:rFonts w:ascii="Courier New" w:hAnsi="Courier New" w:cs="Courier New"/>
        </w:rPr>
        <w:t>idlich, Biogr. Nachrichten, etc. (Halle, 1751), part 2. See Grünwald, Biographie d. beid. Ritter von Riegger (Prague, 1798); Schlichtegroll, Necrolog. auf d. Jahr 1795, 1st half.</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Riegger, Paul Joseph von[[@Headword:Riegger, Paul Joseph von]]</w:t>
      </w:r>
    </w:p>
    <w:p w:rsidR="00000000" w:rsidRDefault="00417EA9">
      <w:pPr>
        <w:pStyle w:val="Textebrut"/>
      </w:pPr>
      <w:r>
        <w:rPr>
          <w:rFonts w:ascii="Courier New" w:hAnsi="Courier New" w:cs="Courier New"/>
        </w:rPr>
        <w:t>        </w:t>
      </w:r>
      <w:r>
        <w:rPr>
          <w:rFonts w:ascii="Courier New" w:hAnsi="Courier New" w:cs="Courier New"/>
        </w:rPr>
        <w:t>     father of J.A.S. Riegger (q.v.), and professor of canon law in the University of Vienna from 1753 to 1775, was born at Freiburg, June 29, 1705, and received his education in his native town. At the age of sixteen years he obtained the degree of master</w:t>
      </w:r>
      <w:r>
        <w:rPr>
          <w:rFonts w:ascii="Courier New" w:hAnsi="Courier New" w:cs="Courier New"/>
        </w:rPr>
        <w:t xml:space="preserve"> in philosophy, and at the age of twenty-eight he became doctor of both civil and ecclesiastical law. Soon afterwards he was called to the chair of jurisprudence and German history at Innspruck, where he subsequently attained to the highest honors, being t</w:t>
      </w:r>
      <w:r>
        <w:rPr>
          <w:rFonts w:ascii="Courier New" w:hAnsi="Courier New" w:cs="Courier New"/>
        </w:rPr>
        <w:t>wice elected rector and eight times dean of the university, frequently acting as its chosen agent in transactions with the imperial court, and also serving as counsel to the courts of Lower Austria. The empress Maria Theresa placed him over the Imperial Th</w:t>
      </w:r>
      <w:r>
        <w:rPr>
          <w:rFonts w:ascii="Courier New" w:hAnsi="Courier New" w:cs="Courier New"/>
        </w:rPr>
        <w:t>eresa School and the Academy of Savoyard Knights as teacher of public and canonical law in 1749, and in 1753 he became professor of ecclesiastical law in the University of Vienna, though retaining the positions he already held. His Institutiones Jurisprude</w:t>
      </w:r>
      <w:r>
        <w:rPr>
          <w:rFonts w:ascii="Courier New" w:hAnsi="Courier New" w:cs="Courier New"/>
        </w:rPr>
        <w:t>ntioe Ecclesiasticoe (4 vols.) were generally introduced into the schools of Austria. His next preferment was to the posts of imperial councilor and censor of books, and in 1764 to the knighthood and to the Bohemian branch of the government. Many laws rela</w:t>
      </w:r>
      <w:r>
        <w:rPr>
          <w:rFonts w:ascii="Courier New" w:hAnsi="Courier New" w:cs="Courier New"/>
        </w:rPr>
        <w:t>ting to the establishing and execution of spiritual functions owe their origin to him, as does the abolition of trials for magical practices and witchcraft. He is the father of the ecclesiastical system of Austria as subsequently taught in all its schools.</w:t>
      </w:r>
      <w:r>
        <w:rPr>
          <w:rFonts w:ascii="Courier New" w:hAnsi="Courier New" w:cs="Courier New"/>
        </w:rPr>
        <w:t xml:space="preserve"> The liberal influence exerted by him crowded the ultramontane theories out of use, and caused him to be regarded at Rome as an important promoter of reforms in the Church. It is said that he was threatened with excommunication in consequence, and that his</w:t>
      </w:r>
      <w:r>
        <w:rPr>
          <w:rFonts w:ascii="Courier New" w:hAnsi="Courier New" w:cs="Courier New"/>
        </w:rPr>
        <w:t xml:space="preserve"> works were placed in the Index. He died Dec. 8, 1775. A list of his works is given in Mensel and Weidlich. See Biographie d. beid. Ritter von Riegger (Prague, 1798).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Riegler, Georg[[@Headword:Riegler, Georg]]</w:t>
      </w:r>
    </w:p>
    <w:p w:rsidR="00000000" w:rsidRDefault="00417EA9">
      <w:pPr>
        <w:pStyle w:val="Textebrut"/>
      </w:pPr>
      <w:r>
        <w:rPr>
          <w:rFonts w:ascii="Courier New" w:hAnsi="Courier New" w:cs="Courier New"/>
        </w:rPr>
        <w:t>             a Roman Catholic theologia</w:t>
      </w:r>
      <w:r>
        <w:rPr>
          <w:rFonts w:ascii="Courier New" w:hAnsi="Courier New" w:cs="Courier New"/>
        </w:rPr>
        <w:t>n of Germany, was born April 21, 1778. In 1806 he received holy orders, and was for some time priest of different congregations, called in 1821 as professor to Bamberg, and died in 1847. He is the author of, Kritische Geschichte der Vulgata (Sulzbach, 1820</w:t>
      </w:r>
      <w:r>
        <w:rPr>
          <w:rFonts w:ascii="Courier New" w:hAnsi="Courier New" w:cs="Courier New"/>
        </w:rPr>
        <w:t>): — Hebraische Sprachschule (together with A. Martinet, Bamberg, 1835): — Dass Bulch Ruth aus dens Hebraischen mit Erlauterungen (Wurzburg, 1812): — Der xviii. Psalm erlautert (1823): — Die Klagelieder Jeremias erlautert (1820): — Christliche Moral (1823,</w:t>
      </w:r>
      <w:r>
        <w:rPr>
          <w:rFonts w:ascii="Courier New" w:hAnsi="Courier New" w:cs="Courier New"/>
        </w:rPr>
        <w:t xml:space="preserve"> 3 volumes): — Der Eid (2d ed. 1826): — Biblische Hermeneutik (1835): — Die Eucharistie nach Schrift und Tradition (1845): — Das heilige Abendmahl mit Controversesn (1845). See Zuchold, Bibl. Theol. s.v.; Furst, Bibl. Jud. s.v.; Winer, Handbuch der theol. </w:t>
      </w:r>
      <w:r>
        <w:rPr>
          <w:rFonts w:ascii="Courier New" w:hAnsi="Courier New" w:cs="Courier New"/>
        </w:rPr>
        <w:t>Lit. 1:62, 117, 203, 210, 220, 317, 489, 870; 2:350, 387.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Rienzo, Cola Di[[@Headword:Rienzo, Cola Di]]</w:t>
      </w:r>
    </w:p>
    <w:p w:rsidR="00000000" w:rsidRDefault="00417EA9">
      <w:pPr>
        <w:pStyle w:val="Textebrut"/>
      </w:pPr>
      <w:r>
        <w:rPr>
          <w:rFonts w:ascii="Courier New" w:hAnsi="Courier New" w:cs="Courier New"/>
        </w:rPr>
        <w:t xml:space="preserve">             (Nicolo di Lorenzo), Rome's “last tribune,” was born of humble parentage, in </w:t>
      </w:r>
      <w:r>
        <w:rPr>
          <w:rFonts w:ascii="Courier New" w:hAnsi="Courier New" w:cs="Courier New"/>
        </w:rPr>
        <w:t>the year 1313, at Rome. He was endowed with an ambitious and daring spirit, and, as the event proved, with an overweening vanity, and he possessed the gift of a fiery eloquence. His first public appearance was in 1343, in the character of notary to an emba</w:t>
      </w:r>
      <w:r>
        <w:rPr>
          <w:rFonts w:ascii="Courier New" w:hAnsi="Courier New" w:cs="Courier New"/>
        </w:rPr>
        <w:t>ssy of Roman citizens sent to greet pope Clement VI and persuade him to return to Rome, where the families of Colonna and Ursini were then contending against each other — the power of the nobles generally having grown to excessive proportions — and the opp</w:t>
      </w:r>
      <w:r>
        <w:rPr>
          <w:rFonts w:ascii="Courier New" w:hAnsi="Courier New" w:cs="Courier New"/>
        </w:rPr>
        <w:t>ression of the people and their sinking into immorality were keeping equal pace. Rienzo became acquainted with Petrarch — subsequently his enthusiastic supporter — while at Avignon, and he there received the appointment of papal notary. After his return to</w:t>
      </w:r>
      <w:r>
        <w:rPr>
          <w:rFonts w:ascii="Courier New" w:hAnsi="Courier New" w:cs="Courier New"/>
        </w:rPr>
        <w:t xml:space="preserve"> Rome he devoted himself to the work of inflaming the passions of the people through the means of popular and patriotic addresses, and with such success that he was proclaimed tribune of Rome and clothed with dictatorial powers in May, 1347. The pope at fi</w:t>
      </w:r>
      <w:r>
        <w:rPr>
          <w:rFonts w:ascii="Courier New" w:hAnsi="Courier New" w:cs="Courier New"/>
        </w:rPr>
        <w:t>rst confirmed Rienzi's elevation in the hope of securing the people and humbling the nobility, and the tribune's good fortune, power, and just administration recommended him even to princes, e.g. the emperor Lewis and the king of Hungary, who sought his fr</w:t>
      </w:r>
      <w:r>
        <w:rPr>
          <w:rFonts w:ascii="Courier New" w:hAnsi="Courier New" w:cs="Courier New"/>
        </w:rPr>
        <w:t>iendship; but the height he had attained made him dizzy. He knighted himself; declared Rome the sovereign of the world; commanded the pope and cardinals to return to Rome; cited the emperor and the king of Bohemia before him in order to restore peace betwe</w:t>
      </w:r>
      <w:r>
        <w:rPr>
          <w:rFonts w:ascii="Courier New" w:hAnsi="Courier New" w:cs="Courier New"/>
        </w:rPr>
        <w:t>en them; ordered the electors to furnish evidence of their right to elect the emperors, etc. Warnings and outbreaks of discontented factions failed to restrain him, and pope Clement interfered with what was rapidly becoming a reign of terror by issuing (De</w:t>
      </w:r>
      <w:r>
        <w:rPr>
          <w:rFonts w:ascii="Courier New" w:hAnsi="Courier New" w:cs="Courier New"/>
        </w:rPr>
        <w:t xml:space="preserve">c. 3, 1347) a bull against the tribune. The people immediately forsook Rienzi, and he was compelled to flee in disguise from Rome in January 1348. </w:t>
      </w:r>
    </w:p>
    <w:p w:rsidR="00000000" w:rsidRDefault="00417EA9">
      <w:pPr>
        <w:pStyle w:val="Textebrut"/>
      </w:pPr>
      <w:r>
        <w:rPr>
          <w:rFonts w:ascii="Courier New" w:hAnsi="Courier New" w:cs="Courier New"/>
        </w:rPr>
        <w:t xml:space="preserve">He subsequently returned secretly to Rome, but soon went to Prague, where he was apprehended by the emperor </w:t>
      </w:r>
      <w:r>
        <w:rPr>
          <w:rFonts w:ascii="Courier New" w:hAnsi="Courier New" w:cs="Courier New"/>
        </w:rPr>
        <w:t>Charles IV, who delivered him to the pope at Avignon in 1351. Innocent IV soon afterwards became pope, and Rienzi succeeded in disproving the charges raised against him of heresy and tyranny, and even in securing the pope's favor and confidence. In the mea</w:t>
      </w:r>
      <w:r>
        <w:rPr>
          <w:rFonts w:ascii="Courier New" w:hAnsi="Courier New" w:cs="Courier New"/>
        </w:rPr>
        <w:t>ntime the conflict of factions had broken out again with fresh fury at Rome, and a papal notary named Baroncelli (or Baracelli) had assumed the role of tribune. It was seen at Avignon that Rienzi might defeat the projects of that agitator, and he was accor</w:t>
      </w:r>
      <w:r>
        <w:rPr>
          <w:rFonts w:ascii="Courier New" w:hAnsi="Courier New" w:cs="Courier New"/>
        </w:rPr>
        <w:t>dingly  attached to the suite of the cardinal Aegidius Albornoz, to whom was intrusted the pacification of Italy. The vacillating populace received him with enthusiasm; but no sooner was he in the possession of power than he began once more to abuse it. He</w:t>
      </w:r>
      <w:r>
        <w:rPr>
          <w:rFonts w:ascii="Courier New" w:hAnsi="Courier New" w:cs="Courier New"/>
        </w:rPr>
        <w:t xml:space="preserve"> disregarded the hatred of the house of Colonna, imposed unwise taxes, and left his bodyguard unpaid; and when it became apparent that his firmness had departed and that his administration was undecided and fluctuating, a popular outbreak was brought about</w:t>
      </w:r>
      <w:r>
        <w:rPr>
          <w:rFonts w:ascii="Courier New" w:hAnsi="Courier New" w:cs="Courier New"/>
        </w:rPr>
        <w:t xml:space="preserve"> by some means, Rienzi's house was burned, and Rienzi himself was slain by the people who just before had almost worshipped him. The date of his death is Oct. 4, 1354 (others, Oct. 7 or 8). The estimates of Rienzi's life and services differ greatly, some (</w:t>
      </w:r>
      <w:r>
        <w:rPr>
          <w:rFonts w:ascii="Courier New" w:hAnsi="Courier New" w:cs="Courier New"/>
        </w:rPr>
        <w:t>as Schlosser, Weltgesch.) representing him as a fantastical charlatan, and others finding in him noble traits, especially an enthusiasm for republican institutions and for justice. Still others deny to him all greatness of character, but find an explanatio</w:t>
      </w:r>
      <w:r>
        <w:rPr>
          <w:rFonts w:ascii="Courier New" w:hAnsi="Courier New" w:cs="Courier New"/>
        </w:rPr>
        <w:t>n of his career in the extraordinary conditions of his time and the circumstances of his life. Nationalism, based on the renewed familiarity with the conditions of antiquity, was certainly the leading element in the rapid drama of his life. See Baluzii Vit</w:t>
      </w:r>
      <w:r>
        <w:rPr>
          <w:rFonts w:ascii="Courier New" w:hAnsi="Courier New" w:cs="Courier New"/>
        </w:rPr>
        <w:t>oe Pap. Avenion.; Bzovius, Annal. Eccl. ad Ann. 1353, No. 2; Villani, Col. di Rienzo; Schlosser, Weltgesch. vol. 4, pt. 1; Hist. polit. Blätter, vol. 20; Papencordt, Col. di Rienzo u. seine Zeit (Hamb. and Gotha, 1841); and others; also Bulwer's novel, Rie</w:t>
      </w:r>
      <w:r>
        <w:rPr>
          <w:rFonts w:ascii="Courier New" w:hAnsi="Courier New" w:cs="Courier New"/>
        </w:rPr>
        <w:t>nzi, the Last of the Tribunes.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Ries, Franz Ulrich[[@Headword:Ries, Franz Ulrich]]</w:t>
      </w:r>
    </w:p>
    <w:p w:rsidR="00000000" w:rsidRDefault="00417EA9">
      <w:pPr>
        <w:pStyle w:val="Textebrut"/>
      </w:pPr>
      <w:r>
        <w:rPr>
          <w:rFonts w:ascii="Courier New" w:hAnsi="Courier New" w:cs="Courier New"/>
        </w:rPr>
        <w:t xml:space="preserve">             a Lutheran theologian of Germany, was born January 3, 1695, at Breidenbach, Hesse, and studied at Marburg and Heidelberg. In 1721 he was professor of </w:t>
      </w:r>
      <w:r>
        <w:rPr>
          <w:rFonts w:ascii="Courier New" w:hAnsi="Courier New" w:cs="Courier New"/>
        </w:rPr>
        <w:t>philosophy at Marburg, in 1725 doctor, and in 1728. professor of theology. Ries died November 6, 1755, and left De Jesu Nazareno in Vaticiniis Veteris Testamenti Pradicto (Marburg, 1722): — De Deo Spiritu (1724): — De Morbo Pauli Apostoli ad 2Co 12:7 (eod.</w:t>
      </w:r>
      <w:r>
        <w:rPr>
          <w:rFonts w:ascii="Courier New" w:hAnsi="Courier New" w:cs="Courier New"/>
        </w:rPr>
        <w:t>): — De Atheis Eorumque Stultitia (1725): — De Sacerdotis Summi in Sanctum Sanctorum Ingressu (1726): — De Divinitate Sacrae Scripturae (1748): — De Salute Protoplastorum (1750): — De Asylis sive Urbibus Refugii (1753). See Doring, Die gelehlrten Theologen</w:t>
      </w:r>
      <w:r>
        <w:rPr>
          <w:rFonts w:ascii="Courier New" w:hAnsi="Courier New" w:cs="Courier New"/>
        </w:rPr>
        <w:t xml:space="preserve"> Deutschlands, s.v.; Furst, Bibl. Jud. s.v. (B.P.)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Rieti, Moses Ben-Isaac Di[[@Headword:Rieti, Moses Ben-Isaac Di]]</w:t>
      </w:r>
    </w:p>
    <w:p w:rsidR="00000000" w:rsidRDefault="00417EA9">
      <w:pPr>
        <w:pStyle w:val="Textebrut"/>
      </w:pPr>
      <w:r>
        <w:rPr>
          <w:rFonts w:ascii="Courier New" w:hAnsi="Courier New" w:cs="Courier New"/>
        </w:rPr>
        <w:t>             of Perugia, a noted Jewish writer, was born in 1388 and died after 1451. He was a physician and philosopher of some reno</w:t>
      </w:r>
      <w:r>
        <w:rPr>
          <w:rFonts w:ascii="Courier New" w:hAnsi="Courier New" w:cs="Courier New"/>
        </w:rPr>
        <w:t xml:space="preserve">wn. and wrote very elegant verses in Hebrew and Italian. He is the author of </w:t>
      </w:r>
      <w:r>
        <w:rPr>
          <w:rFonts w:ascii="Courier New" w:hAnsi="Courier New" w:cs="Courier New"/>
          <w:rtl/>
        </w:rPr>
        <w:t>ס מקדש מעט</w:t>
      </w:r>
      <w:r>
        <w:rPr>
          <w:rFonts w:ascii="Courier New" w:hAnsi="Courier New" w:cs="Courier New"/>
        </w:rPr>
        <w:t xml:space="preserve">, a Great Paradiso in Terza Rima, with literary and historical notes. It consists of two parts, viz. the </w:t>
      </w:r>
      <w:r>
        <w:rPr>
          <w:rFonts w:ascii="Courier New" w:hAnsi="Courier New" w:cs="Courier New"/>
          <w:rtl/>
        </w:rPr>
        <w:t>חלק האולם</w:t>
      </w:r>
      <w:r>
        <w:rPr>
          <w:rFonts w:ascii="Courier New" w:hAnsi="Courier New" w:cs="Courier New"/>
        </w:rPr>
        <w:t xml:space="preserve"> and </w:t>
      </w:r>
      <w:r>
        <w:rPr>
          <w:rFonts w:ascii="Courier New" w:hAnsi="Courier New" w:cs="Courier New"/>
          <w:rtl/>
        </w:rPr>
        <w:t>החיכל חלק</w:t>
      </w:r>
      <w:r>
        <w:rPr>
          <w:rFonts w:ascii="Courier New" w:hAnsi="Courier New" w:cs="Courier New"/>
        </w:rPr>
        <w:t>, which again are separated into division</w:t>
      </w:r>
      <w:r>
        <w:rPr>
          <w:rFonts w:ascii="Courier New" w:hAnsi="Courier New" w:cs="Courier New"/>
        </w:rPr>
        <w:t>s. The first part contains in the first division a prayer to God, and speaks of the plan, name, division, and grouping of the work; in the second the author treats of theology, revelation, the thirteen articles of faith, the phases of philosophy among Gree</w:t>
      </w:r>
      <w:r>
        <w:rPr>
          <w:rFonts w:ascii="Courier New" w:hAnsi="Courier New" w:cs="Courier New"/>
        </w:rPr>
        <w:t>ks and Hebrews, of the Cabala and its study; in the third he treats of the other sciences, the liberal arts, etc.; in the fourth he speaks of the introduction of Porphyry, the ten categories, the commentary of Ibn-Roshd, and the philosophical labors of Lev</w:t>
      </w:r>
      <w:r>
        <w:rPr>
          <w:rFonts w:ascii="Courier New" w:hAnsi="Courier New" w:cs="Courier New"/>
        </w:rPr>
        <w:t>i ben-Gershon, or Ralbag; in the fifth he continues to speak of philosophy. The second part, which is composed of eight divisions, speaks  in the first of Paradise, with its patriarchs, prophets, Sanhedrim, the wise and pious; the second, which is also ent</w:t>
      </w:r>
      <w:r>
        <w:rPr>
          <w:rFonts w:ascii="Courier New" w:hAnsi="Courier New" w:cs="Courier New"/>
        </w:rPr>
        <w:t xml:space="preserve">itled </w:t>
      </w:r>
      <w:r>
        <w:rPr>
          <w:rFonts w:ascii="Courier New" w:hAnsi="Courier New" w:cs="Courier New"/>
          <w:rtl/>
        </w:rPr>
        <w:t>למשה תפלה</w:t>
      </w:r>
      <w:r>
        <w:rPr>
          <w:rFonts w:ascii="Courier New" w:hAnsi="Courier New" w:cs="Courier New"/>
        </w:rPr>
        <w:t xml:space="preserve">, is a grand confessional, penitential, and admonitory prayer; in the third, which is called </w:t>
      </w:r>
      <w:r>
        <w:rPr>
          <w:rFonts w:ascii="Courier New" w:hAnsi="Courier New" w:cs="Courier New"/>
          <w:rtl/>
        </w:rPr>
        <w:t>עיר אלהים</w:t>
      </w:r>
      <w:r>
        <w:rPr>
          <w:rFonts w:ascii="Courier New" w:hAnsi="Courier New" w:cs="Courier New"/>
        </w:rPr>
        <w:t xml:space="preserve">, The City of God, the bright abode of Ezra, Daniel, Zerubbabel, Zechariah, etc., is described; in the fourth, called </w:t>
      </w:r>
      <w:r>
        <w:rPr>
          <w:rFonts w:ascii="Courier New" w:hAnsi="Courier New" w:cs="Courier New"/>
          <w:rtl/>
        </w:rPr>
        <w:t xml:space="preserve">הנפש אניות, </w:t>
      </w:r>
      <w:r>
        <w:rPr>
          <w:rFonts w:ascii="Courier New" w:hAnsi="Courier New" w:cs="Courier New"/>
        </w:rPr>
        <w:t>the autho</w:t>
      </w:r>
      <w:r>
        <w:rPr>
          <w:rFonts w:ascii="Courier New" w:hAnsi="Courier New" w:cs="Courier New"/>
        </w:rPr>
        <w:t>r of the Mishna and his work in the domain of the blessed are described; the fifth speaks of the chapters of the six orders of the Mishna and their contents; the sixth treats of the writings of the Tanaim, Amoraim, Saboraim, Geonim, etc., down to the autho</w:t>
      </w:r>
      <w:r>
        <w:rPr>
          <w:rFonts w:ascii="Courier New" w:hAnsi="Courier New" w:cs="Courier New"/>
        </w:rPr>
        <w:t>r's own time; the seventh descants upon the teachers of the Talmud, the theology of the Midrashim, etc.; and, finally, the eighth narrates the exiles of the Jews and their sufferings. In the Paradiso, Di Rieti excludes Immanuel of Rome (q.v.) from the regi</w:t>
      </w:r>
      <w:r>
        <w:rPr>
          <w:rFonts w:ascii="Courier New" w:hAnsi="Courier New" w:cs="Courier New"/>
        </w:rPr>
        <w:t>ons of the blessed, and he is also said to have repented of his own poetry as a waste of time. “This would show that he possessed more judgment than those who have published this unattractive work as the production of the ‘Hebrew Dante</w:t>
      </w:r>
      <w:r>
        <w:rPr>
          <w:rFonts w:ascii="Courier New" w:hAnsi="Courier New" w:cs="Courier New"/>
          <w:rtl/>
        </w:rPr>
        <w:t>'” (Steinsch</w:t>
      </w:r>
      <w:r>
        <w:rPr>
          <w:rFonts w:ascii="Courier New" w:hAnsi="Courier New" w:cs="Courier New"/>
        </w:rPr>
        <w:t xml:space="preserve">neider). </w:t>
      </w:r>
      <w:r>
        <w:rPr>
          <w:rFonts w:ascii="Courier New" w:hAnsi="Courier New" w:cs="Courier New"/>
        </w:rPr>
        <w:t>This Divina Commedia was first edited after three MSS., by Jacob Goldenthal, with an Italian and Hebrew introduction (Vienna, 1851). Di Rieti wrote some other works, which, however, are yet in MS. See Fürst, Bibl. Jud. 3, 158 sq.; Bartolocci, Bibl. Rabb. 3</w:t>
      </w:r>
      <w:r>
        <w:rPr>
          <w:rFonts w:ascii="Courier New" w:hAnsi="Courier New" w:cs="Courier New"/>
        </w:rPr>
        <w:t>, 945 a; Grätz, Gesch. d. Juden (Leips. 1875), 8, 143-145; Delitzsch, Gesch. d. jüdischen Poesie, p. 54, 145; Moses Rieti, in the Jewish Messenger (N.Y.), May 18, 1876.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Rietschel, Ernst Friedrich August[[@Headword:Rietschel, Ernst Friedrich Au</w:t>
      </w:r>
      <w:r>
        <w:rPr>
          <w:rFonts w:ascii="Courier New" w:eastAsia="Times New Roman" w:hAnsi="Courier New" w:cs="Courier New"/>
        </w:rPr>
        <w:t>gust]]</w:t>
      </w:r>
    </w:p>
    <w:p w:rsidR="00000000" w:rsidRDefault="00417EA9">
      <w:pPr>
        <w:pStyle w:val="Textebrut"/>
      </w:pPr>
      <w:r>
        <w:rPr>
          <w:rFonts w:ascii="Courier New" w:hAnsi="Courier New" w:cs="Courier New"/>
        </w:rPr>
        <w:t>             an eminent German sculptor, was born in Pulsnitz, Saxony, Dec. 15, 1804. He studied under Rauch at Berlin, and in Italy. Settling in Dresden, he became professor in the Academy of Arts. Among his works are, Mary Kneeling over the Dead B</w:t>
      </w:r>
      <w:r>
        <w:rPr>
          <w:rFonts w:ascii="Courier New" w:hAnsi="Courier New" w:cs="Courier New"/>
        </w:rPr>
        <w:t>ody of Christ: — a bust of Luther: — the Four Hours of the Day: — colossal statues of Goethe and Schiller (at Weimar), and the Christ-angel. He died at Dresden in 1861.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Rietter, Anton[[@Headword:Rietter, Anton]]</w:t>
      </w:r>
    </w:p>
    <w:p w:rsidR="00000000" w:rsidRDefault="00417EA9">
      <w:pPr>
        <w:pStyle w:val="Textebrut"/>
      </w:pPr>
      <w:r>
        <w:rPr>
          <w:rFonts w:ascii="Courier New" w:hAnsi="Courier New" w:cs="Courier New"/>
        </w:rPr>
        <w:t>             a German Roman Catholic t</w:t>
      </w:r>
      <w:r>
        <w:rPr>
          <w:rFonts w:ascii="Courier New" w:hAnsi="Courier New" w:cs="Courier New"/>
        </w:rPr>
        <w:t>heologian, was born at Stadt-am-Hof in 1808. He studied at Regensburg and Munich; was appointed professor of moral philosophy at Amberg in 1835, at Regensburg in 1842, and at Munich in 1852. He died at Stadt-am-Hof, Nov. 6, 1866. He wrote, Das Leben, das W</w:t>
      </w:r>
      <w:r>
        <w:rPr>
          <w:rFonts w:ascii="Courier New" w:hAnsi="Courier New" w:cs="Courier New"/>
        </w:rPr>
        <w:t>erk und die Würde Jesu Christi (Regensburg, 1846): — Der Weg der Liebe (ibid. 1856): — Der heil. Liebe naturliches Licht, etc. (Munich,  1857): — Die Moral des heil. Thomas von Aquin (ibid. 1858): — Breviarium der christlichen Ethik (Regensburg, 1866). (B.</w:t>
      </w:r>
      <w:r>
        <w:rPr>
          <w:rFonts w:ascii="Courier New" w:hAnsi="Courier New" w:cs="Courier New"/>
        </w:rPr>
        <w:t>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Riffel, Caspar[[@Headword:Riffel, Caspar]]</w:t>
      </w:r>
    </w:p>
    <w:p w:rsidR="00000000" w:rsidRDefault="00417EA9">
      <w:pPr>
        <w:pStyle w:val="Textebrut"/>
      </w:pPr>
      <w:r>
        <w:rPr>
          <w:rFonts w:ascii="Courier New" w:hAnsi="Courier New" w:cs="Courier New"/>
        </w:rPr>
        <w:t>             a Roman Catholic theologian, some time professor of theology at Giessen, who died in 1856, a doctor of theology, is the author of, Christliche Kirchengeschichte der neuesten Zeit (Mayence, 1</w:t>
      </w:r>
      <w:r>
        <w:rPr>
          <w:rFonts w:ascii="Courier New" w:hAnsi="Courier New" w:cs="Courier New"/>
        </w:rPr>
        <w:t>847, 3 volumes): — Die Auf hebung des Jesuiten-Ordens (3d ed. 1855): — Darstellung der Verhaltnisse zwischen Kirche und Staat (1841).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Rifian Version Of The Scriptures[[@Headword:Rifian Version Of The Scriptures]]</w:t>
      </w:r>
    </w:p>
    <w:p w:rsidR="00000000" w:rsidRDefault="00417EA9">
      <w:pPr>
        <w:pStyle w:val="Textebrut"/>
      </w:pPr>
      <w:r>
        <w:rPr>
          <w:rFonts w:ascii="Courier New" w:hAnsi="Courier New" w:cs="Courier New"/>
        </w:rPr>
        <w:t xml:space="preserve">             Rifi </w:t>
      </w:r>
      <w:r>
        <w:rPr>
          <w:rFonts w:ascii="Courier New" w:hAnsi="Courier New" w:cs="Courier New"/>
        </w:rPr>
        <w:t>is a dialect of Shilha, Morocco. A translation of the gospel of Matthew into this dialect was made by Mr. William Mackintosh, agent of the British and Foreign Bible Society at Morocco, which was printed by the same society in 1855, in Arabic type.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Rig-Veda[[@Headword:Rig-Veda]]</w:t>
      </w:r>
    </w:p>
    <w:p w:rsidR="00000000" w:rsidRDefault="00417EA9">
      <w:pPr>
        <w:pStyle w:val="Textebrut"/>
      </w:pPr>
      <w:r>
        <w:rPr>
          <w:rFonts w:ascii="Courier New" w:hAnsi="Courier New" w:cs="Courier New"/>
        </w:rPr>
        <w:t>             the first and principal of the four Vedas. SEE VEDA.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Rigand, Stephen Jordan, D.D.[[@Headword:Rigand, Stephen Jordan, D.D.]]</w:t>
      </w:r>
    </w:p>
    <w:p w:rsidR="00000000" w:rsidRDefault="00417EA9">
      <w:pPr>
        <w:pStyle w:val="Textebrut"/>
      </w:pPr>
      <w:r>
        <w:rPr>
          <w:rFonts w:ascii="Courier New" w:hAnsi="Courier New" w:cs="Courier New"/>
        </w:rPr>
        <w:t>             the eldest son of John Francis Rigand, was educated at, and afte</w:t>
      </w:r>
      <w:r>
        <w:rPr>
          <w:rFonts w:ascii="Courier New" w:hAnsi="Courier New" w:cs="Courier New"/>
        </w:rPr>
        <w:t>rwards fellow and tutor of, Exeter College, Oxford. He became second master of Westminster School, and headmaster of Ipswich School, Suffolk; mathematical examiner in 1845, and one of the select preachers of Oxford University in 1856. He was appointed bish</w:t>
      </w:r>
      <w:r>
        <w:rPr>
          <w:rFonts w:ascii="Courier New" w:hAnsi="Courier New" w:cs="Courier New"/>
        </w:rPr>
        <w:t xml:space="preserve">op of Antigua in 1857, and died there, of yellow fever, May 16, 1859. He published Sermons on the Lord's Prayer (Ipswich, 1852, 8vo), and edited vol. 1, and published vols. 1 and 2, of the Correspondence of Scientific Men. See Allibone, Dict. of Brit. and </w:t>
      </w:r>
      <w:r>
        <w:rPr>
          <w:rFonts w:ascii="Courier New" w:hAnsi="Courier New" w:cs="Courier New"/>
        </w:rPr>
        <w:t>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Rigaud, Stephen Jordan, D.D[[@Headword:Rigaud, Stephen Jordan, D.D]]</w:t>
      </w:r>
    </w:p>
    <w:p w:rsidR="00000000" w:rsidRDefault="00417EA9">
      <w:pPr>
        <w:pStyle w:val="Textebrut"/>
      </w:pPr>
      <w:r>
        <w:rPr>
          <w:rFonts w:ascii="Courier New" w:hAnsi="Courier New" w:cs="Courier New"/>
        </w:rPr>
        <w:t>             a colonial bishop of the Church of England, matriculated at Exeter College, Oxford; took the degree of B.A. in 1841; was ordained deacon in 1840 and</w:t>
      </w:r>
      <w:r>
        <w:rPr>
          <w:rFonts w:ascii="Courier New" w:hAnsi="Courier New" w:cs="Courier New"/>
        </w:rPr>
        <w:t xml:space="preserve"> presbyter in 1842; became fellow, tutor, and examiner of Exeter College in 184546; head master of Queen Elizabeth School, Ipswich, in 1850; and was consecrated bishop of Antigua in 1857, his jurisdiction comprising seven hundred and fifty-one square miles</w:t>
      </w:r>
      <w:r>
        <w:rPr>
          <w:rFonts w:ascii="Courier New" w:hAnsi="Courier New" w:cs="Courier New"/>
        </w:rPr>
        <w:t>. He died of yellow fever at Antigua, West Indies, May 16, 1859. Bishop Rigaud was the author and editor of, Letters of Scientific Aen: — Newton and Contemporaries: — Defence of Halley against the Charge of Religious Infidelity: — Sermons on The Lord's Pra</w:t>
      </w:r>
      <w:r>
        <w:rPr>
          <w:rFonts w:ascii="Courier New" w:hAnsi="Courier New" w:cs="Courier New"/>
        </w:rPr>
        <w:t>yer, etc. See Amer. Quar. Church Rev. 1859, page 538.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Rigby, Alfred A.[[@Headword:Rigby, Alfred A.]]</w:t>
      </w:r>
    </w:p>
    <w:p w:rsidR="00000000" w:rsidRDefault="00417EA9">
      <w:pPr>
        <w:pStyle w:val="Textebrut"/>
      </w:pPr>
      <w:r>
        <w:rPr>
          <w:rFonts w:ascii="Courier New" w:hAnsi="Courier New" w:cs="Courier New"/>
        </w:rPr>
        <w:t xml:space="preserve">             a Methodist Episcopal minister, of whose early history nothing is known. He </w:t>
      </w:r>
      <w:r>
        <w:rPr>
          <w:rFonts w:ascii="Courier New" w:hAnsi="Courier New" w:cs="Courier New"/>
        </w:rPr>
        <w:t xml:space="preserve">fought in the Union army during the Rebellion, and it was while in military service that he connected himself with the Church. He was licensed to preach soon after his return from the war, and in 1870 was received on trial in the Des Moines Conference and </w:t>
      </w:r>
      <w:r>
        <w:rPr>
          <w:rFonts w:ascii="Courier New" w:hAnsi="Courier New" w:cs="Courier New"/>
        </w:rPr>
        <w:t>appointed to Wheeling Circuit. But overwork and over study brought on disease, and he died at New Vernon, July 9, 1872. See Minutes of Annual Conferences, 1872, p. 103.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Rigdon, Sidney[[@Headword:Rigdon, Sidney]]</w:t>
      </w:r>
    </w:p>
    <w:p w:rsidR="00000000" w:rsidRDefault="00417EA9">
      <w:pPr>
        <w:pStyle w:val="Textebrut"/>
      </w:pPr>
      <w:r>
        <w:rPr>
          <w:rFonts w:ascii="Courier New" w:hAnsi="Courier New" w:cs="Courier New"/>
        </w:rPr>
        <w:t xml:space="preserve">             a </w:t>
      </w:r>
      <w:r>
        <w:rPr>
          <w:rFonts w:ascii="Courier New" w:hAnsi="Courier New" w:cs="Courier New"/>
        </w:rPr>
        <w:t>prominent Mormon leader, was born in St. Clair, Beaver County, Pennsylvania, February 19, 1793, and received a fair English education. I1 learned the printer's trade, and was working in an office in Pittsburgh when, about 1812, a manuscript was offered for</w:t>
      </w:r>
      <w:r>
        <w:rPr>
          <w:rFonts w:ascii="Courier New" w:hAnsi="Courier New" w:cs="Courier New"/>
        </w:rPr>
        <w:t xml:space="preserve"> publication by an eccentric preacher named Solomon Spaulding, which was entitled, The Manuscript Found, or, The Book of Mormon. Rigdon was so much interested in the work that he made a copy before it was returned to Spaulding, who died a short time after.</w:t>
      </w:r>
      <w:r>
        <w:rPr>
          <w:rFonts w:ascii="Courier New" w:hAnsi="Courier New" w:cs="Courier New"/>
        </w:rPr>
        <w:t xml:space="preserve"> About 1817 Rigdon became a Campbellite preacher, with an evident leaning towards Adventism. In 1829 he became acquainted with Joseph Smith, and arranged with him to have the Book of Mormon published, as the basis for a new sect. From this time he was clos</w:t>
      </w:r>
      <w:r>
        <w:rPr>
          <w:rFonts w:ascii="Courier New" w:hAnsi="Courier New" w:cs="Courier New"/>
        </w:rPr>
        <w:t>ely  identified with the Mormon movement, going with the new body, and suffering persecution with them. He was a candidate for the leadership on the death of Smith, and on the election of Brigham Young refused to acknowledge his authority. Accordingly he w</w:t>
      </w:r>
      <w:r>
        <w:rPr>
          <w:rFonts w:ascii="Courier New" w:hAnsi="Courier New" w:cs="Courier New"/>
        </w:rPr>
        <w:t>as excommunicated, and returned to Pittsburgh. He afterwards lived in obscurity, and died at Friendship, N.Y., July 14, 1876. SEE MORMONS.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Riggen, John Wesley[[@Headword:Riggen, John Wesley]]</w:t>
      </w:r>
    </w:p>
    <w:p w:rsidR="00000000" w:rsidRDefault="00417EA9">
      <w:pPr>
        <w:pStyle w:val="Textebrut"/>
      </w:pPr>
      <w:r>
        <w:rPr>
          <w:rFonts w:ascii="Courier New" w:hAnsi="Courier New" w:cs="Courier New"/>
        </w:rPr>
        <w:t>             a minister of the Methodist Episcopal Church,</w:t>
      </w:r>
      <w:r>
        <w:rPr>
          <w:rFonts w:ascii="Courier New" w:hAnsi="Courier New" w:cs="Courier New"/>
        </w:rPr>
        <w:t xml:space="preserve"> South, was born in Maryland Aug. 26, 1794. His parents migrated to Mason County, Ky., and, being poor and in a new country, were unable to give him a proper education. In 1816 he was converted, and joined the Methodist Episcopal Church. He commenced as a </w:t>
      </w:r>
      <w:r>
        <w:rPr>
          <w:rFonts w:ascii="Courier New" w:hAnsi="Courier New" w:cs="Courier New"/>
        </w:rPr>
        <w:t>local preacher in 1823, and in 1827 was ordained deacon. He joined the traveling connection in 1834, and was ordained elder in 1835. He was a member of the Kentucky Conference until his death, Sept. 30, 1845. See Minutes of Annual Conferences, M.E. Church,</w:t>
      </w:r>
      <w:r>
        <w:rPr>
          <w:rFonts w:ascii="Courier New" w:hAnsi="Courier New" w:cs="Courier New"/>
        </w:rPr>
        <w:t xml:space="preserve"> South, 1846, p. 56.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Riggs, Adam S.[[@Headword:Riggs, Adam S.]]</w:t>
      </w:r>
    </w:p>
    <w:p w:rsidR="00000000" w:rsidRDefault="00417EA9">
      <w:pPr>
        <w:pStyle w:val="Textebrut"/>
      </w:pPr>
      <w:r>
        <w:rPr>
          <w:rFonts w:ascii="Courier New" w:hAnsi="Courier New" w:cs="Courier New"/>
        </w:rPr>
        <w:t xml:space="preserve">             a minister of the Methodist Episcopal Church, South, was born in Williamson County, Tenn., near Rigg's Cross Roads, June 6, 1816, and professed conversion June 19, 1836. He </w:t>
      </w:r>
      <w:r>
        <w:rPr>
          <w:rFonts w:ascii="Courier New" w:hAnsi="Courier New" w:cs="Courier New"/>
        </w:rPr>
        <w:t>united with the Church on the  25th of the same month; was licensed to preach Sept. 21, 1839; was received on trial in the Tennessee Conference in 1839, and served as an itinerant preacher thirty-one years. After an illness of a little over three weeks, he</w:t>
      </w:r>
      <w:r>
        <w:rPr>
          <w:rFonts w:ascii="Courier New" w:hAnsi="Courier New" w:cs="Courier New"/>
        </w:rPr>
        <w:t xml:space="preserve"> died Oct. 29, 1870. Mr. Riggs was an able and judicious officer of the Church; a wise counsellor; modest, firm, and faithful. He was honored by his brethren, and was chosen several times as a delegate to the General Conference. See Minutes of Annual Confe</w:t>
      </w:r>
      <w:r>
        <w:rPr>
          <w:rFonts w:ascii="Courier New" w:hAnsi="Courier New" w:cs="Courier New"/>
        </w:rPr>
        <w:t>rences, M.E. Church, South, 1870, p. 586.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Riggs, Cyrus C., D.D[[@Headword:Riggs, Cyrus C., D.D]]</w:t>
      </w:r>
    </w:p>
    <w:p w:rsidR="00000000" w:rsidRDefault="00417EA9">
      <w:pPr>
        <w:pStyle w:val="Textebrut"/>
      </w:pPr>
      <w:r>
        <w:rPr>
          <w:rFonts w:ascii="Courier New" w:hAnsi="Courier New" w:cs="Courier New"/>
        </w:rPr>
        <w:t>             a Presbyterian minister, was born at Fairfield, Pennsylvania, April 10, 1810. He graduated from Jefferson College in 1836, studied at the We</w:t>
      </w:r>
      <w:r>
        <w:rPr>
          <w:rFonts w:ascii="Courier New" w:hAnsi="Courier New" w:cs="Courier New"/>
        </w:rPr>
        <w:t>stern Theological Seminary, was licensed to preach in 1839, ordained in 1840, pastor in Illinois until 1845, then in Maryland and Pennsylvania, and teacher in Beaver, Pennsylvania, in 1869. He died August 29, 1883. See Nevin, Presb. Encyclop.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w:t>
      </w:r>
      <w:r>
        <w:rPr>
          <w:rFonts w:ascii="Courier New" w:eastAsia="Times New Roman" w:hAnsi="Courier New" w:cs="Courier New"/>
        </w:rPr>
        <w:t>ggs, Joseph L.[[@Headword:Riggs, Joseph L.]]</w:t>
      </w:r>
    </w:p>
    <w:p w:rsidR="00000000" w:rsidRDefault="00417EA9">
      <w:pPr>
        <w:pStyle w:val="Textebrut"/>
      </w:pPr>
      <w:r>
        <w:rPr>
          <w:rFonts w:ascii="Courier New" w:hAnsi="Courier New" w:cs="Courier New"/>
        </w:rPr>
        <w:t>             a Presbyterian minister, was born at New Providence, N.J., March 19, 1809. He graduated at Amherst College, Mass.; studied theology in Andover Seminary, Mass., and in Princeton Theological Seminary,</w:t>
      </w:r>
      <w:r>
        <w:rPr>
          <w:rFonts w:ascii="Courier New" w:hAnsi="Courier New" w:cs="Courier New"/>
        </w:rPr>
        <w:t xml:space="preserve"> N.J., and was licensed and ordained Aug. 27, 1845. His fields of labor were, Wells, Bradford Co., Pa.; Millerstown, Pa.; Cumberland, Ill.; and as city missionary in Elmira, N.Y., where he died, Aug. 20, 1865. Mr. Riggs was a faithful preacher, and he love</w:t>
      </w:r>
      <w:r>
        <w:rPr>
          <w:rFonts w:ascii="Courier New" w:hAnsi="Courier New" w:cs="Courier New"/>
        </w:rPr>
        <w:t>d the work to which he had devoted himself. See Wilson, Presb. Hist. Almanac, 1866, p. 223.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Riggs, Stephen R., D.D., LL.D[[@Headword:Riggs, Stephen R., D.D., LL.D]]</w:t>
      </w:r>
    </w:p>
    <w:p w:rsidR="00000000" w:rsidRDefault="00417EA9">
      <w:pPr>
        <w:pStyle w:val="Textebrut"/>
      </w:pPr>
      <w:r>
        <w:rPr>
          <w:rFonts w:ascii="Courier New" w:hAnsi="Courier New" w:cs="Courier New"/>
        </w:rPr>
        <w:t>             a venerable Presbyterian missionary to the North American Indians, was b</w:t>
      </w:r>
      <w:r>
        <w:rPr>
          <w:rFonts w:ascii="Courier New" w:hAnsi="Courier New" w:cs="Courier New"/>
        </w:rPr>
        <w:t>orn at Steubenville, Ohio, March 23, 1812. He graduated from Jefferson College, and pursued his theological studies at Allegheny Seminary. He was ordained and commissioned as a missionary to the Dakota Indians in 1836. He commenced his labors at Laquiparle</w:t>
      </w:r>
      <w:r>
        <w:rPr>
          <w:rFonts w:ascii="Courier New" w:hAnsi="Courier New" w:cs="Courier New"/>
        </w:rPr>
        <w:t xml:space="preserve">, where he made encouraging progress in teaching and converting the red men. He reduced the Dakota language to a written form, published text-books for spelling and reading, and translated the Bible. He also published a Dakota Dictionary. Upwards of fifty </w:t>
      </w:r>
      <w:r>
        <w:rPr>
          <w:rFonts w:ascii="Courier New" w:hAnsi="Courier New" w:cs="Courier New"/>
        </w:rPr>
        <w:t xml:space="preserve">books, consisting of original writings and translations in connection with a history of Dakota, constitute the literary work of his life. In 1880 Dr. Riggs, Hon. W.E. Dodge, and justice Strong of the United States Supreme Court, were appointed a committee </w:t>
      </w:r>
      <w:r>
        <w:rPr>
          <w:rFonts w:ascii="Courier New" w:hAnsi="Courier New" w:cs="Courier New"/>
        </w:rPr>
        <w:t>by the Presbyterian General Assembly of the United States to present to Congress the need of securing to Indians the rights of white men. Dr. Riggs was the author of the memorial which was read to the Senate committee by justice Strong. More than forty yea</w:t>
      </w:r>
      <w:r>
        <w:rPr>
          <w:rFonts w:ascii="Courier New" w:hAnsi="Courier New" w:cs="Courier New"/>
        </w:rPr>
        <w:t>rs of his life were spent among the Indians, and he lived to sec six of the churches of Dakota transferred to the Board of Foreign Missions. He died at Beloit, Wisconsin, August 24, 1883. See Presbyterian Home Missionary, September 1883; Nevin, Presb. Ency</w:t>
      </w:r>
      <w:r>
        <w:rPr>
          <w:rFonts w:ascii="Courier New" w:hAnsi="Courier New" w:cs="Courier New"/>
        </w:rPr>
        <w:t>clop. s.v.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Righiel Lambo[[@Headword:Righiel Lambo]]</w:t>
      </w:r>
    </w:p>
    <w:p w:rsidR="00000000" w:rsidRDefault="00417EA9">
      <w:pPr>
        <w:pStyle w:val="Textebrut"/>
      </w:pPr>
      <w:r>
        <w:rPr>
          <w:rFonts w:ascii="Courier New" w:hAnsi="Courier New" w:cs="Courier New"/>
        </w:rPr>
        <w:t xml:space="preserve">             in Mongol mythology, is the sacred mountain, in the main identical with the Hindu Meru, and varying from it only in minor particulars which grow out of the fancy </w:t>
      </w:r>
      <w:r>
        <w:rPr>
          <w:rFonts w:ascii="Courier New" w:hAnsi="Courier New" w:cs="Courier New"/>
        </w:rPr>
        <w:t>of the worshippers of the Lama.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Right[[@Headword:Right]]</w:t>
      </w:r>
    </w:p>
    <w:p w:rsidR="00000000" w:rsidRDefault="00417EA9">
      <w:pPr>
        <w:pStyle w:val="Textebrut"/>
      </w:pPr>
      <w:r>
        <w:rPr>
          <w:rFonts w:ascii="Courier New" w:hAnsi="Courier New" w:cs="Courier New"/>
        </w:rPr>
        <w:t>             as an adjective, describes the quality of an action as in conformity with moral law; as a substantive, the claim of a person upon others consequent upon the equal subjection of all</w:t>
      </w:r>
      <w:r>
        <w:rPr>
          <w:rFonts w:ascii="Courier New" w:hAnsi="Courier New" w:cs="Courier New"/>
        </w:rPr>
        <w:t xml:space="preserve"> to moral law. A right action (rectum) is an action agreeable to our duty, but a man's right (jus) has a very different meaning. What I have a right to do, it is the duty of all men not to hinder me from doing, and what I have a right to demand of any man,</w:t>
      </w:r>
      <w:r>
        <w:rPr>
          <w:rFonts w:ascii="Courier New" w:hAnsi="Courier New" w:cs="Courier New"/>
        </w:rPr>
        <w:t xml:space="preserve"> it is his duty to perform. A man's right is that which is vested in him by society, and because its laws may not always be conformable to the supreme rule of human action, viz. the Divine Law, the two words may often be properly opposed. We may say that a</w:t>
      </w:r>
      <w:r>
        <w:rPr>
          <w:rFonts w:ascii="Courier New" w:hAnsi="Courier New" w:cs="Courier New"/>
        </w:rPr>
        <w:t xml:space="preserve"> poor man has no right to relief, but it is right that he should have it. A rich man has a right to destroy the harvest of his fields, but to do so would not be right. See Fleming and Krauth, Dict. of Phil. Science,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Right, Divine[[@Headword:Rig</w:t>
      </w:r>
      <w:r>
        <w:rPr>
          <w:rFonts w:ascii="Courier New" w:eastAsia="Times New Roman" w:hAnsi="Courier New" w:cs="Courier New"/>
        </w:rPr>
        <w:t>ht, Divine]]</w:t>
      </w:r>
    </w:p>
    <w:p w:rsidR="00000000" w:rsidRDefault="00417EA9">
      <w:pPr>
        <w:pStyle w:val="Textebrut"/>
      </w:pPr>
      <w:r>
        <w:rPr>
          <w:rFonts w:ascii="Courier New" w:hAnsi="Courier New" w:cs="Courier New"/>
        </w:rPr>
        <w:t>             SEE JURE DIVINO.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Righteousness[[@Headword:Righteousness]]</w:t>
      </w:r>
    </w:p>
    <w:p w:rsidR="00000000" w:rsidRDefault="00417EA9">
      <w:pPr>
        <w:pStyle w:val="Textebrut"/>
      </w:pPr>
      <w:r>
        <w:rPr>
          <w:rFonts w:ascii="Courier New" w:hAnsi="Courier New" w:cs="Courier New"/>
        </w:rPr>
        <w:t>             (</w:t>
      </w:r>
      <w:r>
        <w:rPr>
          <w:rFonts w:ascii="Courier New" w:hAnsi="Courier New" w:cs="Courier New"/>
          <w:rtl/>
        </w:rPr>
        <w:t>צֶדֶק</w:t>
      </w:r>
      <w:r>
        <w:rPr>
          <w:rFonts w:ascii="Courier New" w:hAnsi="Courier New" w:cs="Courier New"/>
        </w:rPr>
        <w:t xml:space="preserve">, δικία, the quality of being right morally). The righteousness of God is the essential </w:t>
      </w:r>
      <w:r>
        <w:rPr>
          <w:rFonts w:ascii="Courier New" w:hAnsi="Courier New" w:cs="Courier New"/>
        </w:rPr>
        <w:t>perfection of his nature, and is frequently used to designate his holiness, justice, and faithfulness (Gen 18:25; Deu 6:25; Psa 31:1; Psa 119:137; Psa 119:142; Isa 45:23; Isa 46:13; Isa 51:5-8; Isa 56:1). The righteousness of Christ denotes not only his ab</w:t>
      </w:r>
      <w:r>
        <w:rPr>
          <w:rFonts w:ascii="Courier New" w:hAnsi="Courier New" w:cs="Courier New"/>
        </w:rPr>
        <w:t>solute perfection (Isa 51:11; 1Jn 2:1; Act 3:14), but is taken for his perfect obedience unto death as the sacrifice for the sin of the world (Dan 9:24; Rom 3:25-26; Rom 5:18-19; Jer 23:6; Joh 1:29). The righteousness of the law is that obedience which the</w:t>
      </w:r>
      <w:r>
        <w:rPr>
          <w:rFonts w:ascii="Courier New" w:hAnsi="Courier New" w:cs="Courier New"/>
        </w:rPr>
        <w:t xml:space="preserve"> law requires (Rom 3:10; Rom 3:20; Rom 8:4). The righteousness of faith is the justification which is received by faith (Rom 3:21-28; Rom 4:3-25; Rom 5:1-11; Rom 10:6-11; 2Co 5:21; Gal 2:21). Righteousness is sometimes used for uprightness and just dealing</w:t>
      </w:r>
      <w:r>
        <w:rPr>
          <w:rFonts w:ascii="Courier New" w:hAnsi="Courier New" w:cs="Courier New"/>
        </w:rPr>
        <w:t xml:space="preserve"> between man and man (Isa 60:17), also for holiness of life and conversation (Dan 4:27; Luk 1:6; Rom 14:17; Eph 5:9). The saints have a threefold righteousness:</w:t>
      </w:r>
    </w:p>
    <w:p w:rsidR="00000000" w:rsidRDefault="00417EA9">
      <w:pPr>
        <w:pStyle w:val="Textebrut"/>
      </w:pPr>
      <w:r>
        <w:rPr>
          <w:rFonts w:ascii="Courier New" w:hAnsi="Courier New" w:cs="Courier New"/>
        </w:rPr>
        <w:t>(1.) The righteousness of their persons, as in Christ, his merit being imputed to them, and the</w:t>
      </w:r>
      <w:r>
        <w:rPr>
          <w:rFonts w:ascii="Courier New" w:hAnsi="Courier New" w:cs="Courier New"/>
        </w:rPr>
        <w:t>y accepted on the account thereof (2Co 5:21; Eph 5:27; Isa 45:24);</w:t>
      </w:r>
    </w:p>
    <w:p w:rsidR="00000000" w:rsidRDefault="00417EA9">
      <w:pPr>
        <w:pStyle w:val="Textebrut"/>
      </w:pPr>
      <w:r>
        <w:rPr>
          <w:rFonts w:ascii="Courier New" w:hAnsi="Courier New" w:cs="Courier New"/>
        </w:rPr>
        <w:t>(2.) The righteousness of their principles, being derived from, and formed according to, the rule of right (Psa 119:11);</w:t>
      </w:r>
    </w:p>
    <w:p w:rsidR="00000000" w:rsidRDefault="00417EA9">
      <w:pPr>
        <w:pStyle w:val="Textebrut"/>
      </w:pPr>
      <w:r>
        <w:rPr>
          <w:rFonts w:ascii="Courier New" w:hAnsi="Courier New" w:cs="Courier New"/>
        </w:rPr>
        <w:t>(3.) The righteousness of their lives, produced by the sanctifying i</w:t>
      </w:r>
      <w:r>
        <w:rPr>
          <w:rFonts w:ascii="Courier New" w:hAnsi="Courier New" w:cs="Courier New"/>
        </w:rPr>
        <w:t>nfluence of the Holy Spirit, without which no man shall see the Lord (Heb 13:24; 1Co 6:11). See Dickinson, Letters, let. 12; Witherspoon, Essay on Imputed Righteousness; Hervey, Theron and Aspasio; Owen, On Justification; Watts, Works, 3, 532, 8vo ed.; Jen</w:t>
      </w:r>
      <w:r>
        <w:rPr>
          <w:rFonts w:ascii="Courier New" w:hAnsi="Courier New" w:cs="Courier New"/>
        </w:rPr>
        <w:t>ks, On Submission to the Righteousness of God. SEE JUSTIFICATION; SEE SANCTIFICATION.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Righter, Chester N.[[@Headword:Righter, Chester N.]]</w:t>
      </w:r>
    </w:p>
    <w:p w:rsidR="00000000" w:rsidRDefault="00417EA9">
      <w:pPr>
        <w:pStyle w:val="Textebrut"/>
      </w:pPr>
      <w:r>
        <w:rPr>
          <w:rFonts w:ascii="Courier New" w:hAnsi="Courier New" w:cs="Courier New"/>
        </w:rPr>
        <w:t xml:space="preserve">             an agent of the American Bible Society in the Levant, was a native of New Jersey. He graduated at </w:t>
      </w:r>
      <w:r>
        <w:rPr>
          <w:rFonts w:ascii="Courier New" w:hAnsi="Courier New" w:cs="Courier New"/>
        </w:rPr>
        <w:t>Yale College in 1846; studied at New Haven and  Andover, and afterwards spent a year or two in foreign travel for the benefit of his health. He sailed for the Levant in 1854, and died at Diarbekir, Turkey, in December 1856, aged about thirty. Extracts from</w:t>
      </w:r>
      <w:r>
        <w:rPr>
          <w:rFonts w:ascii="Courier New" w:hAnsi="Courier New" w:cs="Courier New"/>
        </w:rPr>
        <w:t xml:space="preserve"> his letters and journals will be found in The Bible in the Levant, by Samuel I. Prime. See 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Rigorists[[@Headword:Rigorists]]</w:t>
      </w:r>
    </w:p>
    <w:p w:rsidR="00000000" w:rsidRDefault="00417EA9">
      <w:pPr>
        <w:pStyle w:val="Textebrut"/>
      </w:pPr>
      <w:r>
        <w:rPr>
          <w:rFonts w:ascii="Courier New" w:hAnsi="Courier New" w:cs="Courier New"/>
        </w:rPr>
        <w:t xml:space="preserve">             a </w:t>
      </w:r>
      <w:r>
        <w:rPr>
          <w:rFonts w:ascii="Courier New" w:hAnsi="Courier New" w:cs="Courier New"/>
        </w:rPr>
        <w:t xml:space="preserve">name given to the Jansenists by their adversaries. They made repentance to consist in the voluntary sufferings which the transgressor inflicts upon himself, in proportion to the nature of his crimes and the degree of his guilt. They went so far as to call </w:t>
      </w:r>
      <w:r>
        <w:rPr>
          <w:rFonts w:ascii="Courier New" w:hAnsi="Courier New" w:cs="Courier New"/>
        </w:rPr>
        <w:t>those who had shortened life by excessive abstinence and labor the sacred victims of repentance, and said that they were consumed by the fire of divine love; that their conduct was highly meritorious in the sight of God; and that by their sufferings they n</w:t>
      </w:r>
      <w:r>
        <w:rPr>
          <w:rFonts w:ascii="Courier New" w:hAnsi="Courier New" w:cs="Courier New"/>
        </w:rPr>
        <w:t>ot only appeased the wrath of God, but drew down abundant blessings upon their friends and upon the Church. SEE JANSEN.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Rigr[[@Headword:Rigr]]</w:t>
      </w:r>
    </w:p>
    <w:p w:rsidR="00000000" w:rsidRDefault="00417EA9">
      <w:pPr>
        <w:pStyle w:val="Textebrut"/>
      </w:pPr>
      <w:r>
        <w:rPr>
          <w:rFonts w:ascii="Courier New" w:hAnsi="Courier New" w:cs="Courier New"/>
        </w:rPr>
        <w:t>             in Norse mythology, was a name of the god Heimdal, under which he became the ancestor of the f</w:t>
      </w:r>
      <w:r>
        <w:rPr>
          <w:rFonts w:ascii="Courier New" w:hAnsi="Courier New" w:cs="Courier New"/>
        </w:rPr>
        <w:t>our ranks of men servants, peasants, nobles, and princes. Two of his descendants likewise bear this name.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Riley, Henry Augustus[[@Headword:Riley, Henry Augustus]]</w:t>
      </w:r>
    </w:p>
    <w:p w:rsidR="00000000" w:rsidRDefault="00417EA9">
      <w:pPr>
        <w:pStyle w:val="Textebrut"/>
      </w:pPr>
      <w:r>
        <w:rPr>
          <w:rFonts w:ascii="Courier New" w:hAnsi="Courier New" w:cs="Courier New"/>
        </w:rPr>
        <w:t>             a Presbyterian minister, was born in the city of New York Nov. 21, 1801. I</w:t>
      </w:r>
      <w:r>
        <w:rPr>
          <w:rFonts w:ascii="Courier New" w:hAnsi="Courier New" w:cs="Courier New"/>
        </w:rPr>
        <w:t>n 1815 he was sent to the Jesuit College at Georgetown, D.C., but left in 1817, and, under a private tutor in Philadelphia, he was prepared for the University of Pennsylvania, from which institution he graduated in July, 1820. After this he entered the law</w:t>
      </w:r>
      <w:r>
        <w:rPr>
          <w:rFonts w:ascii="Courier New" w:hAnsi="Courier New" w:cs="Courier New"/>
        </w:rPr>
        <w:t xml:space="preserve"> office of Horace Binney, Esq., and continued in the study of the law until the fall, when a severe attack of illness moved him to the study of medicine. To this end he entered a private class of Prof. Nathaniel Chapman, M.D., and attended medical lectures</w:t>
      </w:r>
      <w:r>
        <w:rPr>
          <w:rFonts w:ascii="Courier New" w:hAnsi="Courier New" w:cs="Courier New"/>
        </w:rPr>
        <w:t xml:space="preserve"> in the University of Pennsylvania, and graduated from its medical department in April, 1825. Returning to his home in New York, he entered upon the practice of medicine, and continued for about three years. In June 1828, he united with the Rutgers Street </w:t>
      </w:r>
      <w:r>
        <w:rPr>
          <w:rFonts w:ascii="Courier New" w:hAnsi="Courier New" w:cs="Courier New"/>
        </w:rPr>
        <w:t>Presbyterian Church, then under  the pastoral care of the Rev. Thomas M'Auley, D.D., and soon after determined to devote his life to the work of preaching the Gospel. With this end in view, he entered Princeton Theological Seminary Feb. 5, 1829, and, after</w:t>
      </w:r>
      <w:r>
        <w:rPr>
          <w:rFonts w:ascii="Courier New" w:hAnsi="Courier New" w:cs="Courier New"/>
        </w:rPr>
        <w:t xml:space="preserve"> taking the full course, graduated in 1832. He was licensed by the Presbytery of New York in October of the same year, and ordained by the said presbytery in 1835. After his licensure he went to Philadelphia, and laid the foundation of the Third Church of </w:t>
      </w:r>
      <w:r>
        <w:rPr>
          <w:rFonts w:ascii="Courier New" w:hAnsi="Courier New" w:cs="Courier New"/>
        </w:rPr>
        <w:t>that city in January 1833, and labored there until April following. From that time until August he supplied the Presbyterian Church at Mattewan, N.Y., and in April 1835, took charge of the Eighth Avenue Church — now West Twenty-third Street Church — in New</w:t>
      </w:r>
      <w:r>
        <w:rPr>
          <w:rFonts w:ascii="Courier New" w:hAnsi="Courier New" w:cs="Courier New"/>
        </w:rPr>
        <w:t xml:space="preserve"> York city, at which time, as above stated, he was ordained. He labored in this field until January 1839, when he went to Montrose, Pa., and was installed, and there he had a long, most useful, and successful pastorate of nearly a quarter of a century, fro</w:t>
      </w:r>
      <w:r>
        <w:rPr>
          <w:rFonts w:ascii="Courier New" w:hAnsi="Courier New" w:cs="Courier New"/>
        </w:rPr>
        <w:t>m which he was released only on account of the loss of his voice, which occurred in 1863. After his resignation, he resumed for a limited time the practice of medicine, and continued to reside in Montrose, where he died, March 17, 1878.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Rile</w:t>
      </w:r>
      <w:r>
        <w:rPr>
          <w:rFonts w:ascii="Courier New" w:eastAsia="Times New Roman" w:hAnsi="Courier New" w:cs="Courier New"/>
        </w:rPr>
        <w:t>y, Isaac[[@Headword:Riley, Isaac]]</w:t>
      </w:r>
    </w:p>
    <w:p w:rsidR="00000000" w:rsidRDefault="00417EA9">
      <w:pPr>
        <w:pStyle w:val="Textebrut"/>
      </w:pPr>
      <w:r>
        <w:rPr>
          <w:rFonts w:ascii="Courier New" w:hAnsi="Courier New" w:cs="Courier New"/>
        </w:rPr>
        <w:t xml:space="preserve">             a minister of the Presbyterian Church, son of H.A. Riley, was born in the city of New York Feb. 2, 1835. After receiving a preparatory education he entered Yale College, and was graduated, having written the </w:t>
      </w:r>
      <w:r>
        <w:rPr>
          <w:rFonts w:ascii="Courier New" w:hAnsi="Courier New" w:cs="Courier New"/>
        </w:rPr>
        <w:t>class poem. He next entered the Union Theological Seminary, and, after graduation, was admitted to the ministry. His first pastorate was at Middletown, Del., where he labored three years. He then accepted a call to Pottsville, Pa., and from there went to N</w:t>
      </w:r>
      <w:r>
        <w:rPr>
          <w:rFonts w:ascii="Courier New" w:hAnsi="Courier New" w:cs="Courier New"/>
        </w:rPr>
        <w:t xml:space="preserve">ewark, where he spent some time as associate pastor with his father-in-law, the Rev. Joel Parker. His next pastoral duties were in New York, where for seven years he occupied the pulpit of the Thirty- fourth Street Church, filling the position with signal </w:t>
      </w:r>
      <w:r>
        <w:rPr>
          <w:rFonts w:ascii="Courier New" w:hAnsi="Courier New" w:cs="Courier New"/>
        </w:rPr>
        <w:t>ability and success. In 1875 he was called to the pastorate of the Westminster Church, Buffalo, preaching his first sermon Oct. 20. His work was remarkably fruitful, and during his pastorate the Church enjoyed an uninterrupted prosperity. He was a man of v</w:t>
      </w:r>
      <w:r>
        <w:rPr>
          <w:rFonts w:ascii="Courier New" w:hAnsi="Courier New" w:cs="Courier New"/>
        </w:rPr>
        <w:t>ery decided ability, and in him were united qualities very rarely combined in the same individual. His reasoning faculty was strong, and so also was his imagination. He was exact and mathematical, and at the same time poetical and rhetorical. All the varie</w:t>
      </w:r>
      <w:r>
        <w:rPr>
          <w:rFonts w:ascii="Courier New" w:hAnsi="Courier New" w:cs="Courier New"/>
        </w:rPr>
        <w:t>d powers of a disciplined intellect, and also of a strong emotional nature, were imbued with divine love, so that the whole man was consecrated to the work of the ministry.  He wrote carefully and spoke fluently, and the best work was what he gave to his p</w:t>
      </w:r>
      <w:r>
        <w:rPr>
          <w:rFonts w:ascii="Courier New" w:hAnsi="Courier New" w:cs="Courier New"/>
        </w:rPr>
        <w:t>eople and the public. He was one of the most useful men in Buffalo. In his last illness he suffered much, but bore it uncomplainingly, and sank into the peaceful slumber of death. He died at Buffalo Oct. 23, 1878.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Rimah[[@Headword:Rimah]]</w:t>
      </w:r>
    </w:p>
    <w:p w:rsidR="00000000" w:rsidRDefault="00417EA9">
      <w:pPr>
        <w:pStyle w:val="Textebrut"/>
      </w:pPr>
      <w:r>
        <w:rPr>
          <w:rFonts w:ascii="Courier New" w:hAnsi="Courier New" w:cs="Courier New"/>
        </w:rPr>
        <w:t>  </w:t>
      </w:r>
      <w:r>
        <w:rPr>
          <w:rFonts w:ascii="Courier New" w:hAnsi="Courier New" w:cs="Courier New"/>
        </w:rPr>
        <w:t>           SEE WORM.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Rimmon[[@Headword:Rimmon]]</w:t>
      </w:r>
    </w:p>
    <w:p w:rsidR="00000000" w:rsidRDefault="00417EA9">
      <w:pPr>
        <w:pStyle w:val="Textebrut"/>
      </w:pPr>
      <w:r>
        <w:rPr>
          <w:rFonts w:ascii="Courier New" w:hAnsi="Courier New" w:cs="Courier New"/>
        </w:rPr>
        <w:t xml:space="preserve">             (Heb. Rimmon', </w:t>
      </w:r>
      <w:r>
        <w:rPr>
          <w:rFonts w:ascii="Courier New" w:hAnsi="Courier New" w:cs="Courier New"/>
          <w:rtl/>
        </w:rPr>
        <w:t>רַמּוֹן</w:t>
      </w:r>
      <w:r>
        <w:rPr>
          <w:rFonts w:ascii="Courier New" w:hAnsi="Courier New" w:cs="Courier New"/>
        </w:rPr>
        <w:t>, a pomegranate, as often), the name of an idol, of a man, and also of several places; all probably having some allusion to the pomegranate, especially the localities,</w:t>
      </w:r>
      <w:r>
        <w:rPr>
          <w:rFonts w:ascii="Courier New" w:hAnsi="Courier New" w:cs="Courier New"/>
        </w:rPr>
        <w:t xml:space="preserve"> which were doubtless so named from the abundance of that fruit in the vicinity, although in modern times, owing to the neglect which has for ages prevailed under Turkish rule, that tree is comparatively scarce. SEE RIMMON METHOAR; SEE RIMMON PAREZ.</w:t>
      </w:r>
    </w:p>
    <w:p w:rsidR="00000000" w:rsidRDefault="00417EA9">
      <w:pPr>
        <w:pStyle w:val="Textebrut"/>
      </w:pPr>
      <w:r>
        <w:rPr>
          <w:rFonts w:ascii="Courier New" w:hAnsi="Courier New" w:cs="Courier New"/>
        </w:rPr>
        <w:t>1. (Se</w:t>
      </w:r>
      <w:r>
        <w:rPr>
          <w:rFonts w:ascii="Courier New" w:hAnsi="Courier New" w:cs="Courier New"/>
        </w:rPr>
        <w:t xml:space="preserve">pt. </w:t>
      </w:r>
      <w:r>
        <w:rPr>
          <w:rFonts w:ascii="Courier New" w:hAnsi="Courier New" w:cs="Courier New"/>
        </w:rPr>
        <w:t>῾</w:t>
      </w:r>
      <w:r>
        <w:rPr>
          <w:rFonts w:ascii="Courier New" w:hAnsi="Courier New" w:cs="Courier New"/>
        </w:rPr>
        <w:t>Ρεμμάν.) A deity worshipped by the Syrians of Damascus, where there was a temple or house of Rimmon (2Ki 5:18). Traces of the name of this god appear also in the proper names Hadadrimmon and Tabrimmon, but its signification is doubtful. Serarius, quot</w:t>
      </w:r>
      <w:r>
        <w:rPr>
          <w:rFonts w:ascii="Courier New" w:hAnsi="Courier New" w:cs="Courier New"/>
        </w:rPr>
        <w:t>ed by Selden (De Dis Syris, 2, 10), refers it to the Heb. rimmon, a pomegranate, a fruit sacred to Venus, who is thus the deity worshipped under this title (comp. Pomona, from pomum). Ursinus (Arboretum Bibl. cap. 32, 7) explains Rimmon as the pomegranate,</w:t>
      </w:r>
      <w:r>
        <w:rPr>
          <w:rFonts w:ascii="Courier New" w:hAnsi="Courier New" w:cs="Courier New"/>
        </w:rPr>
        <w:t xml:space="preserve"> the emblem of the fertilizing principle of nature, the personified natura naturans, a symbol of frequent occurrence in the old religions (Bahr, Symbolik, 2, 122). If this be the true origin of the name, it presents us with a relic of the ancient tree wors</w:t>
      </w:r>
      <w:r>
        <w:rPr>
          <w:rFonts w:ascii="Courier New" w:hAnsi="Courier New" w:cs="Courier New"/>
        </w:rPr>
        <w:t xml:space="preserve">hip of the East, which we know prevailed in Palestine. But Selden rejects this derivation, and proposes instead that Rimmon is from the root </w:t>
      </w:r>
      <w:r>
        <w:rPr>
          <w:rFonts w:ascii="Courier New" w:hAnsi="Courier New" w:cs="Courier New"/>
        </w:rPr>
        <w:t>רוּם</w:t>
      </w:r>
      <w:r>
        <w:rPr>
          <w:rFonts w:ascii="Courier New" w:hAnsi="Courier New" w:cs="Courier New"/>
        </w:rPr>
        <w:t>, ram, “to be high,” and signifies “most high;” like the Phoenician Elium, and the Hebrew</w:t>
      </w:r>
    </w:p>
    <w:p w:rsidR="00000000" w:rsidRDefault="00417EA9">
      <w:pPr>
        <w:pStyle w:val="Textebrut"/>
      </w:pPr>
      <w:r>
        <w:rPr>
          <w:rFonts w:ascii="Courier New" w:hAnsi="Courier New" w:cs="Courier New"/>
          <w:rtl/>
        </w:rPr>
        <w:t>עֶלְיוֹן</w:t>
      </w:r>
      <w:r>
        <w:rPr>
          <w:rFonts w:ascii="Courier New" w:hAnsi="Courier New" w:cs="Courier New"/>
        </w:rPr>
        <w:t>. Hesychius g</w:t>
      </w:r>
      <w:r>
        <w:rPr>
          <w:rFonts w:ascii="Courier New" w:hAnsi="Courier New" w:cs="Courier New"/>
        </w:rPr>
        <w:t xml:space="preserve">ives </w:t>
      </w:r>
      <w:r>
        <w:rPr>
          <w:rFonts w:ascii="Courier New" w:hAnsi="Courier New" w:cs="Courier New"/>
        </w:rPr>
        <w:t>῾</w:t>
      </w:r>
      <w:r>
        <w:rPr>
          <w:rFonts w:ascii="Courier New" w:hAnsi="Courier New" w:cs="Courier New"/>
        </w:rPr>
        <w:t xml:space="preserve">Ραμάς, </w:t>
      </w:r>
      <w:r>
        <w:rPr>
          <w:rFonts w:ascii="Courier New" w:hAnsi="Courier New" w:cs="Courier New"/>
        </w:rPr>
        <w:t>ὁ</w:t>
      </w:r>
      <w:r>
        <w:rPr>
          <w:rFonts w:ascii="Courier New" w:hAnsi="Courier New" w:cs="Courier New"/>
        </w:rPr>
        <w:t xml:space="preserve"> </w:t>
      </w:r>
      <w:r>
        <w:rPr>
          <w:rFonts w:ascii="Courier New" w:hAnsi="Courier New" w:cs="Courier New"/>
        </w:rPr>
        <w:t>ὕ</w:t>
      </w:r>
      <w:r>
        <w:rPr>
          <w:rFonts w:ascii="Courier New" w:hAnsi="Courier New" w:cs="Courier New"/>
        </w:rPr>
        <w:t xml:space="preserve"> ψιστος θεός. Clericus, Vitringa, Rosenmüller, and Gesenius were of the same opinion. Movers (Phon. 1, 196, etc.) regards Rimmon as the abbreviated form of Hadadrimmon (as  Peor for Baal-Peor), Hadad being the sun god of the Syrians. Combin</w:t>
      </w:r>
      <w:r>
        <w:rPr>
          <w:rFonts w:ascii="Courier New" w:hAnsi="Courier New" w:cs="Courier New"/>
        </w:rPr>
        <w:t>ing this with the pomegranate, which was his symbol, Hadadrimmon would then be the sun god of the late summer, who ripens the pomegranate and other fruits, and, after infusing into them his productive power, dies, and is mourned with “the mourning of Hadad</w:t>
      </w:r>
      <w:r>
        <w:rPr>
          <w:rFonts w:ascii="Courier New" w:hAnsi="Courier New" w:cs="Courier New"/>
        </w:rPr>
        <w:t>rimmon in the valley of Megiddon” (Zec 12:11).</w:t>
      </w:r>
    </w:p>
    <w:p w:rsidR="00000000" w:rsidRDefault="00417EA9">
      <w:pPr>
        <w:pStyle w:val="Textebrut"/>
      </w:pPr>
      <w:r>
        <w:rPr>
          <w:rFonts w:ascii="Courier New" w:hAnsi="Courier New" w:cs="Courier New"/>
        </w:rPr>
        <w:t xml:space="preserve">2. (Sept. </w:t>
      </w:r>
      <w:r>
        <w:rPr>
          <w:rFonts w:ascii="Courier New" w:hAnsi="Courier New" w:cs="Courier New"/>
        </w:rPr>
        <w:t>῾</w:t>
      </w:r>
      <w:r>
        <w:rPr>
          <w:rFonts w:ascii="Courier New" w:hAnsi="Courier New" w:cs="Courier New"/>
        </w:rPr>
        <w:t>Ρεμμ</w:t>
      </w:r>
      <w:r>
        <w:rPr>
          <w:rFonts w:ascii="Courier New" w:hAnsi="Courier New" w:cs="Courier New"/>
        </w:rPr>
        <w:t>ώ</w:t>
      </w:r>
      <w:r>
        <w:rPr>
          <w:rFonts w:ascii="Courier New" w:hAnsi="Courier New" w:cs="Courier New"/>
        </w:rPr>
        <w:t>ν.) A Benjamite of Beeroth, and the father of Rechab and Baanah, the murderers of Ishbosheth (2Sa 4:2; 2Sa 4:5; 2Sa 4:9). B.C. ante 1053.</w:t>
      </w:r>
    </w:p>
    <w:p w:rsidR="00000000" w:rsidRDefault="00417EA9">
      <w:pPr>
        <w:pStyle w:val="Textebrut"/>
      </w:pPr>
      <w:r>
        <w:rPr>
          <w:rFonts w:ascii="Courier New" w:hAnsi="Courier New" w:cs="Courier New"/>
        </w:rPr>
        <w:t xml:space="preserve">3. (Sept. </w:t>
      </w:r>
      <w:r>
        <w:rPr>
          <w:rFonts w:ascii="Courier New" w:hAnsi="Courier New" w:cs="Courier New"/>
        </w:rPr>
        <w:t>῾</w:t>
      </w:r>
      <w:r>
        <w:rPr>
          <w:rFonts w:ascii="Courier New" w:hAnsi="Courier New" w:cs="Courier New"/>
        </w:rPr>
        <w:t>Ρεμμ</w:t>
      </w:r>
      <w:r>
        <w:rPr>
          <w:rFonts w:ascii="Courier New" w:hAnsi="Courier New" w:cs="Courier New"/>
        </w:rPr>
        <w:t>ώ</w:t>
      </w:r>
      <w:r>
        <w:rPr>
          <w:rFonts w:ascii="Courier New" w:hAnsi="Courier New" w:cs="Courier New"/>
        </w:rPr>
        <w:t>ν v.r. Ε</w:t>
      </w:r>
      <w:r>
        <w:rPr>
          <w:rFonts w:ascii="Courier New" w:hAnsi="Courier New" w:cs="Courier New"/>
        </w:rPr>
        <w:t>᾿</w:t>
      </w:r>
      <w:r>
        <w:rPr>
          <w:rFonts w:ascii="Courier New" w:hAnsi="Courier New" w:cs="Courier New"/>
        </w:rPr>
        <w:t>ρεμ</w:t>
      </w:r>
      <w:r>
        <w:rPr>
          <w:rFonts w:ascii="Courier New" w:hAnsi="Courier New" w:cs="Courier New"/>
        </w:rPr>
        <w:t>ώ</w:t>
      </w:r>
      <w:r>
        <w:rPr>
          <w:rFonts w:ascii="Courier New" w:hAnsi="Courier New" w:cs="Courier New"/>
        </w:rPr>
        <w:t>θ</w:t>
      </w:r>
      <w:r>
        <w:rPr>
          <w:rFonts w:ascii="Courier New" w:hAnsi="Courier New" w:cs="Courier New"/>
        </w:rPr>
        <w:t xml:space="preserve">, etc.) A town in the southern portion of Judah (Jos 15:32), allotted to Simeon (Jos 19:7; 1Ch 4:32 : in the former of these two passages it is inaccurately given in the A.V. as “Remmon”). In each of the above lists the name succeeds that of Ain, also one </w:t>
      </w:r>
      <w:r>
        <w:rPr>
          <w:rFonts w:ascii="Courier New" w:hAnsi="Courier New" w:cs="Courier New"/>
        </w:rPr>
        <w:t>of the cities of Judah and Simeon. In the catalogue of the places reoccupied by the Jews after the return from Babylon (Neh 11:29) the two are joined, and inaccurately appear in the A.V. as “En-Rimmon” (q.v.). It is grouped with Ziklag and Beersheba, and m</w:t>
      </w:r>
      <w:r>
        <w:rPr>
          <w:rFonts w:ascii="Courier New" w:hAnsi="Courier New" w:cs="Courier New"/>
        </w:rPr>
        <w:t>ust consequently have been situated near the southern border of the tribe. Rimmon would appear to have stood towards the western extremity of Simeon, and thus south of the plain of Philistia; for Joshua, in enumerating “the uttermost cities of the tribe of</w:t>
      </w:r>
      <w:r>
        <w:rPr>
          <w:rFonts w:ascii="Courier New" w:hAnsi="Courier New" w:cs="Courier New"/>
        </w:rPr>
        <w:t xml:space="preserve"> the children of Judah,” begins at the coast of Edom on the east, and Rimmon is the last of twenty-nine, and therefore must have been near the western extremity. The only other notice of it in the Bible is in the prophecies of Zechariah “All the land shall</w:t>
      </w:r>
      <w:r>
        <w:rPr>
          <w:rFonts w:ascii="Courier New" w:hAnsi="Courier New" w:cs="Courier New"/>
        </w:rPr>
        <w:t xml:space="preserve"> be turned as a plain, from Geba to Rimmon, south of Jerusalem” (Zec 14:10). The land referred to is the kingdom of Judah; Geba lay on the northern and Rimmon on the southern border. Though both Eusebius and Jerome mention Rimmon, their notices are so conf</w:t>
      </w:r>
      <w:r>
        <w:rPr>
          <w:rFonts w:ascii="Courier New" w:hAnsi="Courier New" w:cs="Courier New"/>
        </w:rPr>
        <w:t>used, and even contradictory, that they evidently knew nothing of it. They appear to have confounded three towns of the same name. In one place Jerome calls it a town “of Simeon or Judah;” and yet he locates it “fifteen miles north of Jerusalem.” In the ve</w:t>
      </w:r>
      <w:r>
        <w:rPr>
          <w:rFonts w:ascii="Courier New" w:hAnsi="Courier New" w:cs="Courier New"/>
        </w:rPr>
        <w:t>ry next notice he writes, “Remmon, in tribu Simeonis, vel Zabulon” (Onomast. s.v. “Remmon”). Under the name Eremmon (Ε</w:t>
      </w:r>
      <w:r>
        <w:rPr>
          <w:rFonts w:ascii="Courier New" w:hAnsi="Courier New" w:cs="Courier New"/>
        </w:rPr>
        <w:t>᾿</w:t>
      </w:r>
      <w:r>
        <w:rPr>
          <w:rFonts w:ascii="Courier New" w:hAnsi="Courier New" w:cs="Courier New"/>
        </w:rPr>
        <w:t>ρεμβ</w:t>
      </w:r>
      <w:r>
        <w:rPr>
          <w:rFonts w:ascii="Courier New" w:hAnsi="Courier New" w:cs="Courier New"/>
        </w:rPr>
        <w:t>ώ</w:t>
      </w:r>
      <w:r>
        <w:rPr>
          <w:rFonts w:ascii="Courier New" w:hAnsi="Courier New" w:cs="Courier New"/>
        </w:rPr>
        <w:t xml:space="preserve">ν, Onomast. s.v.) both Eusebius and Jerome appear to give a more accurate account of the site of this city. They state that it is a </w:t>
      </w:r>
      <w:r>
        <w:rPr>
          <w:rFonts w:ascii="Courier New" w:hAnsi="Courier New" w:cs="Courier New"/>
        </w:rPr>
        <w:t>“very large village” (vicus proegrandis), sixteen miles south of Eleutheropolis. This was no doubt pretty nearly its true position (see Reland, Paloest. p. 973). About thirteen miles south of Eleutheropolis (now Beit Jibrin) is a  ruined village called Khu</w:t>
      </w:r>
      <w:r>
        <w:rPr>
          <w:rFonts w:ascii="Courier New" w:hAnsi="Courier New" w:cs="Courier New"/>
        </w:rPr>
        <w:t>rbet Um er-Rumanim (“Mother of Pomegranates”), which in all probability marks the site, as it bears the name, of Rimmon of Simeon. On the top of the hill there are the foundations of an important square building of large well-dressed stones, and lower down</w:t>
      </w:r>
      <w:r>
        <w:rPr>
          <w:rFonts w:ascii="Courier New" w:hAnsi="Courier New" w:cs="Courier New"/>
        </w:rPr>
        <w:t xml:space="preserve"> there are the bases of three columns in situ (Quar. Statement of “Pal. Explor. Fund,” Jan, 1878, p. 13). A short distance (about a mile) south of it are two tells, both of which are covered with ruins; and between them, in the valley, is “a copious founta</w:t>
      </w:r>
      <w:r>
        <w:rPr>
          <w:rFonts w:ascii="Courier New" w:hAnsi="Courier New" w:cs="Courier New"/>
        </w:rPr>
        <w:t>in, filling a large ancient reservoir, which for miles around is the chief watering place of the Bedouin of this region” (Van de Velde, Memoir, p. 344). As fountains are extremely rare in this southern district, it seems probable that this one may have giv</w:t>
      </w:r>
      <w:r>
        <w:rPr>
          <w:rFonts w:ascii="Courier New" w:hAnsi="Courier New" w:cs="Courier New"/>
        </w:rPr>
        <w:t>en the name of Ain to the ancient town on the adjoining tell; and the proximity of Ain and Rimmon led to their being always grouped together.</w:t>
      </w:r>
    </w:p>
    <w:p w:rsidR="00000000" w:rsidRDefault="00417EA9">
      <w:pPr>
        <w:pStyle w:val="Textebrut"/>
      </w:pPr>
      <w:r>
        <w:rPr>
          <w:rFonts w:ascii="Courier New" w:hAnsi="Courier New" w:cs="Courier New"/>
        </w:rPr>
        <w:t xml:space="preserve">4. (Heb. Rimmono', </w:t>
      </w:r>
      <w:r>
        <w:rPr>
          <w:rFonts w:ascii="Courier New" w:hAnsi="Courier New" w:cs="Courier New"/>
          <w:rtl/>
        </w:rPr>
        <w:t>רַמּוֹנוֹ</w:t>
      </w:r>
      <w:r>
        <w:rPr>
          <w:rFonts w:ascii="Courier New" w:hAnsi="Courier New" w:cs="Courier New"/>
        </w:rPr>
        <w:t xml:space="preserve">, his pomegranate; Sept. </w:t>
      </w:r>
      <w:r>
        <w:rPr>
          <w:rFonts w:ascii="Courier New" w:hAnsi="Courier New" w:cs="Courier New"/>
        </w:rPr>
        <w:t>ἡ</w:t>
      </w:r>
      <w:r>
        <w:rPr>
          <w:rFonts w:ascii="Courier New" w:hAnsi="Courier New" w:cs="Courier New"/>
        </w:rPr>
        <w:t xml:space="preserve"> </w:t>
      </w:r>
      <w:r>
        <w:rPr>
          <w:rFonts w:ascii="Courier New" w:hAnsi="Courier New" w:cs="Courier New"/>
        </w:rPr>
        <w:t>῾</w:t>
      </w:r>
      <w:r>
        <w:rPr>
          <w:rFonts w:ascii="Courier New" w:hAnsi="Courier New" w:cs="Courier New"/>
        </w:rPr>
        <w:t>Ρεμμ</w:t>
      </w:r>
      <w:r>
        <w:rPr>
          <w:rFonts w:ascii="Courier New" w:hAnsi="Courier New" w:cs="Courier New"/>
        </w:rPr>
        <w:t>ώ</w:t>
      </w:r>
      <w:r>
        <w:rPr>
          <w:rFonts w:ascii="Courier New" w:hAnsi="Courier New" w:cs="Courier New"/>
        </w:rPr>
        <w:t>ν.) A city of Zebulun belonging to the Merarite Levit</w:t>
      </w:r>
      <w:r>
        <w:rPr>
          <w:rFonts w:ascii="Courier New" w:hAnsi="Courier New" w:cs="Courier New"/>
        </w:rPr>
        <w:t>es (1Ch 6:77). There is great discrepancy between the list in which it occurs and the parallel catalogue of Joshua 21. The former contains two names in place of the four of the latter, and neither of them the same. But it is not impossible that DIMNAH (Jos</w:t>
      </w:r>
      <w:r>
        <w:rPr>
          <w:rFonts w:ascii="Courier New" w:hAnsi="Courier New" w:cs="Courier New"/>
        </w:rPr>
        <w:t xml:space="preserve"> 21:35) may have been originally Rimmon, as the D and R in Hebrew are notoriously easy to confound. At any rate there is no reason for supposing that Rimmono is not identical with Rimmon of Zebulun (19:13), in the A.V. Remmon-methoar (q.v.). The redundant </w:t>
      </w:r>
      <w:r>
        <w:rPr>
          <w:rFonts w:ascii="Courier New" w:hAnsi="Courier New" w:cs="Courier New"/>
        </w:rPr>
        <w:t>letter was probably transferred, in copying, from the succeeding word — at an early date, since all the MSS. appear to exhibit it, as does also the Targum of Joseph.</w:t>
      </w:r>
    </w:p>
    <w:p w:rsidR="00000000" w:rsidRDefault="00417EA9">
      <w:pPr>
        <w:pStyle w:val="Textebrut"/>
      </w:pPr>
      <w:r>
        <w:rPr>
          <w:rFonts w:ascii="Courier New" w:hAnsi="Courier New" w:cs="Courier New"/>
        </w:rPr>
        <w:t xml:space="preserve">5. THE ROCK RIMMON (Heb. Sela ha-Rimmon, </w:t>
      </w:r>
      <w:r>
        <w:rPr>
          <w:rFonts w:ascii="Courier New" w:hAnsi="Courier New" w:cs="Courier New"/>
          <w:rtl/>
        </w:rPr>
        <w:t>הָרַמּוֹן</w:t>
      </w:r>
      <w:r>
        <w:rPr>
          <w:rFonts w:ascii="Courier New" w:hAnsi="Courier New" w:cs="Courier New"/>
        </w:rPr>
        <w:t xml:space="preserve">[also without the article] </w:t>
      </w:r>
      <w:r>
        <w:rPr>
          <w:rFonts w:ascii="Courier New" w:hAnsi="Courier New" w:cs="Courier New"/>
          <w:rtl/>
        </w:rPr>
        <w:t>סֶלִע</w:t>
      </w:r>
      <w:r>
        <w:rPr>
          <w:rFonts w:ascii="Courier New" w:hAnsi="Courier New" w:cs="Courier New"/>
        </w:rPr>
        <w:t xml:space="preserve">; Sept. </w:t>
      </w:r>
      <w:r>
        <w:rPr>
          <w:rFonts w:ascii="Courier New" w:hAnsi="Courier New" w:cs="Courier New"/>
        </w:rPr>
        <w:t>ἡ</w:t>
      </w:r>
      <w:r>
        <w:rPr>
          <w:rFonts w:ascii="Courier New" w:hAnsi="Courier New" w:cs="Courier New"/>
        </w:rPr>
        <w:t xml:space="preserve"> πέτρα το</w:t>
      </w:r>
      <w:r>
        <w:rPr>
          <w:rFonts w:ascii="Courier New" w:hAnsi="Courier New" w:cs="Courier New"/>
        </w:rPr>
        <w:t>ῦ</w:t>
      </w:r>
      <w:r>
        <w:rPr>
          <w:rFonts w:ascii="Courier New" w:hAnsi="Courier New" w:cs="Courier New"/>
        </w:rPr>
        <w:t xml:space="preserve"> </w:t>
      </w:r>
      <w:r>
        <w:rPr>
          <w:rFonts w:ascii="Courier New" w:hAnsi="Courier New" w:cs="Courier New"/>
        </w:rPr>
        <w:t>῾</w:t>
      </w:r>
      <w:r>
        <w:rPr>
          <w:rFonts w:ascii="Courier New" w:hAnsi="Courier New" w:cs="Courier New"/>
        </w:rPr>
        <w:t>Ρεμμ</w:t>
      </w:r>
      <w:r>
        <w:rPr>
          <w:rFonts w:ascii="Courier New" w:hAnsi="Courier New" w:cs="Courier New"/>
        </w:rPr>
        <w:t>ώ</w:t>
      </w:r>
      <w:r>
        <w:rPr>
          <w:rFonts w:ascii="Courier New" w:hAnsi="Courier New" w:cs="Courier New"/>
        </w:rPr>
        <w:t xml:space="preserve">ν; Josephus, πέτρα </w:t>
      </w:r>
      <w:r>
        <w:rPr>
          <w:rFonts w:ascii="Courier New" w:hAnsi="Courier New" w:cs="Courier New"/>
        </w:rPr>
        <w:t>῾</w:t>
      </w:r>
      <w:r>
        <w:rPr>
          <w:rFonts w:ascii="Courier New" w:hAnsi="Courier New" w:cs="Courier New"/>
        </w:rPr>
        <w:t xml:space="preserve">Ροά; Vulg. petra cujus vocabulum est Remmon; petra Remmon), a cliff (such seems rather the force of the Hebrew word sela) or inaccessible natural fastness, in which the six hundred Benjamites who escaped the slaughter </w:t>
      </w:r>
      <w:r>
        <w:rPr>
          <w:rFonts w:ascii="Courier New" w:hAnsi="Courier New" w:cs="Courier New"/>
        </w:rPr>
        <w:t>of Gibeah took refuge, and maintained themselves for four months until released by the act of the general body of the tribes (Jdg 20:45; Jdg 20:47; Jdg 21:13). It is described as in the “wilderness” (midbar), that is, the wild, uncultivated (though not unp</w:t>
      </w:r>
      <w:r>
        <w:rPr>
          <w:rFonts w:ascii="Courier New" w:hAnsi="Courier New" w:cs="Courier New"/>
        </w:rPr>
        <w:t>roductive) country which lies on the east of the central highlands of Benjamin, on which Gibeah was situated — between them and the Jordan valley. This is doubtless the Rimmon which Eusebius and  Jerome mention, locating it fifteen miles north of Jerusalem</w:t>
      </w:r>
      <w:r>
        <w:rPr>
          <w:rFonts w:ascii="Courier New" w:hAnsi="Courier New" w:cs="Courier New"/>
        </w:rPr>
        <w:t xml:space="preserve"> (Onomast. s.v. “Remmon”). About ten miles north of Jerusalem, and nearly four east of Bethel, is a very conspicuous white limestone tell, rising like a cone above the neighboring hill tops, and overlooking the whole wilderness down to the Jordan valley. U</w:t>
      </w:r>
      <w:r>
        <w:rPr>
          <w:rFonts w:ascii="Courier New" w:hAnsi="Courier New" w:cs="Courier New"/>
        </w:rPr>
        <w:t>pon it stands a large modern village called Rummon. This is unquestionably the “Rock Rimmon” on which the Benjamites took refuge. It is admirably adapted for the purpose. A deep and wild ravine cuts off the approach from the south, and others skirt its wes</w:t>
      </w:r>
      <w:r>
        <w:rPr>
          <w:rFonts w:ascii="Courier New" w:hAnsi="Courier New" w:cs="Courier New"/>
        </w:rPr>
        <w:t>tern and northern sides, rendering it a natural fortress of great strength. The sides of the tell are steep, bare, and rocky, and could be defended by a few resolute men against a host. The top is rounded, affording ample space for the refugees, while alon</w:t>
      </w:r>
      <w:r>
        <w:rPr>
          <w:rFonts w:ascii="Courier New" w:hAnsi="Courier New" w:cs="Courier New"/>
        </w:rPr>
        <w:t>g the sides are some large caverns (Robinson, Bib. Res. 3, 290; Van de Velde, Memoir, p. 344; Porter, Handbook, p. 217; Schwarz, Palest. p. 129).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Rimmon (2)[[@Headword:Rimmon (2)]]</w:t>
      </w:r>
    </w:p>
    <w:p w:rsidR="00000000" w:rsidRDefault="00417EA9">
      <w:pPr>
        <w:pStyle w:val="Textebrut"/>
      </w:pPr>
      <w:r>
        <w:rPr>
          <w:rFonts w:ascii="Courier New" w:hAnsi="Courier New" w:cs="Courier New"/>
        </w:rPr>
        <w:t xml:space="preserve">             On the identification of this rock with that of Rummon, </w:t>
      </w:r>
      <w:r>
        <w:rPr>
          <w:rFonts w:ascii="Courier New" w:hAnsi="Courier New" w:cs="Courier New"/>
        </w:rPr>
        <w:t>see the Quar. Statement of the “Palest. Explor. Fund," October 1881, page 247. The village Rumaneh is not described in the Memoirs accompanying the Ordnance Survey.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Rimmon (3)[[@Headword:Rimmon (3)]]</w:t>
      </w:r>
    </w:p>
    <w:p w:rsidR="00000000" w:rsidRDefault="00417EA9">
      <w:pPr>
        <w:pStyle w:val="Textebrut"/>
      </w:pPr>
      <w:r>
        <w:rPr>
          <w:rFonts w:ascii="Courier New" w:hAnsi="Courier New" w:cs="Courier New"/>
        </w:rPr>
        <w:t>             SEE POMEGRANATE.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Rimmon Methoar</w:t>
      </w:r>
      <w:r>
        <w:rPr>
          <w:rFonts w:ascii="Courier New" w:eastAsia="Times New Roman" w:hAnsi="Courier New" w:cs="Courier New"/>
        </w:rPr>
        <w:t>[[@Headword:Rimmon Methoar]]</w:t>
      </w:r>
    </w:p>
    <w:p w:rsidR="00000000" w:rsidRDefault="00417EA9">
      <w:pPr>
        <w:pStyle w:val="Textebrut"/>
      </w:pPr>
      <w:r>
        <w:rPr>
          <w:rFonts w:ascii="Courier New" w:hAnsi="Courier New" w:cs="Courier New"/>
        </w:rPr>
        <w:t xml:space="preserve">             (Heb. Rimmon' ham-Methoar', </w:t>
      </w:r>
      <w:r>
        <w:rPr>
          <w:rFonts w:ascii="Courier New" w:hAnsi="Courier New" w:cs="Courier New"/>
          <w:rtl/>
        </w:rPr>
        <w:t>רַמּוֹן הִמְּתֹאָר</w:t>
      </w:r>
      <w:r>
        <w:rPr>
          <w:rFonts w:ascii="Courier New" w:hAnsi="Courier New" w:cs="Courier New"/>
        </w:rPr>
        <w:t xml:space="preserve">, i.e. Rimmon the extensive; Sept. </w:t>
      </w:r>
      <w:r>
        <w:rPr>
          <w:rFonts w:ascii="Courier New" w:hAnsi="Courier New" w:cs="Courier New"/>
        </w:rPr>
        <w:t>῾</w:t>
      </w:r>
      <w:r>
        <w:rPr>
          <w:rFonts w:ascii="Courier New" w:hAnsi="Courier New" w:cs="Courier New"/>
        </w:rPr>
        <w:t>Ρεμμωνα</w:t>
      </w:r>
      <w:r>
        <w:rPr>
          <w:rFonts w:ascii="Courier New" w:hAnsi="Courier New" w:cs="Courier New"/>
        </w:rPr>
        <w:t>ὰ</w:t>
      </w:r>
      <w:r>
        <w:rPr>
          <w:rFonts w:ascii="Courier New" w:hAnsi="Courier New" w:cs="Courier New"/>
        </w:rPr>
        <w:t xml:space="preserve"> Μαθαραοζ</w:t>
      </w:r>
      <w:r>
        <w:rPr>
          <w:rFonts w:ascii="Courier New" w:hAnsi="Courier New" w:cs="Courier New"/>
        </w:rPr>
        <w:t>ᾶ</w:t>
      </w:r>
      <w:r>
        <w:rPr>
          <w:rFonts w:ascii="Courier New" w:hAnsi="Courier New" w:cs="Courier New"/>
        </w:rPr>
        <w:t xml:space="preserve"> v.r. </w:t>
      </w:r>
      <w:r>
        <w:rPr>
          <w:rFonts w:ascii="Courier New" w:hAnsi="Courier New" w:cs="Courier New"/>
        </w:rPr>
        <w:t>῾</w:t>
      </w:r>
      <w:r>
        <w:rPr>
          <w:rFonts w:ascii="Courier New" w:hAnsi="Courier New" w:cs="Courier New"/>
        </w:rPr>
        <w:t>Ρεμμων</w:t>
      </w:r>
      <w:r>
        <w:rPr>
          <w:rFonts w:ascii="Courier New" w:hAnsi="Courier New" w:cs="Courier New"/>
        </w:rPr>
        <w:t>ὰ</w:t>
      </w:r>
      <w:r>
        <w:rPr>
          <w:rFonts w:ascii="Courier New" w:hAnsi="Courier New" w:cs="Courier New"/>
        </w:rPr>
        <w:t>μ μαθαρίμ; Vulg. Remmon, Amthar; A.V. “Remmon-methoar”), a place which formed one of the landmarks o</w:t>
      </w:r>
      <w:r>
        <w:rPr>
          <w:rFonts w:ascii="Courier New" w:hAnsi="Courier New" w:cs="Courier New"/>
        </w:rPr>
        <w:t xml:space="preserve">f the eastern boundary of the territory of Zebulun (Jos 19:13 only). It occurs between Eth-Katsin and Neah. Methoar does not really form a part of the name, but is the Pual of </w:t>
      </w:r>
      <w:r>
        <w:rPr>
          <w:rFonts w:ascii="Courier New" w:hAnsi="Courier New" w:cs="Courier New"/>
          <w:rtl/>
        </w:rPr>
        <w:t>תָּאִר</w:t>
      </w:r>
      <w:r>
        <w:rPr>
          <w:rFonts w:ascii="Courier New" w:hAnsi="Courier New" w:cs="Courier New"/>
        </w:rPr>
        <w:t>, to stretch, and should be translated accordingly (as in the margin of th</w:t>
      </w:r>
      <w:r>
        <w:rPr>
          <w:rFonts w:ascii="Courier New" w:hAnsi="Courier New" w:cs="Courier New"/>
        </w:rPr>
        <w:t>e A.V.) — ”Rimmon which reaches to Neah.” The object of the sacred writer is to describe as minutely as possible the exact course of the borderline. This is the judgment of Gesenius, Thesaur. col. 1292 a; Rodiger, ibid. 1491 a; Fürst, Handwb. 2, 512 a; and</w:t>
      </w:r>
      <w:r>
        <w:rPr>
          <w:rFonts w:ascii="Courier New" w:hAnsi="Courier New" w:cs="Courier New"/>
        </w:rPr>
        <w:t xml:space="preserve"> Bunsen, as well as of the ancient Jewish commentator Rashi, who quotes as his authority the Targum of Jonathan, the text of which has, however, been subsequently altered, since in its present state it agrees with the A.V. in not translating the word. The </w:t>
      </w:r>
      <w:r>
        <w:rPr>
          <w:rFonts w:ascii="Courier New" w:hAnsi="Courier New" w:cs="Courier New"/>
        </w:rPr>
        <w:t xml:space="preserve">latter course is taken by the Sept. and Vulg. as above, and by the Peshito, Junius and Tremellius, and Luther. Symmachus rendered </w:t>
      </w:r>
      <w:r>
        <w:rPr>
          <w:rFonts w:ascii="Courier New" w:hAnsi="Courier New" w:cs="Courier New"/>
          <w:rtl/>
        </w:rPr>
        <w:t>המתאר</w:t>
      </w:r>
      <w:r>
        <w:rPr>
          <w:rFonts w:ascii="Courier New" w:hAnsi="Courier New" w:cs="Courier New"/>
        </w:rPr>
        <w:t xml:space="preserve">, a descriptive epithet attached to Rimmon, “Rimmon the Renowned” (Rosenmüller, ad loc.). This Rimmon does not appear to </w:t>
      </w:r>
      <w:r>
        <w:rPr>
          <w:rFonts w:ascii="Courier New" w:hAnsi="Courier New" w:cs="Courier New"/>
        </w:rPr>
        <w:t>have been known to Eusebius and Jerome, but it is mentioned by the early traveler Parchi, who says that it is called Rumaneh, and stands an hour south of Sepphoris (Zunz, Benjamin, 2, 433). If for south we read north, this is in close agreement with the st</w:t>
      </w:r>
      <w:r>
        <w:rPr>
          <w:rFonts w:ascii="Courier New" w:hAnsi="Courier New" w:cs="Courier New"/>
        </w:rPr>
        <w:t>atements of Robinson (Bib. Res. 3, 110) and Van de Velde (Memoir, p.  344), who place Rummaneh on the south border of the plain of Buttauf, three miles north northeast of Seffuirieh (comp. Pococke, Trav. 2, 62; Thomson, Land and Book, 2, 123; De Saulcy, De</w:t>
      </w:r>
      <w:r>
        <w:rPr>
          <w:rFonts w:ascii="Courier New" w:hAnsi="Courier New" w:cs="Courier New"/>
        </w:rPr>
        <w:t>ad Sea, 1, 69).</w:t>
      </w:r>
    </w:p>
    <w:p w:rsidR="00000000" w:rsidRDefault="00417EA9">
      <w:pPr>
        <w:pStyle w:val="Textebrut"/>
      </w:pPr>
      <w:r>
        <w:rPr>
          <w:rFonts w:ascii="Courier New" w:hAnsi="Courier New" w:cs="Courier New"/>
        </w:rPr>
        <w:t>Rimmon is not improbably identical with the Levitical city which in Jos 21:35 appears in the form of Dimnah, and again, in the parallel lists of Chronicles (1Ch 6:77) as Rimmono (A.V. “Rimmon”).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Rimmon Parez[[@Headword:Rimmon Parez]]</w:t>
      </w:r>
    </w:p>
    <w:p w:rsidR="00000000" w:rsidRDefault="00417EA9">
      <w:pPr>
        <w:pStyle w:val="Textebrut"/>
      </w:pPr>
      <w:r>
        <w:rPr>
          <w:rFonts w:ascii="Courier New" w:hAnsi="Courier New" w:cs="Courier New"/>
        </w:rPr>
        <w:t xml:space="preserve">             (Heb. Rimmon' Pe'rets, </w:t>
      </w:r>
      <w:r>
        <w:rPr>
          <w:rFonts w:ascii="Courier New" w:hAnsi="Courier New" w:cs="Courier New"/>
          <w:rtl/>
        </w:rPr>
        <w:t>פֶּרֶוֹ רַמּוֹן</w:t>
      </w:r>
      <w:r>
        <w:rPr>
          <w:rFonts w:ascii="Courier New" w:hAnsi="Courier New" w:cs="Courier New"/>
        </w:rPr>
        <w:t xml:space="preserve">[in pause, Pa'rets, </w:t>
      </w:r>
      <w:r>
        <w:rPr>
          <w:rFonts w:ascii="Courier New" w:hAnsi="Courier New" w:cs="Courier New"/>
          <w:rtl/>
        </w:rPr>
        <w:t>פָּרֶוֹ</w:t>
      </w:r>
      <w:r>
        <w:rPr>
          <w:rFonts w:ascii="Courier New" w:hAnsi="Courier New" w:cs="Courier New"/>
        </w:rPr>
        <w:t xml:space="preserve">], pomegranate of the breach, so called probably from some local configuration; Sept. </w:t>
      </w:r>
      <w:r>
        <w:rPr>
          <w:rFonts w:ascii="Courier New" w:hAnsi="Courier New" w:cs="Courier New"/>
        </w:rPr>
        <w:t>῾</w:t>
      </w:r>
      <w:r>
        <w:rPr>
          <w:rFonts w:ascii="Courier New" w:hAnsi="Courier New" w:cs="Courier New"/>
        </w:rPr>
        <w:t>Ρεμμ</w:t>
      </w:r>
      <w:r>
        <w:rPr>
          <w:rFonts w:ascii="Courier New" w:hAnsi="Courier New" w:cs="Courier New"/>
        </w:rPr>
        <w:t>ὼ</w:t>
      </w:r>
      <w:r>
        <w:rPr>
          <w:rFonts w:ascii="Courier New" w:hAnsi="Courier New" w:cs="Courier New"/>
        </w:rPr>
        <w:t>ν Φαρές), the second-named station of the Israelites in the desert after leaving Hazer</w:t>
      </w:r>
      <w:r>
        <w:rPr>
          <w:rFonts w:ascii="Courier New" w:hAnsi="Courier New" w:cs="Courier New"/>
        </w:rPr>
        <w:t>oth, and located between Rithmah and Libnah (Num 33:20). It was somewhere in the northern interior of the Desert et-Tih, west of Kadesh-Barnea. SEE EXODE.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Rin[[@Headword:Rin]]</w:t>
      </w:r>
    </w:p>
    <w:p w:rsidR="00000000" w:rsidRDefault="00417EA9">
      <w:pPr>
        <w:pStyle w:val="Textebrut"/>
      </w:pPr>
      <w:r>
        <w:rPr>
          <w:rFonts w:ascii="Courier New" w:hAnsi="Courier New" w:cs="Courier New"/>
        </w:rPr>
        <w:t>             in Norse mythology, was the name of one of the rivers of hell</w:t>
      </w:r>
      <w:r>
        <w:rPr>
          <w:rFonts w:ascii="Courier New" w:hAnsi="Courier New" w:cs="Courier New"/>
        </w:rPr>
        <w: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Rinaldi, Odoric[[@Headword:Rinaldi, Odoric]]</w:t>
      </w:r>
    </w:p>
    <w:p w:rsidR="00000000" w:rsidRDefault="00417EA9">
      <w:pPr>
        <w:pStyle w:val="Textebrut"/>
      </w:pPr>
      <w:r>
        <w:rPr>
          <w:rFonts w:ascii="Courier New" w:hAnsi="Courier New" w:cs="Courier New"/>
        </w:rPr>
        <w:t xml:space="preserve">             a learned Italian ecclesiastical historian of the 17th century, was a native of Treviso, and was educated at Parma by the Jesuits. He became an Oratorian at </w:t>
      </w:r>
      <w:r>
        <w:rPr>
          <w:rFonts w:ascii="Courier New" w:hAnsi="Courier New" w:cs="Courier New"/>
        </w:rPr>
        <w:t>Rome in 1618. After the death of cardinal Baronius (who was also a member of the Congregation of the Oratory), Rinaldi wrote a continuation of his Ecclesiastical Annals from 1198 (where the former left off) to 1564, when the Council of Trent was dissolved.</w:t>
      </w:r>
      <w:r>
        <w:rPr>
          <w:rFonts w:ascii="Courier New" w:hAnsi="Courier New" w:cs="Courier New"/>
        </w:rPr>
        <w:t xml:space="preserve"> Rinaldi's addition to the work consists of ten large folio volumes, published at different periods from 1646 to 1677. Rinaldi was also the author of a sufficiently copious abridgment in Italian of the whole Annals, compiled by Baronius and himself.</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Rinck, Friedrich Theodor[[@Headword:Rinck, Friedrich Theodor]]</w:t>
      </w:r>
    </w:p>
    <w:p w:rsidR="00000000" w:rsidRDefault="00417EA9">
      <w:pPr>
        <w:pStyle w:val="Textebrut"/>
      </w:pPr>
      <w:r>
        <w:rPr>
          <w:rFonts w:ascii="Courier New" w:hAnsi="Courier New" w:cs="Courier New"/>
        </w:rPr>
        <w:t>             a Lutheran theologian of Germany, was, born April 8, 1770, at Stave, Pomerania. He commenced his academical career in 1792 at Kinigsberg, was in 1800 professor of theology, in 1801</w:t>
      </w:r>
      <w:r>
        <w:rPr>
          <w:rFonts w:ascii="Courier New" w:hAnsi="Courier New" w:cs="Courier New"/>
        </w:rPr>
        <w:t xml:space="preserve"> first preacher at Dantzic, and  died April 27, 1821, doctor of theology. He is the author of, De Linguarum Orientalium cum Graeca Mira Convenientia (Konigsberg, 1788): — Arabisches, syrisches, und chaldaisches Lesebuch (eod.): — Commentarii in Hoseae Vati</w:t>
      </w:r>
      <w:r>
        <w:rPr>
          <w:rFonts w:ascii="Courier New" w:hAnsi="Courier New" w:cs="Courier New"/>
        </w:rPr>
        <w:t>cinia Specimen (1789): — Neue Sammlung der Reisen natch den Orient (1807). See Winer, Handbuch der theol. Lit. 1:151, 528; Furst, Bibl. Jud.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Rinck, Heinrich Wilhelm[[@Headword:Rinck, Heinrich Wilhelm]]</w:t>
      </w:r>
    </w:p>
    <w:p w:rsidR="00000000" w:rsidRDefault="00417EA9">
      <w:pPr>
        <w:pStyle w:val="Textebrut"/>
      </w:pPr>
      <w:r>
        <w:rPr>
          <w:rFonts w:ascii="Courier New" w:hAnsi="Courier New" w:cs="Courier New"/>
        </w:rPr>
        <w:t xml:space="preserve">             a Lutheran minister of </w:t>
      </w:r>
      <w:r>
        <w:rPr>
          <w:rFonts w:ascii="Courier New" w:hAnsi="Courier New" w:cs="Courier New"/>
        </w:rPr>
        <w:t xml:space="preserve">Germany, was born in 1822 at Bischofingen, Baden. For some time inspector of the "Evangelical Society" at Elberfeld, he was in 1855 elected pastor of the Lutheran congregation, and died in January, 1881. He is the author of, Die christliche Glaubenslehre, </w:t>
      </w:r>
      <w:r>
        <w:rPr>
          <w:rFonts w:ascii="Courier New" w:hAnsi="Courier New" w:cs="Courier New"/>
        </w:rPr>
        <w:t xml:space="preserve">schriftgemass dargestellt (Basle, 1854): — Vom Zustande nach dem Tode (2d ed. 1866): — Die Zeichen der letzen Zeit und die Wiederkunft Christi (1857): — Bileam und Elisa (1868): — Homilien uber den Jacobusbrief (1870): — Den ersten Johannesbrief (1872): — </w:t>
      </w:r>
      <w:r>
        <w:rPr>
          <w:rFonts w:ascii="Courier New" w:hAnsi="Courier New" w:cs="Courier New"/>
        </w:rPr>
        <w:t>Die drei ersten Kapitel der Offenbarung Johannis (1875).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Rinck, Wilhelm Friedrich[[@Headword:Rinck, Wilhelm Friedrich]]</w:t>
      </w:r>
    </w:p>
    <w:p w:rsidR="00000000" w:rsidRDefault="00417EA9">
      <w:pPr>
        <w:pStyle w:val="Textebrut"/>
      </w:pPr>
      <w:r>
        <w:rPr>
          <w:rFonts w:ascii="Courier New" w:hAnsi="Courier New" w:cs="Courier New"/>
        </w:rPr>
        <w:t xml:space="preserve">             a Protestant theologian of Germany, was born at Dietlingen, near Pforzheim, </w:t>
      </w:r>
      <w:r>
        <w:rPr>
          <w:rFonts w:ascii="Courier New" w:hAnsi="Courier New" w:cs="Courier New"/>
        </w:rPr>
        <w:t xml:space="preserve">February 9, 1793. In 1813 he was pastor of the German evangelical congregation at Venice, in 1821 at Bischoffingen, in 1827 at Eyringen, in 1835 at Grenzach, Baden, and died in 1856. He is the author of, Lehrbegraif von den heiligen Abendmahl (Heidelberg, </w:t>
      </w:r>
      <w:r>
        <w:rPr>
          <w:rFonts w:ascii="Courier New" w:hAnsi="Courier New" w:cs="Courier New"/>
        </w:rPr>
        <w:t>1818): — Das Sendschreiben der Korinther an den Apostel Paulus aus dem Armenischen (1823): — Lucubratio Critica in Acta Apostolorum, Epistolas Catholicas et Paulinas, etc. (1833): — Die angefochtenen Erzahlungen in dem Leben Jesu beleuchtet (1842): — Apoka</w:t>
      </w:r>
      <w:r>
        <w:rPr>
          <w:rFonts w:ascii="Courier New" w:hAnsi="Courier New" w:cs="Courier New"/>
        </w:rPr>
        <w:t>lyptische Forschungen (Zurich, 1853). See Zuchold, Bibl. Theol. s.v.; Winer, Handbuch der theol. Lit. 1:103, 276, 454; 2:39, 224.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Rinda[[@Headword:Rinda]]</w:t>
      </w:r>
    </w:p>
    <w:p w:rsidR="00000000" w:rsidRDefault="00417EA9">
      <w:pPr>
        <w:pStyle w:val="Textebrut"/>
      </w:pPr>
      <w:r>
        <w:rPr>
          <w:rFonts w:ascii="Courier New" w:hAnsi="Courier New" w:cs="Courier New"/>
        </w:rPr>
        <w:t>             in Norse mythology, was one of Odin's wives, the mother of Wali, who became</w:t>
      </w:r>
      <w:r>
        <w:rPr>
          <w:rFonts w:ascii="Courier New" w:hAnsi="Courier New" w:cs="Courier New"/>
        </w:rPr>
        <w:t xml:space="preserve"> so strong in a single night that he was able to slay Hoeder, the murderer of Balder.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Ring[[@Headword:Ring]]</w:t>
      </w:r>
    </w:p>
    <w:p w:rsidR="00000000" w:rsidRDefault="00417EA9">
      <w:pPr>
        <w:pStyle w:val="Textebrut"/>
      </w:pPr>
      <w:r>
        <w:rPr>
          <w:rFonts w:ascii="Courier New" w:hAnsi="Courier New" w:cs="Courier New"/>
        </w:rPr>
        <w:t xml:space="preserve">             (usually </w:t>
      </w:r>
      <w:r>
        <w:rPr>
          <w:rFonts w:ascii="Courier New" w:hAnsi="Courier New" w:cs="Courier New"/>
          <w:rtl/>
        </w:rPr>
        <w:t>טִבִּעִת</w:t>
      </w:r>
      <w:r>
        <w:rPr>
          <w:rFonts w:ascii="Courier New" w:hAnsi="Courier New" w:cs="Courier New"/>
        </w:rPr>
        <w:t xml:space="preserve">, tabba'ath; δάκτυλος, occasionally </w:t>
      </w:r>
      <w:r>
        <w:rPr>
          <w:rFonts w:ascii="Courier New" w:hAnsi="Courier New" w:cs="Courier New"/>
          <w:rtl/>
        </w:rPr>
        <w:t>גָּליל</w:t>
      </w:r>
      <w:r>
        <w:rPr>
          <w:rFonts w:ascii="Courier New" w:hAnsi="Courier New" w:cs="Courier New"/>
        </w:rPr>
        <w:t xml:space="preserve">, galil, a circlet for the fingers, Est 1:6; Son 5:14, </w:t>
      </w:r>
      <w:r>
        <w:rPr>
          <w:rFonts w:ascii="Courier New" w:hAnsi="Courier New" w:cs="Courier New"/>
          <w:rtl/>
        </w:rPr>
        <w:t>גָּב</w:t>
      </w:r>
      <w:r>
        <w:rPr>
          <w:rFonts w:ascii="Courier New" w:hAnsi="Courier New" w:cs="Courier New"/>
        </w:rPr>
        <w:t>, gab, a rim of a wheel, Eze 1:18). The ring was regarded as an indispensable article of a Hebrew's attire, inasmuch as it contained his signet, and even owed its name to this circumstance, the term tabbaath being derived from a root signifying “to impress</w:t>
      </w:r>
      <w:r>
        <w:rPr>
          <w:rFonts w:ascii="Courier New" w:hAnsi="Courier New" w:cs="Courier New"/>
        </w:rPr>
        <w:t xml:space="preserve"> a seal.” It was hence the symbol of authority, and as such was presented by Pharaoh to Joseph (Gen 41:42), by Ahasuerus to Haman (Est 3:10), by Antiochus to Philip (1Ma 6:15), and by the father to the prodigal son in the parable (Luk 15:22). It was treasu</w:t>
      </w:r>
      <w:r>
        <w:rPr>
          <w:rFonts w:ascii="Courier New" w:hAnsi="Courier New" w:cs="Courier New"/>
        </w:rPr>
        <w:t xml:space="preserve">red accordingly, and became a proverbial expression for a most valued object (Jer 22:24; Hag 2:23; Ecclesiastes 49:11). Such rings were worn not only by men, but by women (Isa 3:21; Mishna, Sabb. 6, § 3), and are enumerated among the articles presented by </w:t>
      </w:r>
      <w:r>
        <w:rPr>
          <w:rFonts w:ascii="Courier New" w:hAnsi="Courier New" w:cs="Courier New"/>
        </w:rPr>
        <w:t>men and women for the service of the tabernacle (Exo 35:22). The signet ring was worn on the right hand (Jeremiah loc. cit.). We may conclude, from Exo 28:11, that the rings contained a stone engraven with a device, or with the owner's name. SEE ORNAMENT.</w:t>
      </w:r>
    </w:p>
    <w:p w:rsidR="00000000" w:rsidRDefault="00417EA9">
      <w:pPr>
        <w:pStyle w:val="Textebrut"/>
      </w:pPr>
      <w:r>
        <w:rPr>
          <w:rFonts w:ascii="Courier New" w:hAnsi="Courier New" w:cs="Courier New"/>
        </w:rPr>
        <w:t>The ancient Egyptians wore many rings, sometimes two and three on the same finger. The left was considered the hand peculiarly privileged to bear those ornaments; and it is remarkable that its third finger was decorated with a greater number than any other</w:t>
      </w:r>
      <w:r>
        <w:rPr>
          <w:rFonts w:ascii="Courier New" w:hAnsi="Courier New" w:cs="Courier New"/>
        </w:rPr>
        <w:t>, and was considered by them, as by us, par excellence the ring finger, though there is no evidence of its having been so honored at the marriage ceremony. They even wore a ring on the thumb. Some rings were very simple; others were made with a scarabaeus,</w:t>
      </w:r>
      <w:r>
        <w:rPr>
          <w:rFonts w:ascii="Courier New" w:hAnsi="Courier New" w:cs="Courier New"/>
        </w:rPr>
        <w:t xml:space="preserve"> or an engraved stone; and they were occasionally in the form of a shell, a knot, a snake, or some fancy device. They were mostly of gold, and this metal seems to have always been preferred to silver for rings. Silver rings, however, are occasionally met w</w:t>
      </w:r>
      <w:r>
        <w:rPr>
          <w:rFonts w:ascii="Courier New" w:hAnsi="Courier New" w:cs="Courier New"/>
        </w:rPr>
        <w:t xml:space="preserve">ith. Bronze was seldom used for rings, though frequently for signets. Some have been discovered of brass and iron (the latter of a Roman time); but ivory and blue porcelain were the materials of which those worn by the lower classes were usually made. The </w:t>
      </w:r>
      <w:r>
        <w:rPr>
          <w:rFonts w:ascii="Courier New" w:hAnsi="Courier New" w:cs="Courier New"/>
        </w:rPr>
        <w:t>scarabaeus was the favorite form for rings; in some the stone, flat on both faces, turned on pins, like many of our seals at the present day, and the ring  itself was bound round at each end, where it was inserted into the stone, with gold wire. This was c</w:t>
      </w:r>
      <w:r>
        <w:rPr>
          <w:rFonts w:ascii="Courier New" w:hAnsi="Courier New" w:cs="Courier New"/>
        </w:rPr>
        <w:t>ommon not only to rings, but to signets, and was intended for ornament as well as security. Numerous specimens of Egyptian rings have been discovered, most of them made of gold, very massive, and containing either a scarabaeus or an engraved stone (Wilkins</w:t>
      </w:r>
      <w:r>
        <w:rPr>
          <w:rFonts w:ascii="Courier New" w:hAnsi="Courier New" w:cs="Courier New"/>
        </w:rPr>
        <w:t>on, Anc. Egypt. 2, 337). The ancient Assyrians seem to have been equally fond of similar ornaments. The same profusion was exhibited also by the Greeks and Romans, particularly by men (Smith, Dict. of Antiq. s.v. “Rings”). It appears also to have prevailed</w:t>
      </w:r>
      <w:r>
        <w:rPr>
          <w:rFonts w:ascii="Courier New" w:hAnsi="Courier New" w:cs="Courier New"/>
        </w:rPr>
        <w:t xml:space="preserve"> among the Jews of the apostolic age; for in Jam 2:2, a rich man is described as χρυσοδακτύλιος, meaning not simply “with a gold ring,” as in the A.V., but “golden-ringed” (like the χρυσόχειρ, “golden-handed,” of Lucian, Timon, 20), implying equally well t</w:t>
      </w:r>
      <w:r>
        <w:rPr>
          <w:rFonts w:ascii="Courier New" w:hAnsi="Courier New" w:cs="Courier New"/>
        </w:rPr>
        <w:t>he presence of several gold rings. SEE JEWEL.</w:t>
      </w:r>
    </w:p>
    <w:p w:rsidR="00000000" w:rsidRDefault="00417EA9">
      <w:pPr>
        <w:pStyle w:val="Textebrut"/>
      </w:pPr>
      <w:r>
        <w:rPr>
          <w:rFonts w:ascii="Courier New" w:hAnsi="Courier New" w:cs="Courier New"/>
        </w:rPr>
        <w:t>The principal information we have about ancient rings is derived from Pliny. He says that Alexander the Great sealed all important documents in Europe with his own ring, and in Asia with that of Darius. He stat</w:t>
      </w:r>
      <w:r>
        <w:rPr>
          <w:rFonts w:ascii="Courier New" w:hAnsi="Courier New" w:cs="Courier New"/>
        </w:rPr>
        <w:t>es that the Romans derived the custom of wearing rings from the Sabines, and they from the Greeks; hence there occurs no mention of Roman rings earlier than the reign of Numa Pompilius. The rings then worn were generally of iron, and sometimes engraved. In</w:t>
      </w:r>
      <w:r>
        <w:rPr>
          <w:rFonts w:ascii="Courier New" w:hAnsi="Courier New" w:cs="Courier New"/>
        </w:rPr>
        <w:t xml:space="preserve"> process of time silver rings were adopted by free citizens, and those of iron were abandoned to slaves. Gold rings could, in the earlier ages of the republic, only be worn by senators; and even in their case the use of the gold ring was to be confined to </w:t>
      </w:r>
      <w:r>
        <w:rPr>
          <w:rFonts w:ascii="Courier New" w:hAnsi="Courier New" w:cs="Courier New"/>
        </w:rPr>
        <w:t>public occasions. Marius, in his third consulate, is said to have worn one habitually; but if this account be correct, it must have been a ring of some special kind, for more than a century earlier the equestrian order had the privilege of wearing gold rin</w:t>
      </w:r>
      <w:r>
        <w:rPr>
          <w:rFonts w:ascii="Courier New" w:hAnsi="Courier New" w:cs="Courier New"/>
        </w:rPr>
        <w:t>gs, since Hannibal, after the battle of Cannae, sent as a trophy to Carthage three bushels of gold rings, taken from the fingers of the Roman knights slain in the battle. It is clear that the equestrian ring was not allowed to be indiscriminately worn, for</w:t>
      </w:r>
      <w:r>
        <w:rPr>
          <w:rFonts w:ascii="Courier New" w:hAnsi="Courier New" w:cs="Courier New"/>
        </w:rPr>
        <w:t xml:space="preserve"> Horace informs us that he did so himself by the express permission of Augustus (Horace, Sat. 2, 7, 54). It may be that the passage in James's epistle refers to the equestrian ring as a token of Roman rank. The ring was generally worn on the fourth finger </w:t>
      </w:r>
      <w:r>
        <w:rPr>
          <w:rFonts w:ascii="Courier New" w:hAnsi="Courier New" w:cs="Courier New"/>
        </w:rPr>
        <w:t>of the left hand, and Aulus Gellius gives as a reason for this that there is a vein from that finger running directly to the heart. To wear rings on the right hand was regarded as a mark of effeminacy, but they were not unfrequently worn in considerable nu</w:t>
      </w:r>
      <w:r>
        <w:rPr>
          <w:rFonts w:ascii="Courier New" w:hAnsi="Courier New" w:cs="Courier New"/>
        </w:rPr>
        <w:t>mbers  on the left. This was a practice among men of fashion at Rome (Martial, Epig. 11, 60), as it had been at Athens so far back as the age of Aristophanes (Aristoph. Nubes). Lampridius informs us that Heliogabalus, whose fingers were always covered with</w:t>
      </w:r>
      <w:r>
        <w:rPr>
          <w:rFonts w:ascii="Courier New" w:hAnsi="Courier New" w:cs="Courier New"/>
        </w:rPr>
        <w:t xml:space="preserve"> rings, never wore the same twice; and a part of the foppery of the age consisted in having rings of different weights for summer and winter. Wedding rings, often of large size, were in use among the Jews, and from them Christians have borrowed the practic</w:t>
      </w:r>
      <w:r>
        <w:rPr>
          <w:rFonts w:ascii="Courier New" w:hAnsi="Courier New" w:cs="Courier New"/>
        </w:rPr>
        <w:t>e; and the ring has from a very early period formed a part of the episcopal costume, as indicating that the bishop was wedded to his Church. So long ago as the Council of Toledo (A.D. 633), a deposed bishop was restored by returning to him his episcopal ri</w:t>
      </w:r>
      <w:r>
        <w:rPr>
          <w:rFonts w:ascii="Courier New" w:hAnsi="Courier New" w:cs="Courier New"/>
        </w:rPr>
        <w:t>ng. SEE SIGNET.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Ring (In Attire)[[@Headword:Ring (In Attire)]]</w:t>
      </w:r>
    </w:p>
    <w:p w:rsidR="00000000" w:rsidRDefault="00417EA9">
      <w:pPr>
        <w:pStyle w:val="Textebrut"/>
      </w:pPr>
      <w:r>
        <w:rPr>
          <w:rFonts w:ascii="Courier New" w:hAnsi="Courier New" w:cs="Courier New"/>
        </w:rPr>
        <w:t xml:space="preserve">             The practice of wearing rings has been widely prevalent in different countries and at different periods. They have been used to decorate the arms, legs, feet, toes, fingers, </w:t>
      </w:r>
      <w:r>
        <w:rPr>
          <w:rFonts w:ascii="Courier New" w:hAnsi="Courier New" w:cs="Courier New"/>
        </w:rPr>
        <w:t>nose, and ears. The most general and most distinguished use of rings is on the finger. In ancient times the ring was a symbol of authority, and power was delegated by means of it. Finger rings are alluded to in the books of Genesis and Exodus; Herodotus me</w:t>
      </w:r>
      <w:r>
        <w:rPr>
          <w:rFonts w:ascii="Courier New" w:hAnsi="Courier New" w:cs="Courier New"/>
        </w:rPr>
        <w:t>ntions that the Babylonians wore them; and from Asia they were probably introduced into Greece, doubtless subsequent to Homer's time, as he makes no mention of them. Rings worn in early times were not purely ornamental, but had their use as signet rings. T</w:t>
      </w:r>
      <w:r>
        <w:rPr>
          <w:rFonts w:ascii="Courier New" w:hAnsi="Courier New" w:cs="Courier New"/>
        </w:rPr>
        <w:t>he devices in the earlier rings were probably cut in the gold; but at a later period the Greeks came to have rings set with precious stones Among the Romans the signs engraved on rings were very various, including portraits of friends or ancestors and subj</w:t>
      </w:r>
      <w:r>
        <w:rPr>
          <w:rFonts w:ascii="Courier New" w:hAnsi="Courier New" w:cs="Courier New"/>
        </w:rPr>
        <w:t>ects connected with mythology or religion. Rings entered into the groundwork of many Oriental superstitions, as in the legend of Solomon's ring, which, among its other marvels, sealed up the refractory Jinn in jars and cast them into the Red Sea. The Greek</w:t>
      </w:r>
      <w:r>
        <w:rPr>
          <w:rFonts w:ascii="Courier New" w:hAnsi="Courier New" w:cs="Courier New"/>
        </w:rPr>
        <w:t>s mention various rings endowed with magic power, as that of Gyges, which rendered him invisible when its stone was turned inwards; and the ring of Polycrates, which was flung into the sea to propitiate Nemesis and found by its owner inside a fish. Wedding</w:t>
      </w:r>
      <w:r>
        <w:rPr>
          <w:rFonts w:ascii="Courier New" w:hAnsi="Courier New" w:cs="Courier New"/>
        </w:rPr>
        <w:t xml:space="preserve"> and other rings have been thought to possess curative powers. Sometimes they owed their virtue to the stones with which they were set; thus diamond was believed to be an antidote against poison, etc. The Gnostics engraved ring gems with mystic symbols, na</w:t>
      </w:r>
      <w:r>
        <w:rPr>
          <w:rFonts w:ascii="Courier New" w:hAnsi="Courier New" w:cs="Courier New"/>
        </w:rPr>
        <w:t>mes, monograms, and legends. In early times the names of Jesus, Mary, and Joseph on rings were deemed to be preservatives against the plague.  The early Christians adopted the use of rings, being at first simple circles of ivory, bronze, iron, or some othe</w:t>
      </w:r>
      <w:r>
        <w:rPr>
          <w:rFonts w:ascii="Courier New" w:hAnsi="Courier New" w:cs="Courier New"/>
        </w:rPr>
        <w:t xml:space="preserve">r cheap material. Many of them were adorned with symbols connected with their faith, such as the cross, the monogram of Christ, the dove, anchor, ship, palm branch, etc.; others had simple religious phrases, among the most common of which was Vivas in Deo </w:t>
      </w:r>
      <w:r>
        <w:rPr>
          <w:rFonts w:ascii="Courier New" w:hAnsi="Courier New" w:cs="Courier New"/>
        </w:rPr>
        <w:t>or Spes in Deo. Rings to be used as seal rings alone were fitted with a plate of metal, often of the form of the bottom of a sandal or of the human foot, this, according to ancient tradition, being the symbol of possession. Among the rings found in the cat</w:t>
      </w:r>
      <w:r>
        <w:rPr>
          <w:rFonts w:ascii="Courier New" w:hAnsi="Courier New" w:cs="Courier New"/>
        </w:rPr>
        <w:t>acombs are some with a key, and some with both a key and a seal, the latter for both locking and sealing a casket. See Appletons' Cyclop. s.v.; Chambers's Encyclop. s.v.; Gardner, Faiths of the World,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Ring (In Espousals)[[@Headword:Ring (In Espo</w:t>
      </w:r>
      <w:r>
        <w:rPr>
          <w:rFonts w:ascii="Courier New" w:eastAsia="Times New Roman" w:hAnsi="Courier New" w:cs="Courier New"/>
        </w:rPr>
        <w:t>usals)]]</w:t>
      </w:r>
    </w:p>
    <w:p w:rsidR="00000000" w:rsidRDefault="00417EA9">
      <w:pPr>
        <w:pStyle w:val="Textebrut"/>
      </w:pPr>
      <w:r>
        <w:rPr>
          <w:rFonts w:ascii="Courier New" w:hAnsi="Courier New" w:cs="Courier New"/>
        </w:rPr>
        <w:t>             In early times it was customary for the man, together with other espousal gifts, to give the woman a ring as a further token and testimonial of the contract. This ceremony was used by the Romans before the introduction of Christianity</w:t>
      </w:r>
      <w:r>
        <w:rPr>
          <w:rFonts w:ascii="Courier New" w:hAnsi="Courier New" w:cs="Courier New"/>
        </w:rPr>
        <w:t>, and in some measure admitted by the Jews, whence it was adopted among the Christian rites of espousal without any opposition. That the ring was used in espousals, and not in the solemnity of marriage itself, seems evident from the account given by pope N</w:t>
      </w:r>
      <w:r>
        <w:rPr>
          <w:rFonts w:ascii="Courier New" w:hAnsi="Courier New" w:cs="Courier New"/>
        </w:rPr>
        <w:t>icholas, A.D. 860 (Nicol. Respons. ad Consulta Bulgarorum, Conc. t. 8, p. 517). “In the espousals,” says he, ”the man first presents the woman with the arroe, or espousal gifts; and among these he puts a ring upon her finger,” etc. St. Ambrose (Ep. 34) and</w:t>
      </w:r>
      <w:r>
        <w:rPr>
          <w:rFonts w:ascii="Courier New" w:hAnsi="Courier New" w:cs="Courier New"/>
        </w:rPr>
        <w:t xml:space="preserve"> Tertullian (Apol. cap. 6) also speak of the annulus pronubus, or ring of espousal. Pliny mentions an iron ring as worn by a person betrothed. In the ancient Greek Church a special ceremony was observed in presenting the ring. With a golden ring the priest</w:t>
      </w:r>
      <w:r>
        <w:rPr>
          <w:rFonts w:ascii="Courier New" w:hAnsi="Courier New" w:cs="Courier New"/>
        </w:rPr>
        <w:t xml:space="preserve"> made the sign of the cross upon the head of the bridegroom, and then placed it upon the finger of his right hand, thrice repeating these words: “This servant of the Lord espouses this handmaid of the Lord, in the name of the Father, and of the Son, and of</w:t>
      </w:r>
      <w:r>
        <w:rPr>
          <w:rFonts w:ascii="Courier New" w:hAnsi="Courier New" w:cs="Courier New"/>
        </w:rPr>
        <w:t xml:space="preserve"> the Holy Ghost, both now and forever, world without end, Amen.” In like manner and with the same form of words he presents the bride with a silver ring. The groomsman then changes the rings while the priest, in a long prayer, sets forth the import of the </w:t>
      </w:r>
      <w:r>
        <w:rPr>
          <w:rFonts w:ascii="Courier New" w:hAnsi="Courier New" w:cs="Courier New"/>
        </w:rPr>
        <w:t xml:space="preserve">rings; after which the whole is closed with a prescribed form of times. The upper figure shows the three parts brought together; the lower figure, the parts separately. In  Iceland the ceremony of betrothal used to be accompanied by the bridegroom passing </w:t>
      </w:r>
      <w:r>
        <w:rPr>
          <w:rFonts w:ascii="Courier New" w:hAnsi="Courier New" w:cs="Courier New"/>
        </w:rPr>
        <w:t>his four fingers and thumb through a large ring and in this manner receiving the hand of the bride (Bingham, Christ. Antiq. 22, 35; Gardner, Faiths of the World, s.v.; Chambers's Encyclop.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Ring (In Investitures)[[@Headword:Ring (In Investiture</w:t>
      </w:r>
      <w:r>
        <w:rPr>
          <w:rFonts w:ascii="Courier New" w:eastAsia="Times New Roman" w:hAnsi="Courier New" w:cs="Courier New"/>
        </w:rPr>
        <w:t>s)]]</w:t>
      </w:r>
    </w:p>
    <w:p w:rsidR="00000000" w:rsidRDefault="00417EA9">
      <w:pPr>
        <w:pStyle w:val="Textebrut"/>
      </w:pPr>
      <w:r>
        <w:rPr>
          <w:rFonts w:ascii="Courier New" w:hAnsi="Courier New" w:cs="Courier New"/>
        </w:rPr>
        <w:t>             A ring was anciently given to bishops on their consecration with these words: “Accipe annulum discretionis et honoris, fidei signum,” etc. The ring was emblematical of his espousal to the Church, in imitation of the ancient ceremony of pr</w:t>
      </w:r>
      <w:r>
        <w:rPr>
          <w:rFonts w:ascii="Courier New" w:hAnsi="Courier New" w:cs="Courier New"/>
        </w:rPr>
        <w:t>esenting a ring on the espousal of parties in marriage. It was called the ring of his espousals, annulus sponsalitius pronubus, and sometimes annulus palatii. The ring was formerly worn on the middle finger of the right hand, as indicative of silence and d</w:t>
      </w:r>
      <w:r>
        <w:rPr>
          <w:rFonts w:ascii="Courier New" w:hAnsi="Courier New" w:cs="Courier New"/>
        </w:rPr>
        <w:t xml:space="preserve">iscretion in communicating the mysteries, in giving the benediction, but was shifted to the annular finger in celebrating mass. The ring is mentioned by the Councils of Orleans, 511; Rome, 610; fourth of Toledo, 633; Hincmar of Rheims, Isidore of Seville, </w:t>
      </w:r>
      <w:r>
        <w:rPr>
          <w:rFonts w:ascii="Courier New" w:hAnsi="Courier New" w:cs="Courier New"/>
        </w:rPr>
        <w:t>and the sacramentaries of Gelasius and Gregory the Great, 590. These rings usually had monograms (sigloe), or engraved subjects, and were used as signets till the 11th century in official correspondence, and for sealing a neophyte's confession of faith, an</w:t>
      </w:r>
      <w:r>
        <w:rPr>
          <w:rFonts w:ascii="Courier New" w:hAnsi="Courier New" w:cs="Courier New"/>
        </w:rPr>
        <w:t>d, by pope Sergius's order (687-701), for sealing the font from the beginning of Lent to Easter eve in France and Spain. They were, in consequence, sometimes called church rings. Every bishop had also a jeweled pontifical ring. This ring represented fideli</w:t>
      </w:r>
      <w:r>
        <w:rPr>
          <w:rFonts w:ascii="Courier New" w:hAnsi="Courier New" w:cs="Courier New"/>
        </w:rPr>
        <w:t>ty to Christ; the duty of sealing and revealing; and, lastly, the gifts of the Holy Spirit. The best rings of suffragans at their decease were the perquisite of the primate, and, in the vacancy of the archiepiscopal chair, of the crown. Priests, as friends</w:t>
      </w:r>
      <w:r>
        <w:rPr>
          <w:rFonts w:ascii="Courier New" w:hAnsi="Courier New" w:cs="Courier New"/>
        </w:rPr>
        <w:t xml:space="preserve"> only of the bridegroom, did not wear rings (Coleman, Christ. Antiq.; Walcott, Sacred Archceol.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Ring (In Matrimony)[[@Headword:Ring (In Matrimony)]]</w:t>
      </w:r>
    </w:p>
    <w:p w:rsidR="00000000" w:rsidRDefault="00417EA9">
      <w:pPr>
        <w:pStyle w:val="Textebrut"/>
      </w:pPr>
      <w:r>
        <w:rPr>
          <w:rFonts w:ascii="Courier New" w:hAnsi="Courier New" w:cs="Courier New"/>
        </w:rPr>
        <w:t xml:space="preserve">             Originally the gift of the ring was made at the time of espousal, and not at the </w:t>
      </w:r>
      <w:r>
        <w:rPr>
          <w:rFonts w:ascii="Courier New" w:hAnsi="Courier New" w:cs="Courier New"/>
        </w:rPr>
        <w:t>solemnization of marriage. Calroer (Ritual. Eccles.) traces the origin of the marriage ring to the 10th century. He supposes it to have been introduced in imitation of the ring worn by bishops, and to have been regarded as a kind of phylactery, or charm. A</w:t>
      </w:r>
      <w:r>
        <w:rPr>
          <w:rFonts w:ascii="Courier New" w:hAnsi="Courier New" w:cs="Courier New"/>
        </w:rPr>
        <w:t>ccording to Rome, the delivery of the ring by the husband to the wife indicated that she was admitted into his confidence. Another explanation is that the ring  symbolizes eternity and constancy; and it has been alleged that the left hand was chosen to den</w:t>
      </w:r>
      <w:r>
        <w:rPr>
          <w:rFonts w:ascii="Courier New" w:hAnsi="Courier New" w:cs="Courier New"/>
        </w:rPr>
        <w:t>ote the wife's subjection to her husband, and the third finger because it thereby pressed a vein which was supposed to communicate directly with the heart (Riddle, Christ. Antig. 7, 1; Chambers's Encyclop. s.v.). SEE RING (in Espousals).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Ring, Fisher</w:t>
      </w:r>
      <w:r>
        <w:rPr>
          <w:rFonts w:ascii="Courier New" w:eastAsia="Times New Roman" w:hAnsi="Courier New" w:cs="Courier New"/>
        </w:rPr>
        <w:t>mans[[@Headword:Ring, Fishermans]]</w:t>
      </w:r>
    </w:p>
    <w:p w:rsidR="00000000" w:rsidRDefault="00417EA9">
      <w:pPr>
        <w:pStyle w:val="Textebrut"/>
      </w:pPr>
      <w:r>
        <w:rPr>
          <w:rFonts w:ascii="Courier New" w:hAnsi="Courier New" w:cs="Courier New"/>
        </w:rPr>
        <w:t>             is that worn by the pope as the descendant of Peter, with an engraving of Peter casting his net.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Ring, Melchior[[@Headword:Ring, Melchior]]</w:t>
      </w:r>
    </w:p>
    <w:p w:rsidR="00000000" w:rsidRDefault="00417EA9">
      <w:pPr>
        <w:pStyle w:val="Textebrut"/>
      </w:pPr>
      <w:r>
        <w:rPr>
          <w:rFonts w:ascii="Courier New" w:hAnsi="Courier New" w:cs="Courier New"/>
        </w:rPr>
        <w:t xml:space="preserve">             a </w:t>
      </w:r>
      <w:r>
        <w:rPr>
          <w:rFonts w:ascii="Courier New" w:hAnsi="Courier New" w:cs="Courier New"/>
        </w:rPr>
        <w:t>prominent Anabaptist leader in the landgravate of Hesse in the period of the Reformation, was at first a school teacher and chaplain at Hersfeld. Having become a zealous disciple of Thomas Munzer (q.v.), he appeared in Sweden in 1524 in company with M. Hof</w:t>
      </w:r>
      <w:r>
        <w:rPr>
          <w:rFonts w:ascii="Courier New" w:hAnsi="Courier New" w:cs="Courier New"/>
        </w:rPr>
        <w:t>fmann and Knipperdolling (q.v.), and by the fanaticism of his sermons excited a riot in Stockholm against images, which he justified as being the work of the Spirit of God. Towards the close of 1524 he returned to Germany in order to participate as a leade</w:t>
      </w:r>
      <w:r>
        <w:rPr>
          <w:rFonts w:ascii="Courier New" w:hAnsi="Courier New" w:cs="Courier New"/>
        </w:rPr>
        <w:t>r in the Peasants' War; and, after the bloody catastrophe at Frankenhausen, he fled to Switzerland, where he found a fruitful soil and a cordial reception. A murder committed by one of his adherents, professedly in obedience to the inspiration of God, obli</w:t>
      </w:r>
      <w:r>
        <w:rPr>
          <w:rFonts w:ascii="Courier New" w:hAnsi="Courier New" w:cs="Courier New"/>
        </w:rPr>
        <w:t xml:space="preserve">ged Ring, in 1527; to flee to the neighborhood of his early home. He now became a peripatetic preacher, made the teaching of Luther the subject of bitter attack, characterized the evangelical preachers as the expounders of a corrupt and dead faith, and by </w:t>
      </w:r>
      <w:r>
        <w:rPr>
          <w:rFonts w:ascii="Courier New" w:hAnsi="Courier New" w:cs="Courier New"/>
        </w:rPr>
        <w:t>such means secured a large following. Disputations held with him failed to convince, and a threat of expatriation failed to alarm him. He eventually fled to East Friesland, which had become a rallying place for Anabaptists generally, and while there employ</w:t>
      </w:r>
      <w:r>
        <w:rPr>
          <w:rFonts w:ascii="Courier New" w:hAnsi="Courier New" w:cs="Courier New"/>
        </w:rPr>
        <w:t xml:space="preserve">ed every method to inspire his followers with a fanatical contempt for Scripture and the Lord's supper. It was difficult to restrain the fanatical tendencies thus implanted in the populace; but the Lutherans finally secured a preponderating influence, and </w:t>
      </w:r>
      <w:r>
        <w:rPr>
          <w:rFonts w:ascii="Courier New" w:hAnsi="Courier New" w:cs="Courier New"/>
        </w:rPr>
        <w:t>Ring was  compelled to flee once more. He labored in his characteristic method in Hesse and Saxony and met with some success, but was repeatedly imprisoned. He would seem to have died in connection with the Münster revolt. The teaching of Ring may be brief</w:t>
      </w:r>
      <w:r>
        <w:rPr>
          <w:rFonts w:ascii="Courier New" w:hAnsi="Courier New" w:cs="Courier New"/>
        </w:rPr>
        <w:t>ly stated as follows. Original sin involves no condemnation for persons of immature mind, etc. The curse in Genesis 3 imposes spiritual death only, consequently death does not come to children on account of sin. Infant baptism is blasphemous, and cannot be</w:t>
      </w:r>
      <w:r>
        <w:rPr>
          <w:rFonts w:ascii="Courier New" w:hAnsi="Courier New" w:cs="Courier New"/>
        </w:rPr>
        <w:t xml:space="preserve"> justified on scriptural grounds. Christ is not God according to his nature, and does not derive human nature from Mary. He died and suffered, not for purposes of redemption and forgiveness of sins, but simply as an example and type; and they who would pro</w:t>
      </w:r>
      <w:r>
        <w:rPr>
          <w:rFonts w:ascii="Courier New" w:hAnsi="Courier New" w:cs="Courier New"/>
        </w:rPr>
        <w:t>fit by his work must follow him with like works and sufferings. Christ's body and blood are not present in the sacrament. Man has the ability by nature to prepare himself to believe and come to the Spirit of God. See Krohn, Gesch. d. fanat. u. enthus. Wied</w:t>
      </w:r>
      <w:r>
        <w:rPr>
          <w:rFonts w:ascii="Courier New" w:hAnsi="Courier New" w:cs="Courier New"/>
        </w:rPr>
        <w:t>ertlufer, etc. (Leips. 1758); Mittheilungen aus d. prot. Sektengesch. in Hessen, in Niedner's Zeitschr. f. d. hist. Theologie, 1858, p. 541-553, and 1860, p. 272 sq.</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Ring, The Decade[[@Headword:Ring, The Decade]]</w:t>
      </w:r>
    </w:p>
    <w:p w:rsidR="00000000" w:rsidRDefault="00417EA9">
      <w:pPr>
        <w:pStyle w:val="Textebrut"/>
      </w:pPr>
      <w:r>
        <w:rPr>
          <w:rFonts w:ascii="Courier New" w:hAnsi="Courier New" w:cs="Courier New"/>
        </w:rPr>
        <w:t xml:space="preserve">             a </w:t>
      </w:r>
      <w:r>
        <w:rPr>
          <w:rFonts w:ascii="Courier New" w:hAnsi="Courier New" w:cs="Courier New"/>
        </w:rPr>
        <w:t>modern substitute for the rosary during the existence of the penal laws, being more easily concealed. It has on it ten knobs, on each of which, as it passed under the fingers, an Ave was said, and on the eleventh, which is distinguished by a cross, a Pater</w:t>
      </w:r>
      <w:r>
        <w:rPr>
          <w:rFonts w:ascii="Courier New" w:hAnsi="Courier New" w:cs="Courier New"/>
        </w:rPr>
        <w:t>noster.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Ring-streaked[[@Headword:Ring-streaked]]</w:t>
      </w:r>
    </w:p>
    <w:p w:rsidR="00000000" w:rsidRDefault="00417EA9">
      <w:pPr>
        <w:pStyle w:val="Textebrut"/>
      </w:pPr>
      <w:r>
        <w:rPr>
          <w:rFonts w:ascii="Courier New" w:hAnsi="Courier New" w:cs="Courier New"/>
        </w:rPr>
        <w:t xml:space="preserve">             is the rendering of the English Version (“ring-straked”) of the Heb. </w:t>
      </w:r>
      <w:r>
        <w:rPr>
          <w:rFonts w:ascii="Courier New" w:hAnsi="Courier New" w:cs="Courier New"/>
          <w:rtl/>
        </w:rPr>
        <w:t>עָקֹד</w:t>
      </w:r>
      <w:r>
        <w:rPr>
          <w:rFonts w:ascii="Courier New" w:hAnsi="Courier New" w:cs="Courier New"/>
        </w:rPr>
        <w:t xml:space="preserve">, akod (Genesis 30; Genesis 31), as applied to the parti-colored rams of Jacob's flock. The Hebrew word literally </w:t>
      </w:r>
      <w:r>
        <w:rPr>
          <w:rFonts w:ascii="Courier New" w:hAnsi="Courier New" w:cs="Courier New"/>
        </w:rPr>
        <w:t>means banded, or striped, and seems to refer especially to a variegation of color in the feet (Symmachus λευκόποδες, Saadias similarly).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Ringgli, Gotthard[[@Headword:Ringgli, Gotthard]]</w:t>
      </w:r>
    </w:p>
    <w:p w:rsidR="00000000" w:rsidRDefault="00417EA9">
      <w:pPr>
        <w:pStyle w:val="Textebrut"/>
      </w:pPr>
      <w:r>
        <w:rPr>
          <w:rFonts w:ascii="Courier New" w:hAnsi="Courier New" w:cs="Courier New"/>
        </w:rPr>
        <w:t>             an excellent Swiss artist, was born at Zurich, Jan.</w:t>
      </w:r>
      <w:r>
        <w:rPr>
          <w:rFonts w:ascii="Courier New" w:hAnsi="Courier New" w:cs="Courier New"/>
        </w:rPr>
        <w:t xml:space="preserve"> 27, 1575. Of his early life, education, and progress we are not informed. He was chosen by the magistracy of Berne to decorate with paintings of large size the senate house and minster of that metropolis, and had the freedom of the city conferred on him. </w:t>
      </w:r>
      <w:r>
        <w:rPr>
          <w:rFonts w:ascii="Courier New" w:hAnsi="Courier New" w:cs="Courier New"/>
        </w:rPr>
        <w:t>For the public library of Zurich he painted the arms of the state and its dependencies, supported by Religion and Liberty. Death lies at the feet of Religion, but to the usual allegorical implements in her hands he added a bridle, to distinguish her from F</w:t>
      </w:r>
      <w:r>
        <w:rPr>
          <w:rFonts w:ascii="Courier New" w:hAnsi="Courier New" w:cs="Courier New"/>
        </w:rPr>
        <w:t xml:space="preserve">anaticism and Superstition. One of the most remarkable of his easel pictures, in the house of Werdmuller, is Job Listening to his Wife's Invectives. Perhaps his most valuable remains arc designs, generally drawn with a pen and washed with India ink. Among </w:t>
      </w:r>
      <w:r>
        <w:rPr>
          <w:rFonts w:ascii="Courier New" w:hAnsi="Courier New" w:cs="Courier New"/>
        </w:rPr>
        <w:t>these are Our Savior's Burial: — Susannah with the Elders: — Faith Sheltered from Persecution. He died in 1635.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Ringoraldt, Bartholomew[[@Headword:Ringoraldt, Bartholomew]]</w:t>
      </w:r>
    </w:p>
    <w:p w:rsidR="00000000" w:rsidRDefault="00417EA9">
      <w:pPr>
        <w:pStyle w:val="Textebrut"/>
      </w:pPr>
      <w:r>
        <w:rPr>
          <w:rFonts w:ascii="Courier New" w:hAnsi="Courier New" w:cs="Courier New"/>
        </w:rPr>
        <w:t>             a German hymnologist, born at Frankfort-on-the-Oder in 1530, was</w:t>
      </w:r>
      <w:r>
        <w:rPr>
          <w:rFonts w:ascii="Courier New" w:hAnsi="Courier New" w:cs="Courier New"/>
        </w:rPr>
        <w:t xml:space="preserve"> preacher at Langenberg, in Neumark; but his principal fame was achieved as a writer of spiritual hymns, some of which are still in common use (e.g. Es ist gewisslich an der Zeit). His writings other than hymns are nearly all  lost from sight. He believed </w:t>
      </w:r>
      <w:r>
        <w:rPr>
          <w:rFonts w:ascii="Courier New" w:hAnsi="Courier New" w:cs="Courier New"/>
        </w:rPr>
        <w:t xml:space="preserve">that the end of the world was near, and had even calculated its date to fall in the year 1684; and his first book, Die lautere Wahrheit (1585), expresses his yearning for the eternal world and warns against the condemnation of hell; while his second book, </w:t>
      </w:r>
      <w:r>
        <w:rPr>
          <w:rFonts w:ascii="Courier New" w:hAnsi="Courier New" w:cs="Courier New"/>
        </w:rPr>
        <w:t>Christliche Warnung des treuen Eckert (Frankfort-on-the-Oder, 1588), serves as a guide to the mysteries of heaven and hell, which places Eckert traverses in a trance. See Koch, Geschichte des deutschen Kirchenliedes, 2d ed. 1, 156 sq.; Langbecker, Das deut</w:t>
      </w:r>
      <w:r>
        <w:rPr>
          <w:rFonts w:ascii="Courier New" w:hAnsi="Courier New" w:cs="Courier New"/>
        </w:rPr>
        <w:t>sch-evang. Kirchenlied (1830), p. 201 sq.; Virkel, Ehrengedachtniss evangel. Glaubenshelden u. Sanger (1830), 2, 98; Wendebourg, B. Ringoraldt's geistliche Lieder, etc.</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Rinkart, Martin[[@Headword:Rinkart, Martin]]</w:t>
      </w:r>
    </w:p>
    <w:p w:rsidR="00000000" w:rsidRDefault="00417EA9">
      <w:pPr>
        <w:pStyle w:val="Textebrut"/>
      </w:pPr>
      <w:r>
        <w:rPr>
          <w:rFonts w:ascii="Courier New" w:hAnsi="Courier New" w:cs="Courier New"/>
        </w:rPr>
        <w:t>             preacher and archdeacon</w:t>
      </w:r>
      <w:r>
        <w:rPr>
          <w:rFonts w:ascii="Courier New" w:hAnsi="Courier New" w:cs="Courier New"/>
        </w:rPr>
        <w:t xml:space="preserve"> at Eilenburg, in Saxony, was born there, April 23, 1586. His official life began at Leipsic, where he obtained the master's degree, and at Eisleben and Endeborn, where he first engaged in the duties of the ministry of the Word. His pastorate in his native</w:t>
      </w:r>
      <w:r>
        <w:rPr>
          <w:rFonts w:ascii="Courier New" w:hAnsi="Courier New" w:cs="Courier New"/>
        </w:rPr>
        <w:t xml:space="preserve"> town extended over thirty-two years, and covered the entire period of the Thirty Years' War. It is related that a forced contribution of 30,000 thalers having been demanded from the town, Rinkart held a prayer meeting on Feb. 21, 1639, to invoke God's hel</w:t>
      </w:r>
      <w:r>
        <w:rPr>
          <w:rFonts w:ascii="Courier New" w:hAnsi="Courier New" w:cs="Courier New"/>
        </w:rPr>
        <w:t>p in the emergency, with the result that the sum demanded was reduced to 8000 florins, then to 4000, and finally to 2000. Pastor Rinkart was also a poet, and wrote hymns which are sung in the churches of Germany today, and are worthy of note because of the</w:t>
      </w:r>
      <w:r>
        <w:rPr>
          <w:rFonts w:ascii="Courier New" w:hAnsi="Courier New" w:cs="Courier New"/>
        </w:rPr>
        <w:t>ir jubilant spirit, e.g. Nun danket Alle Gott, etc. Of his writings in other departments, though they were once numerous, but few have been preserved, and they contain nothing that possesses importance at this day. He died Dec. 8, 1649. See Plato, M. Marti</w:t>
      </w:r>
      <w:r>
        <w:rPr>
          <w:rFonts w:ascii="Courier New" w:hAnsi="Courier New" w:cs="Courier New"/>
        </w:rPr>
        <w:t xml:space="preserve">n Rinkart, etc. (Leips. 1830); Vorkel, Ehrengedachtniss evang. Glaubenshelden u. Sange? (ibid. 1830), 2, 21 sq., 127 sq.; Koch, Gesch. d. deutsch. Kirchenliedes, 2d ed. 1, 144 sq.; 4, 567 sq.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Rinnah[[@Headword:Rinnah]]</w:t>
      </w:r>
    </w:p>
    <w:p w:rsidR="00000000" w:rsidRDefault="00417EA9">
      <w:pPr>
        <w:pStyle w:val="Textebrut"/>
      </w:pPr>
      <w:r>
        <w:rPr>
          <w:rFonts w:ascii="Courier New" w:hAnsi="Courier New" w:cs="Courier New"/>
        </w:rPr>
        <w:t xml:space="preserve">             (Heb. Rinnah', </w:t>
      </w:r>
      <w:r>
        <w:rPr>
          <w:rFonts w:ascii="Courier New" w:hAnsi="Courier New" w:cs="Courier New"/>
          <w:rtl/>
        </w:rPr>
        <w:t>רַ</w:t>
      </w:r>
      <w:r>
        <w:rPr>
          <w:rFonts w:ascii="Courier New" w:hAnsi="Courier New" w:cs="Courier New"/>
          <w:rtl/>
        </w:rPr>
        <w:t>נָּה</w:t>
      </w:r>
      <w:r>
        <w:rPr>
          <w:rFonts w:ascii="Courier New" w:hAnsi="Courier New" w:cs="Courier New"/>
        </w:rPr>
        <w:t xml:space="preserve">, a shout; Sept. </w:t>
      </w:r>
      <w:r>
        <w:rPr>
          <w:rFonts w:ascii="Courier New" w:hAnsi="Courier New" w:cs="Courier New"/>
        </w:rPr>
        <w:t>῾</w:t>
      </w:r>
      <w:r>
        <w:rPr>
          <w:rFonts w:ascii="Courier New" w:hAnsi="Courier New" w:cs="Courier New"/>
        </w:rPr>
        <w:t>Ρανν</w:t>
      </w:r>
      <w:r>
        <w:rPr>
          <w:rFonts w:ascii="Courier New" w:hAnsi="Courier New" w:cs="Courier New"/>
        </w:rPr>
        <w:t>ώ</w:t>
      </w:r>
      <w:r>
        <w:rPr>
          <w:rFonts w:ascii="Courier New" w:hAnsi="Courier New" w:cs="Courier New"/>
        </w:rPr>
        <w:t>ν v.r. Α</w:t>
      </w:r>
      <w:r>
        <w:rPr>
          <w:rFonts w:ascii="Courier New" w:hAnsi="Courier New" w:cs="Courier New"/>
        </w:rPr>
        <w:t>῾</w:t>
      </w:r>
      <w:r>
        <w:rPr>
          <w:rFonts w:ascii="Courier New" w:hAnsi="Courier New" w:cs="Courier New"/>
        </w:rPr>
        <w:t>νά), a son of Shimon, of the tribe of Judah (1Ch 4:20). B.C. prob. ante 1618.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Riper Years[[@Headword:Riper Years]]</w:t>
      </w:r>
    </w:p>
    <w:p w:rsidR="00000000" w:rsidRDefault="00417EA9">
      <w:pPr>
        <w:pStyle w:val="Textebrut"/>
      </w:pPr>
      <w:r>
        <w:rPr>
          <w:rFonts w:ascii="Courier New" w:hAnsi="Courier New" w:cs="Courier New"/>
        </w:rPr>
        <w:t>             In one of the offices for baptism, this phrase is used to designate those who are beyo</w:t>
      </w:r>
      <w:r>
        <w:rPr>
          <w:rFonts w:ascii="Courier New" w:hAnsi="Courier New" w:cs="Courier New"/>
        </w:rPr>
        <w:t>nd the age of children and “able to answer for themselves.” This definition is not only that given by the Church, but is implied in the words themselves, which embrace both adults and those in age between the latter and children. In the ordinal this and ki</w:t>
      </w:r>
      <w:r>
        <w:rPr>
          <w:rFonts w:ascii="Courier New" w:hAnsi="Courier New" w:cs="Courier New"/>
        </w:rPr>
        <w:t>ndred terms are used, as in the exhortation of priests, “that by daily reading and weighing the Scriptures ye may wax riper and stronger in your ministry.”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Riphaeus[[@Headword:Riphaeus]]</w:t>
      </w:r>
    </w:p>
    <w:p w:rsidR="00000000" w:rsidRDefault="00417EA9">
      <w:pPr>
        <w:pStyle w:val="Textebrut"/>
      </w:pPr>
      <w:r>
        <w:rPr>
          <w:rFonts w:ascii="Courier New" w:hAnsi="Courier New" w:cs="Courier New"/>
        </w:rPr>
        <w:t>             in Greek mythology, was the largest of the centaur</w:t>
      </w:r>
      <w:r>
        <w:rPr>
          <w:rFonts w:ascii="Courier New" w:hAnsi="Courier New" w:cs="Courier New"/>
        </w:rPr>
        <w:t>s, whose monstrous head towered far above the tallest trees of the forest. He was killed by Theseus while present at the marriage of Pirithous.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Riphath[[@Headword:Riphath]]</w:t>
      </w:r>
    </w:p>
    <w:p w:rsidR="00000000" w:rsidRDefault="00417EA9">
      <w:pPr>
        <w:pStyle w:val="Textebrut"/>
      </w:pPr>
      <w:r>
        <w:rPr>
          <w:rFonts w:ascii="Courier New" w:hAnsi="Courier New" w:cs="Courier New"/>
        </w:rPr>
        <w:t xml:space="preserve">             (Heb. Riphath', </w:t>
      </w:r>
      <w:r>
        <w:rPr>
          <w:rFonts w:ascii="Courier New" w:hAnsi="Courier New" w:cs="Courier New"/>
          <w:rtl/>
        </w:rPr>
        <w:t>רַיפִת</w:t>
      </w:r>
      <w:r>
        <w:rPr>
          <w:rFonts w:ascii="Courier New" w:hAnsi="Courier New" w:cs="Courier New"/>
        </w:rPr>
        <w:t xml:space="preserve">, perhaps spoken; Sept. </w:t>
      </w:r>
      <w:r>
        <w:rPr>
          <w:rFonts w:ascii="Courier New" w:hAnsi="Courier New" w:cs="Courier New"/>
        </w:rPr>
        <w:t>῾</w:t>
      </w:r>
      <w:r>
        <w:rPr>
          <w:rFonts w:ascii="Courier New" w:hAnsi="Courier New" w:cs="Courier New"/>
        </w:rPr>
        <w:t xml:space="preserve">Ριφάθ v.r. </w:t>
      </w:r>
      <w:r>
        <w:rPr>
          <w:rFonts w:ascii="Courier New" w:hAnsi="Courier New" w:cs="Courier New"/>
        </w:rPr>
        <w:t>῾</w:t>
      </w:r>
      <w:r>
        <w:rPr>
          <w:rFonts w:ascii="Courier New" w:hAnsi="Courier New" w:cs="Courier New"/>
        </w:rPr>
        <w:t>Ριφαε</w:t>
      </w:r>
      <w:r>
        <w:rPr>
          <w:rFonts w:ascii="Courier New" w:hAnsi="Courier New" w:cs="Courier New"/>
        </w:rPr>
        <w:t>; Vulg. Riphath), the second son of Gomer and the brother of Ashkenaz and Togarmah (Gen 10:3). B.C. cir. 2450. The Hebrew text in 1Ch 1:6 gives the form Diphath (q.v.); but this arises out of a clerical error similar to that which gives the forms Rodanim a</w:t>
      </w:r>
      <w:r>
        <w:rPr>
          <w:rFonts w:ascii="Courier New" w:hAnsi="Courier New" w:cs="Courier New"/>
        </w:rPr>
        <w:t>nd Hadad for Dodanim and Hadar (vers. 7:50; Gen 36:39). The name Riphath occurs only in the genealogical table, and hence there is little to guide us to the locality which it indicates. The name itself has been variously identified with that of the Rhipaea</w:t>
      </w:r>
      <w:r>
        <w:rPr>
          <w:rFonts w:ascii="Courier New" w:hAnsi="Courier New" w:cs="Courier New"/>
        </w:rPr>
        <w:t>n Mountains (Knobel); the river Rhebas, in Bithynia (Bochart); the Rhibii, a people living eastward of the Caspian Sea (Schulthess); and the Riphaeans the ancient name of the Paphlagonians (Joseph Ant. 1, 6, 1). This last view is certainly favored by the c</w:t>
      </w:r>
      <w:r>
        <w:rPr>
          <w:rFonts w:ascii="Courier New" w:hAnsi="Courier New" w:cs="Courier New"/>
        </w:rPr>
        <w:t>ontiguity of Ashkenaz and Togarmah. The weight of opinion is, however, in favor of the Rhipaean Mountains, which Knobel (Volkert. p. 44) identifies etymologically and geographically with the Carpathian range in the northeast of Dacia. The attempt of that w</w:t>
      </w:r>
      <w:r>
        <w:rPr>
          <w:rFonts w:ascii="Courier New" w:hAnsi="Courier New" w:cs="Courier New"/>
        </w:rPr>
        <w:t>riter to identify Riphath with the Celts or Gauls is evidently based on the assumption that so important a race ought to be mentioned in the table, and that there is no other name to  apply to them; but we have no evidence that the Gauls were for any lengt</w:t>
      </w:r>
      <w:r>
        <w:rPr>
          <w:rFonts w:ascii="Courier New" w:hAnsi="Courier New" w:cs="Courier New"/>
        </w:rPr>
        <w:t xml:space="preserve">hened period settled in the neighborhood of the Carpathian range. The Rhipaean Mountains themselves existed more in the imagination of the Greeks than in reality; and if the received etymology of that name (from </w:t>
      </w:r>
      <w:r>
        <w:rPr>
          <w:rFonts w:ascii="Courier New" w:hAnsi="Courier New" w:cs="Courier New"/>
        </w:rPr>
        <w:t>ῥ</w:t>
      </w:r>
      <w:r>
        <w:rPr>
          <w:rFonts w:ascii="Courier New" w:hAnsi="Courier New" w:cs="Courier New"/>
        </w:rPr>
        <w:t>ιπαί, “blasts”) be correct, the coincidence</w:t>
      </w:r>
      <w:r>
        <w:rPr>
          <w:rFonts w:ascii="Courier New" w:hAnsi="Courier New" w:cs="Courier New"/>
        </w:rPr>
        <w:t xml:space="preserve"> in sound with Riphath is merely accidental, and no connection can be held to exist between the names. The later geographers, Ptolemy (3, 5, § 15, 19) and others, placed the Rhipaean range where no range really exists, viz. about the elevated ground that s</w:t>
      </w:r>
      <w:r>
        <w:rPr>
          <w:rFonts w:ascii="Courier New" w:hAnsi="Courier New" w:cs="Courier New"/>
        </w:rPr>
        <w:t>eparates the basins of the Euixine and Baltic seas. SEE ETHNOLOGY.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Ripidium[[@Headword:Ripidium]]</w:t>
      </w:r>
    </w:p>
    <w:p w:rsidR="00000000" w:rsidRDefault="00417EA9">
      <w:pPr>
        <w:pStyle w:val="Textebrut"/>
      </w:pPr>
      <w:r>
        <w:rPr>
          <w:rFonts w:ascii="Courier New" w:hAnsi="Courier New" w:cs="Courier New"/>
        </w:rPr>
        <w:t xml:space="preserve">             (Gr. </w:t>
      </w:r>
      <w:r>
        <w:rPr>
          <w:rFonts w:ascii="Courier New" w:hAnsi="Courier New" w:cs="Courier New"/>
        </w:rPr>
        <w:t>ῥ</w:t>
      </w:r>
      <w:r>
        <w:rPr>
          <w:rFonts w:ascii="Courier New" w:hAnsi="Courier New" w:cs="Courier New"/>
        </w:rPr>
        <w:t>ιπίδιον, a bellows) was a fan made of parchment, peacocks' feathers, or linen, and was used in the ancient churches to drive away all</w:t>
      </w:r>
      <w:r>
        <w:rPr>
          <w:rFonts w:ascii="Courier New" w:hAnsi="Courier New" w:cs="Courier New"/>
        </w:rPr>
        <w:t xml:space="preserve"> such insects as might drop into the cups or infest the altar. The author of the Fasti Siculi or Chronicum Alexandrinum (p. 892), calls them τιμία </w:t>
      </w:r>
      <w:r>
        <w:rPr>
          <w:rFonts w:ascii="Courier New" w:hAnsi="Courier New" w:cs="Courier New"/>
        </w:rPr>
        <w:t>ῥ</w:t>
      </w:r>
      <w:r>
        <w:rPr>
          <w:rFonts w:ascii="Courier New" w:hAnsi="Courier New" w:cs="Courier New"/>
        </w:rPr>
        <w:t>ιπίδια, and reckons them among the holy utensils of the altar which were laid up among the rest in the sceno</w:t>
      </w:r>
      <w:r>
        <w:rPr>
          <w:rFonts w:ascii="Courier New" w:hAnsi="Courier New" w:cs="Courier New"/>
        </w:rPr>
        <w:t>phylacium, or vestry of the church. Suicer thinks that in most of the writings the word ripidia signifies one of their holy vessels, a basket or the like, in which they used to carry the sacred elements to and from the altar. In the liturgies of Chrysostom</w:t>
      </w:r>
      <w:r>
        <w:rPr>
          <w:rFonts w:ascii="Courier New" w:hAnsi="Courier New" w:cs="Courier New"/>
        </w:rPr>
        <w:t xml:space="preserve"> and Basil it is taken in the common sense of Greek authors, and it is used in the Constitutions for a fan to blow with: for in Chrysostom's liturgy the deacon is to ventilate, or blow over, the elements with a fan; or, if there be no fan, then to do it wi</w:t>
      </w:r>
      <w:r>
        <w:rPr>
          <w:rFonts w:ascii="Courier New" w:hAnsi="Courier New" w:cs="Courier New"/>
        </w:rPr>
        <w:t>th the covering of the cup. See Bingham, Christ. Antiq. 8, 6, 21; 15, 3, 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Ripley, Ezra[[@Headword:Ripley, Ezra]]</w:t>
      </w:r>
    </w:p>
    <w:p w:rsidR="00000000" w:rsidRDefault="00417EA9">
      <w:pPr>
        <w:pStyle w:val="Textebrut"/>
      </w:pPr>
      <w:r>
        <w:rPr>
          <w:rFonts w:ascii="Courier New" w:hAnsi="Courier New" w:cs="Courier New"/>
        </w:rPr>
        <w:t xml:space="preserve">             a Unitarian minister, was born at Woodstock, Conn., May 1, 1751. He followed </w:t>
      </w:r>
      <w:r>
        <w:rPr>
          <w:rFonts w:ascii="Courier New" w:hAnsi="Courier New" w:cs="Courier New"/>
        </w:rPr>
        <w:t>farming until he was sixteen, when he began to study, and was admitted into Harvard College, July 1772. After his graduation he taught in Plymouth, and studied theology under Rev. Jason Haven, of Dedham. He was ordained pastor of the Church in Concord, Mas</w:t>
      </w:r>
      <w:r>
        <w:rPr>
          <w:rFonts w:ascii="Courier New" w:hAnsi="Courier New" w:cs="Courier New"/>
        </w:rPr>
        <w:t>s., Nov. 7, 1778. He was honored with the degree of D.D. in 1816. Dr. Ripley was an ardent advocate of the temperance cause, and was a member of the old Massachusetts Society for the Suppression of Intemperance. His death took place Sept. 18, 1841. His pub</w:t>
      </w:r>
      <w:r>
        <w:rPr>
          <w:rFonts w:ascii="Courier New" w:hAnsi="Courier New" w:cs="Courier New"/>
        </w:rPr>
        <w:t>lications are Sermons and Charges  (1791-1829): — History of the Concord Fight (1827). See Sprague, Annals of the Amer. Pulpit, 8, 112.</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Ripley, George, LL.D[[@Headword:Ripley, George, LL.D]]</w:t>
      </w:r>
    </w:p>
    <w:p w:rsidR="00000000" w:rsidRDefault="00417EA9">
      <w:pPr>
        <w:pStyle w:val="Textebrut"/>
      </w:pPr>
      <w:r>
        <w:rPr>
          <w:rFonts w:ascii="Courier New" w:hAnsi="Courier New" w:cs="Courier New"/>
        </w:rPr>
        <w:t>             a Unitarian divine and author, was born at Gre</w:t>
      </w:r>
      <w:r>
        <w:rPr>
          <w:rFonts w:ascii="Courier New" w:hAnsi="Courier New" w:cs="Courier New"/>
        </w:rPr>
        <w:t>enfield, Massachusetts, October 3, 1802. He graduated from Harvard College in 1823, and from the Cambridge Divinity School in 1826; the following year became pastor of the Purchase Street Unitarian Church, Boston. After remaining a few years he resigned, a</w:t>
      </w:r>
      <w:r>
        <w:rPr>
          <w:rFonts w:ascii="Courier New" w:hAnsi="Courier New" w:cs="Courier New"/>
        </w:rPr>
        <w:t>nd devoted himself exclusively to literary pursuits. In 1847 he became literary editor of the New York Tribune, and retained that  position until his death, July 4, 1880. He published, Discourses on the Philosophy of Religion (1839): — Letters on the Lates</w:t>
      </w:r>
      <w:r>
        <w:rPr>
          <w:rFonts w:ascii="Courier New" w:hAnsi="Courier New" w:cs="Courier New"/>
        </w:rPr>
        <w:t xml:space="preserve">t Forms of Infidelity (1840): — Specimens of Foreign Standard Literature (1842). Among his greatest literary labors are, Appleton's New American Cyclopaedia, which subsequently was revised and greatly enlarged. He was also editor of an Annual Cyclopcedia, </w:t>
      </w:r>
      <w:r>
        <w:rPr>
          <w:rFonts w:ascii="Courier New" w:hAnsi="Courier New" w:cs="Courier New"/>
        </w:rPr>
        <w:t>published by the same house. He translated Philosophical Essays, by M. Victor Cousin (Edinburgh, 1857). He edited, in connection with R.W. Emerson and S.M. Fuller, The Dial, and with C.A. Daia, Parke Godwin, and J.S. Dwight, The Harbinger. He contributed n</w:t>
      </w:r>
      <w:r>
        <w:rPr>
          <w:rFonts w:ascii="Courier New" w:hAnsi="Courier New" w:cs="Courier New"/>
        </w:rPr>
        <w:t>umerous articles to the Christian Examiner, and Putnalm's and Harper's Magazines. See (N.Y.) Observer, July 8, 1880; Allibone, Dict. of Brit. and Amer. Authors, s.v.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Ripley, Henry Jones, D.D.[[@Headword:Ripley, Henry Jones, D.D.]]</w:t>
      </w:r>
    </w:p>
    <w:p w:rsidR="00000000" w:rsidRDefault="00417EA9">
      <w:pPr>
        <w:pStyle w:val="Textebrut"/>
      </w:pPr>
      <w:r>
        <w:rPr>
          <w:rFonts w:ascii="Courier New" w:hAnsi="Courier New" w:cs="Courier New"/>
        </w:rPr>
        <w:t>          </w:t>
      </w:r>
      <w:r>
        <w:rPr>
          <w:rFonts w:ascii="Courier New" w:hAnsi="Courier New" w:cs="Courier New"/>
        </w:rPr>
        <w:t>   a distinguished Baptist divine and Biblical scholar, was born in Boston, Jan. 28, 1798. He entered Harvard University, a medal scholar from the Boston Latin School, at the early age of fourteen, and graduated with the class of 1816. He took the full cou</w:t>
      </w:r>
      <w:r>
        <w:rPr>
          <w:rFonts w:ascii="Courier New" w:hAnsi="Courier New" w:cs="Courier New"/>
        </w:rPr>
        <w:t xml:space="preserve">rse of theological study at Andover, where he graduated in 1819. He was ordained as an evangelist Nov. 7, 1819, and spent some time in Georgia, devoting himself especially to the religious welfare of the colored people in the section of the state where he </w:t>
      </w:r>
      <w:r>
        <w:rPr>
          <w:rFonts w:ascii="Courier New" w:hAnsi="Courier New" w:cs="Courier New"/>
        </w:rPr>
        <w:t>labored. The length of his ministerial service at the South was not far from seven years, 1819-1826. One year during this period he spent in Eastport, Me. Soon after the founding of the Newton Theological Institution, Dr. Ripley was elected, in 1826, profe</w:t>
      </w:r>
      <w:r>
        <w:rPr>
          <w:rFonts w:ascii="Courier New" w:hAnsi="Courier New" w:cs="Courier New"/>
        </w:rPr>
        <w:t>ssor of Biblical literature and pastoral duties, which office he held until 1832, when the election of another officer allowed him to direct his whole attention to Biblical interpretation. In 1839 he was transferred to the chair of sacred rhetoric and past</w:t>
      </w:r>
      <w:r>
        <w:rPr>
          <w:rFonts w:ascii="Courier New" w:hAnsi="Courier New" w:cs="Courier New"/>
        </w:rPr>
        <w:t>oral duties, which position he occupied with ability for seventeen years. The last three years of his connection with the institution he was associate professor of Biblical literature. After a service of thirty-four years, he resigned his professorship. Af</w:t>
      </w:r>
      <w:r>
        <w:rPr>
          <w:rFonts w:ascii="Courier New" w:hAnsi="Courier New" w:cs="Courier New"/>
        </w:rPr>
        <w:t>ter his resignation he was occupied some five years in literary work, and for a time was engaged in evangelical labors among the freedmen of Georgia. Returning to the institution at Newton, he accepted an appointment as librarian, which position he held du</w:t>
      </w:r>
      <w:r>
        <w:rPr>
          <w:rFonts w:ascii="Courier New" w:hAnsi="Courier New" w:cs="Courier New"/>
        </w:rPr>
        <w:t>ring the remainder of his life. He died at Newton Center, Mass., May 21, 1875. Prof. Ripley made diligent use of his pen during his life. He published quite a number of carefully prepared articles in the American Baptist Magazine, the Christian Review, and</w:t>
      </w:r>
      <w:r>
        <w:rPr>
          <w:rFonts w:ascii="Courier New" w:hAnsi="Courier New" w:cs="Courier New"/>
        </w:rPr>
        <w:t xml:space="preserve"> the Bibliotheca Sacra. He was also the author of the following works: Memoir of Rev. Thomas S. Winn: — Christian Baptism, an examination of Prof. Stuart's essay on the mode of baptism: — Notes on the Four Gospels: — Notes on the Acts of the Apostles: — No</w:t>
      </w:r>
      <w:r>
        <w:rPr>
          <w:rFonts w:ascii="Courier New" w:hAnsi="Courier New" w:cs="Courier New"/>
        </w:rPr>
        <w:t>tes on the Epistle to the Romans:: — Notes on the Epistle to the Hebrews, with new translation: — Sacred Rhetoric, composition and delivery of sermons: — Exclusiveness of the Baptists, a review of Rev. A Barnes's pamphlet on exclusivism: — Church Polity, a</w:t>
      </w:r>
      <w:r>
        <w:rPr>
          <w:rFonts w:ascii="Courier New" w:hAnsi="Courier New" w:cs="Courier New"/>
        </w:rPr>
        <w:t xml:space="preserve"> treatise on Christian churches and the Christian ministry. He prepared also an edition of Campbell's Lectures on Systematic Theology, and edited the Karen Apostle by Rev. Francis Mason. See Stearns, Hovey, and Clarke, Funeral Addresses. (J.C.S.)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w:t>
      </w:r>
      <w:r>
        <w:rPr>
          <w:rFonts w:ascii="Courier New" w:eastAsia="Times New Roman" w:hAnsi="Courier New" w:cs="Courier New"/>
        </w:rPr>
        <w:t>pley, Hezekiah, D.D.[[@Headword:Ripley, Hezekiah, D.D.]]</w:t>
      </w:r>
    </w:p>
    <w:p w:rsidR="00000000" w:rsidRDefault="00417EA9">
      <w:pPr>
        <w:pStyle w:val="Textebrut"/>
      </w:pPr>
      <w:r>
        <w:rPr>
          <w:rFonts w:ascii="Courier New" w:hAnsi="Courier New" w:cs="Courier New"/>
        </w:rPr>
        <w:t>             a Congregational minister, was born at Windham, Conn.. Feb. 3 (O.S.), 1743. He graduated at Yale College in 1763, and was ordained, Feb. 11, 1767, pastor at Green's Farms, where he labor</w:t>
      </w:r>
      <w:r>
        <w:rPr>
          <w:rFonts w:ascii="Courier New" w:hAnsi="Courier New" w:cs="Courier New"/>
        </w:rPr>
        <w:t>ed until his death, December 1831. He was made a member of Yale College Corporation in 1790, and remained such for twenty-seven years. See Sprague, Annals of the Amer. Pulpit, 1, 647.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Ripley, John Bingham[[@Headword:Ripley, John Bingham]]</w:t>
      </w:r>
    </w:p>
    <w:p w:rsidR="00000000" w:rsidRDefault="00417EA9">
      <w:pPr>
        <w:pStyle w:val="Textebrut"/>
      </w:pPr>
      <w:r>
        <w:rPr>
          <w:rFonts w:ascii="Courier New" w:hAnsi="Courier New" w:cs="Courier New"/>
        </w:rPr>
        <w:t>           </w:t>
      </w:r>
      <w:r>
        <w:rPr>
          <w:rFonts w:ascii="Courier New" w:hAnsi="Courier New" w:cs="Courier New"/>
        </w:rPr>
        <w:t xml:space="preserve">  a Presbyterian minister, was born in Ellsworth township, Mahoning Co., O., April 18, 1824. He was converted when eighteen years of age; graduated at Jefferson College, Pa., in 1846, and at the Theological Seminary at Princeton, N.J., in 1850. His labors </w:t>
      </w:r>
      <w:r>
        <w:rPr>
          <w:rFonts w:ascii="Courier New" w:hAnsi="Courier New" w:cs="Courier New"/>
        </w:rPr>
        <w:t>in the ministry began in Burlington, N.J., where he was invited to settle, but did not do so. He subsequently accepted an agency from the American and Foreign Christian Union, and labored in Ohio and Michigan. He was ordained and installed by the Philadelp</w:t>
      </w:r>
      <w:r>
        <w:rPr>
          <w:rFonts w:ascii="Courier New" w:hAnsi="Courier New" w:cs="Courier New"/>
        </w:rPr>
        <w:t>hia Presbytery as pastor of the Mariners' Church, Philadelphia, in 1854, and here he continued to labor until his death, March, 1862. This was a very interesting charge. The sailors were his friends, and nothing that he could do for them by the instrumenta</w:t>
      </w:r>
      <w:r>
        <w:rPr>
          <w:rFonts w:ascii="Courier New" w:hAnsi="Courier New" w:cs="Courier New"/>
        </w:rPr>
        <w:t>lity of books, visits, letters of entreaty, and prayer was ever omitted. He sought the mariner at the tavern, the cellar, the refectory, the boarding house, the sailors' home, and on board of ship. Besides many articles in the religious press, he was the a</w:t>
      </w:r>
      <w:r>
        <w:rPr>
          <w:rFonts w:ascii="Courier New" w:hAnsi="Courier New" w:cs="Courier New"/>
        </w:rPr>
        <w:t>uthor of several works, viz.: — Thoughts for the Forecastle: — Seven Diamonds: — Plain Words for Young Men, besides several Tracts. See Wilson, Presb. Hist. Almanac, 1863, p. 200. (J.L.S.)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Ripley, Lincoln[[@Headword:Ripley, Lincoln]]</w:t>
      </w:r>
    </w:p>
    <w:p w:rsidR="00000000" w:rsidRDefault="00417EA9">
      <w:pPr>
        <w:pStyle w:val="Textebrut"/>
      </w:pPr>
      <w:r>
        <w:rPr>
          <w:rFonts w:ascii="Courier New" w:hAnsi="Courier New" w:cs="Courier New"/>
        </w:rPr>
        <w:t>             a C</w:t>
      </w:r>
      <w:r>
        <w:rPr>
          <w:rFonts w:ascii="Courier New" w:hAnsi="Courier New" w:cs="Courier New"/>
        </w:rPr>
        <w:t>ongregational minister, was born at Woodstock, Conn., in 1761. Late in life he entered Dartmouth College, where he graduated in 1796. He soon after entered the ministry and settled at Waterford, Me., then a wilderness. His life was identified with the earl</w:t>
      </w:r>
      <w:r>
        <w:rPr>
          <w:rFonts w:ascii="Courier New" w:hAnsi="Courier New" w:cs="Courier New"/>
        </w:rPr>
        <w:t xml:space="preserve">y history of the Church and town of Waterford. He severed his connection with that Church in 1821, and died July 14, 1858. See Amer. Cong. Yearbook, 1859, p. 128.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Ripley, Samuel[[@Headword:Ripley, Samuel]]</w:t>
      </w:r>
    </w:p>
    <w:p w:rsidR="00000000" w:rsidRDefault="00417EA9">
      <w:pPr>
        <w:pStyle w:val="Textebrut"/>
      </w:pPr>
      <w:r>
        <w:rPr>
          <w:rFonts w:ascii="Courier New" w:hAnsi="Courier New" w:cs="Courier New"/>
        </w:rPr>
        <w:t xml:space="preserve">             son </w:t>
      </w:r>
      <w:r>
        <w:rPr>
          <w:rFonts w:ascii="Courier New" w:hAnsi="Courier New" w:cs="Courier New"/>
        </w:rPr>
        <w:t>of Ezra, was born in Concord, Mass., March 11, 1783, and graduated from Cambridge in 1804. He was ordained, Nov. 22, 1809, pastor of the Church at Waltham. After the death of Rev. B. Whitman, it was proposed to unite the two Unitarian societies; but Mr. Ri</w:t>
      </w:r>
      <w:r>
        <w:rPr>
          <w:rFonts w:ascii="Courier New" w:hAnsi="Courier New" w:cs="Courier New"/>
        </w:rPr>
        <w:t xml:space="preserve">pley, thinking it too great a burden, resigned shortly before (Oct. 27, 1841), and soon after took the pastoral charge of the Unitarian Church in Lincoln. In 1846 he removed to Concord, where he died, Nov. 24,1847. See Sprague, Annals of the Amer. Pulpit, </w:t>
      </w:r>
      <w:r>
        <w:rPr>
          <w:rFonts w:ascii="Courier New" w:hAnsi="Courier New" w:cs="Courier New"/>
        </w:rPr>
        <w:t>8, 116.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Ripley, Thomas B.[[@Headword:Ripley, Thomas B.]]</w:t>
      </w:r>
    </w:p>
    <w:p w:rsidR="00000000" w:rsidRDefault="00417EA9">
      <w:pPr>
        <w:pStyle w:val="Textebrut"/>
      </w:pPr>
      <w:r>
        <w:rPr>
          <w:rFonts w:ascii="Courier New" w:hAnsi="Courier New" w:cs="Courier New"/>
        </w:rPr>
        <w:t>             a Baptist minister, and brother of Dr. H.J. Ripley, was born in Boston Nov. 20, 1795, and was a graduate of Brown University, in the class of 1814. He studied theology with the Rev</w:t>
      </w:r>
      <w:r>
        <w:rPr>
          <w:rFonts w:ascii="Courier New" w:hAnsi="Courier New" w:cs="Courier New"/>
        </w:rPr>
        <w:t>. Dr. Staughton, of Philadelphia, and was ordained as pastor of the First Baptist Church in Portland, Me., July 24, 1816, where he remained till March 1828. He removed to Bangor, Me., and was pastor of the First Baptist Church in that city from Sept. 10, 1</w:t>
      </w:r>
      <w:r>
        <w:rPr>
          <w:rFonts w:ascii="Courier New" w:hAnsi="Courier New" w:cs="Courier New"/>
        </w:rPr>
        <w:t>829, until, in 1834, he resigned. After supplying two churches for a time, he removed to Tennessee, teaching and preaching in several places in that state, and performing ministerial service at Holly Springs, Miss. He returned to Portland, Me., in 1852, an</w:t>
      </w:r>
      <w:r>
        <w:rPr>
          <w:rFonts w:ascii="Courier New" w:hAnsi="Courier New" w:cs="Courier New"/>
        </w:rPr>
        <w:t>d acted as city missionary for several years. He died May 4, 1876. (J.C.S.)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Rippon, John, D.D.[[@Headword:Rippon, John, D.D.]]</w:t>
      </w:r>
    </w:p>
    <w:p w:rsidR="00000000" w:rsidRDefault="00417EA9">
      <w:pPr>
        <w:pStyle w:val="Textebrut"/>
      </w:pPr>
      <w:r>
        <w:rPr>
          <w:rFonts w:ascii="Courier New" w:hAnsi="Courier New" w:cs="Courier New"/>
        </w:rPr>
        <w:t xml:space="preserve">             an English Baptist minister of distinction, was born in Tiverton, Devonshire, April 29, 1751, and was the son </w:t>
      </w:r>
      <w:r>
        <w:rPr>
          <w:rFonts w:ascii="Courier New" w:hAnsi="Courier New" w:cs="Courier New"/>
        </w:rPr>
        <w:t xml:space="preserve">of a Baptist minister. He pursued his studies at Bristol, and for many years was the successor of the Rev. Dr. Gill in the pastorate of the Baptist Church on Grange Road, Southwark. The testimony of Dr. Rippon with regard to the stand taken by the Baptist </w:t>
      </w:r>
      <w:r>
        <w:rPr>
          <w:rFonts w:ascii="Courier New" w:hAnsi="Courier New" w:cs="Courier New"/>
        </w:rPr>
        <w:t>ministers of London and vicinity in the War of the Revolution is interesting. “I believe,” he remarks, in a letter to Pres. Manning, of Brown University, dated May 1, 1784, “all our Baptist ministers in town except two, and most of our brethren in the coun</w:t>
      </w:r>
      <w:r>
        <w:rPr>
          <w:rFonts w:ascii="Courier New" w:hAnsi="Courier New" w:cs="Courier New"/>
        </w:rPr>
        <w:t>try, were on the side of the Americans in the late dispute. But sorry, very sorry, were we when we heard that the college was a hospital, and the meeting houses were forsaken, and occupied for civil or martial purposes. We wept when the thirsty plains dran</w:t>
      </w:r>
      <w:r>
        <w:rPr>
          <w:rFonts w:ascii="Courier New" w:hAnsi="Courier New" w:cs="Courier New"/>
        </w:rPr>
        <w:t>k the blood of your departed heroes, and the shout of a king was among us when your well-fought battles were crowned with  victory. And to this hour we believe that the independence of America will for a while secure the liberty of this country; but that i</w:t>
      </w:r>
      <w:r>
        <w:rPr>
          <w:rFonts w:ascii="Courier New" w:hAnsi="Courier New" w:cs="Courier New"/>
        </w:rPr>
        <w:t>f the continent had been reduced, Britain would not long have been free.” Dr. Rippon died Dec. 17, 1836. (J.C.S.)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Ripundshaya[[@Headword:Ripundshaya]]</w:t>
      </w:r>
    </w:p>
    <w:p w:rsidR="00000000" w:rsidRDefault="00417EA9">
      <w:pPr>
        <w:pStyle w:val="Textebrut"/>
      </w:pPr>
      <w:r>
        <w:rPr>
          <w:rFonts w:ascii="Courier New" w:hAnsi="Courier New" w:cs="Courier New"/>
        </w:rPr>
        <w:t>             in Hindu mythology, was a mythical king, in whose reign great religious changes are sa</w:t>
      </w:r>
      <w:r>
        <w:rPr>
          <w:rFonts w:ascii="Courier New" w:hAnsi="Courier New" w:cs="Courier New"/>
        </w:rPr>
        <w:t>id to have been brought about. It would seem that Buddhism took root, and under his protection spread throughout all India.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Risabha[[@Headword:Risabha]]</w:t>
      </w:r>
    </w:p>
    <w:p w:rsidR="00000000" w:rsidRDefault="00417EA9">
      <w:pPr>
        <w:pStyle w:val="Textebrut"/>
      </w:pPr>
      <w:r>
        <w:rPr>
          <w:rFonts w:ascii="Courier New" w:hAnsi="Courier New" w:cs="Courier New"/>
        </w:rPr>
        <w:t xml:space="preserve">             in Hindu mythology, was the oldest of the twenty-three Buddhas who have appeared </w:t>
      </w:r>
      <w:r>
        <w:rPr>
          <w:rFonts w:ascii="Courier New" w:hAnsi="Courier New" w:cs="Courier New"/>
        </w:rPr>
        <w:t xml:space="preserve">in India, belonging to the race of king Ikswara. He is frequently represented as an ox, though more generally as a man with the head of an ox, or as a man with horns. The ox, as a symbol of wisdom, is peculiar to him, and always accompanies him, even when </w:t>
      </w:r>
      <w:r>
        <w:rPr>
          <w:rFonts w:ascii="Courier New" w:hAnsi="Courier New" w:cs="Courier New"/>
        </w:rPr>
        <w:t>he is simply represented on the altar by a variously colored head.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Risco, Manuel[[@Headword:Risco, Manuel]]</w:t>
      </w:r>
    </w:p>
    <w:p w:rsidR="00000000" w:rsidRDefault="00417EA9">
      <w:pPr>
        <w:pStyle w:val="Textebrut"/>
      </w:pPr>
      <w:r>
        <w:rPr>
          <w:rFonts w:ascii="Courier New" w:hAnsi="Courier New" w:cs="Courier New"/>
        </w:rPr>
        <w:t>             a learned Spanish ecclesiastic of the Augustinian Order, was born at Haro about 1730, and died about the close of the century. He</w:t>
      </w:r>
      <w:r>
        <w:rPr>
          <w:rFonts w:ascii="Courier New" w:hAnsi="Courier New" w:cs="Courier New"/>
        </w:rPr>
        <w:t xml:space="preserve"> acquired such reputation for knowledge in ecclesiastical history that he was appointed by the king, Charles III, to continue the history of which Florez published 29 vols. 4to. To these he added six volumes, written with equal ability and liberality of se</w:t>
      </w:r>
      <w:r>
        <w:rPr>
          <w:rFonts w:ascii="Courier New" w:hAnsi="Courier New" w:cs="Courier New"/>
        </w:rPr>
        <w:t>ntiment. The work was entitled Espana Sagrada. See Chalmers, Biog. Dict.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Rishis[[@Headword:Rishis]]</w:t>
      </w:r>
    </w:p>
    <w:p w:rsidR="00000000" w:rsidRDefault="00417EA9">
      <w:pPr>
        <w:pStyle w:val="Textebrut"/>
      </w:pPr>
      <w:r>
        <w:rPr>
          <w:rFonts w:ascii="Courier New" w:hAnsi="Courier New" w:cs="Courier New"/>
        </w:rPr>
        <w:t xml:space="preserve">             in Hindu mythology, are ten sons of Brahma, who are infinitely wise and pious, and </w:t>
      </w:r>
      <w:r>
        <w:rPr>
          <w:rFonts w:ascii="Courier New" w:hAnsi="Courier New" w:cs="Courier New"/>
        </w:rPr>
        <w:t>thus resemble the gods, with whom they share the power to create men and gods. All things owe their existence immediately to these Rishis in common with the gods, and they are accordingly termed the ten ancestors, or lords, of all created beings. Their nam</w:t>
      </w:r>
      <w:r>
        <w:rPr>
          <w:rFonts w:ascii="Courier New" w:hAnsi="Courier New" w:cs="Courier New"/>
        </w:rPr>
        <w:t xml:space="preserve">es are Daksha, Pulastya, Agni, Wasishta, Atri, Maritshi, Brigu, Narada, Pulagen, and Kratu. The seven Menus — Suagarabhara, Svaroshisha, Anttami, Tamasa, Raivatta, Chakshusha, and Vaivasvata — are sometimes classed with the Rishis.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Rishton, Edward[[</w:t>
      </w:r>
      <w:r>
        <w:rPr>
          <w:rFonts w:ascii="Courier New" w:eastAsia="Times New Roman" w:hAnsi="Courier New" w:cs="Courier New"/>
        </w:rPr>
        <w:t>@Headword:Rishton, Edward]]</w:t>
      </w:r>
    </w:p>
    <w:p w:rsidR="00000000" w:rsidRDefault="00417EA9">
      <w:pPr>
        <w:pStyle w:val="Textebrut"/>
      </w:pPr>
      <w:r>
        <w:rPr>
          <w:rFonts w:ascii="Courier New" w:hAnsi="Courier New" w:cs="Courier New"/>
        </w:rPr>
        <w:t>             a Roman Catholic writer, was born in Lancashire, and died in 1586 at Louvain of the plague. He published Synopsis Rerum Ecclesiasticarum ad Annum Christi 1577, and a Profession of Faith. He was the first publisher o</w:t>
      </w:r>
      <w:r>
        <w:rPr>
          <w:rFonts w:ascii="Courier New" w:hAnsi="Courier New" w:cs="Courier New"/>
        </w:rPr>
        <w:t>f Nicholas Sanders's De Origine et Progressu Schismatis Anglicani (1585, 8vo), to which he added a third part; and a fourth part, by way of appendix, appeared in 1628. See 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Rising In The Air[[@Headword:</w:t>
      </w:r>
      <w:r>
        <w:rPr>
          <w:rFonts w:ascii="Courier New" w:eastAsia="Times New Roman" w:hAnsi="Courier New" w:cs="Courier New"/>
        </w:rPr>
        <w:t>Rising In The Air]]</w:t>
      </w:r>
    </w:p>
    <w:p w:rsidR="00000000" w:rsidRDefault="00417EA9">
      <w:pPr>
        <w:pStyle w:val="Textebrut"/>
      </w:pPr>
      <w:r>
        <w:rPr>
          <w:rFonts w:ascii="Courier New" w:hAnsi="Courier New" w:cs="Courier New"/>
        </w:rPr>
        <w:t>             the name of a belief (prevalent in the Middle Ages) that the bodies of holy persons were sometimes lifted up and suspended in the air during the continuance of a religious ecstasy. Calmet states in his work on apparitions t</w:t>
      </w:r>
      <w:r>
        <w:rPr>
          <w:rFonts w:ascii="Courier New" w:hAnsi="Courier New" w:cs="Courier New"/>
        </w:rPr>
        <w:t>hat this singular phenomenon might be produced by the fervor of the Holy Spirit, by the ministry of good angels, or by a miraculous favor of God, who desired thus to honor his servants in the eyes of men. Numerous instances are recorded in the Acta Sanctor</w:t>
      </w:r>
      <w:r>
        <w:rPr>
          <w:rFonts w:ascii="Courier New" w:hAnsi="Courier New" w:cs="Courier New"/>
        </w:rPr>
        <w:t>um, and their relation accounts for the frequency with which representations of saints are exhibited in an aerial position in medieval paintings, etc. This belief falls in with one of the alleged phenomena of modern spiritialism.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Risler, Jeremiah[[@H</w:t>
      </w:r>
      <w:r>
        <w:rPr>
          <w:rFonts w:ascii="Courier New" w:eastAsia="Times New Roman" w:hAnsi="Courier New" w:cs="Courier New"/>
        </w:rPr>
        <w:t>eadword:Risler, Jeremiah]]</w:t>
      </w:r>
    </w:p>
    <w:p w:rsidR="00000000" w:rsidRDefault="00417EA9">
      <w:pPr>
        <w:pStyle w:val="Textebrut"/>
      </w:pPr>
      <w:r>
        <w:rPr>
          <w:rFonts w:ascii="Courier New" w:hAnsi="Courier New" w:cs="Courier New"/>
        </w:rPr>
        <w:t>             a distinguished bishop and writer of the Moravian Church, was born at Miihlhausen, in Upper Alsace, Nov. 9, 1720. He was a graduate of the University of Basel, and entered the ministry of the Reformed Church, laborin</w:t>
      </w:r>
      <w:r>
        <w:rPr>
          <w:rFonts w:ascii="Courier New" w:hAnsi="Courier New" w:cs="Courier New"/>
        </w:rPr>
        <w:t>g at Lubeck and St. Petersburg, from 1744 to 1760. In the latter year he joined the Moravian Church, and took charge of a parish at Neuwied, on the Rhine, where he remained for twenty-five years. In 1782 he was consecrated to the episcopacy, and in 1786 wa</w:t>
      </w:r>
      <w:r>
        <w:rPr>
          <w:rFonts w:ascii="Courier New" w:hAnsi="Courier New" w:cs="Courier New"/>
        </w:rPr>
        <w:t>s elected to the executive board of the Unitas Fratrum, known as the Unity's Elders' Conference, of which body he continued a member until his death. His ministerial career embraced a period of sixty-six years, fifty of which he devoted to the Moravian Chu</w:t>
      </w:r>
      <w:r>
        <w:rPr>
          <w:rFonts w:ascii="Courier New" w:hAnsi="Courier New" w:cs="Courier New"/>
        </w:rPr>
        <w:t>rch. He was a zealous servant of Christ, an eloquent preacher, and a faithful overseer of the flock. He died at Berthelsdorf, Saxony, Aug. 23, 1811. The following are his principal works: A French Translation of Zinzendorfs Discourses, and a new edition of</w:t>
      </w:r>
      <w:r>
        <w:rPr>
          <w:rFonts w:ascii="Courier New" w:hAnsi="Courier New" w:cs="Courier New"/>
        </w:rPr>
        <w:t xml:space="preserve"> the French Hymnal of the Church (1785): — La Sainte Doctrine (1769), translated into German and English: — Historischer Auszug aus  den Buchern des A. T. (1794): Leben von A.G. Spangenberg (1794): — Spangenberg's Reden an die Kinder, two collections (1792</w:t>
      </w:r>
      <w:r>
        <w:rPr>
          <w:rFonts w:ascii="Courier New" w:hAnsi="Courier New" w:cs="Courier New"/>
        </w:rPr>
        <w:t xml:space="preserve"> and 1797): — Zinzendorfs Gedanken uber verschiedene evangelische Wahrheiten (1800): — Betrachtungen der Weisheit Gottes im dem Kreuzestod Jesu: — and three volumes of Erzahlungen aus der Brudergeschichte. (E. de 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Risley, Ashabel Linn[[@Headword:R</w:t>
      </w:r>
      <w:r>
        <w:rPr>
          <w:rFonts w:ascii="Courier New" w:eastAsia="Times New Roman" w:hAnsi="Courier New" w:cs="Courier New"/>
        </w:rPr>
        <w:t>isley, Ashabel Linn]]</w:t>
      </w:r>
    </w:p>
    <w:p w:rsidR="00000000" w:rsidRDefault="00417EA9">
      <w:pPr>
        <w:pStyle w:val="Textebrut"/>
      </w:pPr>
      <w:r>
        <w:rPr>
          <w:rFonts w:ascii="Courier New" w:hAnsi="Courier New" w:cs="Courier New"/>
        </w:rPr>
        <w:t>             a minister of the Methodist Episcopal Church, was born in Bullitt County, Ky., Feb. 14, 1804. He united with the Church Sept. 5, 1825, although he did not find peace until the 11th of the same month. He was licensed to pr</w:t>
      </w:r>
      <w:r>
        <w:rPr>
          <w:rFonts w:ascii="Courier New" w:hAnsi="Courier New" w:cs="Courier New"/>
        </w:rPr>
        <w:t>each July 27, 1827, and entered the itinerant ministry Sept. 16, 1827. He labored in the Kentucky, Rock River, and Southern Illinois Conference until 1866, when he took a superannuated relation, and removed to Lebanon, where he remained until the time of h</w:t>
      </w:r>
      <w:r>
        <w:rPr>
          <w:rFonts w:ascii="Courier New" w:hAnsi="Courier New" w:cs="Courier New"/>
        </w:rPr>
        <w:t>is death, Aug. 24, 1874. See Minutes of Annual Conferences, 1874, p. 126.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Rissah[[@Headword:Rissah]]</w:t>
      </w:r>
    </w:p>
    <w:p w:rsidR="00000000" w:rsidRDefault="00417EA9">
      <w:pPr>
        <w:pStyle w:val="Textebrut"/>
      </w:pPr>
      <w:r>
        <w:rPr>
          <w:rFonts w:ascii="Courier New" w:hAnsi="Courier New" w:cs="Courier New"/>
        </w:rPr>
        <w:t xml:space="preserve">             (Heb. Rissah', </w:t>
      </w:r>
      <w:r>
        <w:rPr>
          <w:rFonts w:ascii="Courier New" w:hAnsi="Courier New" w:cs="Courier New"/>
          <w:rtl/>
        </w:rPr>
        <w:t>רַסָּה</w:t>
      </w:r>
      <w:r>
        <w:rPr>
          <w:rFonts w:ascii="Courier New" w:hAnsi="Courier New" w:cs="Courier New"/>
        </w:rPr>
        <w:t xml:space="preserve">, a ruin; Sept. </w:t>
      </w:r>
      <w:r>
        <w:rPr>
          <w:rFonts w:ascii="Courier New" w:hAnsi="Courier New" w:cs="Courier New"/>
        </w:rPr>
        <w:t>῾</w:t>
      </w:r>
      <w:r>
        <w:rPr>
          <w:rFonts w:ascii="Courier New" w:hAnsi="Courier New" w:cs="Courier New"/>
        </w:rPr>
        <w:t xml:space="preserve">Ρεσσά v.r. </w:t>
      </w:r>
      <w:r>
        <w:rPr>
          <w:rFonts w:ascii="Courier New" w:hAnsi="Courier New" w:cs="Courier New"/>
        </w:rPr>
        <w:t>῾</w:t>
      </w:r>
      <w:r>
        <w:rPr>
          <w:rFonts w:ascii="Courier New" w:hAnsi="Courier New" w:cs="Courier New"/>
        </w:rPr>
        <w:t xml:space="preserve">Ρεσσάν and Δεσσά), the twentieth station of the Hebrews in the desert (Num 33:21-22). </w:t>
      </w:r>
      <w:r>
        <w:rPr>
          <w:rFonts w:ascii="Courier New" w:hAnsi="Courier New" w:cs="Courier New"/>
        </w:rPr>
        <w:t xml:space="preserve">It lies, as there given, between Libnah and Kehelathah, and has been considered identical with Rasa in the Peuting. Itiner., thirty-two Roman miles from Ailah (Elah), and 203 miles south of Jerusalem, distinct, however, from the </w:t>
      </w:r>
      <w:r>
        <w:rPr>
          <w:rFonts w:ascii="Courier New" w:hAnsi="Courier New" w:cs="Courier New"/>
        </w:rPr>
        <w:t>῾</w:t>
      </w:r>
      <w:r>
        <w:rPr>
          <w:rFonts w:ascii="Courier New" w:hAnsi="Courier New" w:cs="Courier New"/>
        </w:rPr>
        <w:t>Ρ</w:t>
      </w:r>
      <w:r>
        <w:rPr>
          <w:rFonts w:ascii="Courier New" w:hAnsi="Courier New" w:cs="Courier New"/>
        </w:rPr>
        <w:t>ῆ</w:t>
      </w:r>
      <w:r>
        <w:rPr>
          <w:rFonts w:ascii="Courier New" w:hAnsi="Courier New" w:cs="Courier New"/>
        </w:rPr>
        <w:t>σσα of Josephus (Ant. 14</w:t>
      </w:r>
      <w:r>
        <w:rPr>
          <w:rFonts w:ascii="Courier New" w:hAnsi="Courier New" w:cs="Courier New"/>
        </w:rPr>
        <w:t>, 15, 2). SEE EXODE.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Rist, Johann Von[[@Headword:Rist, Johann Von]]</w:t>
      </w:r>
    </w:p>
    <w:p w:rsidR="00000000" w:rsidRDefault="00417EA9">
      <w:pPr>
        <w:pStyle w:val="Textebrut"/>
      </w:pPr>
      <w:r>
        <w:rPr>
          <w:rFonts w:ascii="Courier New" w:hAnsi="Courier New" w:cs="Courier New"/>
        </w:rPr>
        <w:t xml:space="preserve">             a German hymn-writer, was born March 8, 1607, at Pinneburg, Holstein, and died August 31, 1667. He is the author of about six hundred and fifty- eight </w:t>
      </w:r>
      <w:r>
        <w:rPr>
          <w:rFonts w:ascii="Courier New" w:hAnsi="Courier New" w:cs="Courier New"/>
        </w:rPr>
        <w:t>religious hymns and poems. Some are, indeed, of little value; but very many of them are really good, and some belong to the first rank. They were even read with delight among Roman Catholics, and an empress once lamented "that it were a great pity if the w</w:t>
      </w:r>
      <w:r>
        <w:rPr>
          <w:rFonts w:ascii="Courier New" w:hAnsi="Courier New" w:cs="Courier New"/>
        </w:rPr>
        <w:t>riter of such hymns should be sent to hell." Rist was very much honored, and attained the highest titles in Church and State open to a clergyman, and the emperor honored him in 1654 with the crown of poet-laureate and a patent of nobility. Quite a number o</w:t>
      </w:r>
      <w:r>
        <w:rPr>
          <w:rFonts w:ascii="Courier New" w:hAnsi="Courier New" w:cs="Courier New"/>
        </w:rPr>
        <w:t>f Rist's hymns have been translated into English, as "Auf, auf, ihr Reichsgenossen" ( Lyra Germ. 2L23): — "Wach' auf, wach' auf, du sich're Welt" (ibid. 1:4): — "Wie wohl hast du gelabet" (ibid. 2:144): — "Folget mir. ruft uns das Leben" (ibid. 1:188): — "</w:t>
      </w:r>
      <w:r>
        <w:rPr>
          <w:rFonts w:ascii="Courier New" w:hAnsi="Courier New" w:cs="Courier New"/>
        </w:rPr>
        <w:t>Werde munter mein Gemuthe" (ibid. 2:112): — "Ehr' und Dank sei dir gesungen" (ibid. 1:205): — “O Traurigkeit, O Herzeleid" (Christian Singers, page 191): — "Werde Licht, du Volk der Heiden" (ibid. page 30): — "Gott sei gelobet, der alleine" (ibid. page 192</w:t>
      </w:r>
      <w:r>
        <w:rPr>
          <w:rFonts w:ascii="Courier New" w:hAnsi="Courier New" w:cs="Courier New"/>
        </w:rPr>
        <w:t>): — "O Ewigkeit du Donnerwort" (Jacobi, Psalmodia Germ. 1:97).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Ristubgrad[[@Headword:Ristubgrad]]</w:t>
      </w:r>
    </w:p>
    <w:p w:rsidR="00000000" w:rsidRDefault="00417EA9">
      <w:pPr>
        <w:pStyle w:val="Textebrut"/>
      </w:pPr>
      <w:r>
        <w:rPr>
          <w:rFonts w:ascii="Courier New" w:hAnsi="Courier New" w:cs="Courier New"/>
        </w:rPr>
        <w:t>             in Norse mythology, was a pentagon known as Druid's foot or pentagram. It was a sacred symbol among the ancient Celts and Germans.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Risus[[@Headword:Risus]]</w:t>
      </w:r>
    </w:p>
    <w:p w:rsidR="00000000" w:rsidRDefault="00417EA9">
      <w:pPr>
        <w:pStyle w:val="Textebrut"/>
      </w:pPr>
      <w:r>
        <w:rPr>
          <w:rFonts w:ascii="Courier New" w:hAnsi="Courier New" w:cs="Courier New"/>
        </w:rPr>
        <w:t>             in Roman mythology, i.e. laughter, is said to have been venerated as a deity by several tribes of Italy.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Rite[[@Headword:Rite]]</w:t>
      </w:r>
    </w:p>
    <w:p w:rsidR="00000000" w:rsidRDefault="00417EA9">
      <w:pPr>
        <w:pStyle w:val="Textebrut"/>
      </w:pPr>
      <w:r>
        <w:rPr>
          <w:rFonts w:ascii="Courier New" w:hAnsi="Courier New" w:cs="Courier New"/>
        </w:rPr>
        <w:t xml:space="preserve">             </w:t>
      </w:r>
      <w:r>
        <w:rPr>
          <w:rFonts w:ascii="Courier New" w:hAnsi="Courier New" w:cs="Courier New"/>
        </w:rPr>
        <w:t xml:space="preserve">(Lat. ritus) is, in general, an external sign or action employed in religious services, and designed either to express or to incite a corresponding internal religious feeling. Such are, for instance, the uplifting or outstretchting of the hands in prayer, </w:t>
      </w:r>
      <w:r>
        <w:rPr>
          <w:rFonts w:ascii="Courier New" w:hAnsi="Courier New" w:cs="Courier New"/>
        </w:rPr>
        <w:t>the imposition of hands, etc. The  name rite is sometimes used to signify the aggregate of all the ceremonies used in a particular religious office, as a “rite of baptism“ or of the eucharist. In a still wider sense, it is used of the whole body of distinc</w:t>
      </w:r>
      <w:r>
        <w:rPr>
          <w:rFonts w:ascii="Courier New" w:hAnsi="Courier New" w:cs="Courier New"/>
        </w:rPr>
        <w:t>tive ceremonial, including the liturgy employed by a particular community of Christians. In this way we speak of the “Roman rite,” the “Greek rite,” or the “Slavonic rite.” SEE CEREMONY.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Rites Of Baptism[[@Headword:Rites Of Baptism]]</w:t>
      </w:r>
    </w:p>
    <w:p w:rsidR="00000000" w:rsidRDefault="00417EA9">
      <w:pPr>
        <w:pStyle w:val="Textebrut"/>
      </w:pPr>
      <w:r>
        <w:rPr>
          <w:rFonts w:ascii="Courier New" w:hAnsi="Courier New" w:cs="Courier New"/>
        </w:rPr>
        <w:t>             SEE</w:t>
      </w:r>
      <w:r>
        <w:rPr>
          <w:rFonts w:ascii="Courier New" w:hAnsi="Courier New" w:cs="Courier New"/>
        </w:rPr>
        <w:t xml:space="preserve"> BAPTIST, CEREMONIES OF.</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Rites, Congregation Of[[@Headword:Rites, Congregation Of]]</w:t>
      </w:r>
    </w:p>
    <w:p w:rsidR="00000000" w:rsidRDefault="00417EA9">
      <w:pPr>
        <w:pStyle w:val="Textebrut"/>
      </w:pPr>
      <w:r>
        <w:rPr>
          <w:rFonts w:ascii="Courier New" w:hAnsi="Courier New" w:cs="Courier New"/>
        </w:rPr>
        <w:t>             the name of a committee of cardinals in the Roman Catholic Church, founded by pope Sixtus V. It was originally composed of six cardinals, with a number o</w:t>
      </w:r>
      <w:r>
        <w:rPr>
          <w:rFonts w:ascii="Courier New" w:hAnsi="Courier New" w:cs="Courier New"/>
        </w:rPr>
        <w:t>f secretaries and consulters. The reigning pope decides the number of members. In 1875 it comprised seventeen cardinals, twenty-five consulters, and eleven officials, including secretary, promoters of the faith, assessors, and masters of ceremonies. The ma</w:t>
      </w:r>
      <w:r>
        <w:rPr>
          <w:rFonts w:ascii="Courier New" w:hAnsi="Courier New" w:cs="Courier New"/>
        </w:rPr>
        <w:t xml:space="preserve">tters of which it has cognizance are the liturgy, the rites of the administration of the sacraments, the rubrics of the missal and breviary, the ceremonial of the Church in all public functions, and the proceedings in the beatification and canonization of </w:t>
      </w:r>
      <w:r>
        <w:rPr>
          <w:rFonts w:ascii="Courier New" w:hAnsi="Courier New" w:cs="Courier New"/>
        </w:rPr>
        <w:t>saints. The congregation meets once a month at the residence of the prefect, who is always the senior cardinal of the board. See Appletons' New Amer. Cyclop.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Rithmah[[@Headword:Rithmah]]</w:t>
      </w:r>
    </w:p>
    <w:p w:rsidR="00000000" w:rsidRDefault="00417EA9">
      <w:pPr>
        <w:pStyle w:val="Textebrut"/>
      </w:pPr>
      <w:r>
        <w:rPr>
          <w:rFonts w:ascii="Courier New" w:hAnsi="Courier New" w:cs="Courier New"/>
        </w:rPr>
        <w:t xml:space="preserve">             (Heb. Rithmah', </w:t>
      </w:r>
      <w:r>
        <w:rPr>
          <w:rFonts w:ascii="Courier New" w:hAnsi="Courier New" w:cs="Courier New"/>
          <w:rtl/>
        </w:rPr>
        <w:t>רַתְמָה</w:t>
      </w:r>
      <w:r>
        <w:rPr>
          <w:rFonts w:ascii="Courier New" w:hAnsi="Courier New" w:cs="Courier New"/>
        </w:rPr>
        <w:t xml:space="preserve">, heath; Sept. </w:t>
      </w:r>
      <w:r>
        <w:rPr>
          <w:rFonts w:ascii="Courier New" w:hAnsi="Courier New" w:cs="Courier New"/>
        </w:rPr>
        <w:t>῾</w:t>
      </w:r>
      <w:r>
        <w:rPr>
          <w:rFonts w:ascii="Courier New" w:hAnsi="Courier New" w:cs="Courier New"/>
        </w:rPr>
        <w:t>Ραθαμ</w:t>
      </w:r>
      <w:r>
        <w:rPr>
          <w:rFonts w:ascii="Courier New" w:hAnsi="Courier New" w:cs="Courier New"/>
        </w:rPr>
        <w:t>ᾶ</w:t>
      </w:r>
      <w:r>
        <w:rPr>
          <w:rFonts w:ascii="Courier New" w:hAnsi="Courier New" w:cs="Courier New"/>
        </w:rPr>
        <w:t>), the seventeenth station of the Hebrews in the wilderness (Num 33:18-19). About half a day's journey south from Wady Kiseima, SEE AZMON is found a valley called Wady Rithimath, or Wady Abu-Retemat. Rothem literally is a broom bush; hence Rithmah, the reg</w:t>
      </w:r>
      <w:r>
        <w:rPr>
          <w:rFonts w:ascii="Courier New" w:hAnsi="Courier New" w:cs="Courier New"/>
        </w:rPr>
        <w:t>ion of the brush or heath, and near this wady the broom bushes are abundant. So Schwarz (Palest. p. 212), who identifies Rithmah with Kerdesh-Barnea. It probably lay immediately west of that place. SEE EXODE.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Ritschl, Georg Karl Benjamin[[@Headword:R</w:t>
      </w:r>
      <w:r>
        <w:rPr>
          <w:rFonts w:ascii="Courier New" w:eastAsia="Times New Roman" w:hAnsi="Courier New" w:cs="Courier New"/>
        </w:rPr>
        <w:t>itschl, Georg Karl Benjamin]]</w:t>
      </w:r>
    </w:p>
    <w:p w:rsidR="00000000" w:rsidRDefault="00417EA9">
      <w:pPr>
        <w:pStyle w:val="Textebrut"/>
      </w:pPr>
      <w:r>
        <w:rPr>
          <w:rFonts w:ascii="Courier New" w:hAnsi="Courier New" w:cs="Courier New"/>
        </w:rPr>
        <w:t>             an eminent minister of the evangelical Church of Prussia, was born Nov. 1, 1783, at Erfurt. He studied theology at Erfurt and Jena, was licensed to preach in 1802, and came to Berlin in 1804, serving first as a pr</w:t>
      </w:r>
      <w:r>
        <w:rPr>
          <w:rFonts w:ascii="Courier New" w:hAnsi="Courier New" w:cs="Courier New"/>
        </w:rPr>
        <w:t>ivate tutor,  next as an adjunct professor in a gymnasium, and finally as a preacher in St. Mary's Church. Eighteen years were given to the duties of that station, during which he approved himself both as a pulpit speaker and an instructor of the young. In</w:t>
      </w:r>
      <w:r>
        <w:rPr>
          <w:rFonts w:ascii="Courier New" w:hAnsi="Courier New" w:cs="Courier New"/>
        </w:rPr>
        <w:t xml:space="preserve"> 1816, Ritschl was made a member of the consistory having supervision over Brandenburg, and distinguished himself in the conduct of the examination of candidates for the ministry to a degree that secured for him the title of doctor of divinity. He also aid</w:t>
      </w:r>
      <w:r>
        <w:rPr>
          <w:rFonts w:ascii="Courier New" w:hAnsi="Courier New" w:cs="Courier New"/>
        </w:rPr>
        <w:t>ed in the preparation of the Berliner Gesangbuch of 1829, a task for which he was qualified by the possession of musical talent and thorough musical culture. In August, 1827, Ritschl was appointed bishop of the evangelical Church and general superintendent</w:t>
      </w:r>
      <w:r>
        <w:rPr>
          <w:rFonts w:ascii="Courier New" w:hAnsi="Courier New" w:cs="Courier New"/>
        </w:rPr>
        <w:t xml:space="preserve"> of Pomerania, etc., and in the spring of the following year he entered on the duties of his high station. The plan of union in the Prussian evangelical Church was successfully introduced during his administration, and the visitations devolved on the super</w:t>
      </w:r>
      <w:r>
        <w:rPr>
          <w:rFonts w:ascii="Courier New" w:hAnsi="Courier New" w:cs="Courier New"/>
        </w:rPr>
        <w:t>intendency were so efficiently performed that he sustained direct and personal relations with the entire clergy of the province, and was acquainted with the character of each individual in its membership. Having reached the age of seventy years, and having</w:t>
      </w:r>
      <w:r>
        <w:rPr>
          <w:rFonts w:ascii="Courier New" w:hAnsi="Courier New" w:cs="Courier New"/>
        </w:rPr>
        <w:t xml:space="preserve"> completed a public career of half a century, Ritschl resigned his position in 1854. He was, however, constituted an honorary member of the Supreme Ecclesiastical Council of Prussia, and thus induced to give his thought and labors to the Church down to the</w:t>
      </w:r>
      <w:r>
        <w:rPr>
          <w:rFonts w:ascii="Courier New" w:hAnsi="Courier New" w:cs="Courier New"/>
        </w:rPr>
        <w:t xml:space="preserve"> close of his life. He died June 18, 1858. See Herzog, Real- Encyklop.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Rittangelius, Or Rithangel, John Stephen[[@Headword:Rittangelius, Or Rithangel, John Stephen]]</w:t>
      </w:r>
    </w:p>
    <w:p w:rsidR="00000000" w:rsidRDefault="00417EA9">
      <w:pPr>
        <w:pStyle w:val="Textebrut"/>
      </w:pPr>
      <w:r>
        <w:rPr>
          <w:rFonts w:ascii="Courier New" w:hAnsi="Courier New" w:cs="Courier New"/>
        </w:rPr>
        <w:t>             a German writer of the 17th century, was a native of Forchheim, in</w:t>
      </w:r>
      <w:r>
        <w:rPr>
          <w:rFonts w:ascii="Courier New" w:hAnsi="Courier New" w:cs="Courier New"/>
        </w:rPr>
        <w:t xml:space="preserve"> the bishopric of Bamberg, and is said by some writers to have been born a Jew; but others assert that he was first a Roman Catholic, then a Jew, and lastly a Lutheran. This, however, is certain that he published several books containing Judaical learning,</w:t>
      </w:r>
      <w:r>
        <w:rPr>
          <w:rFonts w:ascii="Courier New" w:hAnsi="Courier New" w:cs="Courier New"/>
        </w:rPr>
        <w:t xml:space="preserve"> was professor of Oriental languages in the Academy of Königsberg, and died about 1652. His works are, Commentary on Jezirah (Amsterd. 1642, 4to): — De Veritate Religionis Christianoe (Franeker, 1699): — Libra Veritatis (1698): — Letters: — German Translat</w:t>
      </w:r>
      <w:r>
        <w:rPr>
          <w:rFonts w:ascii="Courier New" w:hAnsi="Courier New" w:cs="Courier New"/>
        </w:rPr>
        <w:t xml:space="preserve">ion of Prayers used by Jews in their Synagogues, etc. Rittangelius maintained this paradox, that the New Testament contains nothing but what was taken from the Jewish antiquities. See Chalmers, Biog. Dict.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Ritter, Erasmus[[@Headword:Ritter, Era</w:t>
      </w:r>
      <w:r>
        <w:rPr>
          <w:rFonts w:ascii="Courier New" w:eastAsia="Times New Roman" w:hAnsi="Courier New" w:cs="Courier New"/>
        </w:rPr>
        <w:t>smus]]</w:t>
      </w:r>
    </w:p>
    <w:p w:rsidR="00000000" w:rsidRDefault="00417EA9">
      <w:pPr>
        <w:pStyle w:val="Textebrut"/>
      </w:pPr>
      <w:r>
        <w:rPr>
          <w:rFonts w:ascii="Courier New" w:hAnsi="Courier New" w:cs="Courier New"/>
        </w:rPr>
        <w:t>             a Bavarian, the Reformer of Schaffhausen, lived in the middle of the 16th century. He was at first opposed to the Reformation, and, being possessed of oratorical talents, was invited to Schaffhausen in 1522 to confront Seb. Hofmeister (</w:t>
      </w:r>
      <w:r>
        <w:rPr>
          <w:rFonts w:ascii="Courier New" w:hAnsi="Courier New" w:cs="Courier New"/>
        </w:rPr>
        <w:t>q.v.); but being led to study the Scriptures in the progress of his work, he was converted, and at once entered on the work of strengthening the evangelical cause. He displayed great prudence and moderation, but nevertheless his Zwinglian principles involv</w:t>
      </w:r>
      <w:r>
        <w:rPr>
          <w:rFonts w:ascii="Courier New" w:hAnsi="Courier New" w:cs="Courier New"/>
        </w:rPr>
        <w:t>ed him in angry disputes with Burgauer (1528 sq.), the successor of Hofmeister, in consequence of which it was found advisable to dismiss both the controversialists. Ritter went to Berne, where new troubles awaited him. The condition of his later life is n</w:t>
      </w:r>
      <w:r>
        <w:rPr>
          <w:rFonts w:ascii="Courier New" w:hAnsi="Courier New" w:cs="Courier New"/>
        </w:rPr>
        <w:t>ot known. He married in 1529 the sister of the abbot of All-Saints in Schaffhausen, and was long in steady correspondence with Zwinlgli. See Herzog, Real-Encyklop.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Ritter, Heinrich[[@Headword:Ritter, Heinrich]]</w:t>
      </w:r>
    </w:p>
    <w:p w:rsidR="00000000" w:rsidRDefault="00417EA9">
      <w:pPr>
        <w:pStyle w:val="Textebrut"/>
      </w:pPr>
      <w:r>
        <w:rPr>
          <w:rFonts w:ascii="Courier New" w:hAnsi="Courier New" w:cs="Courier New"/>
        </w:rPr>
        <w:t>             a philosophical write</w:t>
      </w:r>
      <w:r>
        <w:rPr>
          <w:rFonts w:ascii="Courier New" w:hAnsi="Courier New" w:cs="Courier New"/>
        </w:rPr>
        <w:t>r of Germany, was born at Zerbst, November 11, 1791. He commenced his academical career at Berlin in 1817, was professor of philosophy in 1824, in 1833 at Kiel, in 1837 at Gottingen, and died Feb. 2, 1869, doctor of theology. He wrote, Der Paintheismus und</w:t>
      </w:r>
      <w:r>
        <w:rPr>
          <w:rFonts w:ascii="Courier New" w:hAnsi="Courier New" w:cs="Courier New"/>
        </w:rPr>
        <w:t>  die Halb-Kantianer (Berlin, 1827): — Ueber die Erkenntniss Gottes in der Welt (Hamburg, 1836): — Ueber das Bose (Kiel, 1839): — Ueber die Emanationslehre (Gottingen, 1847): — Ueber Lessings philosophische und religiose Grundsatze (1848): — Unsterblichkei</w:t>
      </w:r>
      <w:r>
        <w:rPr>
          <w:rFonts w:ascii="Courier New" w:hAnsi="Courier New" w:cs="Courier New"/>
        </w:rPr>
        <w:t>t (Leipsic, 1851): — Die christliche Philosophie nach ihrem Begriff (1858-59, 2 volumes): — Encyclopadie der philosophischen Wissenschaten (1864, 3 volumes): — Ueber das Bose und seine Folgen (Gotha, 1869): — Philosophische Paratdoxa (Leipsic, 1867). (B.P.</w:t>
      </w:r>
      <w:r>
        <w:rPr>
          <w:rFonts w:ascii="Courier New" w:hAnsi="Courier New" w:cs="Courier New"/>
        </w:rPr>
        <w: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Ritter, Joseph Ignaz[[@Headword:Ritter, Joseph Ignaz]]</w:t>
      </w:r>
    </w:p>
    <w:p w:rsidR="00000000" w:rsidRDefault="00417EA9">
      <w:pPr>
        <w:pStyle w:val="Textebrut"/>
      </w:pPr>
      <w:r>
        <w:rPr>
          <w:rFonts w:ascii="Courier New" w:hAnsi="Courier New" w:cs="Courier New"/>
        </w:rPr>
        <w:t xml:space="preserve">             a Roman Catholic divine, was born at Schweinitz, in Silesia, April 12, 1787. In 1811 he received his first orders; in 1813 he was chaplain at Grottkau; in 1818 </w:t>
      </w:r>
      <w:r>
        <w:rPr>
          <w:rFonts w:ascii="Courier New" w:hAnsi="Courier New" w:cs="Courier New"/>
        </w:rPr>
        <w:t xml:space="preserve">at Berlin; and from thence he was called, in 1823, as ordinary professor of theology to Bonn. In 1830 he was created doctor of divinity and appointed professor of theology and member of the chapter at Breslau, and advanced in 1846 as cathedral dean, which </w:t>
      </w:r>
      <w:r>
        <w:rPr>
          <w:rFonts w:ascii="Courier New" w:hAnsi="Courier New" w:cs="Courier New"/>
        </w:rPr>
        <w:t>position he occupied till his death, Jan. 5, 1857. He wrote, Manual of Church History (5th ed. Bonn, 1854, 2 vols.): — Irenikon, or Letters for Promoting Peace and Concord between Church and State (Leips. 1840): — History of the Breslau Diocese (Breslau, 1</w:t>
      </w:r>
      <w:r>
        <w:rPr>
          <w:rFonts w:ascii="Courier New" w:hAnsi="Courier New" w:cs="Courier New"/>
        </w:rPr>
        <w:t>845): — Popular Lectures on the History of the Church in the First Four Centuries (Paderborn, 1849): — On Bunsen and Stahl (Breslau, 1856, etc.). See Zuchold, Bibliotheca Theologica, 2, 1073; Winer, Handbuch der theol. Literatur, 1, 543, 586, 598, 607, 887</w:t>
      </w:r>
      <w:r>
        <w:rPr>
          <w:rFonts w:ascii="Courier New" w:hAnsi="Courier New" w:cs="Courier New"/>
        </w:rPr>
        <w:t>; 2, 736; Supplement, p. 156, 296; Niedner, Kirchengeschichte, p. 864.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Ritter, Karl[[@Headword:Ritter, Karl]]</w:t>
      </w:r>
    </w:p>
    <w:p w:rsidR="00000000" w:rsidRDefault="00417EA9">
      <w:pPr>
        <w:pStyle w:val="Textebrut"/>
      </w:pPr>
      <w:r>
        <w:rPr>
          <w:rFonts w:ascii="Courier New" w:hAnsi="Courier New" w:cs="Courier New"/>
        </w:rPr>
        <w:t xml:space="preserve">             an eminent German geographer, was born Aug. 7, 1779, in Quedlinburg, Prussia. He </w:t>
      </w:r>
      <w:r>
        <w:rPr>
          <w:rFonts w:ascii="Courier New" w:hAnsi="Courier New" w:cs="Courier New"/>
        </w:rPr>
        <w:t>studied at Halle, and after traveling in Switzerland, France, and Italy, was appointed professor extraordinary of geography at the University of Berlin in 1820. He was also director of studies of the military school. Ritter was the founder of general compa</w:t>
      </w:r>
      <w:r>
        <w:rPr>
          <w:rFonts w:ascii="Courier New" w:hAnsi="Courier New" w:cs="Courier New"/>
        </w:rPr>
        <w:t xml:space="preserve">rative geography, and exercised a  decisive influence on its study, remodelling the whole science, and attracting general attention to its problems and results. He died at Berlin, Sept. 25, 1859. His chief works are, Die Erdkunde im Verhaltnisse zur Natur </w:t>
      </w:r>
      <w:r>
        <w:rPr>
          <w:rFonts w:ascii="Courier New" w:hAnsi="Courier New" w:cs="Courier New"/>
        </w:rPr>
        <w:t>und Geschichte des Menschen (Berlin, 1822-54, 17 vols. [19 pts.]): — Europa, ein geographischhistorisch-statistisches Gemalde (Frankfort, 1807, 2 vols.): — Die Stupas, oder die architect. Monumente, etc. (Berlin, 1838): — Die Colonisirung von Neu-Zealand (</w:t>
      </w:r>
      <w:r>
        <w:rPr>
          <w:rFonts w:ascii="Courier New" w:hAnsi="Courier New" w:cs="Courier New"/>
        </w:rPr>
        <w:t>ibid. 1842): — Blick auf das Nilquelland (ibid. 1844): — Der Jordan und die Beschiffung des Todten Meeres (ibid. 1850): — Ein Blick auf Palastina und die christliche Bevolkerung (ibid. 1852). Parts of his works have been translated into English by Gage: Co</w:t>
      </w:r>
      <w:r>
        <w:rPr>
          <w:rFonts w:ascii="Courier New" w:hAnsi="Courier New" w:cs="Courier New"/>
        </w:rPr>
        <w:t>mparative Geography (Edinb. 1865), and The Comparative Geography of Palestine and the Sinaitic Peninsula (ibid. 1866, 4 vols.). See Gage, Life of Karl Ritter, in the For. Quar. Rev. Oct. 1837; Hoefer, Nouv. Biog. Générale,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Ritu[[@Headword:Ritu]]</w:t>
      </w:r>
    </w:p>
    <w:p w:rsidR="00000000" w:rsidRDefault="00417EA9">
      <w:pPr>
        <w:pStyle w:val="Textebrut"/>
      </w:pPr>
      <w:r>
        <w:rPr>
          <w:rFonts w:ascii="Courier New" w:hAnsi="Courier New" w:cs="Courier New"/>
        </w:rPr>
        <w:t>             the seasons of the Hindus, which are six in number — two summers, two springs, and two winters. Their names are Sisar, the season of dew; Himant, of cold; Vassant, of bloom; Grishna, of heat; Varsa, of rain; and Sarat, of thaw.</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Ritual[[</w:t>
      </w:r>
      <w:r>
        <w:rPr>
          <w:rFonts w:ascii="Courier New" w:eastAsia="Times New Roman" w:hAnsi="Courier New" w:cs="Courier New"/>
        </w:rPr>
        <w:t>@Headword:Ritual]]</w:t>
      </w:r>
    </w:p>
    <w:p w:rsidR="00000000" w:rsidRDefault="00417EA9">
      <w:pPr>
        <w:pStyle w:val="Textebrut"/>
      </w:pPr>
      <w:r>
        <w:rPr>
          <w:rFonts w:ascii="Courier New" w:hAnsi="Courier New" w:cs="Courier New"/>
        </w:rPr>
        <w:t xml:space="preserve">             (from ritus, a ceremony) has been defined as “the external body of words and action by which worship is expressed and exhibited before God and man;” also “the book containing the particular ordinances of any single Church.” </w:t>
      </w:r>
      <w:r>
        <w:rPr>
          <w:rFonts w:ascii="Courier New" w:hAnsi="Courier New" w:cs="Courier New"/>
        </w:rPr>
        <w:t>The necessity of ritual, whether of a more or less elaborate kind, may be supported</w:t>
      </w:r>
    </w:p>
    <w:p w:rsidR="00000000" w:rsidRDefault="00417EA9">
      <w:pPr>
        <w:pStyle w:val="Textebrut"/>
      </w:pPr>
      <w:r>
        <w:rPr>
          <w:rFonts w:ascii="Courier New" w:hAnsi="Courier New" w:cs="Courier New"/>
        </w:rPr>
        <w:t>(1) on historical grounds. Its traces may be found in all ages; and every form of religion, true or false — Christianity, Mohammedanism, Buddhism, and the different forms o</w:t>
      </w:r>
      <w:r>
        <w:rPr>
          <w:rFonts w:ascii="Courier New" w:hAnsi="Courier New" w:cs="Courier New"/>
        </w:rPr>
        <w:t>f idolatry — has had a ritual of its own.</w:t>
      </w:r>
    </w:p>
    <w:p w:rsidR="00000000" w:rsidRDefault="00417EA9">
      <w:pPr>
        <w:pStyle w:val="Textebrut"/>
      </w:pPr>
      <w:r>
        <w:rPr>
          <w:rFonts w:ascii="Courier New" w:hAnsi="Courier New" w:cs="Courier New"/>
        </w:rPr>
        <w:t>(2) On internal grounds. From the two-fold constitution of man as body and spirit. As long as the body is an essential element of man, so long, it is urged, will ritual be a necessary feature in his worship. Object</w:t>
      </w:r>
      <w:r>
        <w:rPr>
          <w:rFonts w:ascii="Courier New" w:hAnsi="Courier New" w:cs="Courier New"/>
        </w:rPr>
        <w:t xml:space="preserve">ion is made that the Jewish system of external observances, and, by inference, all worship of a similar kind, was abolished by our Lord when he said, “God is a Spirit, and they that worship him must worship him in spirit and in truth” (Joh 4:24); and that </w:t>
      </w:r>
      <w:r>
        <w:rPr>
          <w:rFonts w:ascii="Courier New" w:hAnsi="Courier New" w:cs="Courier New"/>
        </w:rPr>
        <w:t>all attempts to reintroduce a system of ritual are a  violation of the genius and intention of the Founder of Christianity. This was the basis of the teaching of George Fox (A.D. 1647). But it appears, from Christ's own conduct in the institution of baptis</w:t>
      </w:r>
      <w:r>
        <w:rPr>
          <w:rFonts w:ascii="Courier New" w:hAnsi="Courier New" w:cs="Courier New"/>
        </w:rPr>
        <w:t>m and the Lord's supper, and those recorded acts of worship (Luk 18:13; Luk 21:2-3; Luk 22:4) which secured his sanction or approval, that the real object of his animadversion was a permanent external worship from which the heart and affections were absent</w:t>
      </w:r>
      <w:r>
        <w:rPr>
          <w:rFonts w:ascii="Courier New" w:hAnsi="Courier New" w:cs="Courier New"/>
        </w:rPr>
        <w:t>. The special objects of Christian ritual are (1) to impart the historic truths of religion. By the various festivals (e.g. Easter, Whit-Sunday) of the Church and their attendant ceremonies, Christians have their attention drawn to the divine origin of the</w:t>
      </w:r>
      <w:r>
        <w:rPr>
          <w:rFonts w:ascii="Courier New" w:hAnsi="Courier New" w:cs="Courier New"/>
        </w:rPr>
        <w:t xml:space="preserve">ir religion. (2) A constant witness to moral and doctrinal truth. Thus baptism shows the corruption of human nature and the necessity of purity, and is a symbol of the inward “washing of regeneration.” Mosheim (Eccles. Hist. [Amer. ed.] 1, 84) states that </w:t>
      </w:r>
      <w:r>
        <w:rPr>
          <w:rFonts w:ascii="Courier New" w:hAnsi="Courier New" w:cs="Courier New"/>
        </w:rPr>
        <w:t xml:space="preserve">Christ only “established two rites, which it is not lawful either to change or abrogate, viz. baptism and the Lord's supper,” and infers from this that “ceremonies are not essential to the religion of Christ, and that the whole business of them is left by </w:t>
      </w:r>
      <w:r>
        <w:rPr>
          <w:rFonts w:ascii="Courier New" w:hAnsi="Courier New" w:cs="Courier New"/>
        </w:rPr>
        <w:t>him to the discretion and free choice of Christians.” In the 2d century ceremonies were much increased, for which Mosheim (1, 132) assigns the following reasons:</w:t>
      </w:r>
    </w:p>
    <w:p w:rsidR="00000000" w:rsidRDefault="00417EA9">
      <w:pPr>
        <w:pStyle w:val="Textebrut"/>
      </w:pPr>
      <w:r>
        <w:rPr>
          <w:rFonts w:ascii="Courier New" w:hAnsi="Courier New" w:cs="Courier New"/>
        </w:rPr>
        <w:t>(1) To conciliate the Jews and pagans:</w:t>
      </w:r>
    </w:p>
    <w:p w:rsidR="00000000" w:rsidRDefault="00417EA9">
      <w:pPr>
        <w:pStyle w:val="Textebrut"/>
      </w:pPr>
      <w:r>
        <w:rPr>
          <w:rFonts w:ascii="Courier New" w:hAnsi="Courier New" w:cs="Courier New"/>
        </w:rPr>
        <w:t>(2) to rebut the charge of atheism made against the Chr</w:t>
      </w:r>
      <w:r>
        <w:rPr>
          <w:rFonts w:ascii="Courier New" w:hAnsi="Courier New" w:cs="Courier New"/>
        </w:rPr>
        <w:t>istians, because they had not the external paraphernalia of religion;</w:t>
      </w:r>
    </w:p>
    <w:p w:rsidR="00000000" w:rsidRDefault="00417EA9">
      <w:pPr>
        <w:pStyle w:val="Textebrut"/>
      </w:pPr>
      <w:r>
        <w:rPr>
          <w:rFonts w:ascii="Courier New" w:hAnsi="Courier New" w:cs="Courier New"/>
        </w:rPr>
        <w:t xml:space="preserve">(3) imitation of language in the New Test., such as terms borrowed from the Jewish laws. The bishops were first innocently called high priests, the presbyters priests, etc. These titles </w:t>
      </w:r>
      <w:r>
        <w:rPr>
          <w:rFonts w:ascii="Courier New" w:hAnsi="Courier New" w:cs="Courier New"/>
        </w:rPr>
        <w:t>were abused by those to whom they were given, who claimed that they had the same rank and dignity, and possessed the same rights and privileges, with those who bore them under the Jewish dispensation. Hence the splendid garments, and many other things.</w:t>
      </w:r>
    </w:p>
    <w:p w:rsidR="00000000" w:rsidRDefault="00417EA9">
      <w:pPr>
        <w:pStyle w:val="Textebrut"/>
      </w:pPr>
      <w:r>
        <w:rPr>
          <w:rFonts w:ascii="Courier New" w:hAnsi="Courier New" w:cs="Courier New"/>
        </w:rPr>
        <w:t>(4)</w:t>
      </w:r>
      <w:r>
        <w:rPr>
          <w:rFonts w:ascii="Courier New" w:hAnsi="Courier New" w:cs="Courier New"/>
        </w:rPr>
        <w:t xml:space="preserve"> Among the Greeks and other people of the East nothing was considered more sacred than the Mysteries. This circumstance led the Christians, in order to impart dignity to their religion, to claim similar mysteries. Without discussing the general subject fur</w:t>
      </w:r>
      <w:r>
        <w:rPr>
          <w:rFonts w:ascii="Courier New" w:hAnsi="Courier New" w:cs="Courier New"/>
        </w:rPr>
        <w:t>ther, we present the rituals of the various prominent Christian churches.</w:t>
      </w:r>
    </w:p>
    <w:p w:rsidR="00000000" w:rsidRDefault="00417EA9">
      <w:pPr>
        <w:pStyle w:val="Textebrut"/>
      </w:pPr>
      <w:r>
        <w:rPr>
          <w:rFonts w:ascii="Courier New" w:hAnsi="Courier New" w:cs="Courier New"/>
        </w:rPr>
        <w:t>1. Church of Rome. — The ceremonial of the offices of the Roman Church administered by bishops is contained in the books entitled Pontificale and  Ceremoniale Episcoporum. The priest</w:t>
      </w:r>
      <w:r>
        <w:rPr>
          <w:rFonts w:ascii="Courier New" w:hAnsi="Courier New" w:cs="Courier New"/>
        </w:rPr>
        <w:t>ly offices are detailed in the Ritual. In its present form it dates from the Council of Trent, which directed a revision of all the different rituals then extant. An authoritative edition was published by Paul V in 1614, which has been frequently reprinted</w:t>
      </w:r>
      <w:r>
        <w:rPr>
          <w:rFonts w:ascii="Courier New" w:hAnsi="Courier New" w:cs="Courier New"/>
        </w:rPr>
        <w:t>, and of which a revision was issued by Benedict XIV. Besides the Roman Ritual, there are many diocesan rituals, some of which are of much historical interest. The most approved commentary on the Roman Ritual is that of Barrufaldo (Florence, 1847, 2 vols.)</w:t>
      </w:r>
      <w:r>
        <w:rPr>
          <w:rFonts w:ascii="Courier New" w:hAnsi="Courier New" w:cs="Courier New"/>
        </w:rPr>
        <w:t>. SEE BREVIARY; SEE MISSAL; SEE RITUALE ROMANUM</w:t>
      </w:r>
    </w:p>
    <w:p w:rsidR="00000000" w:rsidRDefault="00417EA9">
      <w:pPr>
        <w:pStyle w:val="Textebrut"/>
      </w:pPr>
      <w:r>
        <w:rPr>
          <w:rFonts w:ascii="Courier New" w:hAnsi="Courier New" w:cs="Courier New"/>
        </w:rPr>
        <w:t>2. English Church. — Originally each bishop had the power to form his own liturgy, and to regulate its attendant ritual, provided that the essential features of Christian worship were retained, and that nothi</w:t>
      </w:r>
      <w:r>
        <w:rPr>
          <w:rFonts w:ascii="Courier New" w:hAnsi="Courier New" w:cs="Courier New"/>
        </w:rPr>
        <w:t>ng commanded in Scripture or derived from apostolic times was omitted. St. Basil (A.D. 329-379) composed a liturgy for the Church of Ceesarea, which received the sanction of its bishop, Eusebius (Greg. Naz. Orat. 20). As a consequence, great variety existe</w:t>
      </w:r>
      <w:r>
        <w:rPr>
          <w:rFonts w:ascii="Courier New" w:hAnsi="Courier New" w:cs="Courier New"/>
        </w:rPr>
        <w:t>d, with a tendency to increase. Two early but unsuccessful attempts were made to introduce a uniformity of worship throughout England. The Council of Cloveshoe (A.D. 747) recommended the adoption of the Roman liturgy to all the English dioceses, but its re</w:t>
      </w:r>
      <w:r>
        <w:rPr>
          <w:rFonts w:ascii="Courier New" w:hAnsi="Courier New" w:cs="Courier New"/>
        </w:rPr>
        <w:t>commendation was never more than partially carried out. In 1085 St. Osmund compiled the Sarum Breviary and Missal, which obtained a wide circulation, but were never universally accepted to the exclusion of those previously existing. It was, in a great meas</w:t>
      </w:r>
      <w:r>
        <w:rPr>
          <w:rFonts w:ascii="Courier New" w:hAnsi="Courier New" w:cs="Courier New"/>
        </w:rPr>
        <w:t>ure, to remedy the inconveniences resulting from this variety that the First Book of Common Prayer, compiled by a committee of Convocation (first appointed in A.D. 1542), was issued in the second year of king Edward VI (A.D. 1549). This book, after receivi</w:t>
      </w:r>
      <w:r>
        <w:rPr>
          <w:rFonts w:ascii="Courier New" w:hAnsi="Courier New" w:cs="Courier New"/>
        </w:rPr>
        <w:t>ng various additions and alterations in A.D. 1552, 1560, 1604, and 1662, is still the guide of the English Church in all matters connected with the performance of divine service and ritual. SEE COMMON PRAYER, BOOK OF.</w:t>
      </w:r>
    </w:p>
    <w:p w:rsidR="00000000" w:rsidRDefault="00417EA9">
      <w:pPr>
        <w:pStyle w:val="Textebrut"/>
      </w:pPr>
      <w:r>
        <w:rPr>
          <w:rFonts w:ascii="Courier New" w:hAnsi="Courier New" w:cs="Courier New"/>
        </w:rPr>
        <w:t>3. Greek Church. — In the Greek Church</w:t>
      </w:r>
      <w:r>
        <w:rPr>
          <w:rFonts w:ascii="Courier New" w:hAnsi="Courier New" w:cs="Courier New"/>
        </w:rPr>
        <w:t>, as in the other Eastern communions, the ritual forms part of the general collection (which contains also the eucharistic service) entitled EUCHOLOGION SEE EUCHOLOGION (q.v.).</w:t>
      </w:r>
    </w:p>
    <w:p w:rsidR="00000000" w:rsidRDefault="00417EA9">
      <w:pPr>
        <w:pStyle w:val="Textebrut"/>
      </w:pPr>
      <w:r>
        <w:rPr>
          <w:rFonts w:ascii="Courier New" w:hAnsi="Courier New" w:cs="Courier New"/>
        </w:rPr>
        <w:t>4. The Methodist Churches. — The ritual of these churches embraces directions f</w:t>
      </w:r>
      <w:r>
        <w:rPr>
          <w:rFonts w:ascii="Courier New" w:hAnsi="Courier New" w:cs="Courier New"/>
        </w:rPr>
        <w:t>or public worship, for the administration of baptism and the Lord's supper, for solemnizing matrimony, burial of the dead, reception of  members, laying cornerstones, dedication of churches, consecration of bishops, and ordination of deacons and elders. Th</w:t>
      </w:r>
      <w:r>
        <w:rPr>
          <w:rFonts w:ascii="Courier New" w:hAnsi="Courier New" w:cs="Courier New"/>
        </w:rPr>
        <w:t>e chief part of this ritual was prepared by Mr. Wesley, and was adopted by the General Conference of 1784. Methodists do not believe that any precise form of ritual is essential, but that, as far as practicable, a uniform system should be adopted for the s</w:t>
      </w:r>
      <w:r>
        <w:rPr>
          <w:rFonts w:ascii="Courier New" w:hAnsi="Courier New" w:cs="Courier New"/>
        </w:rPr>
        <w:t>ake of propriety and order. See Blunt, Dict. of Theol.; Chambers's Encyclop.; Simpson, Cyclop. of Methodism, s.v.; Mosheim, Church Hist. vol. 1; Barnum, Romansism.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Ritual Choir[[@Headword:Ritual Choir]]</w:t>
      </w:r>
    </w:p>
    <w:p w:rsidR="00000000" w:rsidRDefault="00417EA9">
      <w:pPr>
        <w:pStyle w:val="Textebrut"/>
      </w:pPr>
      <w:r>
        <w:rPr>
          <w:rFonts w:ascii="Courier New" w:hAnsi="Courier New" w:cs="Courier New"/>
        </w:rPr>
        <w:t xml:space="preserve">             The </w:t>
      </w:r>
      <w:r>
        <w:rPr>
          <w:rFonts w:ascii="Courier New" w:hAnsi="Courier New" w:cs="Courier New"/>
        </w:rPr>
        <w:t>part of the church actually used for the choir, and distinct from the architectural or constructional choir. — Walcott, Sac. Archoeol.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Ritual of the Dead[[@Headword:Ritual of the Dead]]</w:t>
      </w:r>
    </w:p>
    <w:p w:rsidR="00000000" w:rsidRDefault="00417EA9">
      <w:pPr>
        <w:pStyle w:val="Textebrut"/>
      </w:pPr>
      <w:r>
        <w:rPr>
          <w:rFonts w:ascii="Courier New" w:hAnsi="Courier New" w:cs="Courier New"/>
        </w:rPr>
        <w:t>             is the name given by Egyptologists to the olde</w:t>
      </w:r>
      <w:r>
        <w:rPr>
          <w:rFonts w:ascii="Courier New" w:hAnsi="Courier New" w:cs="Courier New"/>
        </w:rPr>
        <w:t>st sacred book of the Egyptian theology. Portions of this book data from the time of king Gagamakhem, a monarch of the third dynasty, the text itself being in many places accompanied by a gloss, which was added at a later period, to render it intelligible.</w:t>
      </w:r>
      <w:r>
        <w:rPr>
          <w:rFonts w:ascii="Courier New" w:hAnsi="Courier New" w:cs="Courier New"/>
        </w:rPr>
        <w:t xml:space="preserve"> The deities principally mentioned in it are Osiris, Anubis, Horus, and Tum; Amen Ra, as a distinct divinity, being only indirectly referred to. Although the mystical work is now treated as one book, it' is really made up of a collection of not less than e</w:t>
      </w:r>
      <w:r>
        <w:rPr>
          <w:rFonts w:ascii="Courier New" w:hAnsi="Courier New" w:cs="Courier New"/>
        </w:rPr>
        <w:t>ighteen separate treatises, including three supplemental chapters and two litanies, which seem to have been added at the time of the new empire. Selections from chapters and illustrations from the ritual abound on the walls of many of the tombs of the eigh</w:t>
      </w:r>
      <w:r>
        <w:rPr>
          <w:rFonts w:ascii="Courier New" w:hAnsi="Courier New" w:cs="Courier New"/>
        </w:rPr>
        <w:t>teenth and nineteenth dynasties, and notably on that of Seti-Menepthah I, in the Biban el-Moluk. Other chapters were used as mystical formulae to avert diseases, otlers as a part of the religious worship of the Egyptians, and a few obscure passages as secr</w:t>
      </w:r>
      <w:r>
        <w:rPr>
          <w:rFonts w:ascii="Courier New" w:hAnsi="Courier New" w:cs="Courier New"/>
        </w:rPr>
        <w:t>et mysteries, the meaning of which is now lost. Many hundred of papyri have been found in the mummy-cases, which contain different portions of the ritual, with their accompanying vignette and rubric, but a complete recension and comparison of all the exist</w:t>
      </w:r>
      <w:r>
        <w:rPr>
          <w:rFonts w:ascii="Courier New" w:hAnsi="Courier New" w:cs="Courier New"/>
        </w:rPr>
        <w:t>ing texts have not yet been effected. The text of the ritual underwent no less than three different revisions, viz., in the ancient empire, in the period of the nineteenth dynasty, and in the reign of the Saitic kings. This last was the edition which is mo</w:t>
      </w:r>
      <w:r>
        <w:rPr>
          <w:rFonts w:ascii="Courier New" w:hAnsi="Courier New" w:cs="Courier New"/>
        </w:rPr>
        <w:t>st commonly met with, but there appears to have been an attempt at a partial re-edition in the Ptolemaic period. The chief divisions or books of which the Ritual of the Dead is composed are as follows:  CHAPTERS</w:t>
      </w:r>
    </w:p>
    <w:p w:rsidR="00000000" w:rsidRDefault="00417EA9">
      <w:pPr>
        <w:pStyle w:val="Textebrut"/>
      </w:pPr>
      <w:r>
        <w:rPr>
          <w:rFonts w:ascii="Courier New" w:hAnsi="Courier New" w:cs="Courier New"/>
        </w:rPr>
        <w:t>1. The Manifestation of Light (first book) —</w:t>
      </w:r>
      <w:r>
        <w:rPr>
          <w:rFonts w:ascii="Courier New" w:hAnsi="Courier New" w:cs="Courier New"/>
        </w:rPr>
        <w:t xml:space="preserve"> 1-16. </w:t>
      </w:r>
    </w:p>
    <w:p w:rsidR="00000000" w:rsidRDefault="00417EA9">
      <w:pPr>
        <w:pStyle w:val="Textebrut"/>
      </w:pPr>
      <w:r>
        <w:rPr>
          <w:rFonts w:ascii="Courier New" w:hAnsi="Courier New" w:cs="Courier New"/>
        </w:rPr>
        <w:t xml:space="preserve">2. The Egyptian Faith — 17-20. </w:t>
      </w:r>
    </w:p>
    <w:p w:rsidR="00000000" w:rsidRDefault="00417EA9">
      <w:pPr>
        <w:pStyle w:val="Textebrut"/>
      </w:pPr>
      <w:r>
        <w:rPr>
          <w:rFonts w:ascii="Courier New" w:hAnsi="Courier New" w:cs="Courier New"/>
        </w:rPr>
        <w:t xml:space="preserve">3. The Resurrection of the Deceased — 21-26. </w:t>
      </w:r>
    </w:p>
    <w:p w:rsidR="00000000" w:rsidRDefault="00417EA9">
      <w:pPr>
        <w:pStyle w:val="Textebrut"/>
      </w:pPr>
      <w:r>
        <w:rPr>
          <w:rFonts w:ascii="Courier New" w:hAnsi="Courier New" w:cs="Courier New"/>
        </w:rPr>
        <w:t xml:space="preserve">4. The Preservation of the Body in Hades — 27-42. </w:t>
      </w:r>
    </w:p>
    <w:p w:rsidR="00000000" w:rsidRDefault="00417EA9">
      <w:pPr>
        <w:pStyle w:val="Textebrut"/>
      </w:pPr>
      <w:r>
        <w:rPr>
          <w:rFonts w:ascii="Courier New" w:hAnsi="Courier New" w:cs="Courier New"/>
        </w:rPr>
        <w:t xml:space="preserve">5. The Protection in Hades — 43-51. </w:t>
      </w:r>
    </w:p>
    <w:p w:rsidR="00000000" w:rsidRDefault="00417EA9">
      <w:pPr>
        <w:pStyle w:val="Textebrut"/>
      </w:pPr>
      <w:r>
        <w:rPr>
          <w:rFonts w:ascii="Courier New" w:hAnsi="Courier New" w:cs="Courier New"/>
        </w:rPr>
        <w:t xml:space="preserve">6. The Celestial Diet — 52-53. </w:t>
      </w:r>
    </w:p>
    <w:p w:rsidR="00000000" w:rsidRDefault="00417EA9">
      <w:pPr>
        <w:pStyle w:val="Textebrut"/>
      </w:pPr>
      <w:r>
        <w:rPr>
          <w:rFonts w:ascii="Courier New" w:hAnsi="Courier New" w:cs="Courier New"/>
        </w:rPr>
        <w:t>7. The Manifestation of Light (second book) — 51-7</w:t>
      </w:r>
      <w:r>
        <w:rPr>
          <w:rFonts w:ascii="Courier New" w:hAnsi="Courier New" w:cs="Courier New"/>
        </w:rPr>
        <w:t xml:space="preserve">5. </w:t>
      </w:r>
    </w:p>
    <w:p w:rsidR="00000000" w:rsidRDefault="00417EA9">
      <w:pPr>
        <w:pStyle w:val="Textebrut"/>
      </w:pPr>
      <w:r>
        <w:rPr>
          <w:rFonts w:ascii="Courier New" w:hAnsi="Courier New" w:cs="Courier New"/>
        </w:rPr>
        <w:t xml:space="preserve">8. The Metamorphoses — 76-90. </w:t>
      </w:r>
    </w:p>
    <w:p w:rsidR="00000000" w:rsidRDefault="00417EA9">
      <w:pPr>
        <w:pStyle w:val="Textebrut"/>
      </w:pPr>
      <w:r>
        <w:rPr>
          <w:rFonts w:ascii="Courier New" w:hAnsi="Courier New" w:cs="Courier New"/>
        </w:rPr>
        <w:t xml:space="preserve">9. The Protection of the Soul; or, Forms for Various Occasions - 91-116. </w:t>
      </w:r>
    </w:p>
    <w:p w:rsidR="00000000" w:rsidRDefault="00417EA9">
      <w:pPr>
        <w:pStyle w:val="Textebrut"/>
      </w:pPr>
      <w:r>
        <w:rPr>
          <w:rFonts w:ascii="Courier New" w:hAnsi="Courier New" w:cs="Courier New"/>
        </w:rPr>
        <w:t xml:space="preserve">10. The Going into and out of Hades — 117-124. </w:t>
      </w:r>
    </w:p>
    <w:p w:rsidR="00000000" w:rsidRDefault="00417EA9">
      <w:pPr>
        <w:pStyle w:val="Textebrut"/>
      </w:pPr>
      <w:r>
        <w:rPr>
          <w:rFonts w:ascii="Courier New" w:hAnsi="Courier New" w:cs="Courier New"/>
        </w:rPr>
        <w:t xml:space="preserve">11. The Hall of the Two Truths — 125. </w:t>
      </w:r>
    </w:p>
    <w:p w:rsidR="00000000" w:rsidRDefault="00417EA9">
      <w:pPr>
        <w:pStyle w:val="Textebrut"/>
      </w:pPr>
      <w:r>
        <w:rPr>
          <w:rFonts w:ascii="Courier New" w:hAnsi="Courier New" w:cs="Courier New"/>
        </w:rPr>
        <w:t xml:space="preserve">12. The Gods, of the Orbit — 126-129. </w:t>
      </w:r>
    </w:p>
    <w:p w:rsidR="00000000" w:rsidRDefault="00417EA9">
      <w:pPr>
        <w:pStyle w:val="Textebrut"/>
      </w:pPr>
      <w:r>
        <w:rPr>
          <w:rFonts w:ascii="Courier New" w:hAnsi="Courier New" w:cs="Courier New"/>
        </w:rPr>
        <w:t>13. The Passage of th</w:t>
      </w:r>
      <w:r>
        <w:rPr>
          <w:rFonts w:ascii="Courier New" w:hAnsi="Courier New" w:cs="Courier New"/>
        </w:rPr>
        <w:t xml:space="preserve">e Sun, or Adorations of the Sun — 130-140. </w:t>
      </w:r>
    </w:p>
    <w:p w:rsidR="00000000" w:rsidRDefault="00417EA9">
      <w:pPr>
        <w:pStyle w:val="Textebrut"/>
      </w:pPr>
      <w:r>
        <w:rPr>
          <w:rFonts w:ascii="Courier New" w:hAnsi="Courier New" w:cs="Courier New"/>
        </w:rPr>
        <w:t xml:space="preserve">14. The Festival (Litany) of the Names of the Gods — 141-143. </w:t>
      </w:r>
    </w:p>
    <w:p w:rsidR="00000000" w:rsidRDefault="00417EA9">
      <w:pPr>
        <w:pStyle w:val="Textebrut"/>
      </w:pPr>
      <w:r>
        <w:rPr>
          <w:rFonts w:ascii="Courier New" w:hAnsi="Courier New" w:cs="Courier New"/>
        </w:rPr>
        <w:t xml:space="preserve">15. The House of Osiris; or, The Chapter of Making the Amulets - 144- 161. </w:t>
      </w:r>
    </w:p>
    <w:p w:rsidR="00000000" w:rsidRDefault="00417EA9">
      <w:pPr>
        <w:pStyle w:val="Textebrut"/>
      </w:pPr>
      <w:r>
        <w:rPr>
          <w:rFonts w:ascii="Courier New" w:hAnsi="Courier New" w:cs="Courier New"/>
        </w:rPr>
        <w:t xml:space="preserve">16. The Orientation — 162, 163. </w:t>
      </w:r>
    </w:p>
    <w:p w:rsidR="00000000" w:rsidRDefault="00417EA9">
      <w:pPr>
        <w:pStyle w:val="Textebrut"/>
      </w:pPr>
      <w:r>
        <w:rPr>
          <w:rFonts w:ascii="Courier New" w:hAnsi="Courier New" w:cs="Courier New"/>
        </w:rPr>
        <w:t>17. The Three Supplemental Chapters — .1</w:t>
      </w:r>
      <w:r>
        <w:rPr>
          <w:rFonts w:ascii="Courier New" w:hAnsi="Courier New" w:cs="Courier New"/>
        </w:rPr>
        <w:t xml:space="preserve">64-166. </w:t>
      </w:r>
    </w:p>
    <w:p w:rsidR="00000000" w:rsidRDefault="00417EA9">
      <w:pPr>
        <w:pStyle w:val="Textebrut"/>
      </w:pPr>
      <w:r>
        <w:rPr>
          <w:rFonts w:ascii="Courier New" w:hAnsi="Courier New" w:cs="Courier New"/>
        </w:rPr>
        <w:t>18. The Assistances of Horus — 1, 2.</w:t>
      </w:r>
    </w:p>
    <w:p w:rsidR="00000000" w:rsidRDefault="00417EA9">
      <w:pPr>
        <w:pStyle w:val="Textebrut"/>
      </w:pPr>
      <w:r>
        <w:rPr>
          <w:rFonts w:ascii="Courier New" w:hAnsi="Courier New" w:cs="Courier New"/>
        </w:rPr>
        <w:t>From these it will be seen that the arrangement of the chapters is inconsecutive so far as their subjects are concerned, and there is every reason to believe that the order in which they now occur, especially i</w:t>
      </w:r>
      <w:r>
        <w:rPr>
          <w:rFonts w:ascii="Courier New" w:hAnsi="Courier New" w:cs="Courier New"/>
        </w:rPr>
        <w:t>n the English translation, is somewhat arbitrary. The ritual is rarely found written in Hieratic, and still more rarely in Demotic. The finest examples are those in the museums of the Louvre and Turin.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Rituale Romanum[[@Headword:Rituale Romanum]]</w:t>
      </w:r>
    </w:p>
    <w:p w:rsidR="00000000" w:rsidRDefault="00417EA9">
      <w:pPr>
        <w:pStyle w:val="Textebrut"/>
      </w:pPr>
      <w:r>
        <w:rPr>
          <w:rFonts w:ascii="Courier New" w:hAnsi="Courier New" w:cs="Courier New"/>
        </w:rPr>
        <w:t>             Various rituals (ordines Romani) had been issued from time to time in behalf of the worship of the Roman Catholic Church, SEE ORDO ROMANUS; but the later popes, since the Council of I Trent (comp. sess. 25, De Indice Librorum) were concerned t</w:t>
      </w:r>
      <w:r>
        <w:rPr>
          <w:rFonts w:ascii="Courier New" w:hAnsi="Courier New" w:cs="Courier New"/>
        </w:rPr>
        <w:t>o promote ecclesiastical unity by introducing a common ritual. Pius V accordingly published the Breviarium and the Missale Romanum, and Clement VIII the Pontificale and Ceremoniale (see the respective articles); and Paul V followed their example by causing</w:t>
      </w:r>
      <w:r>
        <w:rPr>
          <w:rFonts w:ascii="Courier New" w:hAnsi="Courier New" w:cs="Courier New"/>
        </w:rPr>
        <w:t xml:space="preserve"> certain cardinals to compile a new service book from several of the older rituals, especially that of cardinal Julius Antonius (Sanctoe Severinoe), which was issued under the title Rituale Romanum, June 16, 1614, and its use made obligatory. It contains t</w:t>
      </w:r>
      <w:r>
        <w:rPr>
          <w:rFonts w:ascii="Courier New" w:hAnsi="Courier New" w:cs="Courier New"/>
        </w:rPr>
        <w:t>he sacraments to be administered by priests, sacramentalia, processions, forms, for use in records of the Church, etc. Other service books gradually gave way before it in the general use of the Church, though special books were still prepared, particularly</w:t>
      </w:r>
      <w:r>
        <w:rPr>
          <w:rFonts w:ascii="Courier New" w:hAnsi="Courier New" w:cs="Courier New"/>
        </w:rPr>
        <w:t xml:space="preserve"> for use in the churches in the city of Rome. See Catalani, Sacrarum Coeremoniarum, etc. (Rome, 1750, 2 vols. fol.).</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Ritualism[[@Headword:Ritualism]]</w:t>
      </w:r>
    </w:p>
    <w:p w:rsidR="00000000" w:rsidRDefault="00417EA9">
      <w:pPr>
        <w:pStyle w:val="Textebrut"/>
      </w:pPr>
      <w:r>
        <w:rPr>
          <w:rFonts w:ascii="Courier New" w:hAnsi="Courier New" w:cs="Courier New"/>
        </w:rPr>
        <w:t xml:space="preserve">             a term popularly applied to a movement in the Church of England, and in the Protestant </w:t>
      </w:r>
      <w:r>
        <w:rPr>
          <w:rFonts w:ascii="Courier New" w:hAnsi="Courier New" w:cs="Courier New"/>
        </w:rPr>
        <w:t xml:space="preserve">Episcopal Church. The revival of ecclesiastical learning, which was so conspicuous a feature of the Tractarian (q.v.) movement, necessarily made the clergy better acquainted with the primitive liturgies, and with the ancient service books of the Church of </w:t>
      </w:r>
      <w:r>
        <w:rPr>
          <w:rFonts w:ascii="Courier New" w:hAnsi="Courier New" w:cs="Courier New"/>
        </w:rPr>
        <w:t>England. This study of ecclesiology, as the science came to be called, was soon brought to bear  upon the restoration of old churches and the construction of new ones, as well as upon the service of the Church. There was also the feeling that prayer, prais</w:t>
      </w:r>
      <w:r>
        <w:rPr>
          <w:rFonts w:ascii="Courier New" w:hAnsi="Courier New" w:cs="Courier New"/>
        </w:rPr>
        <w:t>e, and the holy eucharist are offered to God, as well as used for the spiritual advantage of man. It was under such circumstances, and under such influences, that “Ritualism” took its rise.</w:t>
      </w:r>
    </w:p>
    <w:p w:rsidR="00000000" w:rsidRDefault="00417EA9">
      <w:pPr>
        <w:pStyle w:val="Textebrut"/>
      </w:pPr>
      <w:r>
        <w:rPr>
          <w:rFonts w:ascii="Courier New" w:hAnsi="Courier New" w:cs="Courier New"/>
        </w:rPr>
        <w:t>The principles of Ritualism, according to its advocates, are three</w:t>
      </w:r>
      <w:r>
        <w:rPr>
          <w:rFonts w:ascii="Courier New" w:hAnsi="Courier New" w:cs="Courier New"/>
        </w:rPr>
        <w:t>. They say, in the first place, that it rests on the declaration of the Convocation of Canterbury (1571), “that preachers should, in the first place, be careful never to teach anything from the pulpit, to be religiously held and believed by the people, but</w:t>
      </w:r>
      <w:r>
        <w:rPr>
          <w:rFonts w:ascii="Courier New" w:hAnsi="Courier New" w:cs="Courier New"/>
        </w:rPr>
        <w:t xml:space="preserve"> what is agreeable to the doctrine of the Old and New Testaments, and collected out of that very doctrine by the catholic fathers and ancient bishops.” This was thought to establish the doctrinal identity of the Church of England with the primitive Church.</w:t>
      </w:r>
      <w:r>
        <w:rPr>
          <w:rFonts w:ascii="Courier New" w:hAnsi="Courier New" w:cs="Courier New"/>
        </w:rPr>
        <w:t xml:space="preserve"> Consequently the apostolic episcopate and sacramental grace are specially insisted on, baptismal regeneration is strenuously asserted, and the holy eucharist has been made the central object of teaching and the highest object of worship. The voluntary use</w:t>
      </w:r>
      <w:r>
        <w:rPr>
          <w:rFonts w:ascii="Courier New" w:hAnsi="Courier New" w:cs="Courier New"/>
        </w:rPr>
        <w:t xml:space="preserve"> of private confession and absolution as a preparation for the reception of the holy communion has also made considerable progress. The second great principle of the Ritualist is stated in the thirtieth canon: “So far was it from the purpose of the Church </w:t>
      </w:r>
      <w:r>
        <w:rPr>
          <w:rFonts w:ascii="Courier New" w:hAnsi="Courier New" w:cs="Courier New"/>
        </w:rPr>
        <w:t>of England to forsake and reject the churches of Italy, France, Spain, and Germany, or any such like churches, in all things which they held and practiced, that, as the apology of the Church of England confesseth, it doth with reverence retain those ceremo</w:t>
      </w:r>
      <w:r>
        <w:rPr>
          <w:rFonts w:ascii="Courier New" w:hAnsi="Courier New" w:cs="Courier New"/>
        </w:rPr>
        <w:t>nies which do neither endamage the Church of God nor offend the minds of sober men.” This principle, it is alleged, establishes the fraternal readiness of the Church of England for visible union with other branches of the apostolic Church, and the Ritualis</w:t>
      </w:r>
      <w:r>
        <w:rPr>
          <w:rFonts w:ascii="Courier New" w:hAnsi="Courier New" w:cs="Courier New"/>
        </w:rPr>
        <w:t>ts assert a willingness to do any and every thing lawful to approximate towards the Continental Church. The third principle is found in the Ornaments Rubric: “The chancels shall remain as they have done in times past . . . that such ornaments of the church</w:t>
      </w:r>
      <w:r>
        <w:rPr>
          <w:rFonts w:ascii="Courier New" w:hAnsi="Courier New" w:cs="Courier New"/>
        </w:rPr>
        <w:t xml:space="preserve"> and of the ministers thereof, at all times of their ministration, shall be retained and be in use as they were in this Church of England, by the authority of Parliament, in the second year of the reign of king Edward VI.” This was interpreted to mean that</w:t>
      </w:r>
      <w:r>
        <w:rPr>
          <w:rFonts w:ascii="Courier New" w:hAnsi="Courier New" w:cs="Courier New"/>
        </w:rPr>
        <w:t xml:space="preserve"> the chancels, vestments, ornaments of the church and ministers, should be the same as before the Reformation. This principle was fully developed at several churches in London, Oxford, Leeds, and elsewhere. Depending upon the above mentioned principles, th</w:t>
      </w:r>
      <w:r>
        <w:rPr>
          <w:rFonts w:ascii="Courier New" w:hAnsi="Courier New" w:cs="Courier New"/>
        </w:rPr>
        <w:t xml:space="preserve">ere are six chief points insisted upon by the Ritualists:  </w:t>
      </w:r>
    </w:p>
    <w:p w:rsidR="00000000" w:rsidRDefault="00417EA9">
      <w:pPr>
        <w:pStyle w:val="Textebrut"/>
      </w:pPr>
      <w:r>
        <w:rPr>
          <w:rFonts w:ascii="Courier New" w:hAnsi="Courier New" w:cs="Courier New"/>
        </w:rPr>
        <w:t xml:space="preserve">1, the eastward position of the celebrant in the sacrament of the holy communion, with his back to the people; </w:t>
      </w:r>
    </w:p>
    <w:p w:rsidR="00000000" w:rsidRDefault="00417EA9">
      <w:pPr>
        <w:pStyle w:val="Textebrut"/>
      </w:pPr>
      <w:r>
        <w:rPr>
          <w:rFonts w:ascii="Courier New" w:hAnsi="Courier New" w:cs="Courier New"/>
        </w:rPr>
        <w:t xml:space="preserve">2, the eucharistic vestments; </w:t>
      </w:r>
    </w:p>
    <w:p w:rsidR="00000000" w:rsidRDefault="00417EA9">
      <w:pPr>
        <w:pStyle w:val="Textebrut"/>
      </w:pPr>
      <w:r>
        <w:rPr>
          <w:rFonts w:ascii="Courier New" w:hAnsi="Courier New" w:cs="Courier New"/>
        </w:rPr>
        <w:t xml:space="preserve">3, lights, burning at the time of celebration; </w:t>
      </w:r>
    </w:p>
    <w:p w:rsidR="00000000" w:rsidRDefault="00417EA9">
      <w:pPr>
        <w:pStyle w:val="Textebrut"/>
      </w:pPr>
      <w:r>
        <w:rPr>
          <w:rFonts w:ascii="Courier New" w:hAnsi="Courier New" w:cs="Courier New"/>
        </w:rPr>
        <w:t>4, in</w:t>
      </w:r>
      <w:r>
        <w:rPr>
          <w:rFonts w:ascii="Courier New" w:hAnsi="Courier New" w:cs="Courier New"/>
        </w:rPr>
        <w:t xml:space="preserve">cense; </w:t>
      </w:r>
    </w:p>
    <w:p w:rsidR="00000000" w:rsidRDefault="00417EA9">
      <w:pPr>
        <w:pStyle w:val="Textebrut"/>
      </w:pPr>
      <w:r>
        <w:rPr>
          <w:rFonts w:ascii="Courier New" w:hAnsi="Courier New" w:cs="Courier New"/>
        </w:rPr>
        <w:t xml:space="preserve">5, the mixed chalice, a little water being mixed with the wine; </w:t>
      </w:r>
    </w:p>
    <w:p w:rsidR="00000000" w:rsidRDefault="00417EA9">
      <w:pPr>
        <w:pStyle w:val="Textebrut"/>
      </w:pPr>
      <w:r>
        <w:rPr>
          <w:rFonts w:ascii="Courier New" w:hAnsi="Courier New" w:cs="Courier New"/>
        </w:rPr>
        <w:t>6, unleavened (or wafer) bread.</w:t>
      </w:r>
    </w:p>
    <w:p w:rsidR="00000000" w:rsidRDefault="00417EA9">
      <w:pPr>
        <w:pStyle w:val="Textebrut"/>
      </w:pPr>
      <w:r>
        <w:rPr>
          <w:rFonts w:ascii="Courier New" w:hAnsi="Courier New" w:cs="Courier New"/>
        </w:rPr>
        <w:t xml:space="preserve">The Directorium Anglicanum, being a manual of directions for the right celebration of a holy communion, for the saying of matins and evensong, and for </w:t>
      </w:r>
      <w:r>
        <w:rPr>
          <w:rFonts w:ascii="Courier New" w:hAnsi="Courier New" w:cs="Courier New"/>
        </w:rPr>
        <w:t>the performance of other rites and ceremonies of the Church, according to ancient uses of the Church of England, by the Rev. John Purchas, was published in 1858. A full development of ritualistic usages on the principle thus indicated was established at St</w:t>
      </w:r>
      <w:r>
        <w:rPr>
          <w:rFonts w:ascii="Courier New" w:hAnsi="Courier New" w:cs="Courier New"/>
        </w:rPr>
        <w:t>. Alban's Church, Holborn, and at a later date at a Brighton chapel, of which Mr. Purchas became incumbent. The ceremonial of divine service was raised to a much higher standard than had been contemplated by the older school of Ritualists, and provoked opp</w:t>
      </w:r>
      <w:r>
        <w:rPr>
          <w:rFonts w:ascii="Courier New" w:hAnsi="Courier New" w:cs="Courier New"/>
        </w:rPr>
        <w:t>osition from them, for it was chiefly copied from modern Continental customs, and was much mixed up with a sentimentalism about candles and flowers, as well as with an excessive minuteness in regard to postures and gestures, which made it easy to charge th</w:t>
      </w:r>
      <w:r>
        <w:rPr>
          <w:rFonts w:ascii="Courier New" w:hAnsi="Courier New" w:cs="Courier New"/>
        </w:rPr>
        <w:t>e school with trifling and want of manliness.</w:t>
      </w:r>
    </w:p>
    <w:p w:rsidR="00000000" w:rsidRDefault="00417EA9">
      <w:pPr>
        <w:pStyle w:val="Textebrut"/>
      </w:pPr>
      <w:r>
        <w:rPr>
          <w:rFonts w:ascii="Courier New" w:hAnsi="Courier New" w:cs="Courier New"/>
        </w:rPr>
        <w:t>There have been a number of legal cases arising out of the teaching and practices of the Ritualists. The Church of Barnabas, Pimlico, was opened in 1850 for the purpose of carrying out completely and honestly t</w:t>
      </w:r>
      <w:r>
        <w:rPr>
          <w:rFonts w:ascii="Courier New" w:hAnsi="Courier New" w:cs="Courier New"/>
        </w:rPr>
        <w:t xml:space="preserve">he principles of Ritualism. This led to litigation, which ultimately brought both advocates and opponents before the Privy Council in 1857. The council considered some portions of the furniture of the church to be unsanctioned by the existing law, but the </w:t>
      </w:r>
      <w:r>
        <w:rPr>
          <w:rFonts w:ascii="Courier New" w:hAnsi="Courier New" w:cs="Courier New"/>
        </w:rPr>
        <w:t>principle then contended for by the Ritualists was affirmed by their interpretation of the Ornaments Rubric, respecting the various forms of which they decided that “they all obviously mean the same thing, that the same dresses and the same utensils or art</w:t>
      </w:r>
      <w:r>
        <w:rPr>
          <w:rFonts w:ascii="Courier New" w:hAnsi="Courier New" w:cs="Courier New"/>
        </w:rPr>
        <w:t>icles which were used under the First Prayer book of Edward VI may still be used.” This decision left the Ritualists in possession of the field. Suits were also instituted against Mr. Mackonochie, vicar of St. Alban's, and Mr. Purchas, incumbent of St. Jam</w:t>
      </w:r>
      <w:r>
        <w:rPr>
          <w:rFonts w:ascii="Courier New" w:hAnsi="Courier New" w:cs="Courier New"/>
        </w:rPr>
        <w:t>es's Chapel, Brighton, which were carried up to the Privy Council, and all the six above mentioned usages, and some others, were condemned. Of more importance than these cases was that of the Rev. W.J.E. Bennett, vicar of Frome, who published a sermon in w</w:t>
      </w:r>
      <w:r>
        <w:rPr>
          <w:rFonts w:ascii="Courier New" w:hAnsi="Courier New" w:cs="Courier New"/>
        </w:rPr>
        <w:t>hich he  taught “the real and actual presence of our Lord, under the form of bread and wine, upon the altars of our churches.” The Court of Arches, through Sir Robert Phillimore, decided in Mr. Bennett's favor, and the appeal to the judicial committee of t</w:t>
      </w:r>
      <w:r>
        <w:rPr>
          <w:rFonts w:ascii="Courier New" w:hAnsi="Courier New" w:cs="Courier New"/>
        </w:rPr>
        <w:t>he Privy Council was dismissed by them (1872). In 1867 a royal commission was appointed “to inquire into and report upon different practices which had arisen, and varying interpretations which were put upon the rubrics, orders,” etc.; also to reconstruct t</w:t>
      </w:r>
      <w:r>
        <w:rPr>
          <w:rFonts w:ascii="Courier New" w:hAnsi="Courier New" w:cs="Courier New"/>
        </w:rPr>
        <w:t>he tables of lessons used at morning and evening prayer. Its reconstructed lectionary was authorized for use by Parliament and Convocation (1871). The Ritualists have paid great attention to the study of the liturgies and rituals of all ages, and to that o</w:t>
      </w:r>
      <w:r>
        <w:rPr>
          <w:rFonts w:ascii="Courier New" w:hAnsi="Courier New" w:cs="Courier New"/>
        </w:rPr>
        <w:t>f hymnology. They have encouraged the revival of religious orders, and have communities of women devoted to labor in hospitals and like institutions. The ritualistic movement of England has received more or less sympathy in the United States, but with much</w:t>
      </w:r>
      <w:r>
        <w:rPr>
          <w:rFonts w:ascii="Courier New" w:hAnsi="Courier New" w:cs="Courier New"/>
        </w:rPr>
        <w:t xml:space="preserve"> less development of detail. In 1874 a general canon was passed, which was regarded as a nearly unanimous expression of opinion unfavorable to ritualistic extremes, but no occasion has arisen for putting it in force. SEE OXFORD TRACTS.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Ritualist[[@He</w:t>
      </w:r>
      <w:r>
        <w:rPr>
          <w:rFonts w:ascii="Courier New" w:eastAsia="Times New Roman" w:hAnsi="Courier New" w:cs="Courier New"/>
        </w:rPr>
        <w:t>adword:Ritualist]]</w:t>
      </w:r>
    </w:p>
    <w:p w:rsidR="00000000" w:rsidRDefault="00417EA9">
      <w:pPr>
        <w:pStyle w:val="Textebrut"/>
      </w:pPr>
      <w:r>
        <w:rPr>
          <w:rFonts w:ascii="Courier New" w:hAnsi="Courier New" w:cs="Courier New"/>
        </w:rPr>
        <w:t>             SEE RITUALISM.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Ritzema, Johannes[[@Headword:Ritzema, Johannes]]</w:t>
      </w:r>
    </w:p>
    <w:p w:rsidR="00000000" w:rsidRDefault="00417EA9">
      <w:pPr>
        <w:pStyle w:val="Textebrut"/>
      </w:pPr>
      <w:r>
        <w:rPr>
          <w:rFonts w:ascii="Courier New" w:hAnsi="Courier New" w:cs="Courier New"/>
        </w:rPr>
        <w:t>             one of the leading ministers of the Reformed (Dutch) Church during the last century. He was born in Holland, 1710, and thoroughly educated in</w:t>
      </w:r>
      <w:r>
        <w:rPr>
          <w:rFonts w:ascii="Courier New" w:hAnsi="Courier New" w:cs="Courier New"/>
        </w:rPr>
        <w:t xml:space="preserve"> that country. He was pastor of the Collegiate Reformed (Dutch) Church in New York from 1744 to 1784. His sermons were “of a high order.” He is represented as a man of great prudence, and of most estimable character in the Church and in the community. Alth</w:t>
      </w:r>
      <w:r>
        <w:rPr>
          <w:rFonts w:ascii="Courier New" w:hAnsi="Courier New" w:cs="Courier New"/>
        </w:rPr>
        <w:t>ough at first he was regarded as “a conservative ccetus man” in the great controversy which rent the Church, he soon, with his colleague Rev. Lambertus De Ronde, went over to the Conferentie and became an active partisan with those who opposed the ordinati</w:t>
      </w:r>
      <w:r>
        <w:rPr>
          <w:rFonts w:ascii="Courier New" w:hAnsi="Courier New" w:cs="Courier New"/>
        </w:rPr>
        <w:t>on of ministers in this country. His consistory remained neutral. He wrote several pamphlets in opposition to Rev. John Leydt, who favored independence. During the Revolutionary war, he and De Ronde were compelled to leave the city, and remained in their o</w:t>
      </w:r>
      <w:r>
        <w:rPr>
          <w:rFonts w:ascii="Courier New" w:hAnsi="Courier New" w:cs="Courier New"/>
        </w:rPr>
        <w:t>ld age in their places of exile. His last four years (1784-88) were spent at Kinderhook, N.Y. He was a trustee of Kings, now Columbia College, N.Y.; and at one time,  when it was proposed to establish a divinity professorship in that institution, he was pr</w:t>
      </w:r>
      <w:r>
        <w:rPr>
          <w:rFonts w:ascii="Courier New" w:hAnsi="Courier New" w:cs="Courier New"/>
        </w:rPr>
        <w:t>ominently named for that office by his friends. See De Witt, Historical Discourse; Gunn, Life of J.H. Livingston; Corwin, Manual of the Reformed Church. (W.J.R.T.)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River[[@Headword:River]]</w:t>
      </w:r>
    </w:p>
    <w:p w:rsidR="00000000" w:rsidRDefault="00417EA9">
      <w:pPr>
        <w:pStyle w:val="Textebrut"/>
      </w:pPr>
      <w:r>
        <w:rPr>
          <w:rFonts w:ascii="Courier New" w:hAnsi="Courier New" w:cs="Courier New"/>
        </w:rPr>
        <w:t xml:space="preserve">             In </w:t>
      </w:r>
      <w:r>
        <w:rPr>
          <w:rFonts w:ascii="Courier New" w:hAnsi="Courier New" w:cs="Courier New"/>
        </w:rPr>
        <w:t>the sense in which we employ the word, viz. for a perennial stream of considerable size, a river is a much rarer object in the East than in the West. SEE WATER. The majority of the inhabitants of Palestine at the present day have probably never seen one. W</w:t>
      </w:r>
      <w:r>
        <w:rPr>
          <w:rFonts w:ascii="Courier New" w:hAnsi="Courier New" w:cs="Courier New"/>
        </w:rPr>
        <w:t>ith the exception of the Jordan and the Litany, the streams of the Holy Land are either entirely dried up in the summer months, and converted into hot lanes of glaring stones, or else reduced to very small streamlets deeply sunk in a narrow bed, and concea</w:t>
      </w:r>
      <w:r>
        <w:rPr>
          <w:rFonts w:ascii="Courier New" w:hAnsi="Courier New" w:cs="Courier New"/>
        </w:rPr>
        <w:t>led from view by a dense growth of shrubs. The cause of this is twofold: on the one hand, the hilly nature of the country --a central mass of highland descending on each side to a lower level — and on the other the extreme heat of the climate during the su</w:t>
      </w:r>
      <w:r>
        <w:rPr>
          <w:rFonts w:ascii="Courier New" w:hAnsi="Courier New" w:cs="Courier New"/>
        </w:rPr>
        <w:t>mmer. There is little doubt that in ancient times the country was more wooded than it now is, and that, in consequence, the evaporation was less, and the streams more frequent; yet this cannot have made any very material difference in the permanence of the</w:t>
      </w:r>
      <w:r>
        <w:rPr>
          <w:rFonts w:ascii="Courier New" w:hAnsi="Courier New" w:cs="Courier New"/>
        </w:rPr>
        <w:t xml:space="preserve"> water in the thousands of valleys which divide the hills of Palestine.</w:t>
      </w:r>
    </w:p>
    <w:p w:rsidR="00000000" w:rsidRDefault="00417EA9">
      <w:pPr>
        <w:pStyle w:val="Textebrut"/>
      </w:pPr>
      <w:r>
        <w:rPr>
          <w:rFonts w:ascii="Courier New" w:hAnsi="Courier New" w:cs="Courier New"/>
        </w:rPr>
        <w:t>“River” is the rendering in the A.V. of seven distinct Hebrew words. These are not synonymous. Most of them have definite significations, and were used by the sacred writers to set for</w:t>
      </w:r>
      <w:r>
        <w:rPr>
          <w:rFonts w:ascii="Courier New" w:hAnsi="Courier New" w:cs="Courier New"/>
        </w:rPr>
        <w:t>th certain physical peculiarities. When these are overlooked, the full force and meaning of the Scriptures cannot be understood; and important points of physical geography and topography fail to be apprehended.</w:t>
      </w:r>
    </w:p>
    <w:p w:rsidR="00000000" w:rsidRDefault="00417EA9">
      <w:pPr>
        <w:pStyle w:val="Textebrut"/>
      </w:pPr>
      <w:r>
        <w:rPr>
          <w:rFonts w:ascii="Courier New" w:hAnsi="Courier New" w:cs="Courier New"/>
        </w:rPr>
        <w:t xml:space="preserve">1. </w:t>
      </w:r>
      <w:r>
        <w:rPr>
          <w:rFonts w:ascii="Courier New" w:hAnsi="Courier New" w:cs="Courier New"/>
          <w:rtl/>
        </w:rPr>
        <w:t>אוּבָל</w:t>
      </w:r>
      <w:r>
        <w:rPr>
          <w:rFonts w:ascii="Courier New" w:hAnsi="Courier New" w:cs="Courier New"/>
        </w:rPr>
        <w:t xml:space="preserve"> (or </w:t>
      </w:r>
      <w:r>
        <w:rPr>
          <w:rFonts w:ascii="Courier New" w:hAnsi="Courier New" w:cs="Courier New"/>
          <w:rtl/>
        </w:rPr>
        <w:t>אֵבָל</w:t>
      </w:r>
      <w:r>
        <w:rPr>
          <w:rFonts w:ascii="Courier New" w:hAnsi="Courier New" w:cs="Courier New"/>
        </w:rPr>
        <w:t>), ubal, used only in thre</w:t>
      </w:r>
      <w:r>
        <w:rPr>
          <w:rFonts w:ascii="Courier New" w:hAnsi="Courier New" w:cs="Courier New"/>
        </w:rPr>
        <w:t xml:space="preserve">e passages of Daniel (Dan 8:2-3; Dan 8:6). “I was by the river of Ulai.” It comes from the root </w:t>
      </w:r>
      <w:r>
        <w:rPr>
          <w:rFonts w:ascii="Courier New" w:hAnsi="Courier New" w:cs="Courier New"/>
          <w:rtl/>
        </w:rPr>
        <w:t>יבל</w:t>
      </w:r>
      <w:r>
        <w:rPr>
          <w:rFonts w:ascii="Courier New" w:hAnsi="Courier New" w:cs="Courier New"/>
        </w:rPr>
        <w:t xml:space="preserve">, which, like the corresponding Arabic, signifies to flow copiously. Its derivative, </w:t>
      </w:r>
      <w:r>
        <w:rPr>
          <w:rFonts w:ascii="Courier New" w:hAnsi="Courier New" w:cs="Courier New"/>
          <w:rtl/>
        </w:rPr>
        <w:t>מִבּוּל</w:t>
      </w:r>
      <w:r>
        <w:rPr>
          <w:rFonts w:ascii="Courier New" w:hAnsi="Courier New" w:cs="Courier New"/>
        </w:rPr>
        <w:t>, is the Hebrew term for deluge.</w:t>
      </w:r>
    </w:p>
    <w:p w:rsidR="00000000" w:rsidRDefault="00417EA9">
      <w:pPr>
        <w:pStyle w:val="Textebrut"/>
      </w:pPr>
      <w:r>
        <w:rPr>
          <w:rFonts w:ascii="Courier New" w:hAnsi="Courier New" w:cs="Courier New"/>
        </w:rPr>
        <w:t xml:space="preserve">2. </w:t>
      </w:r>
      <w:r>
        <w:rPr>
          <w:rFonts w:ascii="Courier New" w:hAnsi="Courier New" w:cs="Courier New"/>
          <w:rtl/>
        </w:rPr>
        <w:t>אָפַיק</w:t>
      </w:r>
      <w:r>
        <w:rPr>
          <w:rFonts w:ascii="Courier New" w:hAnsi="Courier New" w:cs="Courier New"/>
        </w:rPr>
        <w:t xml:space="preserve">, aphik, from </w:t>
      </w:r>
      <w:r>
        <w:rPr>
          <w:rFonts w:ascii="Courier New" w:hAnsi="Courier New" w:cs="Courier New"/>
          <w:rtl/>
        </w:rPr>
        <w:t>אפק</w:t>
      </w:r>
      <w:r>
        <w:rPr>
          <w:rFonts w:ascii="Courier New" w:hAnsi="Courier New" w:cs="Courier New"/>
        </w:rPr>
        <w:t>, to h</w:t>
      </w:r>
      <w:r>
        <w:rPr>
          <w:rFonts w:ascii="Courier New" w:hAnsi="Courier New" w:cs="Courier New"/>
        </w:rPr>
        <w:t>old or restrain. It thus comes to signify “a channel,” from the fact of its “holding” or “restraining” within its banks a river. It is said in 2Sa 22:16, “The channels of the sea appeared, the foundations of the world were discovered” (comp. Psa 18:15).  T</w:t>
      </w:r>
      <w:r>
        <w:rPr>
          <w:rFonts w:ascii="Courier New" w:hAnsi="Courier New" w:cs="Courier New"/>
        </w:rPr>
        <w:t>he psalmist gives it very appropriately to the glens of the Negeb (south), which are dry during a great part of the year: “Turn again our captivity, O Lord, as the channels in the Negeb.” The beauty of this passage is marred by the present translation, “st</w:t>
      </w:r>
      <w:r>
        <w:rPr>
          <w:rFonts w:ascii="Courier New" w:hAnsi="Courier New" w:cs="Courier New"/>
        </w:rPr>
        <w:t>reams in the south” (Psa 126:4). The word is rightly translated “channels” in Isa 8:7. It ought to be rendered in the same way in Eze 32:6 : “And the channels (rivers) shall be full of thee.” But the most striking example of a wrong rendering is in Joe 3:1</w:t>
      </w:r>
      <w:r>
        <w:rPr>
          <w:rFonts w:ascii="Courier New" w:hAnsi="Courier New" w:cs="Courier New"/>
        </w:rPr>
        <w:t>8 : “And all the rivers of Judah shall flow with waters.” SEE APHIK.</w:t>
      </w:r>
    </w:p>
    <w:p w:rsidR="00000000" w:rsidRDefault="00417EA9">
      <w:pPr>
        <w:pStyle w:val="Textebrut"/>
      </w:pPr>
      <w:r>
        <w:rPr>
          <w:rFonts w:ascii="Courier New" w:hAnsi="Courier New" w:cs="Courier New"/>
        </w:rPr>
        <w:t xml:space="preserve">3. </w:t>
      </w:r>
      <w:r>
        <w:rPr>
          <w:rFonts w:ascii="Courier New" w:hAnsi="Courier New" w:cs="Courier New"/>
          <w:rtl/>
        </w:rPr>
        <w:t>יְאוֹר</w:t>
      </w:r>
      <w:r>
        <w:rPr>
          <w:rFonts w:ascii="Courier New" w:hAnsi="Courier New" w:cs="Courier New"/>
        </w:rPr>
        <w:t xml:space="preserve"> (or </w:t>
      </w:r>
      <w:r>
        <w:rPr>
          <w:rFonts w:ascii="Courier New" w:hAnsi="Courier New" w:cs="Courier New"/>
          <w:rtl/>
        </w:rPr>
        <w:t>יְאֹר</w:t>
      </w:r>
      <w:r>
        <w:rPr>
          <w:rFonts w:ascii="Courier New" w:hAnsi="Courier New" w:cs="Courier New"/>
        </w:rPr>
        <w:t>), yeor, is an Egyptian word, which is applied originally, and almost exclusively, to the river Nile, and, in the plural, to the canals by which the Nile water was dist</w:t>
      </w:r>
      <w:r>
        <w:rPr>
          <w:rFonts w:ascii="Courier New" w:hAnsi="Courier New" w:cs="Courier New"/>
        </w:rPr>
        <w:t xml:space="preserve">ributed throughout Egypt, or to streams having a connection with that country. It properly denotes a fosse or river (it was expressed by ioro in the dialect of Memphis, and by iero in that of Thebes, while it appears as ior in the Rosetta inscription). It </w:t>
      </w:r>
      <w:r>
        <w:rPr>
          <w:rFonts w:ascii="Courier New" w:hAnsi="Courier New" w:cs="Courier New"/>
        </w:rPr>
        <w:t>was introduced into the Hebrew language by Moses, and is used more frequently in the Pentateuch than in all the rest of the Bible. As employed by him it has the definiteness of a proper name. Thus, “Pharaoh stood by the river” (Gen 41:1; comp. ver. 2, 3, 1</w:t>
      </w:r>
      <w:r>
        <w:rPr>
          <w:rFonts w:ascii="Courier New" w:hAnsi="Courier New" w:cs="Courier New"/>
        </w:rPr>
        <w:t>7, etc.): “Every son that is born ye shall cast into the river” (Exo 1:22). The Nile was emphatically the river of Egypt. Subsequent writers, when speaking of the river of Egypt, generally borrow the same word (Isa 7:18; Isa 19:6; Jer 46:7; Eze 29:3; Amo 8</w:t>
      </w:r>
      <w:r>
        <w:rPr>
          <w:rFonts w:ascii="Courier New" w:hAnsi="Courier New" w:cs="Courier New"/>
        </w:rPr>
        <w:t>:8, etc.). In a few places it is employed to denote a large and mighty river, not like the rivulets or winter torrents of Palestine. Thus in Isa 23:10 : “Pass through the land as a river, O daughter of Tarshish” (comp. 33:21). The usual rendering of this w</w:t>
      </w:r>
      <w:r>
        <w:rPr>
          <w:rFonts w:ascii="Courier New" w:hAnsi="Courier New" w:cs="Courier New"/>
        </w:rPr>
        <w:t>ord in the A.V. is “river;” but it is translated “streams” in Isa 33:21; “flood” in Jer 46:7-8; Amo 8:8, etc.; and “brooks” in Isa 19:6-8, where reference is manifestly made to the “canals” which convey the water of the Nile to different parts of Egypt. SE</w:t>
      </w:r>
      <w:r>
        <w:rPr>
          <w:rFonts w:ascii="Courier New" w:hAnsi="Courier New" w:cs="Courier New"/>
        </w:rPr>
        <w:t>E NILE.</w:t>
      </w:r>
    </w:p>
    <w:p w:rsidR="00000000" w:rsidRDefault="00417EA9">
      <w:pPr>
        <w:pStyle w:val="Textebrut"/>
      </w:pPr>
      <w:r>
        <w:rPr>
          <w:rFonts w:ascii="Courier New" w:hAnsi="Courier New" w:cs="Courier New"/>
        </w:rPr>
        <w:t xml:space="preserve">4. </w:t>
      </w:r>
      <w:r>
        <w:rPr>
          <w:rFonts w:ascii="Courier New" w:hAnsi="Courier New" w:cs="Courier New"/>
          <w:rtl/>
        </w:rPr>
        <w:t>יוּבִל</w:t>
      </w:r>
      <w:r>
        <w:rPr>
          <w:rFonts w:ascii="Courier New" w:hAnsi="Courier New" w:cs="Courier New"/>
        </w:rPr>
        <w:t xml:space="preserve">, yubal, is found only in Jer 17:8 : “He shall be as a tree ... that spreadeth out her roots by the river.” The word is radically identical with </w:t>
      </w:r>
      <w:r>
        <w:rPr>
          <w:rFonts w:ascii="Courier New" w:hAnsi="Courier New" w:cs="Courier New"/>
          <w:rtl/>
        </w:rPr>
        <w:t>אוּבָל</w:t>
      </w:r>
      <w:r>
        <w:rPr>
          <w:rFonts w:ascii="Courier New" w:hAnsi="Courier New" w:cs="Courier New"/>
        </w:rPr>
        <w:t>(No. 1), and its meaning is the same.</w:t>
      </w:r>
    </w:p>
    <w:p w:rsidR="00000000" w:rsidRDefault="00417EA9">
      <w:pPr>
        <w:pStyle w:val="Textebrut"/>
      </w:pPr>
      <w:r>
        <w:rPr>
          <w:rFonts w:ascii="Courier New" w:hAnsi="Courier New" w:cs="Courier New"/>
        </w:rPr>
        <w:t xml:space="preserve">5. </w:t>
      </w:r>
      <w:r>
        <w:rPr>
          <w:rFonts w:ascii="Courier New" w:hAnsi="Courier New" w:cs="Courier New"/>
          <w:rtl/>
        </w:rPr>
        <w:t>נָהָר</w:t>
      </w:r>
      <w:r>
        <w:rPr>
          <w:rFonts w:ascii="Courier New" w:hAnsi="Courier New" w:cs="Courier New"/>
        </w:rPr>
        <w:t xml:space="preserve">, nahar, from the root </w:t>
      </w:r>
      <w:r>
        <w:rPr>
          <w:rFonts w:ascii="Courier New" w:hAnsi="Courier New" w:cs="Courier New"/>
          <w:rtl/>
        </w:rPr>
        <w:t>נהר</w:t>
      </w:r>
      <w:r>
        <w:rPr>
          <w:rFonts w:ascii="Courier New" w:hAnsi="Courier New" w:cs="Courier New"/>
        </w:rPr>
        <w:t>, which signifies to flow; and it may be regarded as the proper Hebrew equivalent for our word river. The cognate Arabic nahr has the same meaning, in which language also, as in Hebrew, it includes canals, as the “Naharawan of Khuzistan;” and the Scripture</w:t>
      </w:r>
      <w:r>
        <w:rPr>
          <w:rFonts w:ascii="Courier New" w:hAnsi="Courier New" w:cs="Courier New"/>
        </w:rPr>
        <w:t xml:space="preserve"> must  mean the Euphrates and its canals, where it speaks of “the rivers (naharoth) of Babylon” (Psa 137:1). It is always applied to a perennial stream. It is possibly used of the Jordan in Psa 66:6; Psa 74:15; of the great Mesopotamian and Egyptian rivers</w:t>
      </w:r>
      <w:r>
        <w:rPr>
          <w:rFonts w:ascii="Courier New" w:hAnsi="Courier New" w:cs="Courier New"/>
        </w:rPr>
        <w:t xml:space="preserve"> generally in Gen 2:10; Exo 7:19; 2Ki 17:6; Eze 3:15, etc. It is often followed by the genitives of countries, as “the river of Egypt” (Gen 15:18), that is, the Nile; “the river of Gozan” (2Ki 17:6); “the rivers of Ethiopia” (Isa 18:1); “the rivers of Dama</w:t>
      </w:r>
      <w:r>
        <w:rPr>
          <w:rFonts w:ascii="Courier New" w:hAnsi="Courier New" w:cs="Courier New"/>
        </w:rPr>
        <w:t xml:space="preserve">scus” (2Ki 5:12). With the article, </w:t>
      </w:r>
      <w:r>
        <w:rPr>
          <w:rFonts w:ascii="Courier New" w:hAnsi="Courier New" w:cs="Courier New"/>
        </w:rPr>
        <w:t>הִנָּהָר</w:t>
      </w:r>
      <w:r>
        <w:rPr>
          <w:rFonts w:ascii="Courier New" w:hAnsi="Courier New" w:cs="Courier New"/>
        </w:rPr>
        <w:t>, han-nahar, the word is applied emphatically to the Euphrates; thus in Gen 31:21, “He rose up, and passed over the river;” and Exo 23:31, “I will set thy bounds ... from the desert unto the river” (Num 24:6; 2Sa</w:t>
      </w:r>
      <w:r>
        <w:rPr>
          <w:rFonts w:ascii="Courier New" w:hAnsi="Courier New" w:cs="Courier New"/>
        </w:rPr>
        <w:t xml:space="preserve"> 10:16, etc.). The Euphrates is also called “the great river” (Gen 15:18; Deu 1:7, etc.). In one passage this word, without the article, evidently signifies the Nile (Isa 19:5); though in poetry, when thus used, the Euphrates is meant (7:20; Psa 72:8; Zec </w:t>
      </w:r>
      <w:r>
        <w:rPr>
          <w:rFonts w:ascii="Courier New" w:hAnsi="Courier New" w:cs="Courier New"/>
        </w:rPr>
        <w:t>9:10). In a few passages the word is translated “flood” (Jos 24:2; Job 14:11; Psa 66:6); but with a few exceptions (Jos 1:4; Jos 24:2; Jos 24:14-15; Isa 59:19; Eze 31:15), nahar is uniformly rendered “river” in our version, and accurately, since it is neve</w:t>
      </w:r>
      <w:r>
        <w:rPr>
          <w:rFonts w:ascii="Courier New" w:hAnsi="Courier New" w:cs="Courier New"/>
        </w:rPr>
        <w:t>r applied to the fleeting fugitive torrents of Palestine. SEE TOPOGRAPHICAL TERMS.</w:t>
      </w:r>
    </w:p>
    <w:p w:rsidR="00000000" w:rsidRDefault="00417EA9">
      <w:pPr>
        <w:pStyle w:val="Textebrut"/>
      </w:pPr>
      <w:r>
        <w:rPr>
          <w:rFonts w:ascii="Courier New" w:hAnsi="Courier New" w:cs="Courier New"/>
        </w:rPr>
        <w:t xml:space="preserve">6. </w:t>
      </w:r>
      <w:r>
        <w:rPr>
          <w:rFonts w:ascii="Courier New" w:hAnsi="Courier New" w:cs="Courier New"/>
          <w:rtl/>
        </w:rPr>
        <w:t>נִחִל</w:t>
      </w:r>
      <w:r>
        <w:rPr>
          <w:rFonts w:ascii="Courier New" w:hAnsi="Courier New" w:cs="Courier New"/>
        </w:rPr>
        <w:t xml:space="preserve">, nachal, is derived from the root </w:t>
      </w:r>
      <w:r>
        <w:rPr>
          <w:rFonts w:ascii="Courier New" w:hAnsi="Courier New" w:cs="Courier New"/>
          <w:rtl/>
        </w:rPr>
        <w:t>נָחִל</w:t>
      </w:r>
      <w:r>
        <w:rPr>
          <w:rFonts w:ascii="Courier New" w:hAnsi="Courier New" w:cs="Courier New"/>
        </w:rPr>
        <w:t>, which signifies to receive or to possess. Its usual meaning is a valley, probably from the fact of its receiving the surfac</w:t>
      </w:r>
      <w:r>
        <w:rPr>
          <w:rFonts w:ascii="Courier New" w:hAnsi="Courier New" w:cs="Courier New"/>
        </w:rPr>
        <w:t>e water after rains, and affording a bed for a stream. Sometimes it is applied to a valley or glen, apart altogether from the idea of a stream. Thus in Gen 26:17, Abraham “pitched his tent in the valley of Gerar.” As many of the valleys of Palestine were t</w:t>
      </w:r>
      <w:r>
        <w:rPr>
          <w:rFonts w:ascii="Courier New" w:hAnsi="Courier New" w:cs="Courier New"/>
        </w:rPr>
        <w:t>he beds of winter streams, the word was sometimes applied to the stream itself, as in Lev 11:9-10; the “valley,” the “brook,” and the “river” Zered (Num 21:12; Deu 2:13; Amo 6:14); the “brook” and the “river” of Jabbok (Gen 32:23; Deu 2:37), of Kishon (Jdg</w:t>
      </w:r>
      <w:r>
        <w:rPr>
          <w:rFonts w:ascii="Courier New" w:hAnsi="Courier New" w:cs="Courier New"/>
        </w:rPr>
        <w:t xml:space="preserve"> 4:7; 1Ki 18:40). Comp. also Deu 3:16, etc. Jerome, in his Quoestiones in Genesim, 26, 19, draws the following curious distinction between a valley and a torrent: “Et hic pro valle torrens scriptus est, nunquam enim in valle invenitur puteus aquae vivae.” </w:t>
      </w:r>
      <w:r>
        <w:rPr>
          <w:rFonts w:ascii="Courier New" w:hAnsi="Courier New" w:cs="Courier New"/>
        </w:rPr>
        <w:t>Sometimes, however, the rendering is incorrect, and conveys a very wrong impression. In Num 13:23 “the brook Eshcol” should manifestly be “the valley of Eshcol;” and in Deu 3:16 the same  word is rendered in two ways — “unto the river Arnon half the valley</w:t>
      </w:r>
      <w:r>
        <w:rPr>
          <w:rFonts w:ascii="Courier New" w:hAnsi="Courier New" w:cs="Courier New"/>
        </w:rPr>
        <w:t>” (comp. Jos 12:2). Again, in Jos 13:6 the sacred writer is represented as speaking of “a city that is in the midst of the river;” it means, of course, valley (comp. 2Sa 24:5). Frequent mention is made of the “brook Kidron” (2Ki 23:6; 2Ki 23:12; 2Ch 15:16;</w:t>
      </w:r>
      <w:r>
        <w:rPr>
          <w:rFonts w:ascii="Courier New" w:hAnsi="Courier New" w:cs="Courier New"/>
        </w:rPr>
        <w:t xml:space="preserve"> 2Ch 29:16; 2Ch 30:14); but valley is the true meaning. In Psa 78:20 is the following: “He smote the rock, that the waters gushed out, and the streams overflowed.”</w:t>
      </w:r>
    </w:p>
    <w:p w:rsidR="00000000" w:rsidRDefault="00417EA9">
      <w:pPr>
        <w:pStyle w:val="Textebrut"/>
      </w:pPr>
      <w:r>
        <w:rPr>
          <w:rFonts w:ascii="Courier New" w:hAnsi="Courier New" w:cs="Courier New"/>
        </w:rPr>
        <w:t>Neither of these words expresses the thing intended; but the term “brook” is peculiarly unha</w:t>
      </w:r>
      <w:r>
        <w:rPr>
          <w:rFonts w:ascii="Courier New" w:hAnsi="Courier New" w:cs="Courier New"/>
        </w:rPr>
        <w:t>ppy, since the pastoral idea which it conveys is quite at variance with the general character of the wadys of Palestine. Many of these are deep abrupt chasms or rents in the solid rock of the hills, and have a savage, gloomy aspect, far removed from that o</w:t>
      </w:r>
      <w:r>
        <w:rPr>
          <w:rFonts w:ascii="Courier New" w:hAnsi="Courier New" w:cs="Courier New"/>
        </w:rPr>
        <w:t>f an ordinary brook. For example, the Arnon forces its way through a ravine several hundred feet deep and about two miles wide across the top. The Wady Zerka, probably the Jabbok, which Jacob was so anxious to interpose between his family and Esau, is equa</w:t>
      </w:r>
      <w:r>
        <w:rPr>
          <w:rFonts w:ascii="Courier New" w:hAnsi="Courier New" w:cs="Courier New"/>
        </w:rPr>
        <w:t>lly unlike the quiet “meadowy brook” with which we are familiar. And those which are not so abrupt and savage are in their width, their irregularity, their forlorn arid look when the torrent has subsided, utterly unlike “brooks.” Unfortunately, our languag</w:t>
      </w:r>
      <w:r>
        <w:rPr>
          <w:rFonts w:ascii="Courier New" w:hAnsi="Courier New" w:cs="Courier New"/>
        </w:rPr>
        <w:t>e does not contain any single word which has both the meanings of the Hebrew nachal and its Arabic equivalent wady, which can be used at once for a dry valley and for the stream which occasionally flows through it. Ainsworth, in his Annotations (on Num 13:</w:t>
      </w:r>
      <w:r>
        <w:rPr>
          <w:rFonts w:ascii="Courier New" w:hAnsi="Courier New" w:cs="Courier New"/>
        </w:rPr>
        <w:t>23), says that “bourne” has both meanings; but “bourne” is now obsolete in English, though still in use in Scotland, where, owing to the mountainous nature of the country, the “burns” partake of the nature of the wadys of Palestine in the irregularity of t</w:t>
      </w:r>
      <w:r>
        <w:rPr>
          <w:rFonts w:ascii="Courier New" w:hAnsi="Courier New" w:cs="Courier New"/>
        </w:rPr>
        <w:t xml:space="preserve">heir flow. Burton (Geog. Journ. 24, 209) adopts the Italian fiumana. Others have proposed the Indian term nullah. The double application of the Hebrew nachal is evident in 1Ki 17:3, where Elijah is commanded to hide himself in (not by) the nachal Cherith, </w:t>
      </w:r>
      <w:r>
        <w:rPr>
          <w:rFonts w:ascii="Courier New" w:hAnsi="Courier New" w:cs="Courier New"/>
        </w:rPr>
        <w:t>and to drink of the nachal. This word is also translated “flood” in 2Sa 22:5; Job 28:4, etc. SEE BROOK.</w:t>
      </w:r>
    </w:p>
    <w:p w:rsidR="00000000" w:rsidRDefault="00417EA9">
      <w:pPr>
        <w:pStyle w:val="Textebrut"/>
      </w:pPr>
      <w:r>
        <w:rPr>
          <w:rFonts w:ascii="Courier New" w:hAnsi="Courier New" w:cs="Courier New"/>
        </w:rPr>
        <w:t>The frequent use of the word nachal in Scripture, and the clear distinction drawn between it and nahar by the sacred writers, are indicative of the phys</w:t>
      </w:r>
      <w:r>
        <w:rPr>
          <w:rFonts w:ascii="Courier New" w:hAnsi="Courier New" w:cs="Courier New"/>
        </w:rPr>
        <w:t>ical character of Palestine — “a land of hills and valleys;” a land in which nearly all the valleys are dry in summer, and the beds of torrents during the winter rains. The Arabic word wady is the modern equivalent of  the Hebrew nachal. It means a valley,</w:t>
      </w:r>
      <w:r>
        <w:rPr>
          <w:rFonts w:ascii="Courier New" w:hAnsi="Courier New" w:cs="Courier New"/>
        </w:rPr>
        <w:t xml:space="preserve"> glen, or ravine of any kind, whether the bed of a perennial stream or of a winter torrent, or permanently dry. Like its Hebrew equivalent, it is also sometimes applied to the river or stream which flows in the valley; but not so commonly as nachal. In rea</w:t>
      </w:r>
      <w:r>
        <w:rPr>
          <w:rFonts w:ascii="Courier New" w:hAnsi="Courier New" w:cs="Courier New"/>
        </w:rPr>
        <w:t>ding the Hebrew Scriptures the context alone enables us to decide the meaning attached by the writer in each passage to the word nachal. In a few instances it appears to be used in two senses in the very same sentence (comp. 1Ki 17:3-7, etc.). See a pictur</w:t>
      </w:r>
      <w:r>
        <w:rPr>
          <w:rFonts w:ascii="Courier New" w:hAnsi="Courier New" w:cs="Courier New"/>
        </w:rPr>
        <w:t xml:space="preserve">esque allusion to such brooks in Job 6:15. When the word stands alone it seems to denote a mere winter torrent, a permanent stream being indicated by the addition of the word </w:t>
      </w:r>
      <w:r>
        <w:rPr>
          <w:rFonts w:ascii="Courier New" w:hAnsi="Courier New" w:cs="Courier New"/>
          <w:rtl/>
        </w:rPr>
        <w:t>איתן</w:t>
      </w:r>
      <w:r>
        <w:rPr>
          <w:rFonts w:ascii="Courier New" w:hAnsi="Courier New" w:cs="Courier New"/>
        </w:rPr>
        <w:t>, “perennial,” as in Psa 74:15; Deu 31:4; Amo 5:24. SEE VALLEY.</w:t>
      </w:r>
    </w:p>
    <w:p w:rsidR="00000000" w:rsidRDefault="00417EA9">
      <w:pPr>
        <w:pStyle w:val="Textebrut"/>
      </w:pPr>
      <w:r>
        <w:rPr>
          <w:rFonts w:ascii="Courier New" w:hAnsi="Courier New" w:cs="Courier New"/>
        </w:rPr>
        <w:t xml:space="preserve">A few brooks </w:t>
      </w:r>
      <w:r>
        <w:rPr>
          <w:rFonts w:ascii="Courier New" w:hAnsi="Courier New" w:cs="Courier New"/>
        </w:rPr>
        <w:t>are specially designated (in addition to the above), as the Brook of Willows (Isa 15:7), a stream on the east of the Dead Sea, probably the present Wady el-Ahsy, which descends from the eastern mountains and enters the eastern end of the Dead Sea; the Beso</w:t>
      </w:r>
      <w:r>
        <w:rPr>
          <w:rFonts w:ascii="Courier New" w:hAnsi="Courier New" w:cs="Courier New"/>
        </w:rPr>
        <w:t>r (the cold), a torrent emptying itself into the Mediterranean near Gaza (1Sa 30:9-10; 1Sa 30:21); and the Kanah, a stream on the borders of Ephraim and Manasseh (Jos 17:9). “The brook of Egypt,” mentioned in Num 34:5; Jos 15:4; Jos 15:47; 1Ki 8:65; 2Ki 24</w:t>
      </w:r>
      <w:r>
        <w:rPr>
          <w:rFonts w:ascii="Courier New" w:hAnsi="Courier New" w:cs="Courier New"/>
        </w:rPr>
        <w:t xml:space="preserve">:7; Isa 27:12, which is also called simply” “the brook” (Eze 47:19; Eze 48:28), and described as on the confines of Palestine and Egypt, is unquestionably the Wady el-Arish, near the village of that name, which was anciently called Rhinocorura. The “river </w:t>
      </w:r>
      <w:r>
        <w:rPr>
          <w:rFonts w:ascii="Courier New" w:hAnsi="Courier New" w:cs="Courier New"/>
        </w:rPr>
        <w:t>(yeor) of Egypt” is, however, the Nile; and it is unfortunate that the two are riot so well distinguished in the A.V. as in the original. Other examples are the valley of Gerar (Gen 26:17 ) and the valley of Sorek (Jdg 16:4), so called probably from its vi</w:t>
      </w:r>
      <w:r>
        <w:rPr>
          <w:rFonts w:ascii="Courier New" w:hAnsi="Courier New" w:cs="Courier New"/>
        </w:rPr>
        <w:t>neyards, which Eusebius and Jerome place north of Eleutheropolis and near to Zorah. The valley of Shittim (“acacias”) was in Moab, on the borders of Palestine (Joel 4:18; comp. Num 25:1; Jos 2:1; Jos 3:1; Mic 6:5). See each name in its place.</w:t>
      </w:r>
    </w:p>
    <w:p w:rsidR="00000000" w:rsidRDefault="00417EA9">
      <w:pPr>
        <w:pStyle w:val="Textebrut"/>
      </w:pPr>
      <w:r>
        <w:rPr>
          <w:rFonts w:ascii="Courier New" w:hAnsi="Courier New" w:cs="Courier New"/>
        </w:rPr>
        <w:t xml:space="preserve">7. </w:t>
      </w:r>
      <w:r>
        <w:rPr>
          <w:rFonts w:ascii="Courier New" w:hAnsi="Courier New" w:cs="Courier New"/>
          <w:rtl/>
        </w:rPr>
        <w:t>פֶּלֶג</w:t>
      </w:r>
      <w:r>
        <w:rPr>
          <w:rFonts w:ascii="Courier New" w:hAnsi="Courier New" w:cs="Courier New"/>
        </w:rPr>
        <w:t>, pe</w:t>
      </w:r>
      <w:r>
        <w:rPr>
          <w:rFonts w:ascii="Courier New" w:hAnsi="Courier New" w:cs="Courier New"/>
        </w:rPr>
        <w:t xml:space="preserve">leg. The root of this word appears to be the same as that of φλέω, φλύω, fleo, fluo, pluo, and the English flow; its meaning is “to gush” or “flow over.” Peleg is equivalent to the Arabic palg, “a stream,” and is always given to something flowing. Thus in </w:t>
      </w:r>
      <w:r>
        <w:rPr>
          <w:rFonts w:ascii="Courier New" w:hAnsi="Courier New" w:cs="Courier New"/>
        </w:rPr>
        <w:t>Job 29:6, “The rock poured me out rivers of oil;” and Lam 3:48, “Mine eye runneth down with rivers of water.” In the Bible it is used ten times, and is  translated “rivers,” except in Psa 46:4, where it is rendered “streams,” and in Jdg 5:15-16, “divisions</w:t>
      </w:r>
      <w:r>
        <w:rPr>
          <w:rFonts w:ascii="Courier New" w:hAnsi="Courier New" w:cs="Courier New"/>
        </w:rPr>
        <w:t>,” where the allusion is probably to the artificial streams with which the pastoral and agricultural country of Reuben was irrigated (Ewald, Dichter, 1, 129; Gesen. Thesaur. col. 1103 b); or perhaps to the gullies that intersect that high table land. SEE M</w:t>
      </w:r>
      <w:r>
        <w:rPr>
          <w:rFonts w:ascii="Courier New" w:hAnsi="Courier New" w:cs="Courier New"/>
        </w:rPr>
        <w:t>OAB.</w:t>
      </w:r>
    </w:p>
    <w:p w:rsidR="00000000" w:rsidRDefault="00417EA9">
      <w:pPr>
        <w:pStyle w:val="Textebrut"/>
      </w:pPr>
      <w:r>
        <w:rPr>
          <w:rFonts w:ascii="Courier New" w:hAnsi="Courier New" w:cs="Courier New"/>
        </w:rPr>
        <w:t xml:space="preserve">8. What is commonly rendered “conduit” (2Ki 18:17; 2Ki 20:20; Isa 7:3; Isa 36:2), once a “watercourse” (Job 28:25), is in one verse transformed into “little rivers,” but with “conduits” on the margin (Eze 31:4). The word is </w:t>
      </w:r>
      <w:r>
        <w:rPr>
          <w:rFonts w:ascii="Courier New" w:hAnsi="Courier New" w:cs="Courier New"/>
          <w:rtl/>
        </w:rPr>
        <w:t>תְּעָלָה</w:t>
      </w:r>
      <w:r>
        <w:rPr>
          <w:rFonts w:ascii="Courier New" w:hAnsi="Courier New" w:cs="Courier New"/>
        </w:rPr>
        <w:t>, tealah, and means</w:t>
      </w:r>
      <w:r>
        <w:rPr>
          <w:rFonts w:ascii="Courier New" w:hAnsi="Courier New" w:cs="Courier New"/>
        </w:rPr>
        <w:t xml:space="preserve"> simply a channel or conduit for the conveying of rain or water of any sort. SEE CONDUIT.</w:t>
      </w:r>
    </w:p>
    <w:p w:rsidR="00000000" w:rsidRDefault="00417EA9">
      <w:pPr>
        <w:pStyle w:val="Textebrut"/>
      </w:pPr>
      <w:r>
        <w:rPr>
          <w:rFonts w:ascii="Courier New" w:hAnsi="Courier New" w:cs="Courier New"/>
        </w:rPr>
        <w:t>Rivers were worshipped by many nations of antiquity (Spanheim, on Callim. Apol. 112; Cerer. 14; Voss, Idololat. 2, 79 sq.), and especially in the East. Comp. Herod. 1</w:t>
      </w:r>
      <w:r>
        <w:rPr>
          <w:rFonts w:ascii="Courier New" w:hAnsi="Courier New" w:cs="Courier New"/>
        </w:rPr>
        <w:t>, 138; Strabo, 15, 732; Arnob. Adv. Gent. 6, 11. On the Persians, see Heliodor. AEth. 9, 9; so the Egyptians. Some trace of the reverence for them so generally felt has been supposed by some to have existed among the idolatrous Hebrews (from Isa 57:6; Boss</w:t>
      </w:r>
      <w:r>
        <w:rPr>
          <w:rFonts w:ascii="Courier New" w:hAnsi="Courier New" w:cs="Courier New"/>
        </w:rPr>
        <w:t>eck, De Cultu Fluminum [Lips. 1740]; Van Speren, in Biblioth. Hag. 4, 1, 81 sq.), but without ground (see Rosenmüller and Gesen. in Jes. ad loc.). The principal rivers mentioned in the Bible are the Euphrates, the Nile, and the Jordan (see each). See Swedi</w:t>
      </w:r>
      <w:r>
        <w:rPr>
          <w:rFonts w:ascii="Courier New" w:hAnsi="Courier New" w:cs="Courier New"/>
        </w:rPr>
        <w:t>e, Lakes and Rivers of the Bible (Lond. 1864). SEE PALESTINE.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River Brethren[[@Headword:River Brethren]]</w:t>
      </w:r>
    </w:p>
    <w:p w:rsidR="00000000" w:rsidRDefault="00417EA9">
      <w:pPr>
        <w:pStyle w:val="Textebrut"/>
      </w:pPr>
      <w:r>
        <w:rPr>
          <w:rFonts w:ascii="Courier New" w:hAnsi="Courier New" w:cs="Courier New"/>
        </w:rPr>
        <w:t>             a sect deriving their origin from the Mennonites. A revival of religion occurred during the Revolutionary war in Lancaster Co., Pa.,</w:t>
      </w:r>
      <w:r>
        <w:rPr>
          <w:rFonts w:ascii="Courier New" w:hAnsi="Courier New" w:cs="Courier New"/>
        </w:rPr>
        <w:t xml:space="preserve"> and a number  of Germans being converted, some of them associated with United Brethren, and others were organized into a body called the River Brethren. The name is applied to them partly from the locality in which they were first found — near the Susqueh</w:t>
      </w:r>
      <w:r>
        <w:rPr>
          <w:rFonts w:ascii="Courier New" w:hAnsi="Courier New" w:cs="Courier New"/>
        </w:rPr>
        <w:t>anna and Conestoga-- and chiefly from their baptizing only in rivers. They now extend into Ohio, Canada, and elsewhere. They recognize three orders of clergy — bishops, elders, and deacons. Their preachers — generally uneducated men, engaged in secular pur</w:t>
      </w:r>
      <w:r>
        <w:rPr>
          <w:rFonts w:ascii="Courier New" w:hAnsi="Courier New" w:cs="Courier New"/>
        </w:rPr>
        <w:t>suits during the week, and receiving no salary for services — are chosen by votes, and in case of a tie they have recourse to the lot. Their services are generally in the German language, and held in private houses. This denomination reject infant baptism,</w:t>
      </w:r>
      <w:r>
        <w:rPr>
          <w:rFonts w:ascii="Courier New" w:hAnsi="Courier New" w:cs="Courier New"/>
        </w:rPr>
        <w:t xml:space="preserve"> and baptize adults by trine immersion. They hold to feet washing, baptism, the Lord's supper, and communion (love feast), and wear their beards unshorn. They have never published a confession of faith. They are opposed to war, and cannot therefore serve. </w:t>
      </w:r>
      <w:r>
        <w:rPr>
          <w:rFonts w:ascii="Courier New" w:hAnsi="Courier New" w:cs="Courier New"/>
        </w:rPr>
        <w:t>in the army. See Gardner, Faiths of the World, s.v.; Porter. Hand-book of Religions,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River Of Egypt[[@Headword:River Of Egypt]]</w:t>
      </w:r>
    </w:p>
    <w:p w:rsidR="00000000" w:rsidRDefault="00417EA9">
      <w:pPr>
        <w:pStyle w:val="Textebrut"/>
      </w:pPr>
      <w:r>
        <w:rPr>
          <w:rFonts w:ascii="Courier New" w:hAnsi="Courier New" w:cs="Courier New"/>
        </w:rPr>
        <w:t>             This term occurs eight times in the Old Test. (Gen 15:18; Num 34:5; Jos 15:4; Jos 15:47; 1Ki 8:65; 2Ki 2</w:t>
      </w:r>
      <w:r>
        <w:rPr>
          <w:rFonts w:ascii="Courier New" w:hAnsi="Courier New" w:cs="Courier New"/>
        </w:rPr>
        <w:t xml:space="preserve">4:7 Isa 27:12, in the last passage translated “the stream of Egypt”). In the first of these the word translated river is </w:t>
      </w:r>
      <w:r>
        <w:rPr>
          <w:rFonts w:ascii="Courier New" w:hAnsi="Courier New" w:cs="Courier New"/>
          <w:rtl/>
        </w:rPr>
        <w:t>נָהָר</w:t>
      </w:r>
      <w:r>
        <w:rPr>
          <w:rFonts w:ascii="Courier New" w:hAnsi="Courier New" w:cs="Courier New"/>
        </w:rPr>
        <w:t xml:space="preserve">, nahar, while in all the others it is </w:t>
      </w:r>
      <w:r>
        <w:rPr>
          <w:rFonts w:ascii="Courier New" w:hAnsi="Courier New" w:cs="Courier New"/>
          <w:rtl/>
        </w:rPr>
        <w:t>נִחִל</w:t>
      </w:r>
      <w:r>
        <w:rPr>
          <w:rFonts w:ascii="Courier New" w:hAnsi="Courier New" w:cs="Courier New"/>
        </w:rPr>
        <w:t>, nachal. The preceding remarks on these two terms, and the clear distinction drawn be</w:t>
      </w:r>
      <w:r>
        <w:rPr>
          <w:rFonts w:ascii="Courier New" w:hAnsi="Courier New" w:cs="Courier New"/>
        </w:rPr>
        <w:t xml:space="preserve">tween them by the sacred writers, will show that in the above passages they can scarcely be regarded as identical in meaning, and that in all probability Nehar Mitzrayim is to be regarded as distinct from Nachal Mitzrayim. To determine this point, it will </w:t>
      </w:r>
      <w:r>
        <w:rPr>
          <w:rFonts w:ascii="Courier New" w:hAnsi="Courier New" w:cs="Courier New"/>
        </w:rPr>
        <w:t>be necessary to examine critically the several passages in which the words occur, and the light that may be thrown upon them by parallels. Geographically, the question is of importance, as determining the southern border of “the land of promise” and of “th</w:t>
      </w:r>
      <w:r>
        <w:rPr>
          <w:rFonts w:ascii="Courier New" w:hAnsi="Courier New" w:cs="Courier New"/>
        </w:rPr>
        <w:t xml:space="preserve">e land of possession.”  </w:t>
      </w:r>
    </w:p>
    <w:p w:rsidR="00000000" w:rsidRDefault="00417EA9">
      <w:pPr>
        <w:pStyle w:val="Textebrut"/>
      </w:pPr>
      <w:r>
        <w:rPr>
          <w:rFonts w:ascii="Courier New" w:hAnsi="Courier New" w:cs="Courier New"/>
        </w:rPr>
        <w:t>1. Nehar Mitzrayim (</w:t>
      </w:r>
      <w:r>
        <w:rPr>
          <w:rFonts w:ascii="Courier New" w:hAnsi="Courier New" w:cs="Courier New"/>
          <w:rtl/>
        </w:rPr>
        <w:t>נְהִר מַצְרִיַם</w:t>
      </w:r>
      <w:r>
        <w:rPr>
          <w:rFonts w:ascii="Courier New" w:hAnsi="Courier New" w:cs="Courier New"/>
        </w:rPr>
        <w:t xml:space="preserve">, “The river of Egypt”). The land which the Lord gave in covenant promise to Abraham is thus described in Gen 15:18 : “Unto thy seed have I given this land, from the river of Egypt unto the great </w:t>
      </w:r>
      <w:r>
        <w:rPr>
          <w:rFonts w:ascii="Courier New" w:hAnsi="Courier New" w:cs="Courier New"/>
        </w:rPr>
        <w:t xml:space="preserve">river, the river Euphrates.” The Sept. renders the phrase, </w:t>
      </w:r>
      <w:r>
        <w:rPr>
          <w:rFonts w:ascii="Courier New" w:hAnsi="Courier New" w:cs="Courier New"/>
        </w:rPr>
        <w:t>ἀ</w:t>
      </w:r>
      <w:r>
        <w:rPr>
          <w:rFonts w:ascii="Courier New" w:hAnsi="Courier New" w:cs="Courier New"/>
        </w:rPr>
        <w:t>π</w:t>
      </w:r>
      <w:r>
        <w:rPr>
          <w:rFonts w:ascii="Courier New" w:hAnsi="Courier New" w:cs="Courier New"/>
        </w:rPr>
        <w:t>ὸ</w:t>
      </w:r>
      <w:r>
        <w:rPr>
          <w:rFonts w:ascii="Courier New" w:hAnsi="Courier New" w:cs="Courier New"/>
        </w:rPr>
        <w:t xml:space="preserve"> το</w:t>
      </w:r>
      <w:r>
        <w:rPr>
          <w:rFonts w:ascii="Courier New" w:hAnsi="Courier New" w:cs="Courier New"/>
        </w:rPr>
        <w:t>ῦ</w:t>
      </w:r>
      <w:r>
        <w:rPr>
          <w:rFonts w:ascii="Courier New" w:hAnsi="Courier New" w:cs="Courier New"/>
        </w:rPr>
        <w:t xml:space="preserve"> ποταμο</w:t>
      </w:r>
      <w:r>
        <w:rPr>
          <w:rFonts w:ascii="Courier New" w:hAnsi="Courier New" w:cs="Courier New"/>
        </w:rPr>
        <w:t>ῦ</w:t>
      </w:r>
      <w:r>
        <w:rPr>
          <w:rFonts w:ascii="Courier New" w:hAnsi="Courier New" w:cs="Courier New"/>
        </w:rPr>
        <w:t xml:space="preserve"> Α</w:t>
      </w:r>
      <w:r>
        <w:rPr>
          <w:rFonts w:ascii="Courier New" w:hAnsi="Courier New" w:cs="Courier New"/>
        </w:rPr>
        <w:t>ἰ</w:t>
      </w:r>
      <w:r>
        <w:rPr>
          <w:rFonts w:ascii="Courier New" w:hAnsi="Courier New" w:cs="Courier New"/>
        </w:rPr>
        <w:t xml:space="preserve">γύπτου; and the Vulg., a fluvio AEgypti. The word </w:t>
      </w:r>
      <w:r>
        <w:rPr>
          <w:rFonts w:ascii="Courier New" w:hAnsi="Courier New" w:cs="Courier New"/>
          <w:rtl/>
        </w:rPr>
        <w:t>נהר</w:t>
      </w:r>
      <w:r>
        <w:rPr>
          <w:rFonts w:ascii="Courier New" w:hAnsi="Courier New" w:cs="Courier New"/>
        </w:rPr>
        <w:t xml:space="preserve">, as has been stated, like ποταμός and fluvius, means river. But the Nile is the only river of Egypt, and hence it is natural </w:t>
      </w:r>
      <w:r>
        <w:rPr>
          <w:rFonts w:ascii="Courier New" w:hAnsi="Courier New" w:cs="Courier New"/>
        </w:rPr>
        <w:t xml:space="preserve">to conclude that the Nile is meant, and here — as the western border of the promised land, of which the eastern border was the Euphrates — the Pelusiac or easternmost branch. So it is understood by most commentators (Kalisch, Delitzsch, etc., ad loc.). It </w:t>
      </w:r>
      <w:r>
        <w:rPr>
          <w:rFonts w:ascii="Courier New" w:hAnsi="Courier New" w:cs="Courier New"/>
        </w:rPr>
        <w:t>is true the extent of territory thus defined was never actually occupied by the seed of Abraham; nor was it possessed except, perhaps, during the reigns of David and Solomon. SEE PALESTINE.</w:t>
      </w:r>
    </w:p>
    <w:p w:rsidR="00000000" w:rsidRDefault="00417EA9">
      <w:pPr>
        <w:pStyle w:val="Textebrut"/>
      </w:pPr>
      <w:r>
        <w:rPr>
          <w:rFonts w:ascii="Courier New" w:hAnsi="Courier New" w:cs="Courier New"/>
        </w:rPr>
        <w:t>2. Nachal Mitzrayim (</w:t>
      </w:r>
      <w:r>
        <w:rPr>
          <w:rFonts w:ascii="Courier New" w:hAnsi="Courier New" w:cs="Courier New"/>
          <w:rtl/>
        </w:rPr>
        <w:t>נִחִל מ</w:t>
      </w:r>
      <w:r>
        <w:rPr>
          <w:rFonts w:ascii="Courier New" w:hAnsi="Courier New" w:cs="Courier New"/>
        </w:rPr>
        <w:t xml:space="preserve">) occurs seven times in the Bible. In </w:t>
      </w:r>
      <w:r>
        <w:rPr>
          <w:rFonts w:ascii="Courier New" w:hAnsi="Courier New" w:cs="Courier New"/>
        </w:rPr>
        <w:t>six of these the A.V. translates “river,” and in one “stream” (Isa 27:12). The Sept. has χειμά</w:t>
      </w:r>
      <w:r>
        <w:rPr>
          <w:rFonts w:ascii="Courier New" w:hAnsi="Courier New" w:cs="Courier New"/>
        </w:rPr>
        <w:t>ῤῥ</w:t>
      </w:r>
      <w:r>
        <w:rPr>
          <w:rFonts w:ascii="Courier New" w:hAnsi="Courier New" w:cs="Courier New"/>
        </w:rPr>
        <w:t xml:space="preserve">οος in Num 34:5; Jos 15:47; 2Ki 24:7; and 2Ch 7:8; φάραγξ in Jos 15:4; ποταμός in 1Ki 8:65; and </w:t>
      </w:r>
      <w:r>
        <w:rPr>
          <w:rFonts w:ascii="Courier New" w:hAnsi="Courier New" w:cs="Courier New"/>
        </w:rPr>
        <w:t>῾</w:t>
      </w:r>
      <w:r>
        <w:rPr>
          <w:rFonts w:ascii="Courier New" w:hAnsi="Courier New" w:cs="Courier New"/>
        </w:rPr>
        <w:t xml:space="preserve">Ρινοκορούρων in Isa 27:12. The Vulg. has rivus in 1Ki 8:65 and </w:t>
      </w:r>
      <w:r>
        <w:rPr>
          <w:rFonts w:ascii="Courier New" w:hAnsi="Courier New" w:cs="Courier New"/>
        </w:rPr>
        <w:t>2Ki 24:7, but torrens in the others. The proper meaning of nachal is “valley,” though it is sometimes, as has been stated (see above), applied to the winter streams of Palestine. It could not with any propriety be applied to a large permanent river like th</w:t>
      </w:r>
      <w:r>
        <w:rPr>
          <w:rFonts w:ascii="Courier New" w:hAnsi="Courier New" w:cs="Courier New"/>
        </w:rPr>
        <w:t>e Nile. What, therefore, do the sacred writers mean by Nachal Mitzrayim?</w:t>
      </w:r>
    </w:p>
    <w:p w:rsidR="00000000" w:rsidRDefault="00417EA9">
      <w:pPr>
        <w:pStyle w:val="Textebrut"/>
      </w:pPr>
      <w:r>
        <w:rPr>
          <w:rFonts w:ascii="Courier New" w:hAnsi="Courier New" w:cs="Courier New"/>
        </w:rPr>
        <w:t>In describing to Moses the land of Canaan, which the Israelites were about to enter and possess, the Lord stated that the southern boundary should extend from Kadesh-Barnea to “the ri</w:t>
      </w:r>
      <w:r>
        <w:rPr>
          <w:rFonts w:ascii="Courier New" w:hAnsi="Courier New" w:cs="Courier New"/>
        </w:rPr>
        <w:t xml:space="preserve">ver of Egypt,” or more correctly “the wady (valley) of Egypt” (Num 34:5). After the conquest, the southern border of Judah extended to the same points (Jos 15:4; Jos 15:47). The country over which the Israelites had spread in the time of Solomon was “from </w:t>
      </w:r>
      <w:r>
        <w:rPr>
          <w:rFonts w:ascii="Courier New" w:hAnsi="Courier New" w:cs="Courier New"/>
        </w:rPr>
        <w:t xml:space="preserve">the entering in of Hamath unto the river of Egypt” (1Ki 8:65; 2Ch 7:8). In all these passages it will be observed that the country described is much smaller than that given in covenant promise to Abraham, extending only on the north as far as the entrance </w:t>
      </w:r>
      <w:r>
        <w:rPr>
          <w:rFonts w:ascii="Courier New" w:hAnsi="Courier New" w:cs="Courier New"/>
        </w:rPr>
        <w:t>of Hamath. This has already been explained in the article PALESTINE.  Two other passages in which the term is employed are more difficult. In 2 Kings 24 “the river of Egypt” is mentioned as the proper boundary of that country; and it is said of the king of</w:t>
      </w:r>
      <w:r>
        <w:rPr>
          <w:rFonts w:ascii="Courier New" w:hAnsi="Courier New" w:cs="Courier New"/>
        </w:rPr>
        <w:t xml:space="preserve"> Babylon, that he had taken “from the river of Egypt to the river Euphrates all that pertained to the king of Egypt.” The expression nearly resembles that in Gen 15:18, where the river Nile is meant (see above). A similar form is used by Isaiah (Isa 27:12)</w:t>
      </w:r>
      <w:r>
        <w:rPr>
          <w:rFonts w:ascii="Courier New" w:hAnsi="Courier New" w:cs="Courier New"/>
        </w:rPr>
        <w:t>; and there the Sept. has rendered Nachal Mitzrayim by Rhinocorura, which was the name of a town now called el-Arish. If this be correct, then Nachal Mitzrayim must be identified with Wady el-Arish, a valley and small winter stream which falls into the Med</w:t>
      </w:r>
      <w:r>
        <w:rPr>
          <w:rFonts w:ascii="Courier New" w:hAnsi="Courier New" w:cs="Courier New"/>
        </w:rPr>
        <w:t xml:space="preserve">iterranean near this town. This is the view adopted by most of the old commentators (see in Gesenius, Thesaur. p. 872; Reland, Palest. p. 969, and authorities there cited). Jerome states that Rhinocorura was situated on the borders of Palestine and Egypt, </w:t>
      </w:r>
      <w:r>
        <w:rPr>
          <w:rFonts w:ascii="Courier New" w:hAnsi="Courier New" w:cs="Courier New"/>
        </w:rPr>
        <w:t>and that the “river (torrens) of Egypt” was near it (Comment. ad Jes. xix et xxvii; ad Amos vi). Ancient geographers and historians describe Egypt as extending to this city (Eusebius, Onomast. s.v.; Diod. Sic. 1, 60; Strabo, 16, p. 780; Reland, p. 286). Th</w:t>
      </w:r>
      <w:r>
        <w:rPr>
          <w:rFonts w:ascii="Courier New" w:hAnsi="Courier New" w:cs="Courier New"/>
        </w:rPr>
        <w:t>is torrent, or valley, derived its notoriety from being the boundary of two great countries; and hence in Eze 47:19; Eze 48:28 it is called emphatically “the valley” (A.V. “the river”).</w:t>
      </w:r>
    </w:p>
    <w:p w:rsidR="00000000" w:rsidRDefault="00417EA9">
      <w:pPr>
        <w:pStyle w:val="Textebrut"/>
      </w:pPr>
      <w:r>
        <w:rPr>
          <w:rFonts w:ascii="Courier New" w:hAnsi="Courier New" w:cs="Courier New"/>
        </w:rPr>
        <w:t>There is nothing, therefore, in any of the passages of Scripture in wh</w:t>
      </w:r>
      <w:r>
        <w:rPr>
          <w:rFonts w:ascii="Courier New" w:hAnsi="Courier New" w:cs="Courier New"/>
        </w:rPr>
        <w:t>ich this term occurs, nor in the geographical notices in other passages, nor is there anything in the old geographers or historians tending to identify Nachal Mitzrayim with the Nile. This appears more clearly when the proper distinction is drawn between t</w:t>
      </w:r>
      <w:r>
        <w:rPr>
          <w:rFonts w:ascii="Courier New" w:hAnsi="Courier New" w:cs="Courier New"/>
        </w:rPr>
        <w:t>he country given in covenant promise to Abraham, and that actually allotted to the Israelites (Bochart, Opera, 1, 62).</w:t>
      </w:r>
    </w:p>
    <w:p w:rsidR="00000000" w:rsidRDefault="00417EA9">
      <w:pPr>
        <w:pStyle w:val="Textebrut"/>
      </w:pPr>
      <w:r>
        <w:rPr>
          <w:rFonts w:ascii="Courier New" w:hAnsi="Courier New" w:cs="Courier New"/>
        </w:rPr>
        <w:t xml:space="preserve">It may be inferred that the first term, Nehar Mitzrayim, ought to be translated “the </w:t>
      </w:r>
      <w:r>
        <w:rPr>
          <w:rFonts w:ascii="Courier New" w:hAnsi="Courier New" w:cs="Courier New"/>
        </w:rPr>
        <w:t>river of Egypt;” and that it was the designation of the Nile in Abraham's time, before the Egyptian word yeor became known. The other term, Nachal Mitzrayim, might be rendered “torrent, or wady, of Egypt.” It was applied to Wady el-Arish, which acquired it</w:t>
      </w:r>
      <w:r>
        <w:rPr>
          <w:rFonts w:ascii="Courier New" w:hAnsi="Courier New" w:cs="Courier New"/>
        </w:rPr>
        <w:t>s importance and notoriety from the fact of its marking the boundary between Palestine and Egypt. SEE EGYPT, BROOK OF.</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River-gods[[@Headword:River-gods]]</w:t>
      </w:r>
    </w:p>
    <w:p w:rsidR="00000000" w:rsidRDefault="00417EA9">
      <w:pPr>
        <w:pStyle w:val="Textebrut"/>
      </w:pPr>
      <w:r>
        <w:rPr>
          <w:rFonts w:ascii="Courier New" w:hAnsi="Courier New" w:cs="Courier New"/>
        </w:rPr>
        <w:t>             Deities of streams were worshipped at all times by the Greeks and Romans, each bear</w:t>
      </w:r>
      <w:r>
        <w:rPr>
          <w:rFonts w:ascii="Courier New" w:hAnsi="Courier New" w:cs="Courier New"/>
        </w:rPr>
        <w:t>ing the name of the river over which he ruled.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Rivers, The Four[[@Headword:Rivers, The Four]]</w:t>
      </w:r>
    </w:p>
    <w:p w:rsidR="00000000" w:rsidRDefault="00417EA9">
      <w:pPr>
        <w:pStyle w:val="Textebrut"/>
      </w:pPr>
      <w:r>
        <w:rPr>
          <w:rFonts w:ascii="Courier New" w:hAnsi="Courier New" w:cs="Courier New"/>
        </w:rPr>
        <w:t>             In ancient art our Lord is frequently represented, either in person or under the figure of a lamb, standing upon a hillock from whence issue fo</w:t>
      </w:r>
      <w:r>
        <w:rPr>
          <w:rFonts w:ascii="Courier New" w:hAnsi="Courier New" w:cs="Courier New"/>
        </w:rPr>
        <w:t>rth streams of water. These are supposed by many to signify the four rivers of  Eden, which went forth to water the earth (Gen 2:10); others (Cyprian, Ep. 73, § 10, ad Jubaian.; Bede, Expos. in Genesis 2; Theodoret, In Psalms 45; Ambrose, De Paradiso, c. 3</w:t>
      </w:r>
      <w:r>
        <w:rPr>
          <w:rFonts w:ascii="Courier New" w:hAnsi="Courier New" w:cs="Courier New"/>
        </w:rPr>
        <w:t>) discern in them the four gospels, flowing from the source of eternal life to spread throughout the world the riches and the life-giving powers of the doctrine of Christ, Ambrose, again (ibid.), is of opinion that the four riversare emblems of the four ca</w:t>
      </w:r>
      <w:r>
        <w:rPr>
          <w:rFonts w:ascii="Courier New" w:hAnsi="Courier New" w:cs="Courier New"/>
        </w:rPr>
        <w:t>rdinal virtues. The first four oecumenical councils, so often by early writers placed on a par with the gospels themselves, are sometimes compared to the four rivers of Paradise. Jesse, bishop of Amiens in the 8th century, in writing to his clergy, thus il</w:t>
      </w:r>
      <w:r>
        <w:rPr>
          <w:rFonts w:ascii="Courier New" w:hAnsi="Courier New" w:cs="Courier New"/>
        </w:rPr>
        <w:t>lustrates the veneration due to these august assemblies (Longueval, Hist. de ql. Gallicane, 5:144). In several sarcophagi of ancient Gaul we find two stags quenching their thirst at these streams; these are supposed to represent Christians partaking of the</w:t>
      </w:r>
      <w:r>
        <w:rPr>
          <w:rFonts w:ascii="Courier New" w:hAnsi="Courier New" w:cs="Courier New"/>
        </w:rPr>
        <w:t xml:space="preserve"> gospels and the eucharist of the "well of water springing up into everlasting life." See Cross. The two stags are occasionally found in mosaics; in that of the ancient Vatican, for example (Ciampini, De Sacr. AEdif. tab. 13).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Rives, Basile[[@Headword:Rives, Basile]]</w:t>
      </w:r>
    </w:p>
    <w:p w:rsidR="00000000" w:rsidRDefault="00417EA9">
      <w:pPr>
        <w:pStyle w:val="Textebrut"/>
      </w:pPr>
      <w:r>
        <w:rPr>
          <w:rFonts w:ascii="Courier New" w:hAnsi="Courier New" w:cs="Courier New"/>
        </w:rPr>
        <w:t>             a Protestant theologian of France, was born at Mazamet in 1815. In 1844 he was called as pastor to Pont-de-Learn, Tarn, and died in 1876. He published, Le Christianisme Orthodoxe et le Christianisme Lib</w:t>
      </w:r>
      <w:r>
        <w:rPr>
          <w:rFonts w:ascii="Courier New" w:hAnsi="Courier New" w:cs="Courier New"/>
        </w:rPr>
        <w:t>eral: — Le Chretien, le Vrai Chretien: — Le Dogme de l'Eglise: — Opinion d'un Pasteur de Compagne sur la Crise du Protestantisme Francais: — Le Grande Foi de Toutes les Orthodoxies, etc. See Lichtenberger, Encyclop. des Sciences Religieuses,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Rivet (De Champvernon), Guillaume[[@Headword:Rivet (De Champvernon), Guillaume]]</w:t>
      </w:r>
    </w:p>
    <w:p w:rsidR="00000000" w:rsidRDefault="00417EA9">
      <w:pPr>
        <w:pStyle w:val="Textebrut"/>
      </w:pPr>
      <w:r>
        <w:rPr>
          <w:rFonts w:ascii="Courier New" w:hAnsi="Courier New" w:cs="Courier New"/>
        </w:rPr>
        <w:t>             brother of Andre, was born at Saint-Maxent, May 2, 1580. He was ordained in 1601, and was pastor of the church at Saillebourg. He was member of various synods</w:t>
      </w:r>
      <w:r>
        <w:rPr>
          <w:rFonts w:ascii="Courier New" w:hAnsi="Courier New" w:cs="Courier New"/>
        </w:rPr>
        <w:t>, and assisted at the political assembly of Saumur. He died in 1651. Rivet was a man of great prudence; and though his learning was not so extensive as that of his brother, his mind was fully as clear and forcible. Of his writings we mention, Libertatis Ec</w:t>
      </w:r>
      <w:r>
        <w:rPr>
          <w:rFonts w:ascii="Courier New" w:hAnsi="Courier New" w:cs="Courier New"/>
        </w:rPr>
        <w:t>clesiasticoe Defensio (Geneva, 1625, 8vo): — De la Defense des Droits de Dieu (Saumur, 1634, 8vo): — Vindicioe Evangelicoe de Justificatione (Amst. 1648, 4to). These works are very rarely to be found.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Rivet (De La Grange), Antoine[[@Headword:Rivet (D</w:t>
      </w:r>
      <w:r>
        <w:rPr>
          <w:rFonts w:ascii="Courier New" w:eastAsia="Times New Roman" w:hAnsi="Courier New" w:cs="Courier New"/>
        </w:rPr>
        <w:t>e La Grange), Antoine]]</w:t>
      </w:r>
    </w:p>
    <w:p w:rsidR="00000000" w:rsidRDefault="00417EA9">
      <w:pPr>
        <w:pStyle w:val="Textebrut"/>
      </w:pPr>
      <w:r>
        <w:rPr>
          <w:rFonts w:ascii="Courier New" w:hAnsi="Courier New" w:cs="Courier New"/>
        </w:rPr>
        <w:t>             a learned French Benedictine, was born at Confolens in 1683. He opposed the bull Unigenitus uttered by Clement XI, for which he was punished by confinement in the monastery at Mans. His death occurred in 1749. He projec</w:t>
      </w:r>
      <w:r>
        <w:rPr>
          <w:rFonts w:ascii="Courier New" w:hAnsi="Courier New" w:cs="Courier New"/>
        </w:rPr>
        <w:t>ted a great work entitled The Literary History of France, of which he composed nine volumes (1733-50), and which was continued by Clemencet and others.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Rivet, Andre[[@Headword:Rivet, Andre]]</w:t>
      </w:r>
    </w:p>
    <w:p w:rsidR="00000000" w:rsidRDefault="00417EA9">
      <w:pPr>
        <w:pStyle w:val="Textebrut"/>
      </w:pPr>
      <w:r>
        <w:rPr>
          <w:rFonts w:ascii="Courier New" w:hAnsi="Courier New" w:cs="Courier New"/>
        </w:rPr>
        <w:t xml:space="preserve">             a </w:t>
      </w:r>
      <w:r>
        <w:rPr>
          <w:rFonts w:ascii="Courier New" w:hAnsi="Courier New" w:cs="Courier New"/>
        </w:rPr>
        <w:t>celebrated French Protestant theologian, was born at Saint-Maxent, Aug. 5, 1573. He studied theology at the Academy of Orthez under Lambert Daneau, and afterwards at La Rochelle under Rotan. He was ordained in 1595, and went to Thouars as chaplain to the d</w:t>
      </w:r>
      <w:r>
        <w:rPr>
          <w:rFonts w:ascii="Courier New" w:hAnsi="Courier New" w:cs="Courier New"/>
        </w:rPr>
        <w:t>uke de la Tremoille. After the death of his patron he remained in Thouars, and his reputation as a preacher and theologian steadily increased. In 1620 he was called to the chair of theology in the University of Leyden. He married, in 1621, the sister of th</w:t>
      </w:r>
      <w:r>
        <w:rPr>
          <w:rFonts w:ascii="Courier New" w:hAnsi="Courier New" w:cs="Courier New"/>
        </w:rPr>
        <w:t>e celebrated Pierre du Moulin, and while in England received a fellowship at Oxford. The Synod of Castres endeavored to persuade Rivet to return to France and devote his talents to the work of building up the Protestant Church in his native country, but no</w:t>
      </w:r>
      <w:r>
        <w:rPr>
          <w:rFonts w:ascii="Courier New" w:hAnsi="Courier New" w:cs="Courier New"/>
        </w:rPr>
        <w:t>thing could induce him to leave Holland. He received from prince Frederick Henry a most distinguished mark of esteem, being chosen tutor and adviser for the young prince William. In 1632 he left Leyden to become director of the College of Orange, at Breda.</w:t>
      </w:r>
      <w:r>
        <w:rPr>
          <w:rFonts w:ascii="Courier New" w:hAnsi="Courier New" w:cs="Courier New"/>
        </w:rPr>
        <w:t xml:space="preserve"> Here he remained till his death, which occurred Jan. 7, 1651. Rivet was a firm Calvinist, and always ready to combat any of the foes of orthodoxy. He left a great number of works, a complete list of which may be found in La France Protestante. Among the m</w:t>
      </w:r>
      <w:r>
        <w:rPr>
          <w:rFonts w:ascii="Courier New" w:hAnsi="Courier New" w:cs="Courier New"/>
        </w:rPr>
        <w:t xml:space="preserve">ost important are, Comment. in Hoseam (Leyden, 1625, 4to): — Catholicus Orthodoxus, etc. (ibid. 1630, 2 vols. 8vo): — Isagoge, seu Introductio Generalis ad Scripturam Sacram (ibid. 1627, 4to):--Theologicoe et Scholasticoe  Exercitationes in Genesim (ibid. </w:t>
      </w:r>
      <w:r>
        <w:rPr>
          <w:rFonts w:ascii="Courier New" w:hAnsi="Courier New" w:cs="Courier New"/>
        </w:rPr>
        <w:t>1633, 4to): — Commentarii in Librum Secundum Mosis (ibid. 1634, 4to). The theological works of Rivet have been published in three volumes (Opera Theologica [Rotterdam, 1651-60, fol.]). See Hoefer, Nouv. Biog. Générale,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Rixa[[@Headword:Rixa]]</w:t>
      </w:r>
    </w:p>
    <w:p w:rsidR="00000000" w:rsidRDefault="00417EA9">
      <w:pPr>
        <w:pStyle w:val="Textebrut"/>
      </w:pPr>
      <w:r>
        <w:rPr>
          <w:rFonts w:ascii="Courier New" w:hAnsi="Courier New" w:cs="Courier New"/>
        </w:rPr>
        <w:t>   </w:t>
      </w:r>
      <w:r>
        <w:rPr>
          <w:rFonts w:ascii="Courier New" w:hAnsi="Courier New" w:cs="Courier New"/>
        </w:rPr>
        <w:t>          i.e. strife, in Roman mythology, is the same as the Greek Eris, the goddess of discord.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Rizpah[[@Headword:Rizpah]]</w:t>
      </w:r>
    </w:p>
    <w:p w:rsidR="00000000" w:rsidRDefault="00417EA9">
      <w:pPr>
        <w:pStyle w:val="Textebrut"/>
      </w:pPr>
      <w:r>
        <w:rPr>
          <w:rFonts w:ascii="Courier New" w:hAnsi="Courier New" w:cs="Courier New"/>
        </w:rPr>
        <w:t xml:space="preserve">             (Heb. Ritspah', </w:t>
      </w:r>
      <w:r>
        <w:rPr>
          <w:rFonts w:ascii="Courier New" w:hAnsi="Courier New" w:cs="Courier New"/>
          <w:rtl/>
        </w:rPr>
        <w:t>רַצְפָּה</w:t>
      </w:r>
      <w:r>
        <w:rPr>
          <w:rFonts w:ascii="Courier New" w:hAnsi="Courier New" w:cs="Courier New"/>
        </w:rPr>
        <w:t xml:space="preserve">, a live coal, as in Isa 6:6; Sept. </w:t>
      </w:r>
      <w:r>
        <w:rPr>
          <w:rFonts w:ascii="Courier New" w:hAnsi="Courier New" w:cs="Courier New"/>
        </w:rPr>
        <w:t>῾</w:t>
      </w:r>
      <w:r>
        <w:rPr>
          <w:rFonts w:ascii="Courier New" w:hAnsi="Courier New" w:cs="Courier New"/>
        </w:rPr>
        <w:t xml:space="preserve">Ρεσφά v.r. </w:t>
      </w:r>
      <w:r>
        <w:rPr>
          <w:rFonts w:ascii="Courier New" w:hAnsi="Courier New" w:cs="Courier New"/>
        </w:rPr>
        <w:t>῾</w:t>
      </w:r>
      <w:r>
        <w:rPr>
          <w:rFonts w:ascii="Courier New" w:hAnsi="Courier New" w:cs="Courier New"/>
        </w:rPr>
        <w:t xml:space="preserve">Ρεφφάθ; Josephus, </w:t>
      </w:r>
      <w:r>
        <w:rPr>
          <w:rFonts w:ascii="Courier New" w:hAnsi="Courier New" w:cs="Courier New"/>
        </w:rPr>
        <w:t>῾</w:t>
      </w:r>
      <w:r>
        <w:rPr>
          <w:rFonts w:ascii="Courier New" w:hAnsi="Courier New" w:cs="Courier New"/>
        </w:rPr>
        <w:t>Ραισφά [Ant. 7, 1, 4</w:t>
      </w:r>
      <w:r>
        <w:rPr>
          <w:rFonts w:ascii="Courier New" w:hAnsi="Courier New" w:cs="Courier New"/>
        </w:rPr>
        <w:t>]), a concubine of king Saul, and mother of two of his sons, Armoni and Mephibosheth. B.C. cir. 1080. Like many others of the prominent female characters of the Old Test. — Ruth, Rahab, Jezebel, etc.--Rizpah would seem to have been a foreigner, a Hivite, d</w:t>
      </w:r>
      <w:r>
        <w:rPr>
          <w:rFonts w:ascii="Courier New" w:hAnsi="Courier New" w:cs="Courier New"/>
        </w:rPr>
        <w:t>escended from one of the ancient worthies of that nation, Ajah or Aiah, son of Zibeon, whose name and fame are preserved in the Ishmaelitish record of Genesis 36. After the death of Saul and the occupation of the country west of the Jordan by the Philistin</w:t>
      </w:r>
      <w:r>
        <w:rPr>
          <w:rFonts w:ascii="Courier New" w:hAnsi="Courier New" w:cs="Courier New"/>
        </w:rPr>
        <w:t xml:space="preserve">es, Rizpah  accompanied the other inmates of the royal family to their new residence at Mahanaim; and it is here that her name is first introduced to us as the subject of an accusation levelled at Abner by Ishbosheth (2Sa 3:7) --a piece of spite which led </w:t>
      </w:r>
      <w:r>
        <w:rPr>
          <w:rFonts w:ascii="Courier New" w:hAnsi="Courier New" w:cs="Courier New"/>
        </w:rPr>
        <w:t xml:space="preserve">first to Abner's death through Joab's treachery, and ultimately to the murder of Ishbosheth himself. The accusation, whether true or false-- and from Abner's vehement denial we should naturally conclude that it was false — involved more than meets the ear </w:t>
      </w:r>
      <w:r>
        <w:rPr>
          <w:rFonts w:ascii="Courier New" w:hAnsi="Courier New" w:cs="Courier New"/>
        </w:rPr>
        <w:t>of a modern and English reader; for among the Israelites it was considered “as a step to the throne to have connection with the widow or the mistress of the deceased king” (see Michaelis, Laws of Moses, art. 54). We hear nothing more of Rizpah till the tra</w:t>
      </w:r>
      <w:r>
        <w:rPr>
          <w:rFonts w:ascii="Courier New" w:hAnsi="Courier New" w:cs="Courier New"/>
        </w:rPr>
        <w:t>gic story which has made her one of the most familiar objects to young and old in the whole Bible (2Sa 21:8-11). Every one can appreciate the love and endurance with which the mother watched over the bodies of her two sons and her five relatives, to save t</w:t>
      </w:r>
      <w:r>
        <w:rPr>
          <w:rFonts w:ascii="Courier New" w:hAnsi="Courier New" w:cs="Courier New"/>
        </w:rPr>
        <w:t>hem from an indignity peculiarly painful to the whole of the ancient world (see Psa 79:2; Homer, Il. 1, 4, 5, etc.). But it is questionable whether the ordinary conception of the scene is accurate. The seven victims were not, as the A.V. implies, “hung;” t</w:t>
      </w:r>
      <w:r>
        <w:rPr>
          <w:rFonts w:ascii="Courier New" w:hAnsi="Courier New" w:cs="Courier New"/>
        </w:rPr>
        <w:t>hey were crucified. The seven crosses were planted in the rock on the top of the sacred hill of Gibeah — the hill which, though not Saul's native place, was, through his long residence there, so identified with him as to retain his name to the latest exist</w:t>
      </w:r>
      <w:r>
        <w:rPr>
          <w:rFonts w:ascii="Courier New" w:hAnsi="Courier New" w:cs="Courier New"/>
        </w:rPr>
        <w:t>ence of the Jewish nation (1Sa 11:4, etc.; and see Josephus, War, 5, 2, 1). The whole or part of this hill seems at the time of this occurrence to have been in some special manner dedicated to Jehovah, possibly the spot on which Ahiah the priest had deposi</w:t>
      </w:r>
      <w:r>
        <w:rPr>
          <w:rFonts w:ascii="Courier New" w:hAnsi="Courier New" w:cs="Courier New"/>
        </w:rPr>
        <w:t>ted the ark when he took refuge in Gibeah during the Philistine war (1Sa 14:18). The victims were sacrificed at the beginning of barley harvest--the sacred and festal time of the Passover — and in the full blaze of the summer sun they hung till the fall of</w:t>
      </w:r>
      <w:r>
        <w:rPr>
          <w:rFonts w:ascii="Courier New" w:hAnsi="Courier New" w:cs="Courier New"/>
        </w:rPr>
        <w:t xml:space="preserve"> the periodical rain in October. During the whole of that time Rizpah remained at the foot of the crosses on which the bodies of her sons were exposed — the mater dolorosa, if the expression may be allowed, of the ancient dispensation. She had no tent to s</w:t>
      </w:r>
      <w:r>
        <w:rPr>
          <w:rFonts w:ascii="Courier New" w:hAnsi="Courier New" w:cs="Courier New"/>
        </w:rPr>
        <w:t>helter her from the scorching sun which beats on that open spot all day, or from the drenching dews at night, but she spread on the rocky floor the thick mourning garment of black sackcloth which as a widow she wore, and crouching there she watched that ne</w:t>
      </w:r>
      <w:r>
        <w:rPr>
          <w:rFonts w:ascii="Courier New" w:hAnsi="Courier New" w:cs="Courier New"/>
        </w:rPr>
        <w:t xml:space="preserve">ither vulture nor jackal should molest the bodies.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Rladegunda, Saint[[@Headword:Rladegunda, Saint]]</w:t>
      </w:r>
    </w:p>
    <w:p w:rsidR="00000000" w:rsidRDefault="00417EA9">
      <w:pPr>
        <w:pStyle w:val="Textebrut"/>
      </w:pPr>
      <w:r>
        <w:rPr>
          <w:rFonts w:ascii="Courier New" w:hAnsi="Courier New" w:cs="Courier New"/>
        </w:rPr>
        <w:t>             SEE BRADSOLE.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Road[[@Headword:Road]]</w:t>
      </w:r>
    </w:p>
    <w:p w:rsidR="00000000" w:rsidRDefault="00417EA9">
      <w:pPr>
        <w:pStyle w:val="Textebrut"/>
      </w:pPr>
      <w:r>
        <w:rPr>
          <w:rFonts w:ascii="Courier New" w:hAnsi="Courier New" w:cs="Courier New"/>
        </w:rPr>
        <w:t>             occurs but once in the A.V. of the Bible, viz. in 1Sa 27:10, where it is used in</w:t>
      </w:r>
      <w:r>
        <w:rPr>
          <w:rFonts w:ascii="Courier New" w:hAnsi="Courier New" w:cs="Courier New"/>
        </w:rPr>
        <w:t xml:space="preserve"> the sense of “raid” or “inroad,” the Hebrew word (</w:t>
      </w:r>
      <w:r>
        <w:rPr>
          <w:rFonts w:ascii="Courier New" w:hAnsi="Courier New" w:cs="Courier New"/>
          <w:rtl/>
        </w:rPr>
        <w:t>פָּשִׁט</w:t>
      </w:r>
      <w:r>
        <w:rPr>
          <w:rFonts w:ascii="Courier New" w:hAnsi="Courier New" w:cs="Courier New"/>
        </w:rPr>
        <w:t>) being elsewhere (e.g. ver. 8; 23:27; 30:1, 14, etc.) rendered “invade” and “invasion.” A road in the sense which we now attach to the term is expressed in the A.V. by “way” and “path,” for which t</w:t>
      </w:r>
      <w:r>
        <w:rPr>
          <w:rFonts w:ascii="Courier New" w:hAnsi="Courier New" w:cs="Courier New"/>
        </w:rPr>
        <w:t xml:space="preserve">he most general words in the original are </w:t>
      </w:r>
      <w:r>
        <w:rPr>
          <w:rFonts w:ascii="Courier New" w:hAnsi="Courier New" w:cs="Courier New"/>
          <w:rtl/>
        </w:rPr>
        <w:t>דֶּרֶךְ</w:t>
      </w:r>
      <w:r>
        <w:rPr>
          <w:rFonts w:ascii="Courier New" w:hAnsi="Courier New" w:cs="Courier New"/>
        </w:rPr>
        <w:t xml:space="preserve">, </w:t>
      </w:r>
      <w:r>
        <w:rPr>
          <w:rFonts w:ascii="Courier New" w:hAnsi="Courier New" w:cs="Courier New"/>
        </w:rPr>
        <w:t>ὁ</w:t>
      </w:r>
      <w:r>
        <w:rPr>
          <w:rFonts w:ascii="Courier New" w:hAnsi="Courier New" w:cs="Courier New"/>
        </w:rPr>
        <w:t>δός.</w:t>
      </w:r>
    </w:p>
    <w:p w:rsidR="00000000" w:rsidRDefault="00417EA9">
      <w:pPr>
        <w:pStyle w:val="Textebrut"/>
      </w:pPr>
      <w:r>
        <w:rPr>
          <w:rFonts w:ascii="Courier New" w:hAnsi="Courier New" w:cs="Courier New"/>
        </w:rPr>
        <w:t>In the East, where traveling is performed mostly on some beast of burden, certain tracks were at a very early period customarily pursued; and that the rather as from remote ages commerce and travelin</w:t>
      </w:r>
      <w:r>
        <w:rPr>
          <w:rFonts w:ascii="Courier New" w:hAnsi="Courier New" w:cs="Courier New"/>
        </w:rPr>
        <w:t>g went on by means of caravans, under a certain discipline, and affording mutual protection in their passage from city to city and from land to land. Now, wherever such a band of men and animals had once passed they would form a track, which, especially in</w:t>
      </w:r>
      <w:r>
        <w:rPr>
          <w:rFonts w:ascii="Courier New" w:hAnsi="Courier New" w:cs="Courier New"/>
        </w:rPr>
        <w:t xml:space="preserve"> countries where it is easy for the traveler to miss his way, subsequent caravans or individuals would naturally follow; and the rather inasmuch as the original route was not taken arbitrarily, but because it led to the first cities in each particular dist</w:t>
      </w:r>
      <w:r>
        <w:rPr>
          <w:rFonts w:ascii="Courier New" w:hAnsi="Courier New" w:cs="Courier New"/>
        </w:rPr>
        <w:t>rict of country. Thus at a very early period were there marked out on the surface of the globe lines of intercommunication running from land to land, and in some sort binding distant nations together. These, in the earliest times, lay in the direction of e</w:t>
      </w:r>
      <w:r>
        <w:rPr>
          <w:rFonts w:ascii="Courier New" w:hAnsi="Courier New" w:cs="Courier New"/>
        </w:rPr>
        <w:t>ast and west, that being the line on which the trade and the civilization of the earth first ran. The purposes of war seem, however, to have furnished the first inducement to the formation of made, or artificial, roads. War, we know, afforded to the Romans</w:t>
      </w:r>
      <w:r>
        <w:rPr>
          <w:rFonts w:ascii="Courier New" w:hAnsi="Courier New" w:cs="Courier New"/>
        </w:rPr>
        <w:t xml:space="preserve"> the motive under which they formed their roads; and doubtless they formed them not only to facilitate conquest but also to insure the holding of the lands they had subdued; and the remains of their roads show us with what skill they laid out a country and</w:t>
      </w:r>
      <w:r>
        <w:rPr>
          <w:rFonts w:ascii="Courier New" w:hAnsi="Courier New" w:cs="Courier New"/>
        </w:rPr>
        <w:t xml:space="preserve"> formed lines of communication.</w:t>
      </w:r>
    </w:p>
    <w:p w:rsidR="00000000" w:rsidRDefault="00417EA9">
      <w:pPr>
        <w:pStyle w:val="Textebrut"/>
      </w:pPr>
      <w:r>
        <w:rPr>
          <w:rFonts w:ascii="Courier New" w:hAnsi="Courier New" w:cs="Courier New"/>
        </w:rPr>
        <w:t xml:space="preserve">From the nature of the soil in the Holy Land, the roads must have been sometimes mountainous and rocky, sometimes level and sandy. The former were the most difficult, and in the rainy season the torrents made them dangerous </w:t>
      </w:r>
      <w:r>
        <w:rPr>
          <w:rFonts w:ascii="Courier New" w:hAnsi="Courier New" w:cs="Courier New"/>
        </w:rPr>
        <w:t>(Schulz, Leitung, 5, 350). Yet they had a firmness which was important, since little was known of road making in the East. (The ancient Indians [Hindus] must be excepted, according to the accounts of trustworthy historians; see Strabo, 15, 689, and the rem</w:t>
      </w:r>
      <w:r>
        <w:rPr>
          <w:rFonts w:ascii="Courier New" w:hAnsi="Courier New" w:cs="Courier New"/>
        </w:rPr>
        <w:t>ains of ancient artificial roads which are still extant [see Von Bohlen, Indien, 2, 199 sq.]. The Persians may have learned the art from India.) In Deu 19:3 (comp. Mishna, Maccoth, 2, 5) it seems that the minds of the Israelites were early familiarized wit</w:t>
      </w:r>
      <w:r>
        <w:rPr>
          <w:rFonts w:ascii="Courier New" w:hAnsi="Courier New" w:cs="Courier New"/>
        </w:rPr>
        <w:t>h the idea, “Thou shalt prepare thee a way . . . that every slayer may flee thither;” and other passages, when taken in connection with it, seem to prove that to some extent artificial roads were known to the Hebrews in the commencement of their commonweal</w:t>
      </w:r>
      <w:r>
        <w:rPr>
          <w:rFonts w:ascii="Courier New" w:hAnsi="Courier New" w:cs="Courier New"/>
        </w:rPr>
        <w:t xml:space="preserve">th. In Isa 40:3 are these words: “Prepare ye the way of the Lord, make straight in the desert a highway for our God. Every valley shall be exalted, and every mountain and hill shall be made low; and the crooked shall be made straight, and the rough places </w:t>
      </w:r>
      <w:r>
        <w:rPr>
          <w:rFonts w:ascii="Courier New" w:hAnsi="Courier New" w:cs="Courier New"/>
        </w:rPr>
        <w:t>plain.” Nor is the imagery unusual (comp. Isa 11:16; Isa 19:23; Isa 33:8; Isa 35:8; Isa 49:11; Isa 62:10). In 1Sa 6:12 we read: “The kine went along the highway, lowing as they went, and turned not aside to the right hand or to the left.” In Numbers also (</w:t>
      </w:r>
      <w:r>
        <w:rPr>
          <w:rFonts w:ascii="Courier New" w:hAnsi="Courier New" w:cs="Courier New"/>
        </w:rPr>
        <w:t>20, 17): “We will go by the king's highway,” etc. (21:22; Deu 2:27; Lev 26:22). Indeed, it is highly probable that the Hebrews had become acquainted with roads during their sojourn in Egypt, where, in the Delta especially, the nature of the country would r</w:t>
      </w:r>
      <w:r>
        <w:rPr>
          <w:rFonts w:ascii="Courier New" w:hAnsi="Courier New" w:cs="Courier New"/>
        </w:rPr>
        <w:t xml:space="preserve">equire roads and highways to be thrown up and maintained. Josephus (Ant. 8, 7, 4) expressly says, “Solomon did not neglect the care of the ways, but he laid a causeway of black stone (basalt) along the roads that led to Jerusalem, both to render them easy </w:t>
      </w:r>
      <w:r>
        <w:rPr>
          <w:rFonts w:ascii="Courier New" w:hAnsi="Courier New" w:cs="Courier New"/>
        </w:rPr>
        <w:t>for travelers and to manifest the grandeur of his riches.” (See the Mishna, Maccoth.) To the Romans, however, Palestine was greatly indebted for its roads. On this subject Reland (Paloestina) has supplied useful information. In the East generally, and in P</w:t>
      </w:r>
      <w:r>
        <w:rPr>
          <w:rFonts w:ascii="Courier New" w:hAnsi="Courier New" w:cs="Courier New"/>
        </w:rPr>
        <w:t>alestine in particular, the Romans formed roads and set up milestones in imitation of what they had done in Italy. Eusebius, in his Onomasticon, frequently alludes to their existence in Palestine. To the present day traces of these roads and fragments of t</w:t>
      </w:r>
      <w:r>
        <w:rPr>
          <w:rFonts w:ascii="Courier New" w:hAnsi="Courier New" w:cs="Courier New"/>
        </w:rPr>
        <w:t>he milestones remain.</w:t>
      </w:r>
    </w:p>
    <w:p w:rsidR="00000000" w:rsidRDefault="00417EA9">
      <w:pPr>
        <w:pStyle w:val="Textebrut"/>
      </w:pPr>
      <w:r>
        <w:rPr>
          <w:rFonts w:ascii="Courier New" w:hAnsi="Courier New" w:cs="Courier New"/>
        </w:rPr>
        <w:t>1. The first road in Palestine which we mention ran from Ptolemais, on the coast of the Mediterranean, to Damascus. This road remains to the present day. Beginning at Ptolemais (Acco), it ran eastward to Nazareth, and, continuing sout</w:t>
      </w:r>
      <w:r>
        <w:rPr>
          <w:rFonts w:ascii="Courier New" w:hAnsi="Courier New" w:cs="Courier New"/>
        </w:rPr>
        <w:t>h and east, passed the plain of Esdraelon on the north; after which, turning north and east, it came to Tiberias, where, running along the Sea of Galilee, it reached Capernaum, and, having passed the Jordan somewhat above the last place, it went over a spu</w:t>
      </w:r>
      <w:r>
        <w:rPr>
          <w:rFonts w:ascii="Courier New" w:hAnsi="Courier New" w:cs="Courier New"/>
        </w:rPr>
        <w:t>r of the Anti-Libanus (Jebel Heish), and, keeping straight forward east by north, came to Damascus. This road was used for the purposes both of trade and war. In the history of the Crusades it bears the name of Via Maris. It connected Europe with the inter</w:t>
      </w:r>
      <w:r>
        <w:rPr>
          <w:rFonts w:ascii="Courier New" w:hAnsi="Courier New" w:cs="Courier New"/>
        </w:rPr>
        <w:t>ior of Asia. Troops coming from Asia over the  Euphrates passed along this way into the heart of Palestine. Under the Romans it was a productive source of income. It was on this road, not far from Capernaum, that Jesus saw Matthew sitting “at the receipt o</w:t>
      </w:r>
      <w:r>
        <w:rPr>
          <w:rFonts w:ascii="Courier New" w:hAnsi="Courier New" w:cs="Courier New"/>
        </w:rPr>
        <w:t>f custom” and gave him his call to the apostleship. (See, in general, Ritter, Erdkunde, 2, 379 sq.)</w:t>
      </w:r>
    </w:p>
    <w:p w:rsidR="00000000" w:rsidRDefault="00417EA9">
      <w:pPr>
        <w:pStyle w:val="Textebrut"/>
      </w:pPr>
      <w:r>
        <w:rPr>
          <w:rFonts w:ascii="Courier New" w:hAnsi="Courier New" w:cs="Courier New"/>
        </w:rPr>
        <w:t xml:space="preserve">2. Another road passed along the Mediterranean coast southward into Egypt. Beginning at Ptolemais, it ran first to Caesarea, thence to Diospolis, and so on </w:t>
      </w:r>
      <w:r>
        <w:rPr>
          <w:rFonts w:ascii="Courier New" w:hAnsi="Courier New" w:cs="Courier New"/>
        </w:rPr>
        <w:t>through Ascalon and Gaza down into Egypt. (Comp. Josephus, War, 4, 11, 5; Ant. 14, 8, 1; Pliny, 6, 33; Arrian, Alex. 3, 1. See Appian, Cir. 5, 52. The stations are given as above, rather differently from Josephus, in Antonin. Itiner. p. 149.) This was also</w:t>
      </w:r>
      <w:r>
        <w:rPr>
          <w:rFonts w:ascii="Courier New" w:hAnsi="Courier New" w:cs="Courier New"/>
        </w:rPr>
        <w:t xml:space="preserve"> an important line of communication, passing as it did through cities of great importance, running along the coast and extending to Egypt. A glance at the map will show how important it was for trade by land and by sea as well as for the passage of troops.</w:t>
      </w:r>
      <w:r>
        <w:rPr>
          <w:rFonts w:ascii="Courier New" w:hAnsi="Courier New" w:cs="Courier New"/>
        </w:rPr>
        <w:t xml:space="preserve"> A branch of this road connected the sea with the metropolis, leading from the same Caesarea through Diospolis to Jerusalem. Down this branch Paul was sent on his way to Felix (Act 23:23; Act 23:26; comp. Josephus, War, 4, 8, 1; Jerome, Ep. 108). The band </w:t>
      </w:r>
      <w:r>
        <w:rPr>
          <w:rFonts w:ascii="Courier New" w:hAnsi="Courier New" w:cs="Courier New"/>
        </w:rPr>
        <w:t>went through Antipatris, and thence on to Caesarea.</w:t>
      </w:r>
    </w:p>
    <w:p w:rsidR="00000000" w:rsidRDefault="00417EA9">
      <w:pPr>
        <w:pStyle w:val="Textebrut"/>
      </w:pPr>
      <w:r>
        <w:rPr>
          <w:rFonts w:ascii="Courier New" w:hAnsi="Courier New" w:cs="Courier New"/>
        </w:rPr>
        <w:t>3. A third line of road connected Galilee with Judaea, running through the intervening Samaria (Luk 17:11; Joh 4:4; Josephus, Ant. 20, 6, 1; Life, § 52). The journey took three days. Passing along the pla</w:t>
      </w:r>
      <w:r>
        <w:rPr>
          <w:rFonts w:ascii="Courier New" w:hAnsi="Courier New" w:cs="Courier New"/>
        </w:rPr>
        <w:t>in of Esdraelon, the traveler entered Samaria at Ginaea (Jenin) and was thence conducted to Samaria (Sebaste), thence to Shechem (Nablus), whence a good day's travel brought him to Jerusalem. This last part of the journey (comp. Isaiah 10, 28 sq.) has been</w:t>
      </w:r>
      <w:r>
        <w:rPr>
          <w:rFonts w:ascii="Courier New" w:hAnsi="Courier New" w:cs="Courier New"/>
        </w:rPr>
        <w:t xml:space="preserve"> described by Maundrell (Journey, p. 85 sq.).</w:t>
      </w:r>
    </w:p>
    <w:p w:rsidR="00000000" w:rsidRDefault="00417EA9">
      <w:pPr>
        <w:pStyle w:val="Textebrut"/>
      </w:pPr>
      <w:r>
        <w:rPr>
          <w:rFonts w:ascii="Courier New" w:hAnsi="Courier New" w:cs="Courier New"/>
        </w:rPr>
        <w:t>In the time of the Romans there was also a road from Jerusalem to the lake Gennesareth through Shechem and Scythopolis. The same road sent a branch off at Scythopolis in a westerly direction through Esdraelon t</w:t>
      </w:r>
      <w:r>
        <w:rPr>
          <w:rFonts w:ascii="Courier New" w:hAnsi="Courier New" w:cs="Courier New"/>
        </w:rPr>
        <w:t>o Cesarean; and another branch across the Jordan to Gadara, on to Damascus, along which line of country there still lies a road, southward of the Sea of Galilee, to the same celebrated city (see Reland, Palest. p. 416; Itin. Hieros. p. 585 sq.; also Antoni</w:t>
      </w:r>
      <w:r>
        <w:rPr>
          <w:rFonts w:ascii="Courier New" w:hAnsi="Courier New" w:cs="Courier New"/>
        </w:rPr>
        <w:t>n. Itiner. p. 198). This road was even traversed by armies (Josephus, Ant. 14, 3, 4).</w:t>
      </w:r>
    </w:p>
    <w:p w:rsidR="00000000" w:rsidRDefault="00417EA9">
      <w:pPr>
        <w:pStyle w:val="Textebrut"/>
      </w:pPr>
      <w:r>
        <w:rPr>
          <w:rFonts w:ascii="Courier New" w:hAnsi="Courier New" w:cs="Courier New"/>
        </w:rPr>
        <w:t>4. There were three chief roads running from Jerusalem. One passed in a northeasterly direction over the Mount of Olives, by Bethany, through  openings in hills and windi</w:t>
      </w:r>
      <w:r>
        <w:rPr>
          <w:rFonts w:ascii="Courier New" w:hAnsi="Courier New" w:cs="Courier New"/>
        </w:rPr>
        <w:t>ng ways on to Jericho (Mat 20:29; Mat 21:1; Luk 10:30 sq.; Luk 19:1; Luk 19:28 sq.; comp. Russegger, Reis. 3, 102 sq.), near which the Jordan was passed when travelers took their way to the north if they wished to pass through Peraea, which was the road th</w:t>
      </w:r>
      <w:r>
        <w:rPr>
          <w:rFonts w:ascii="Courier New" w:hAnsi="Courier New" w:cs="Courier New"/>
        </w:rPr>
        <w:t>e Galilean Jews, in coming to and returning from the festivals in the capital, were accustomed to take, thus avoiding the unfriendly territory of Samaria; or travelers turned their faces towards the south if they intended to go towards the Dead Sea. This r</w:t>
      </w:r>
      <w:r>
        <w:rPr>
          <w:rFonts w:ascii="Courier New" w:hAnsi="Courier New" w:cs="Courier New"/>
        </w:rPr>
        <w:t>oad was followed by the Israelites when they directed their steps towards Canaan. Through Peraea the Syrian and Assyrian armies made their hostile advances on Israel (2Ki 8:28; 2Ki 9:14; 2Ki 10:32 sq.; 1Ch 5:26).</w:t>
      </w:r>
    </w:p>
    <w:p w:rsidR="00000000" w:rsidRDefault="00417EA9">
      <w:pPr>
        <w:pStyle w:val="Textebrut"/>
      </w:pPr>
      <w:r>
        <w:rPr>
          <w:rFonts w:ascii="Courier New" w:hAnsi="Courier New" w:cs="Courier New"/>
        </w:rPr>
        <w:t xml:space="preserve">A second road led </w:t>
      </w:r>
      <w:r>
        <w:rPr>
          <w:rFonts w:ascii="Courier New" w:hAnsi="Courier New" w:cs="Courier New"/>
        </w:rPr>
        <w:t xml:space="preserve">from Jerusalem southward to Hebron, between mountains, through pleasant valleys (Russegger, Reis. 3, 78), whence travelers went through the wilderness of Judaea to Aila, as the remains of a Roman road still show; or they might take a westerly direction on </w:t>
      </w:r>
      <w:r>
        <w:rPr>
          <w:rFonts w:ascii="Courier New" w:hAnsi="Courier New" w:cs="Courier New"/>
        </w:rPr>
        <w:t>to Gaza, a way which is still pursued and is of two days' duration (Crome, Palest. 1, 97 sq.). The ordinary way from Jerusalem to Gaza appears, in the Roman period, to have lain through Eleutheropolis and Ascalon. From Gaza through Rhinocorura and Pelusium</w:t>
      </w:r>
      <w:r>
        <w:rPr>
          <w:rFonts w:ascii="Courier New" w:hAnsi="Courier New" w:cs="Courier New"/>
        </w:rPr>
        <w:t xml:space="preserve"> was the nearest road down into Egypt from Jerusalem (Josephus, Ant. 14, 14, 2). Along this road many thousand prisoners, made by Vespasian in his capture of Jerusalem, were sent to Alexandria in order to be shipped for Rome. Of these two roads from Jerusa</w:t>
      </w:r>
      <w:r>
        <w:rPr>
          <w:rFonts w:ascii="Courier New" w:hAnsi="Courier New" w:cs="Courier New"/>
        </w:rPr>
        <w:t>lem to Gaza one went westward by Ramlah and Ascalon, the other southward by Hebron. This last road Raumer (Palest. p. 191; see also his Beiträge, published after Robinson's work on Palestine — namely, in 1843 correcting or confirming the views given in his</w:t>
      </w:r>
      <w:r>
        <w:rPr>
          <w:rFonts w:ascii="Courier New" w:hAnsi="Courier New" w:cs="Courier New"/>
        </w:rPr>
        <w:t xml:space="preserve"> Palestina, 1838) is of opinion was that which was taken by Philip (Act 8:26 sq.), partly because tradition states that the eunuch was baptized in the vicinity of Hebron, and this road from Jerusalem to Hebron runs through the “desert” Thekoa (Thecua) in t</w:t>
      </w:r>
      <w:r>
        <w:rPr>
          <w:rFonts w:ascii="Courier New" w:hAnsi="Courier New" w:cs="Courier New"/>
        </w:rPr>
        <w:t>he Onomasticon. And here he finds the reason of the angel's command to go “towards the south” — for Hebron lay south of Jerusalem — whereas but for this direction Philip might have gone westward by Ramlah. Robinson, admitting that there is a road from Jeru</w:t>
      </w:r>
      <w:r>
        <w:rPr>
          <w:rFonts w:ascii="Courier New" w:hAnsi="Courier New" w:cs="Courier New"/>
        </w:rPr>
        <w:t xml:space="preserve">salem to Hebron, maintains (1, 320; 2, 640) that Philip went by a third road, which led down Wady Musurr to Betogabra (Eleutheropolis), and thinks that he has found at Tell el-Hasy the spot where the eunuch received baptism. But, says Raumer (Beiträge, p. </w:t>
      </w:r>
      <w:r>
        <w:rPr>
          <w:rFonts w:ascii="Courier New" w:hAnsi="Courier New" w:cs="Courier New"/>
        </w:rPr>
        <w:t>41), this road ran in a southwesterly direction, and Philip was commanded to go towards the  south, for which purpose he must have gone by Hebron. Raumer then proceeds to confirm his original position. Jerome, in his Life of Paula, testifies that a road fr</w:t>
      </w:r>
      <w:r>
        <w:rPr>
          <w:rFonts w:ascii="Courier New" w:hAnsi="Courier New" w:cs="Courier New"/>
        </w:rPr>
        <w:t>om Jerusalem to Gaza went through Hebron. Paula travelled from Jerusalem to Bethlehem, which lay south of the city: “When she reached Bethlehem she quickened the pace of her horse and took the old road which leads to Gaza.” This road conducted to Bethsur (</w:t>
      </w:r>
      <w:r>
        <w:rPr>
          <w:rFonts w:ascii="Courier New" w:hAnsi="Courier New" w:cs="Courier New"/>
        </w:rPr>
        <w:t>a little north of Hebron), “where,” says Jerome, “while he read the Scriptures, the eunuch found the Gospel fountain.” “This,” adds Raumer,' is the same Bethsur of which Jerome, in the Onomasticon, says, ‘As you go from AElia to Hebron, at the twentieth mi</w:t>
      </w:r>
      <w:r>
        <w:rPr>
          <w:rFonts w:ascii="Courier New" w:hAnsi="Courier New" w:cs="Courier New"/>
        </w:rPr>
        <w:t>lestone, you meet Bethsoron, near which, at the foot of a mountain, is a fountain bubbling out of the soil. The Acts of the Apostles state that the chamberlain of queen Candace was baptized in it by Philip.' From Bethsur Paula proceeded to Hebron. The Itin</w:t>
      </w:r>
      <w:r>
        <w:rPr>
          <w:rFonts w:ascii="Courier New" w:hAnsi="Courier New" w:cs="Courier New"/>
        </w:rPr>
        <w:t>erarium Hierosolymitanum (of the year 333) mentions Bethsur as the place where the baptism was performed.” Raumer concludes by remarking: “Robinson rightly rejects tradition when it contradicts the Sacred Scriptures, but he must also reject those pretended</w:t>
      </w:r>
      <w:r>
        <w:rPr>
          <w:rFonts w:ascii="Courier New" w:hAnsi="Courier New" w:cs="Courier New"/>
        </w:rPr>
        <w:t xml:space="preserve"> scientific theories which contradict Holy Writ. Such hypotheses may easily become the groundwork of scientific legends. To fix the baptismal place of the chamberlain at Tell el-Hasy contradicts the Scripture; but Bethsur, which has from the earliest ages </w:t>
      </w:r>
      <w:r>
        <w:rPr>
          <w:rFonts w:ascii="Courier New" w:hAnsi="Courier New" w:cs="Courier New"/>
        </w:rPr>
        <w:t>been so accounted, agrees with the passage in the Acts of the Apostles.”</w:t>
      </w:r>
    </w:p>
    <w:p w:rsidR="00000000" w:rsidRDefault="00417EA9">
      <w:pPr>
        <w:pStyle w:val="Textebrut"/>
      </w:pPr>
      <w:r>
        <w:rPr>
          <w:rFonts w:ascii="Courier New" w:hAnsi="Courier New" w:cs="Courier New"/>
        </w:rPr>
        <w:t xml:space="preserve">There only remains for us to mention what Winer reckons the third of the three great roads which ran from Jerusalem; this third road went to the Mediterranean at Joppa (Jaffa), a way </w:t>
      </w:r>
      <w:r>
        <w:rPr>
          <w:rFonts w:ascii="Courier New" w:hAnsi="Courier New" w:cs="Courier New"/>
        </w:rPr>
        <w:t>which, from the time of the Crusades, has been taken by pilgrims proceeding to the holy city from Egypt and from Europe. Its principal station, Ramleh, seems to have been founded by the Saracens. See De Wette, Archeologie; Scholz, Archeologie; Heeren, Idee</w:t>
      </w:r>
      <w:r>
        <w:rPr>
          <w:rFonts w:ascii="Courier New" w:hAnsi="Courier New" w:cs="Courier New"/>
        </w:rPr>
        <w:t>n, 1, 740; Ritter, Erdkunde; Crome, Paldstina, 1, 8; Burckhardt, Syria, 2, 547; Rosenmuller, AIterth. 2, 2, 338; Raumer, Beitrage, p. 30 sq.; also the articles SEE GEOGRAPHY; SEE PALESTINE.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Roan, John[[@Headword:Roan, John]]</w:t>
      </w:r>
    </w:p>
    <w:p w:rsidR="00000000" w:rsidRDefault="00417EA9">
      <w:pPr>
        <w:pStyle w:val="Textebrut"/>
      </w:pPr>
      <w:r>
        <w:rPr>
          <w:rFonts w:ascii="Courier New" w:hAnsi="Courier New" w:cs="Courier New"/>
        </w:rPr>
        <w:t xml:space="preserve">             a </w:t>
      </w:r>
      <w:r>
        <w:rPr>
          <w:rFonts w:ascii="Courier New" w:hAnsi="Courier New" w:cs="Courier New"/>
        </w:rPr>
        <w:t>Presbyterian minister, was born in Ireland about 1716, and was brought up a weaver. He came to the United States in his youth, studied at the New College, and was licensed to preach by the “New Side” Presbytery of Newcastle. As early as 1741 he taught in a</w:t>
      </w:r>
      <w:r>
        <w:rPr>
          <w:rFonts w:ascii="Courier New" w:hAnsi="Courier New" w:cs="Courier New"/>
        </w:rPr>
        <w:t xml:space="preserve"> grammar school on the  Neshaminy, and in 1744 was sent by his presbytery on a missionary tour in Virginia. He inveighed so strongly against the clergy of the Established Church that charges were brought against him, before the grand jury, of proselytism a</w:t>
      </w:r>
      <w:r>
        <w:rPr>
          <w:rFonts w:ascii="Courier New" w:hAnsi="Courier New" w:cs="Courier New"/>
        </w:rPr>
        <w:t>nd of blasphemy. Mr. Roan returned to Pennsylvania before the court met; but when the trial came on, Oct. 19, the indictment was dropped. In 1745 Mr. Roan was settled over the united congregations of Paxton, Derry, and Mountjoy, and continued to labor amon</w:t>
      </w:r>
      <w:r>
        <w:rPr>
          <w:rFonts w:ascii="Courier New" w:hAnsi="Courier New" w:cs="Courier New"/>
        </w:rPr>
        <w:t>g them until his death, Oct. 3, 1775. See Sprague, Annals of the Amer. Pulpit, 3, 129.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Roast[[@Headword:Roast]]</w:t>
      </w:r>
    </w:p>
    <w:p w:rsidR="00000000" w:rsidRDefault="00417EA9">
      <w:pPr>
        <w:pStyle w:val="Textebrut"/>
      </w:pPr>
      <w:r>
        <w:rPr>
          <w:rFonts w:ascii="Courier New" w:hAnsi="Courier New" w:cs="Courier New"/>
        </w:rPr>
        <w:t>             The oldest, and still the usual, form of dressing meat in the East is by roasting it (Jahn, 1, 2, 193 sq.); boiling is a proc</w:t>
      </w:r>
      <w:r>
        <w:rPr>
          <w:rFonts w:ascii="Courier New" w:hAnsi="Courier New" w:cs="Courier New"/>
        </w:rPr>
        <w:t>ess which marks some antecedent progress ip civilization, and many nations are ignorant of it at the present day. The culinary preparations of the patriarchs were the most simple that could well be imagined: the animal was killed at the moment that the fle</w:t>
      </w:r>
      <w:r>
        <w:rPr>
          <w:rFonts w:ascii="Courier New" w:hAnsi="Courier New" w:cs="Courier New"/>
        </w:rPr>
        <w:t xml:space="preserve">sh was required, and the joints, after some part had been selected for sacrifice, were then roasted or broiled over the glowing embers of a wood fire. Roasting is mentioned but casually in the Bible, and is called in Heb. tsalah', </w:t>
      </w:r>
      <w:r>
        <w:rPr>
          <w:rFonts w:ascii="Courier New" w:hAnsi="Courier New" w:cs="Courier New"/>
          <w:rtl/>
        </w:rPr>
        <w:t>צָלָה</w:t>
      </w:r>
      <w:r>
        <w:rPr>
          <w:rFonts w:ascii="Courier New" w:hAnsi="Courier New" w:cs="Courier New"/>
        </w:rPr>
        <w:t>(1 Samuel 2, 15; Isa</w:t>
      </w:r>
      <w:r>
        <w:rPr>
          <w:rFonts w:ascii="Courier New" w:hAnsi="Courier New" w:cs="Courier New"/>
        </w:rPr>
        <w:t xml:space="preserve"> 44:16). A roast is called tsali', </w:t>
      </w:r>
      <w:r>
        <w:rPr>
          <w:rFonts w:ascii="Courier New" w:hAnsi="Courier New" w:cs="Courier New"/>
          <w:rtl/>
        </w:rPr>
        <w:t>צָלַי</w:t>
      </w:r>
      <w:r>
        <w:rPr>
          <w:rFonts w:ascii="Courier New" w:hAnsi="Courier New" w:cs="Courier New"/>
        </w:rPr>
        <w:t>(Exo 12:8 sq.; Isaiah loc. cit. Comp. Arvieux, Voyage, 3, 233). SEE COOK.</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Rob[[@Headword:Rob]]</w:t>
      </w:r>
    </w:p>
    <w:p w:rsidR="00000000" w:rsidRDefault="00417EA9">
      <w:pPr>
        <w:pStyle w:val="Textebrut"/>
      </w:pPr>
      <w:r>
        <w:rPr>
          <w:rFonts w:ascii="Courier New" w:hAnsi="Courier New" w:cs="Courier New"/>
        </w:rPr>
        <w:t>             I. The following are the Heb. and Gr. words rendered by this and its derivatives in the A.V.:</w:t>
      </w:r>
    </w:p>
    <w:p w:rsidR="00000000" w:rsidRDefault="00417EA9">
      <w:pPr>
        <w:pStyle w:val="Textebrut"/>
      </w:pPr>
      <w:r>
        <w:rPr>
          <w:rFonts w:ascii="Courier New" w:hAnsi="Courier New" w:cs="Courier New"/>
        </w:rPr>
        <w:t>1. Rob:</w:t>
      </w:r>
    </w:p>
    <w:p w:rsidR="00000000" w:rsidRDefault="00417EA9">
      <w:pPr>
        <w:pStyle w:val="Textebrut"/>
      </w:pPr>
      <w:r>
        <w:rPr>
          <w:rFonts w:ascii="Courier New" w:hAnsi="Courier New" w:cs="Courier New"/>
        </w:rPr>
        <w:t xml:space="preserve">(1) </w:t>
      </w:r>
      <w:r>
        <w:rPr>
          <w:rFonts w:ascii="Courier New" w:hAnsi="Courier New" w:cs="Courier New"/>
          <w:rtl/>
        </w:rPr>
        <w:t>בָּזִז</w:t>
      </w:r>
      <w:r>
        <w:rPr>
          <w:rFonts w:ascii="Courier New" w:hAnsi="Courier New" w:cs="Courier New"/>
        </w:rPr>
        <w:t xml:space="preserve"> (Sept. διαρπάζω; Vulg. depopulor); </w:t>
      </w:r>
    </w:p>
    <w:p w:rsidR="00000000" w:rsidRDefault="00417EA9">
      <w:pPr>
        <w:pStyle w:val="Textebrut"/>
      </w:pPr>
      <w:r>
        <w:rPr>
          <w:rFonts w:ascii="Courier New" w:hAnsi="Courier New" w:cs="Courier New"/>
        </w:rPr>
        <w:t xml:space="preserve">(2) </w:t>
      </w:r>
      <w:r>
        <w:rPr>
          <w:rFonts w:ascii="Courier New" w:hAnsi="Courier New" w:cs="Courier New"/>
          <w:rtl/>
        </w:rPr>
        <w:t>גָּזִל</w:t>
      </w:r>
      <w:r>
        <w:rPr>
          <w:rFonts w:ascii="Courier New" w:hAnsi="Courier New" w:cs="Courier New"/>
        </w:rPr>
        <w:t xml:space="preserve"> (</w:t>
      </w:r>
      <w:r>
        <w:rPr>
          <w:rFonts w:ascii="Courier New" w:hAnsi="Courier New" w:cs="Courier New"/>
        </w:rPr>
        <w:t>ἀ</w:t>
      </w:r>
      <w:r>
        <w:rPr>
          <w:rFonts w:ascii="Courier New" w:hAnsi="Courier New" w:cs="Courier New"/>
        </w:rPr>
        <w:t xml:space="preserve">φαιρέω; violenter aufero); </w:t>
      </w:r>
    </w:p>
    <w:p w:rsidR="00000000" w:rsidRDefault="00417EA9">
      <w:pPr>
        <w:pStyle w:val="Textebrut"/>
      </w:pPr>
      <w:r>
        <w:rPr>
          <w:rFonts w:ascii="Courier New" w:hAnsi="Courier New" w:cs="Courier New"/>
        </w:rPr>
        <w:t xml:space="preserve">(3) </w:t>
      </w:r>
      <w:r>
        <w:rPr>
          <w:rFonts w:ascii="Courier New" w:hAnsi="Courier New" w:cs="Courier New"/>
          <w:rtl/>
        </w:rPr>
        <w:t>עוּד</w:t>
      </w:r>
      <w:r>
        <w:rPr>
          <w:rFonts w:ascii="Courier New" w:hAnsi="Courier New" w:cs="Courier New"/>
        </w:rPr>
        <w:t>, “return,” “repeat;” hence in Pi. to surround, circumvent (Psa 119:61; περιπλακ</w:t>
      </w:r>
      <w:r>
        <w:rPr>
          <w:rFonts w:ascii="Courier New" w:hAnsi="Courier New" w:cs="Courier New"/>
        </w:rPr>
        <w:t>ῆ</w:t>
      </w:r>
      <w:r>
        <w:rPr>
          <w:rFonts w:ascii="Courier New" w:hAnsi="Courier New" w:cs="Courier New"/>
        </w:rPr>
        <w:t>ναι; circumplecti),usually affirm,reiterate assertions (Gesen. Thesaur. p. 997)</w:t>
      </w:r>
      <w:r>
        <w:rPr>
          <w:rFonts w:ascii="Courier New" w:hAnsi="Courier New" w:cs="Courier New"/>
        </w:rPr>
        <w:t xml:space="preserve">; </w:t>
      </w:r>
    </w:p>
    <w:p w:rsidR="00000000" w:rsidRDefault="00417EA9">
      <w:pPr>
        <w:pStyle w:val="Textebrut"/>
      </w:pPr>
      <w:r>
        <w:rPr>
          <w:rFonts w:ascii="Courier New" w:hAnsi="Courier New" w:cs="Courier New"/>
        </w:rPr>
        <w:t xml:space="preserve">(4) </w:t>
      </w:r>
      <w:r>
        <w:rPr>
          <w:rFonts w:ascii="Courier New" w:hAnsi="Courier New" w:cs="Courier New"/>
          <w:rtl/>
        </w:rPr>
        <w:t>קָבִע</w:t>
      </w:r>
      <w:r>
        <w:rPr>
          <w:rFonts w:ascii="Courier New" w:hAnsi="Courier New" w:cs="Courier New"/>
        </w:rPr>
        <w:t xml:space="preserve">, “cover,” “hide” (πτερνίζω; affigo [Gesen. Thesaur. p. 1190]); </w:t>
      </w:r>
    </w:p>
    <w:p w:rsidR="00000000" w:rsidRDefault="00417EA9">
      <w:pPr>
        <w:pStyle w:val="Textebrut"/>
      </w:pPr>
      <w:r>
        <w:rPr>
          <w:rFonts w:ascii="Courier New" w:hAnsi="Courier New" w:cs="Courier New"/>
        </w:rPr>
        <w:t xml:space="preserve">(5) </w:t>
      </w:r>
      <w:r>
        <w:rPr>
          <w:rFonts w:ascii="Courier New" w:hAnsi="Courier New" w:cs="Courier New"/>
          <w:rtl/>
        </w:rPr>
        <w:t>שָׁסָה</w:t>
      </w:r>
      <w:r>
        <w:rPr>
          <w:rFonts w:ascii="Courier New" w:hAnsi="Courier New" w:cs="Courier New"/>
        </w:rPr>
        <w:t xml:space="preserve"> (διαρπάζω; diripio);  </w:t>
      </w:r>
    </w:p>
    <w:p w:rsidR="00000000" w:rsidRDefault="00417EA9">
      <w:pPr>
        <w:pStyle w:val="Textebrut"/>
      </w:pPr>
      <w:r>
        <w:rPr>
          <w:rFonts w:ascii="Courier New" w:hAnsi="Courier New" w:cs="Courier New"/>
        </w:rPr>
        <w:t xml:space="preserve">(6) </w:t>
      </w:r>
      <w:r>
        <w:rPr>
          <w:rFonts w:ascii="Courier New" w:hAnsi="Courier New" w:cs="Courier New"/>
          <w:rtl/>
        </w:rPr>
        <w:t>שָׁסִס</w:t>
      </w:r>
      <w:r>
        <w:rPr>
          <w:rFonts w:ascii="Courier New" w:hAnsi="Courier New" w:cs="Courier New"/>
        </w:rPr>
        <w:t xml:space="preserve">, same as last (προνομεύω; depredor); </w:t>
      </w:r>
    </w:p>
    <w:p w:rsidR="00000000" w:rsidRDefault="00417EA9">
      <w:pPr>
        <w:pStyle w:val="Textebrut"/>
      </w:pPr>
      <w:r>
        <w:rPr>
          <w:rFonts w:ascii="Courier New" w:hAnsi="Courier New" w:cs="Courier New"/>
        </w:rPr>
        <w:t xml:space="preserve">(7) </w:t>
      </w:r>
      <w:r>
        <w:rPr>
          <w:rFonts w:ascii="Courier New" w:hAnsi="Courier New" w:cs="Courier New"/>
          <w:rtl/>
        </w:rPr>
        <w:t>גָּנִב</w:t>
      </w:r>
      <w:r>
        <w:rPr>
          <w:rFonts w:ascii="Courier New" w:hAnsi="Courier New" w:cs="Courier New"/>
        </w:rPr>
        <w:t xml:space="preserve"> (κλέπτω; furor; A.V. “steal”); </w:t>
      </w:r>
    </w:p>
    <w:p w:rsidR="00000000" w:rsidRDefault="00417EA9">
      <w:pPr>
        <w:pStyle w:val="Textebrut"/>
      </w:pPr>
      <w:r>
        <w:rPr>
          <w:rFonts w:ascii="Courier New" w:hAnsi="Courier New" w:cs="Courier New"/>
        </w:rPr>
        <w:t>(8) συλάω, to strip. SEE STEALING.</w:t>
      </w:r>
    </w:p>
    <w:p w:rsidR="00000000" w:rsidRDefault="00417EA9">
      <w:pPr>
        <w:pStyle w:val="Textebrut"/>
      </w:pPr>
      <w:r>
        <w:rPr>
          <w:rFonts w:ascii="Courier New" w:hAnsi="Courier New" w:cs="Courier New"/>
        </w:rPr>
        <w:t>2. Robber:</w:t>
      </w:r>
    </w:p>
    <w:p w:rsidR="00000000" w:rsidRDefault="00417EA9">
      <w:pPr>
        <w:pStyle w:val="Textebrut"/>
      </w:pPr>
      <w:r>
        <w:rPr>
          <w:rFonts w:ascii="Courier New" w:hAnsi="Courier New" w:cs="Courier New"/>
        </w:rPr>
        <w:t xml:space="preserve">(1) </w:t>
      </w:r>
      <w:r>
        <w:rPr>
          <w:rFonts w:ascii="Courier New" w:hAnsi="Courier New" w:cs="Courier New"/>
          <w:rtl/>
        </w:rPr>
        <w:t>בּו</w:t>
      </w:r>
      <w:r>
        <w:rPr>
          <w:rFonts w:ascii="Courier New" w:hAnsi="Courier New" w:cs="Courier New"/>
          <w:rtl/>
        </w:rPr>
        <w:t>זֵז</w:t>
      </w:r>
      <w:r>
        <w:rPr>
          <w:rFonts w:ascii="Courier New" w:hAnsi="Courier New" w:cs="Courier New"/>
        </w:rPr>
        <w:t xml:space="preserve">, part. from </w:t>
      </w:r>
      <w:r>
        <w:rPr>
          <w:rFonts w:ascii="Courier New" w:hAnsi="Courier New" w:cs="Courier New"/>
          <w:rtl/>
        </w:rPr>
        <w:t>בָּזִז</w:t>
      </w:r>
      <w:r>
        <w:rPr>
          <w:rFonts w:ascii="Courier New" w:hAnsi="Courier New" w:cs="Courier New"/>
        </w:rPr>
        <w:t xml:space="preserve">, “rob” (προνομεύων; vastans); </w:t>
      </w:r>
    </w:p>
    <w:p w:rsidR="00000000" w:rsidRDefault="00417EA9">
      <w:pPr>
        <w:pStyle w:val="Textebrut"/>
      </w:pPr>
      <w:r>
        <w:rPr>
          <w:rFonts w:ascii="Courier New" w:hAnsi="Courier New" w:cs="Courier New"/>
        </w:rPr>
        <w:t xml:space="preserve">(2) </w:t>
      </w:r>
      <w:r>
        <w:rPr>
          <w:rFonts w:ascii="Courier New" w:hAnsi="Courier New" w:cs="Courier New"/>
          <w:rtl/>
        </w:rPr>
        <w:t>פָּרַיוֹ</w:t>
      </w:r>
      <w:r>
        <w:rPr>
          <w:rFonts w:ascii="Courier New" w:hAnsi="Courier New" w:cs="Courier New"/>
        </w:rPr>
        <w:t xml:space="preserve">, part. of </w:t>
      </w:r>
      <w:r>
        <w:rPr>
          <w:rFonts w:ascii="Courier New" w:hAnsi="Courier New" w:cs="Courier New"/>
          <w:rtl/>
        </w:rPr>
        <w:t>פָּרִוֹ</w:t>
      </w:r>
      <w:r>
        <w:rPr>
          <w:rFonts w:ascii="Courier New" w:hAnsi="Courier New" w:cs="Courier New"/>
        </w:rPr>
        <w:t xml:space="preserve">, “break” (λοιμός; latro); Mic 2:13, “breaker;” </w:t>
      </w:r>
    </w:p>
    <w:p w:rsidR="00000000" w:rsidRDefault="00417EA9">
      <w:pPr>
        <w:pStyle w:val="Textebrut"/>
      </w:pPr>
      <w:r>
        <w:rPr>
          <w:rFonts w:ascii="Courier New" w:hAnsi="Courier New" w:cs="Courier New"/>
        </w:rPr>
        <w:t xml:space="preserve">(3) </w:t>
      </w:r>
      <w:r>
        <w:rPr>
          <w:rFonts w:ascii="Courier New" w:hAnsi="Courier New" w:cs="Courier New"/>
          <w:rtl/>
        </w:rPr>
        <w:t>צִמַּים</w:t>
      </w:r>
      <w:r>
        <w:rPr>
          <w:rFonts w:ascii="Courier New" w:hAnsi="Courier New" w:cs="Courier New"/>
        </w:rPr>
        <w:t>, Job 18:9 (διψ</w:t>
      </w:r>
      <w:r>
        <w:rPr>
          <w:rFonts w:ascii="Courier New" w:hAnsi="Courier New" w:cs="Courier New"/>
        </w:rPr>
        <w:t>ῶ</w:t>
      </w:r>
      <w:r>
        <w:rPr>
          <w:rFonts w:ascii="Courier New" w:hAnsi="Courier New" w:cs="Courier New"/>
        </w:rPr>
        <w:t xml:space="preserve">ντες; sitis. Targum, with A.V., has “robbers;” but it is most commonly rendered as </w:t>
      </w:r>
      <w:r>
        <w:rPr>
          <w:rFonts w:ascii="Courier New" w:hAnsi="Courier New" w:cs="Courier New"/>
        </w:rPr>
        <w:t xml:space="preserve">Sept. Job 5:5, sitientes); </w:t>
      </w:r>
    </w:p>
    <w:p w:rsidR="00000000" w:rsidRDefault="00417EA9">
      <w:pPr>
        <w:pStyle w:val="Textebrut"/>
      </w:pPr>
      <w:r>
        <w:rPr>
          <w:rFonts w:ascii="Courier New" w:hAnsi="Courier New" w:cs="Courier New"/>
        </w:rPr>
        <w:t xml:space="preserve">(4) </w:t>
      </w:r>
      <w:r>
        <w:rPr>
          <w:rFonts w:ascii="Courier New" w:hAnsi="Courier New" w:cs="Courier New"/>
          <w:rtl/>
        </w:rPr>
        <w:t>שֹׁדֵד</w:t>
      </w:r>
      <w:r>
        <w:rPr>
          <w:rFonts w:ascii="Courier New" w:hAnsi="Courier New" w:cs="Courier New"/>
        </w:rPr>
        <w:t xml:space="preserve"> (ληστ</w:t>
      </w:r>
      <w:r>
        <w:rPr>
          <w:rFonts w:ascii="Courier New" w:hAnsi="Courier New" w:cs="Courier New"/>
        </w:rPr>
        <w:t>ή</w:t>
      </w:r>
      <w:r>
        <w:rPr>
          <w:rFonts w:ascii="Courier New" w:hAnsi="Courier New" w:cs="Courier New"/>
        </w:rPr>
        <w:t xml:space="preserve">ς; latro), from </w:t>
      </w:r>
      <w:r>
        <w:rPr>
          <w:rFonts w:ascii="Courier New" w:hAnsi="Courier New" w:cs="Courier New"/>
          <w:rtl/>
        </w:rPr>
        <w:t>שָׁדִד</w:t>
      </w:r>
      <w:r>
        <w:rPr>
          <w:rFonts w:ascii="Courier New" w:hAnsi="Courier New" w:cs="Courier New"/>
        </w:rPr>
        <w:t xml:space="preserve">, “waste;” </w:t>
      </w:r>
    </w:p>
    <w:p w:rsidR="00000000" w:rsidRDefault="00417EA9">
      <w:pPr>
        <w:pStyle w:val="Textebrut"/>
      </w:pPr>
      <w:r>
        <w:rPr>
          <w:rFonts w:ascii="Courier New" w:hAnsi="Courier New" w:cs="Courier New"/>
        </w:rPr>
        <w:t xml:space="preserve">(5) </w:t>
      </w:r>
      <w:r>
        <w:rPr>
          <w:rFonts w:ascii="Courier New" w:hAnsi="Courier New" w:cs="Courier New"/>
          <w:rtl/>
        </w:rPr>
        <w:t>שֹׁסֶה</w:t>
      </w:r>
      <w:r>
        <w:rPr>
          <w:rFonts w:ascii="Courier New" w:hAnsi="Courier New" w:cs="Courier New"/>
        </w:rPr>
        <w:t xml:space="preserve"> (</w:t>
      </w:r>
      <w:r>
        <w:rPr>
          <w:rFonts w:ascii="Courier New" w:hAnsi="Courier New" w:cs="Courier New"/>
        </w:rPr>
        <w:t>ἐ</w:t>
      </w:r>
      <w:r>
        <w:rPr>
          <w:rFonts w:ascii="Courier New" w:hAnsi="Courier New" w:cs="Courier New"/>
        </w:rPr>
        <w:t xml:space="preserve">χθρός; deripiens; A.V. “spoiler”); </w:t>
      </w:r>
    </w:p>
    <w:p w:rsidR="00000000" w:rsidRDefault="00417EA9">
      <w:pPr>
        <w:pStyle w:val="Textebrut"/>
      </w:pPr>
      <w:r>
        <w:rPr>
          <w:rFonts w:ascii="Courier New" w:hAnsi="Courier New" w:cs="Courier New"/>
        </w:rPr>
        <w:t xml:space="preserve">(6) </w:t>
      </w:r>
      <w:r>
        <w:rPr>
          <w:rFonts w:ascii="Courier New" w:hAnsi="Courier New" w:cs="Courier New"/>
          <w:rtl/>
        </w:rPr>
        <w:t>גִּנָּב</w:t>
      </w:r>
      <w:r>
        <w:rPr>
          <w:rFonts w:ascii="Courier New" w:hAnsi="Courier New" w:cs="Courier New"/>
        </w:rPr>
        <w:t xml:space="preserve"> (κλέπτης; fur; A.V. “thief”); </w:t>
      </w:r>
    </w:p>
    <w:p w:rsidR="00000000" w:rsidRDefault="00417EA9">
      <w:pPr>
        <w:pStyle w:val="Textebrut"/>
      </w:pPr>
      <w:r>
        <w:rPr>
          <w:rFonts w:ascii="Courier New" w:hAnsi="Courier New" w:cs="Courier New"/>
        </w:rPr>
        <w:t>(7) λ</w:t>
      </w:r>
      <w:r>
        <w:rPr>
          <w:rFonts w:ascii="Courier New" w:hAnsi="Courier New" w:cs="Courier New"/>
        </w:rPr>
        <w:t>ῃ</w:t>
      </w:r>
      <w:r>
        <w:rPr>
          <w:rFonts w:ascii="Courier New" w:hAnsi="Courier New" w:cs="Courier New"/>
        </w:rPr>
        <w:t>σστ</w:t>
      </w:r>
      <w:r>
        <w:rPr>
          <w:rFonts w:ascii="Courier New" w:hAnsi="Courier New" w:cs="Courier New"/>
        </w:rPr>
        <w:t>ή</w:t>
      </w:r>
      <w:r>
        <w:rPr>
          <w:rFonts w:ascii="Courier New" w:hAnsi="Courier New" w:cs="Courier New"/>
        </w:rPr>
        <w:t>ς. SEE THIEF.</w:t>
      </w:r>
    </w:p>
    <w:p w:rsidR="00000000" w:rsidRDefault="00417EA9">
      <w:pPr>
        <w:pStyle w:val="Textebrut"/>
      </w:pPr>
      <w:r>
        <w:rPr>
          <w:rFonts w:ascii="Courier New" w:hAnsi="Courier New" w:cs="Courier New"/>
        </w:rPr>
        <w:t>3. Robbery:</w:t>
      </w:r>
    </w:p>
    <w:p w:rsidR="00000000" w:rsidRDefault="00417EA9">
      <w:pPr>
        <w:pStyle w:val="Textebrut"/>
      </w:pPr>
      <w:r>
        <w:rPr>
          <w:rFonts w:ascii="Courier New" w:hAnsi="Courier New" w:cs="Courier New"/>
        </w:rPr>
        <w:t xml:space="preserve">(1) </w:t>
      </w:r>
      <w:r>
        <w:rPr>
          <w:rFonts w:ascii="Courier New" w:hAnsi="Courier New" w:cs="Courier New"/>
          <w:rtl/>
        </w:rPr>
        <w:t>גָּזֵל</w:t>
      </w:r>
      <w:r>
        <w:rPr>
          <w:rFonts w:ascii="Courier New" w:hAnsi="Courier New" w:cs="Courier New"/>
        </w:rPr>
        <w:t xml:space="preserve"> (</w:t>
      </w:r>
      <w:r>
        <w:rPr>
          <w:rFonts w:ascii="Courier New" w:hAnsi="Courier New" w:cs="Courier New"/>
        </w:rPr>
        <w:t>ἁ</w:t>
      </w:r>
      <w:r>
        <w:rPr>
          <w:rFonts w:ascii="Courier New" w:hAnsi="Courier New" w:cs="Courier New"/>
        </w:rPr>
        <w:t>ρπαγ</w:t>
      </w:r>
      <w:r>
        <w:rPr>
          <w:rFonts w:ascii="Courier New" w:hAnsi="Courier New" w:cs="Courier New"/>
        </w:rPr>
        <w:t>ή</w:t>
      </w:r>
      <w:r>
        <w:rPr>
          <w:rFonts w:ascii="Courier New" w:hAnsi="Courier New" w:cs="Courier New"/>
        </w:rPr>
        <w:t xml:space="preserve">, </w:t>
      </w:r>
      <w:r>
        <w:rPr>
          <w:rFonts w:ascii="Courier New" w:hAnsi="Courier New" w:cs="Courier New"/>
        </w:rPr>
        <w:t>ἁ</w:t>
      </w:r>
      <w:r>
        <w:rPr>
          <w:rFonts w:ascii="Courier New" w:hAnsi="Courier New" w:cs="Courier New"/>
        </w:rPr>
        <w:t xml:space="preserve">ρπάγματα; rapinoe); </w:t>
      </w:r>
    </w:p>
    <w:p w:rsidR="00000000" w:rsidRDefault="00417EA9">
      <w:pPr>
        <w:pStyle w:val="Textebrut"/>
      </w:pPr>
      <w:r>
        <w:rPr>
          <w:rFonts w:ascii="Courier New" w:hAnsi="Courier New" w:cs="Courier New"/>
        </w:rPr>
        <w:t xml:space="preserve">(2) </w:t>
      </w:r>
      <w:r>
        <w:rPr>
          <w:rFonts w:ascii="Courier New" w:hAnsi="Courier New" w:cs="Courier New"/>
          <w:rtl/>
        </w:rPr>
        <w:t>פֶּ</w:t>
      </w:r>
      <w:r>
        <w:rPr>
          <w:rFonts w:ascii="Courier New" w:hAnsi="Courier New" w:cs="Courier New"/>
          <w:rtl/>
        </w:rPr>
        <w:t>רֶק</w:t>
      </w:r>
      <w:r>
        <w:rPr>
          <w:rFonts w:ascii="Courier New" w:hAnsi="Courier New" w:cs="Courier New"/>
        </w:rPr>
        <w:t xml:space="preserve">, from </w:t>
      </w:r>
      <w:r>
        <w:rPr>
          <w:rFonts w:ascii="Courier New" w:hAnsi="Courier New" w:cs="Courier New"/>
          <w:rtl/>
        </w:rPr>
        <w:t>פָּרִק</w:t>
      </w:r>
      <w:r>
        <w:rPr>
          <w:rFonts w:ascii="Courier New" w:hAnsi="Courier New" w:cs="Courier New"/>
        </w:rPr>
        <w:t>, ‘“break” (</w:t>
      </w:r>
      <w:r>
        <w:rPr>
          <w:rFonts w:ascii="Courier New" w:hAnsi="Courier New" w:cs="Courier New"/>
        </w:rPr>
        <w:t>ἀ</w:t>
      </w:r>
      <w:r>
        <w:rPr>
          <w:rFonts w:ascii="Courier New" w:hAnsi="Courier New" w:cs="Courier New"/>
        </w:rPr>
        <w:t xml:space="preserve">δικία; dilaceratio); </w:t>
      </w:r>
    </w:p>
    <w:p w:rsidR="00000000" w:rsidRDefault="00417EA9">
      <w:pPr>
        <w:pStyle w:val="Textebrut"/>
      </w:pPr>
      <w:r>
        <w:rPr>
          <w:rFonts w:ascii="Courier New" w:hAnsi="Courier New" w:cs="Courier New"/>
        </w:rPr>
        <w:t xml:space="preserve">(3) </w:t>
      </w:r>
      <w:r>
        <w:rPr>
          <w:rFonts w:ascii="Courier New" w:hAnsi="Courier New" w:cs="Courier New"/>
          <w:rtl/>
        </w:rPr>
        <w:t>שֹׁד</w:t>
      </w:r>
      <w:r>
        <w:rPr>
          <w:rFonts w:ascii="Courier New" w:hAnsi="Courier New" w:cs="Courier New"/>
        </w:rPr>
        <w:t xml:space="preserve">, from </w:t>
      </w:r>
      <w:r>
        <w:rPr>
          <w:rFonts w:ascii="Courier New" w:hAnsi="Courier New" w:cs="Courier New"/>
          <w:rtl/>
        </w:rPr>
        <w:t>שָׁדִד</w:t>
      </w:r>
      <w:r>
        <w:rPr>
          <w:rFonts w:ascii="Courier New" w:hAnsi="Courier New" w:cs="Courier New"/>
        </w:rPr>
        <w:t>, “waste” (</w:t>
      </w:r>
      <w:r>
        <w:rPr>
          <w:rFonts w:ascii="Courier New" w:hAnsi="Courier New" w:cs="Courier New"/>
        </w:rPr>
        <w:t>ὄ</w:t>
      </w:r>
      <w:r>
        <w:rPr>
          <w:rFonts w:ascii="Courier New" w:hAnsi="Courier New" w:cs="Courier New"/>
        </w:rPr>
        <w:t xml:space="preserve">λεθρος; rapinoe); </w:t>
      </w:r>
    </w:p>
    <w:p w:rsidR="00000000" w:rsidRDefault="00417EA9">
      <w:pPr>
        <w:pStyle w:val="Textebrut"/>
      </w:pPr>
      <w:r>
        <w:rPr>
          <w:rFonts w:ascii="Courier New" w:hAnsi="Courier New" w:cs="Courier New"/>
        </w:rPr>
        <w:t xml:space="preserve">(4) </w:t>
      </w:r>
      <w:r>
        <w:rPr>
          <w:rFonts w:ascii="Courier New" w:hAnsi="Courier New" w:cs="Courier New"/>
          <w:rtl/>
        </w:rPr>
        <w:t>שָׁלָל</w:t>
      </w:r>
      <w:r>
        <w:rPr>
          <w:rFonts w:ascii="Courier New" w:hAnsi="Courier New" w:cs="Courier New"/>
        </w:rPr>
        <w:t xml:space="preserve"> (προνομ</w:t>
      </w:r>
      <w:r>
        <w:rPr>
          <w:rFonts w:ascii="Courier New" w:hAnsi="Courier New" w:cs="Courier New"/>
        </w:rPr>
        <w:t>ή</w:t>
      </w:r>
      <w:r>
        <w:rPr>
          <w:rFonts w:ascii="Courier New" w:hAnsi="Courier New" w:cs="Courier New"/>
        </w:rPr>
        <w:t xml:space="preserve">; proeda; A.V. “prey,” “spoil;” </w:t>
      </w:r>
    </w:p>
    <w:p w:rsidR="00000000" w:rsidRDefault="00417EA9">
      <w:pPr>
        <w:pStyle w:val="Textebrut"/>
      </w:pPr>
      <w:r>
        <w:rPr>
          <w:rFonts w:ascii="Courier New" w:hAnsi="Courier New" w:cs="Courier New"/>
        </w:rPr>
        <w:t xml:space="preserve">(5) </w:t>
      </w:r>
      <w:r>
        <w:rPr>
          <w:rFonts w:ascii="Courier New" w:hAnsi="Courier New" w:cs="Courier New"/>
        </w:rPr>
        <w:t>ἁ</w:t>
      </w:r>
      <w:r>
        <w:rPr>
          <w:rFonts w:ascii="Courier New" w:hAnsi="Courier New" w:cs="Courier New"/>
        </w:rPr>
        <w:t>ρπαγμός. SEE THEFT.</w:t>
      </w:r>
    </w:p>
    <w:p w:rsidR="00000000" w:rsidRDefault="00417EA9">
      <w:pPr>
        <w:pStyle w:val="Textebrut"/>
      </w:pPr>
      <w:r>
        <w:rPr>
          <w:rFonts w:ascii="Courier New" w:hAnsi="Courier New" w:cs="Courier New"/>
        </w:rPr>
        <w:t>II. Whether in the larger sense of plunder or the more limited sense of thef</w:t>
      </w:r>
      <w:r>
        <w:rPr>
          <w:rFonts w:ascii="Courier New" w:hAnsi="Courier New" w:cs="Courier New"/>
        </w:rPr>
        <w:t>t systematically organized, robbery has ever been one of the principal employments of the nomad tribes of the East. From the time of Ishmael to the present day, the Bedouin has been a “wild man” and a robber by trade; and to carry out his objects successfu</w:t>
      </w:r>
      <w:r>
        <w:rPr>
          <w:rFonts w:ascii="Courier New" w:hAnsi="Courier New" w:cs="Courier New"/>
        </w:rPr>
        <w:t>lly, so far from being esteemed disgraceful, is regarded as in the highest degree creditable (Gen 16:12; Burckhardt, Notes on Bed. 1, 137, 17). An instance of an enterprise of a truly Bedouin character, but distinguished by the exceptional features belongi</w:t>
      </w:r>
      <w:r>
        <w:rPr>
          <w:rFonts w:ascii="Courier New" w:hAnsi="Courier New" w:cs="Courier New"/>
        </w:rPr>
        <w:t>ng to its principal actor, is seen in the night foray of David (1Sa 26:6-12), with which, also, we may fairly compare Homer, Il. K. 204, etc. Predatory inroads on a large scale are seen in the incursions of the Sabaeans and Chaldaeans on the property of Jo</w:t>
      </w:r>
      <w:r>
        <w:rPr>
          <w:rFonts w:ascii="Courier New" w:hAnsi="Courier New" w:cs="Courier New"/>
        </w:rPr>
        <w:t>b (Job 1:15; Job 1:17), the revenge coupled with plunder of Simeon and Levi (Gen 34:28-29), the reprisals of the Hebrews upon the Midianites (Num 31:32-54),  and the frequent and often prolonged invasions of “spoilers” upon the Israelites, together with th</w:t>
      </w:r>
      <w:r>
        <w:rPr>
          <w:rFonts w:ascii="Courier New" w:hAnsi="Courier New" w:cs="Courier New"/>
        </w:rPr>
        <w:t>eir reprisals, during the period of the Judges and Kings (Jdg 2:14; Jdg 6:3-4; 1 Samuel 11; 1 Samuel 15; 2Sa 8:10; 2Ki 5:2; 1Ch 5:10; 1Ch 5:18-22). Individual instances, indicating an unsettled state of the country during the same period, are seen in the “</w:t>
      </w:r>
      <w:r>
        <w:rPr>
          <w:rFonts w:ascii="Courier New" w:hAnsi="Courier New" w:cs="Courier New"/>
        </w:rPr>
        <w:t>liers- in-wait” of the men of Shechem (Jdg 9:25), and the mountain retreats of David in the cave of Adullam, the hill of Hachilah, and the wilderness of Maon, and his abode in Ziklag invaded and plundered in like manner by the Amalekites (1Sa 22:1-2; 1Sa 2</w:t>
      </w:r>
      <w:r>
        <w:rPr>
          <w:rFonts w:ascii="Courier New" w:hAnsi="Courier New" w:cs="Courier New"/>
        </w:rPr>
        <w:t>3:19-25; 1Sa 26:1; 1Sa 27:6-10; 1Sa 30:1). SEE WAIT, LIER-IN-.</w:t>
      </w:r>
    </w:p>
    <w:p w:rsidR="00000000" w:rsidRDefault="00417EA9">
      <w:pPr>
        <w:pStyle w:val="Textebrut"/>
      </w:pPr>
      <w:r>
        <w:rPr>
          <w:rFonts w:ascii="Courier New" w:hAnsi="Courier New" w:cs="Courier New"/>
        </w:rPr>
        <w:t xml:space="preserve">Similar disorder in the country, complained of more than once by the prophets (Hos 4:2; Hos 6:9; Mic 2:8), continued more or less through Maccabaean down to Roman times, favored by the corrupt </w:t>
      </w:r>
      <w:r>
        <w:rPr>
          <w:rFonts w:ascii="Courier New" w:hAnsi="Courier New" w:cs="Courier New"/>
        </w:rPr>
        <w:t xml:space="preserve">administration of some of the Roman governors in accepting money in redemption of punishment, produced those formidable bands of robbers so easily collected and with so much difficulty subdued who found shelter in the caves of Palestine and Syria, and who </w:t>
      </w:r>
      <w:r>
        <w:rPr>
          <w:rFonts w:ascii="Courier New" w:hAnsi="Courier New" w:cs="Courier New"/>
        </w:rPr>
        <w:t>infested the country. even in the time of our Lord, almost to the very gates of Jerusalem (Luk 10:30; Act 5:36-37; Act 21:38). SEE BARABBAS; SEE CAVE; SEE JUDAS OF GALILEE. In the later history, also, of the country the robbers, or sicarii, together with t</w:t>
      </w:r>
      <w:r>
        <w:rPr>
          <w:rFonts w:ascii="Courier New" w:hAnsi="Courier New" w:cs="Courier New"/>
        </w:rPr>
        <w:t>heir leader, John of Gischala, played a conspicuous part (Josephus, War, 4, 2, 1; 3, 4; 7, 2). In Asia Minor, likewise, the native tribes gave the Roman government much trouble, so that the roads were often unsafe for travelers (2Co 11:26). SEE SPOIL.</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Robber Council Of Ephesus[[@Headword:Robber Council Of Ephesus]]</w:t>
      </w:r>
    </w:p>
    <w:p w:rsidR="00000000" w:rsidRDefault="00417EA9">
      <w:pPr>
        <w:pStyle w:val="Textebrut"/>
      </w:pPr>
      <w:r>
        <w:rPr>
          <w:rFonts w:ascii="Courier New" w:hAnsi="Courier New" w:cs="Courier New"/>
        </w:rPr>
        <w:t xml:space="preserve">             SEE EPHESUS, ROBBER COUNCIL OF.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Robber Of Churches[[@Headword:Robber Of Churches]]</w:t>
      </w:r>
    </w:p>
    <w:p w:rsidR="00000000" w:rsidRDefault="00417EA9">
      <w:pPr>
        <w:pStyle w:val="Textebrut"/>
      </w:pPr>
      <w:r>
        <w:rPr>
          <w:rFonts w:ascii="Courier New" w:hAnsi="Courier New" w:cs="Courier New"/>
        </w:rPr>
        <w:t>             (</w:t>
      </w:r>
      <w:r>
        <w:rPr>
          <w:rFonts w:ascii="Courier New" w:hAnsi="Courier New" w:cs="Courier New"/>
        </w:rPr>
        <w:t>ἱ</w:t>
      </w:r>
      <w:r>
        <w:rPr>
          <w:rFonts w:ascii="Courier New" w:hAnsi="Courier New" w:cs="Courier New"/>
        </w:rPr>
        <w:t>ερόσυλος, Act 19:37). Sacrilege took many forms in antiquity (1 Maccabe</w:t>
      </w:r>
      <w:r>
        <w:rPr>
          <w:rFonts w:ascii="Courier New" w:hAnsi="Courier New" w:cs="Courier New"/>
        </w:rPr>
        <w:t xml:space="preserve">es 6). The plundering of heathen temples was indirectly forbidden to the Jews (Deu 7:25; Josephus, Ant. 4, 8, 10). The Roman law held it as a sacrilege to be punished by forfeiture of goods, to steal the holy books of the Jews or their money out of places </w:t>
      </w:r>
      <w:r>
        <w:rPr>
          <w:rFonts w:ascii="Courier New" w:hAnsi="Courier New" w:cs="Courier New"/>
        </w:rPr>
        <w:t>of worship (ibid. 16, 6, 2). SEE SACRILEGE.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Robbia, Andrea della[[@Headword:Robbia, Andrea della]]</w:t>
      </w:r>
    </w:p>
    <w:p w:rsidR="00000000" w:rsidRDefault="00417EA9">
      <w:pPr>
        <w:pStyle w:val="Textebrut"/>
      </w:pPr>
      <w:r>
        <w:rPr>
          <w:rFonts w:ascii="Courier New" w:hAnsi="Courier New" w:cs="Courier New"/>
        </w:rPr>
        <w:t>             an Italian sculptor and nephew of Luca, was born at Florence in 1444, and died in 1527. He worked both in marble and terracotta, and his p</w:t>
      </w:r>
      <w:r>
        <w:rPr>
          <w:rFonts w:ascii="Courier New" w:hAnsi="Courier New" w:cs="Courier New"/>
        </w:rPr>
        <w:t>roductions may be found in many Italian cities. There are three in the Louvre, The Virgin Adoring the Infant Jesus, a head of St. Ann, and Christ Healing a Sick Man.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Robbia, Luca della[[@Headword:Robbia, Luca della]]</w:t>
      </w:r>
    </w:p>
    <w:p w:rsidR="00000000" w:rsidRDefault="00417EA9">
      <w:pPr>
        <w:pStyle w:val="Textebrut"/>
      </w:pPr>
      <w:r>
        <w:rPr>
          <w:rFonts w:ascii="Courier New" w:hAnsi="Courier New" w:cs="Courier New"/>
        </w:rPr>
        <w:t xml:space="preserve">             an </w:t>
      </w:r>
      <w:r>
        <w:rPr>
          <w:rFonts w:ascii="Courier New" w:hAnsi="Courier New" w:cs="Courier New"/>
        </w:rPr>
        <w:t>Italian sculptor, was born at Florence in 1388. His first instructor was a goldsmith named Leonardo, from whom he learned to model in wax; but as soon as he had gained some proficiency, he gave himself wholly to sculpture. So great was his progress that at</w:t>
      </w:r>
      <w:r>
        <w:rPr>
          <w:rFonts w:ascii="Courier New" w:hAnsi="Courier New" w:cs="Courier New"/>
        </w:rPr>
        <w:t xml:space="preserve"> the age of fifteen he was employed to design the bas-reliefs for a tomb at Rimini. Similar work at Florence occupied him for several years, but he found that the compensation he received was in no way adequate, as the works required great skill and much t</w:t>
      </w:r>
      <w:r>
        <w:rPr>
          <w:rFonts w:ascii="Courier New" w:hAnsi="Courier New" w:cs="Courier New"/>
        </w:rPr>
        <w:t>ime. He therefore turned his attention to working in terra cotta. He invented a peculiar enamel, composed of tin, antimony, and other minerals, by which, after baking, this material was rendered more durable.He afterwards found that his bas-reliefs could b</w:t>
      </w:r>
      <w:r>
        <w:rPr>
          <w:rFonts w:ascii="Courier New" w:hAnsi="Courier New" w:cs="Courier New"/>
        </w:rPr>
        <w:t>e colored, and this improvement rendered him famous throughout Europe. The demand for his work was universal, and to supply it, Luca employed his brothers to aid him. Their subjects in bas-reliefs, plaques, and other forms were principally religious, as, a</w:t>
      </w:r>
      <w:r>
        <w:rPr>
          <w:rFonts w:ascii="Courier New" w:hAnsi="Courier New" w:cs="Courier New"/>
        </w:rPr>
        <w:t>n Annunciation, in the Academy of Fine Arts at Florence, and a very beautiful medallion in the Louvre, The Virgin Adoring the Infant Jesus. He also decorated many churches and tombs. Robbia died at Florence in 1493. See Vasari, Baldinucci, and Barbet di Jo</w:t>
      </w:r>
      <w:r>
        <w:rPr>
          <w:rFonts w:ascii="Courier New" w:hAnsi="Courier New" w:cs="Courier New"/>
        </w:rPr>
        <w:t>uy [H.], Della Robbia, etc.</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Robbin, Alvin[[@Headword:Robbin, Alvin]]</w:t>
      </w:r>
    </w:p>
    <w:p w:rsidR="00000000" w:rsidRDefault="00417EA9">
      <w:pPr>
        <w:pStyle w:val="Textebrut"/>
      </w:pPr>
      <w:r>
        <w:rPr>
          <w:rFonts w:ascii="Courier New" w:hAnsi="Courier New" w:cs="Courier New"/>
        </w:rPr>
        <w:t>             a minister of the Methodist Episcopal Church, was born in Coeyman's, N.Y., July 5, 1816. He was converted at a camp meeting in New Baltimore, N.Y., in 1832, and in 1841</w:t>
      </w:r>
      <w:r>
        <w:rPr>
          <w:rFonts w:ascii="Courier New" w:hAnsi="Courier New" w:cs="Courier New"/>
        </w:rPr>
        <w:t xml:space="preserve"> was received on trial in the Black River Conference, within the bounds of which he labored for ten years. In 1851 he was transferred to the Troy Conference, received a supernumerary relation in 1870, and made his home in Osseo, Mich., where he died, April</w:t>
      </w:r>
      <w:r>
        <w:rPr>
          <w:rFonts w:ascii="Courier New" w:hAnsi="Courier New" w:cs="Courier New"/>
        </w:rPr>
        <w:t xml:space="preserve"> 10, 1874. See Minutes of Annual Conferences, 1874, p. 66.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Robbins, Ammi Ruhamah[[@Headword:Robbins, Ammi Ruhamah]]</w:t>
      </w:r>
    </w:p>
    <w:p w:rsidR="00000000" w:rsidRDefault="00417EA9">
      <w:pPr>
        <w:pStyle w:val="Textebrut"/>
      </w:pPr>
      <w:r>
        <w:rPr>
          <w:rFonts w:ascii="Courier New" w:hAnsi="Courier New" w:cs="Courier New"/>
        </w:rPr>
        <w:t>             a Congregational minister, was born at Branford, Conn., in September, 1740. He was fitted for college by his father, and</w:t>
      </w:r>
      <w:r>
        <w:rPr>
          <w:rFonts w:ascii="Courier New" w:hAnsi="Courier New" w:cs="Courier New"/>
        </w:rPr>
        <w:t xml:space="preserve"> was first entered at Nassau Hall, but was transferred to Yale at the beginning of his sophomore year. He graduated in 1760, and spent some time in teaching at Plymouth, Mass., and then engaged in the study of theology under Dr. Bellamy; was licensed by th</w:t>
      </w:r>
      <w:r>
        <w:rPr>
          <w:rFonts w:ascii="Courier New" w:hAnsi="Courier New" w:cs="Courier New"/>
        </w:rPr>
        <w:t>e Litchfield Association, and ordained at Norfolk, Oct. 28, 1761. When the Revolution came on, he enlisted as a chaplain, joining general Schuyler's brigade (March, 1776), and went to Canada; whence he returned in ill health after an absence of nearly half</w:t>
      </w:r>
      <w:r>
        <w:rPr>
          <w:rFonts w:ascii="Courier New" w:hAnsi="Courier New" w:cs="Courier New"/>
        </w:rPr>
        <w:t xml:space="preserve"> a year. He continued laboring in his Church with great fidelity, at the same time fitting young men for college, until May, 1813, when a cancer began to develop, which rapidly carried him to the grave. He published An Ordination Sermon (1772): --Election </w:t>
      </w:r>
      <w:r>
        <w:rPr>
          <w:rFonts w:ascii="Courier New" w:hAnsi="Courier New" w:cs="Courier New"/>
        </w:rPr>
        <w:t>Sermono (1789): — A Half-Century Sermon (1811). See Sprague, Annals of the Amer. Pulpit, 1, 369.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Robbins, Chandler, D.D[[@Headword:Robbins, Chandler, D.D]]</w:t>
      </w:r>
    </w:p>
    <w:p w:rsidR="00000000" w:rsidRDefault="00417EA9">
      <w:pPr>
        <w:pStyle w:val="Textebrut"/>
      </w:pPr>
      <w:r>
        <w:rPr>
          <w:rFonts w:ascii="Courier New" w:hAnsi="Courier New" w:cs="Courier New"/>
        </w:rPr>
        <w:t xml:space="preserve">             a Unitarian minister, was born at Lynn, Massachusetts, February 14, 1810. He </w:t>
      </w:r>
      <w:r>
        <w:rPr>
          <w:rFonts w:ascii="Courier New" w:hAnsi="Courier New" w:cs="Courier New"/>
        </w:rPr>
        <w:t>graduated from Harvard College in 1829, and from the Cambridge Divinity School in 1833. He was ordained December 4 of that year pastor of the Second Church, Boston, as the successor of Ralph Waldo Emerson. This was his only pastorate, and; continued for fo</w:t>
      </w:r>
      <w:r>
        <w:rPr>
          <w:rFonts w:ascii="Courier New" w:hAnsi="Courier New" w:cs="Courier New"/>
        </w:rPr>
        <w:t>rty-one years. He died at Weston, Massachusetts, September 11, 1882. Among his published writings are A History of the Second Church in Boston, with Lives of Increase and Cotton Mather, and several sermons. He edited the works of Henry Ware, Jr. (4 volumes</w:t>
      </w:r>
      <w:r>
        <w:rPr>
          <w:rFonts w:ascii="Courier New" w:hAnsi="Courier New" w:cs="Courier New"/>
        </w:rPr>
        <w:t xml:space="preserve">), compiled The Social Hymn-book, and a Hymn-book for Christian Worship. See Boston Advertiser, September 12, 1882. (J.C.S.)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Robbins, Chandler, D.D.[[@Headword:Robbins, Chandler, D.D.]]</w:t>
      </w:r>
    </w:p>
    <w:p w:rsidR="00000000" w:rsidRDefault="00417EA9">
      <w:pPr>
        <w:pStyle w:val="Textebrut"/>
      </w:pPr>
      <w:r>
        <w:rPr>
          <w:rFonts w:ascii="Courier New" w:hAnsi="Courier New" w:cs="Courier New"/>
        </w:rPr>
        <w:t>             a Congregational minister, was born at Branford, C</w:t>
      </w:r>
      <w:r>
        <w:rPr>
          <w:rFonts w:ascii="Courier New" w:hAnsi="Courier New" w:cs="Courier New"/>
        </w:rPr>
        <w:t>onn., Aug. 24, 1738. He graduated at Yale College in 1756, studied under Dr. Bellamy, and was ordained Jan. 30, 1760, pastor at Plymouth, Mass., where he continued until his death, June 30, 1799. He was made D.D. by the University of Edinburgh in 1793. His</w:t>
      </w:r>
      <w:r>
        <w:rPr>
          <w:rFonts w:ascii="Courier New" w:hAnsi="Courier New" w:cs="Courier New"/>
        </w:rPr>
        <w:t xml:space="preserve"> publications were, A Reply to John Cotton's Essays on Baptism (1773): — Some Brief Remarks on a Piece Published by John Cotton, Esq. (1774): --An Address at Plymouth to the Inhabitants Assembled to Celebrate the Victories of the French Republic over their</w:t>
      </w:r>
      <w:r>
        <w:rPr>
          <w:rFonts w:ascii="Courier New" w:hAnsi="Courier New" w:cs="Courier New"/>
        </w:rPr>
        <w:t xml:space="preserve"> Invaders (1793), and a few occasional Sermons. See Sprague, Annals of the Amer. Pulpit, 1, 573.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Robbins, Elijah[[@Headword:Robbins, Elijah]]</w:t>
      </w:r>
    </w:p>
    <w:p w:rsidR="00000000" w:rsidRDefault="00417EA9">
      <w:pPr>
        <w:pStyle w:val="Textebrut"/>
      </w:pPr>
      <w:r>
        <w:rPr>
          <w:rFonts w:ascii="Courier New" w:hAnsi="Courier New" w:cs="Courier New"/>
        </w:rPr>
        <w:t>             was born in. Thompson, Connecticut, March 12, 1828. He graduated from Yale College in 1856, and</w:t>
      </w:r>
      <w:r>
        <w:rPr>
          <w:rFonts w:ascii="Courier New" w:hAnsi="Courier New" w:cs="Courier New"/>
        </w:rPr>
        <w:t xml:space="preserve"> from East Windsor Theological Seminary in 1859, and in the latter year sailed for the Zulu Mission. Here he labored for nearly thirty years. For the first few years he was stationed at Umzumbe, but later in connection, with the mission training-school at </w:t>
      </w:r>
      <w:r>
        <w:rPr>
          <w:rFonts w:ascii="Courier New" w:hAnsi="Courier New" w:cs="Courier New"/>
        </w:rPr>
        <w:t>Adams. He died June 30, 1889.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Robbins, Onesiphorus[[@Headword:Robbins, Onesiphorus]]</w:t>
      </w:r>
    </w:p>
    <w:p w:rsidR="00000000" w:rsidRDefault="00417EA9">
      <w:pPr>
        <w:pStyle w:val="Textebrut"/>
      </w:pPr>
      <w:r>
        <w:rPr>
          <w:rFonts w:ascii="Courier New" w:hAnsi="Courier New" w:cs="Courier New"/>
        </w:rPr>
        <w:t xml:space="preserve">             a minister of the Methodist Episcopal Church, was born in Harvard, Mass., Aug. </w:t>
      </w:r>
      <w:r>
        <w:rPr>
          <w:rFonts w:ascii="Courier New" w:hAnsi="Courier New" w:cs="Courier New"/>
        </w:rPr>
        <w:t xml:space="preserve">19, 1792. He was converted in South Carolina at the age of twenty- six, was licensed to preach in 1825, and in 1826 was received into the New England Conference. In 1841 the Providence Conference was set off, and he became one of its members. He continued </w:t>
      </w:r>
      <w:r>
        <w:rPr>
          <w:rFonts w:ascii="Courier New" w:hAnsi="Courier New" w:cs="Courier New"/>
        </w:rPr>
        <w:t>in active service until 1850, when he was returned superannuated, and so continued until his death, which took place in Woodstock, Conn., April 9, 1872. Mr. Robbins was a man of retiring habits and slow of speech — a clear and strong thinker, and excelling</w:t>
      </w:r>
      <w:r>
        <w:rPr>
          <w:rFonts w:ascii="Courier New" w:hAnsi="Courier New" w:cs="Courier New"/>
        </w:rPr>
        <w:t xml:space="preserve"> as a pastor. See Minutes of Annual Conferences, 1873, p. 39.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Robbins, Philemon[[@Headword:Robbins, Philemon]]</w:t>
      </w:r>
    </w:p>
    <w:p w:rsidR="00000000" w:rsidRDefault="00417EA9">
      <w:pPr>
        <w:pStyle w:val="Textebrut"/>
      </w:pPr>
      <w:r>
        <w:rPr>
          <w:rFonts w:ascii="Courier New" w:hAnsi="Courier New" w:cs="Courier New"/>
        </w:rPr>
        <w:t>             a Congregational minister, was a native of Charlestown, Mass. He was graduated at Harvard College in 1729, and settled in Bra</w:t>
      </w:r>
      <w:r>
        <w:rPr>
          <w:rFonts w:ascii="Courier New" w:hAnsi="Courier New" w:cs="Courier New"/>
        </w:rPr>
        <w:t xml:space="preserve">nford, Conn., Feb. 7, 1732. About 1740 the Legislature of Connecticut, with a view to arrest the progress of NewLightism, passed a law forbidding any minister to preach within the limits of any other minister's parish. The people of Wallingford applied to </w:t>
      </w:r>
      <w:r>
        <w:rPr>
          <w:rFonts w:ascii="Courier New" w:hAnsi="Courier New" w:cs="Courier New"/>
        </w:rPr>
        <w:t>Mr. Robbins to hold meetings for them. He consented, was arraigned by the Consociation, and formally deposed. The mass of his congregation adhered to him, and he continued to preach. There was some interference of the civil authority, but he pleaded his ca</w:t>
      </w:r>
      <w:r>
        <w:rPr>
          <w:rFonts w:ascii="Courier New" w:hAnsi="Courier New" w:cs="Courier New"/>
        </w:rPr>
        <w:t>se so well before the Legislature that his penalty was remitted. He died Aug. 13, 1781. His publications are, A Plain Narrative of the Proceedings of the Rev. Association and Consociation of New Haven, etc. (1743): — Ordination Sermons (176061). See Spragu</w:t>
      </w:r>
      <w:r>
        <w:rPr>
          <w:rFonts w:ascii="Courier New" w:hAnsi="Courier New" w:cs="Courier New"/>
        </w:rPr>
        <w:t>e, Annals of the Amer. Pulpit, 1, 367.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Robbins, Royal[[@Headword:Robbins, Royal]]</w:t>
      </w:r>
    </w:p>
    <w:p w:rsidR="00000000" w:rsidRDefault="00417EA9">
      <w:pPr>
        <w:pStyle w:val="Textebrut"/>
      </w:pPr>
      <w:r>
        <w:rPr>
          <w:rFonts w:ascii="Courier New" w:hAnsi="Courier New" w:cs="Courier New"/>
        </w:rPr>
        <w:t>             a Congregational minister, was born at Wethersfield, Conn., in 1787, graduated at Yale College, and settled in the ministry at Kensington, a parish of Berl</w:t>
      </w:r>
      <w:r>
        <w:rPr>
          <w:rFonts w:ascii="Courier New" w:hAnsi="Courier New" w:cs="Courier New"/>
        </w:rPr>
        <w:t xml:space="preserve">in, Conn., in 1816. He continued to hold this post until his death, in 1861. His works are, The World Displayed; Outlines of Ancient and Modern History (last ed. Hartford, 1851, 2 vols. in 1). He was also the author of History of American Contributions to </w:t>
      </w:r>
      <w:r>
        <w:rPr>
          <w:rFonts w:ascii="Courier New" w:hAnsi="Courier New" w:cs="Courier New"/>
        </w:rPr>
        <w:t>the English Language, etc. (ibid. 1837, 12mo), besides several Sermons and articles for periodicals. See 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Robbins, Thomas, D.D.[[@Headword:Robbins, Thomas, D.D.]]</w:t>
      </w:r>
    </w:p>
    <w:p w:rsidR="00000000" w:rsidRDefault="00417EA9">
      <w:pPr>
        <w:pStyle w:val="Textebrut"/>
      </w:pPr>
      <w:r>
        <w:rPr>
          <w:rFonts w:ascii="Courier New" w:hAnsi="Courier New" w:cs="Courier New"/>
        </w:rPr>
        <w:t>             secretary and librarian to</w:t>
      </w:r>
      <w:r>
        <w:rPr>
          <w:rFonts w:ascii="Courier New" w:hAnsi="Courier New" w:cs="Courier New"/>
        </w:rPr>
        <w:t>, and benefactor of, the Connecticut Historical Society, was a native of Norfolk, Conn. He graduated at Yale College in 1796, was minister at East Windsor, 1809-27, of Stratford, 1830-31, and subsequently at Mattapoisett and Rochester, Mass. He died in 185</w:t>
      </w:r>
      <w:r>
        <w:rPr>
          <w:rFonts w:ascii="Courier New" w:hAnsi="Courier New" w:cs="Courier New"/>
        </w:rPr>
        <w:t xml:space="preserve">6. He published, Historical View of the First Planters of New England (Hartford, 1815, 12mo), also a number of Sermons. See Allibone, Dict. of Brit. and Amer. Authors,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Robe[[@Headword:Robe]]</w:t>
      </w:r>
    </w:p>
    <w:p w:rsidR="00000000" w:rsidRDefault="00417EA9">
      <w:pPr>
        <w:pStyle w:val="Textebrut"/>
      </w:pPr>
      <w:r>
        <w:rPr>
          <w:rFonts w:ascii="Courier New" w:hAnsi="Courier New" w:cs="Courier New"/>
        </w:rPr>
        <w:t>             (the rendering of several Heb. and Gr. w</w:t>
      </w:r>
      <w:r>
        <w:rPr>
          <w:rFonts w:ascii="Courier New" w:hAnsi="Courier New" w:cs="Courier New"/>
        </w:rPr>
        <w:t xml:space="preserve">ords, but especially of </w:t>
      </w:r>
      <w:r>
        <w:rPr>
          <w:rFonts w:ascii="Courier New" w:hAnsi="Courier New" w:cs="Courier New"/>
          <w:rtl/>
        </w:rPr>
        <w:t>מְעַיל</w:t>
      </w:r>
      <w:r>
        <w:rPr>
          <w:rFonts w:ascii="Courier New" w:hAnsi="Courier New" w:cs="Courier New"/>
        </w:rPr>
        <w:t>, meil', στολ</w:t>
      </w:r>
      <w:r>
        <w:rPr>
          <w:rFonts w:ascii="Courier New" w:hAnsi="Courier New" w:cs="Courier New"/>
        </w:rPr>
        <w:t>ή</w:t>
      </w:r>
      <w:r>
        <w:rPr>
          <w:rFonts w:ascii="Courier New" w:hAnsi="Courier New" w:cs="Courier New"/>
        </w:rPr>
        <w:t>), a long garment with fringed or flowered borders, usually white, though sometimes purple, and worn by the great as a mark of distinction (Luk 15:22; Luk 20:46). The ancient Assyrians and Babylonians were celebr</w:t>
      </w:r>
      <w:r>
        <w:rPr>
          <w:rFonts w:ascii="Courier New" w:hAnsi="Courier New" w:cs="Courier New"/>
        </w:rPr>
        <w:t>ated for their manufactures of beautiful garments of divers colors (Jos 7:21; Eze 27:24). Their splendid robes appear to have been embroidered with figures of animals and flowers. According to Plutarch, Cato received as a legacy a Babylonian garment, and s</w:t>
      </w:r>
      <w:r>
        <w:rPr>
          <w:rFonts w:ascii="Courier New" w:hAnsi="Courier New" w:cs="Courier New"/>
        </w:rPr>
        <w:t>old it because it was too costly for a citizen to wear. Some suppose that a sacred robe was preserved from early times, and handed down among the patriarchs as a badge of the birthright, and that “the goodly raiment” which Rebekah put upon Jacob was the bi</w:t>
      </w:r>
      <w:r>
        <w:rPr>
          <w:rFonts w:ascii="Courier New" w:hAnsi="Courier New" w:cs="Courier New"/>
        </w:rPr>
        <w:t>rthright robe. This view is given in the Targum of Jonathan on Gen 27:15 : “And Rebekah took the desirable robes of her elder son Esau, which had belonged to Adam the first parent.” The coat of Joseph, the possession of which excited the envy of his brethr</w:t>
      </w:r>
      <w:r>
        <w:rPr>
          <w:rFonts w:ascii="Courier New" w:hAnsi="Courier New" w:cs="Courier New"/>
        </w:rPr>
        <w:t>en, is thus regarded, like the good raiment of Jacob, as a badge of the birthright, which, we are expressly taught, having been forfeited by Reuben, was transferred to Joseph (Gen 37:3; 1Ch 5:1). The robe appears also to have been, among the Hebrews, a spe</w:t>
      </w:r>
      <w:r>
        <w:rPr>
          <w:rFonts w:ascii="Courier New" w:hAnsi="Courier New" w:cs="Courier New"/>
        </w:rPr>
        <w:t>cies of vestment appropriated to the sacerdotal office, the holy garment. It was made entirely of blue, woven throughout, and on which neither knife nor needle was to be used; on the lower border was a row of artificial pomegranates and golden bells, alter</w:t>
      </w:r>
      <w:r>
        <w:rPr>
          <w:rFonts w:ascii="Courier New" w:hAnsi="Courier New" w:cs="Courier New"/>
        </w:rPr>
        <w:t>nating with each other (Exo 28:2; Exo 28:4; Exo 28:31-33). The robes of Aaron symbolized the dignity and glory of our great highpriest, “the heir of the whole creation” (Rev 3:4-5; Rev 6:9-11; Rev 7:9-14). SEE DRESS.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 Ecclesiastical[[@Headword:R</w:t>
      </w:r>
      <w:r>
        <w:rPr>
          <w:rFonts w:ascii="Courier New" w:eastAsia="Times New Roman" w:hAnsi="Courier New" w:cs="Courier New"/>
        </w:rPr>
        <w:t>obe, Ecclesiastical]]</w:t>
      </w:r>
    </w:p>
    <w:p w:rsidR="00000000" w:rsidRDefault="00417EA9">
      <w:pPr>
        <w:pStyle w:val="Textebrut"/>
      </w:pPr>
      <w:r>
        <w:rPr>
          <w:rFonts w:ascii="Courier New" w:hAnsi="Courier New" w:cs="Courier New"/>
        </w:rPr>
        <w:t>             SEE ROBES.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 (1)[[@Headword:Robert (1)]]</w:t>
      </w:r>
    </w:p>
    <w:p w:rsidR="00000000" w:rsidRDefault="00417EA9">
      <w:pPr>
        <w:pStyle w:val="Textebrut"/>
      </w:pPr>
      <w:r>
        <w:rPr>
          <w:rFonts w:ascii="Courier New" w:hAnsi="Courier New" w:cs="Courier New"/>
        </w:rPr>
        <w:t>             a Scotch prelate, was elected bishop of Ross in 1122, but was not consecrated until 1128. He died in 1159. See Keith, Scottish Bishops, page 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 (2)[[@Headword:Robert (2)]]</w:t>
      </w:r>
    </w:p>
    <w:p w:rsidR="00000000" w:rsidRDefault="00417EA9">
      <w:pPr>
        <w:pStyle w:val="Textebrut"/>
      </w:pPr>
      <w:r>
        <w:rPr>
          <w:rFonts w:ascii="Courier New" w:hAnsi="Courier New" w:cs="Courier New"/>
        </w:rPr>
        <w:t xml:space="preserve">             a Scotch prelate, was an Englishman, and was brought, with five others, into Scotland by Alexander I, to instruct the people and to be good examples to them in the observance of the monastic rules prescribed </w:t>
      </w:r>
      <w:r>
        <w:rPr>
          <w:rFonts w:ascii="Courier New" w:hAnsi="Courier New" w:cs="Courier New"/>
        </w:rPr>
        <w:t>by St. Augustine. He was made prior of Scone in 1115, and in 1122 became bishop of St. Andrews. He was consecrated in 1126 or 1127. He died in this see in 1159. This prelate founded the priory of Lochleven, to be annexed to his new foundation. See Keith, S</w:t>
      </w:r>
      <w:r>
        <w:rPr>
          <w:rFonts w:ascii="Courier New" w:hAnsi="Courier New" w:cs="Courier New"/>
        </w:rPr>
        <w:t>cottish Bishops, page 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 (3)[[@Headword:Robert (3)]]</w:t>
      </w:r>
    </w:p>
    <w:p w:rsidR="00000000" w:rsidRDefault="00417EA9">
      <w:pPr>
        <w:pStyle w:val="Textebrut"/>
      </w:pPr>
      <w:r>
        <w:rPr>
          <w:rFonts w:ascii="Courier New" w:hAnsi="Courier New" w:cs="Courier New"/>
        </w:rPr>
        <w:t>             a Scotch prelate, was bishop of the see of Ross in 1214. See Keith, Scottish Bishops, page 185.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 (4)[[@Headword:Robert (4)]]</w:t>
      </w:r>
    </w:p>
    <w:p w:rsidR="00000000" w:rsidRDefault="00417EA9">
      <w:pPr>
        <w:pStyle w:val="Textebrut"/>
      </w:pPr>
      <w:r>
        <w:rPr>
          <w:rFonts w:ascii="Courier New" w:hAnsi="Courier New" w:cs="Courier New"/>
        </w:rPr>
        <w:t>             a Scotch prelate, was bisho</w:t>
      </w:r>
      <w:r>
        <w:rPr>
          <w:rFonts w:ascii="Courier New" w:hAnsi="Courier New" w:cs="Courier New"/>
        </w:rPr>
        <w:t>p of Brechin in 1456. See Keith, Scottish Bishops, page 163.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 (5)[[@Headword:Robert (5)]]</w:t>
      </w:r>
    </w:p>
    <w:p w:rsidR="00000000" w:rsidRDefault="00417EA9">
      <w:pPr>
        <w:pStyle w:val="Textebrut"/>
      </w:pPr>
      <w:r>
        <w:rPr>
          <w:rFonts w:ascii="Courier New" w:hAnsi="Courier New" w:cs="Courier New"/>
        </w:rPr>
        <w:t>             a Scotch prelate, was bishop at Dunkeld in 1484, and was witness to a charter of appraisement by king James III of the lands of Bordland of K</w:t>
      </w:r>
      <w:r>
        <w:rPr>
          <w:rFonts w:ascii="Courier New" w:hAnsi="Courier New" w:cs="Courier New"/>
        </w:rPr>
        <w:t>etnes, from James, earl of Buchan, to Robert, lord Lisle, May 19, 1485. See Keith, Scottish Bishops, page 91.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 (6)[[@Headword:Robert (6)]]</w:t>
      </w:r>
    </w:p>
    <w:p w:rsidR="00000000" w:rsidRDefault="00417EA9">
      <w:pPr>
        <w:pStyle w:val="Textebrut"/>
      </w:pPr>
      <w:r>
        <w:rPr>
          <w:rFonts w:ascii="Courier New" w:hAnsi="Courier New" w:cs="Courier New"/>
        </w:rPr>
        <w:t xml:space="preserve">             a Scotch prelate, was bishop of the Isles in 1492, and received a charter from </w:t>
      </w:r>
      <w:r>
        <w:rPr>
          <w:rFonts w:ascii="Courier New" w:hAnsi="Courier New" w:cs="Courier New"/>
        </w:rPr>
        <w:t xml:space="preserve">John, lord of the Isles, of the Church of Kilberry, which was united to the bishopric of a mensal Church. He was in this see in 1492. See Keith, Scottish Bishops, page 305.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 (Abbe)[[@Headword:Robert (Abbe)]]</w:t>
      </w:r>
    </w:p>
    <w:p w:rsidR="00000000" w:rsidRDefault="00417EA9">
      <w:pPr>
        <w:pStyle w:val="Textebrut"/>
      </w:pPr>
      <w:r>
        <w:rPr>
          <w:rFonts w:ascii="Courier New" w:hAnsi="Courier New" w:cs="Courier New"/>
        </w:rPr>
        <w:t>             a French historian, wa</w:t>
      </w:r>
      <w:r>
        <w:rPr>
          <w:rFonts w:ascii="Courier New" w:hAnsi="Courier New" w:cs="Courier New"/>
        </w:rPr>
        <w:t>s born neat Rheims, about 1055. He was educated in the Abbey of St. Remi at Rheims, and in 1095 became its abbot; but on account of a dispute with the abbot of Mannoutiers retired to the Priory of St. Oricle de Senuc, where he remained till he joined the C</w:t>
      </w:r>
      <w:r>
        <w:rPr>
          <w:rFonts w:ascii="Courier New" w:hAnsi="Courier New" w:cs="Courier New"/>
        </w:rPr>
        <w:t>rusaders in 1096. On his return from Palestine, the Council of Poitiers (Nov. 23, 1100)  declared his deposition from Rheims unjust and his life irreproachable; but he was not reinstated, and remained at Senluc. He was accused of maladministration, and Cal</w:t>
      </w:r>
      <w:r>
        <w:rPr>
          <w:rFonts w:ascii="Courier New" w:hAnsi="Courier New" w:cs="Courier New"/>
        </w:rPr>
        <w:t>ixtus It deprived him of his office (April 16, 1121). He died at Senuc, Aug. 23, 1122. He left two works, entitled Historia Hierosolymitana Libris VIII Explicata (Cologne, 1470-74; Basle, 1533): — and In Chronique et Histoire faite par le R.P. en Dieu Turp</w:t>
      </w:r>
      <w:r>
        <w:rPr>
          <w:rFonts w:ascii="Courier New" w:hAnsi="Courier New" w:cs="Courier New"/>
        </w:rPr>
        <w:t>in, etc. (Paris, 1527). See Rivet, Hist. Litter. de la France; Gallia Christiana.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 (St.)[[@Headword:Robert (St.)]]</w:t>
      </w:r>
    </w:p>
    <w:p w:rsidR="00000000" w:rsidRDefault="00417EA9">
      <w:pPr>
        <w:pStyle w:val="Textebrut"/>
      </w:pPr>
      <w:r>
        <w:rPr>
          <w:rFonts w:ascii="Courier New" w:hAnsi="Courier New" w:cs="Courier New"/>
        </w:rPr>
        <w:t>             founder of the Order of Citeaux, was born at Champagne in 1018. At the age of fifteen he entered the Convent of Mout</w:t>
      </w:r>
      <w:r>
        <w:rPr>
          <w:rFonts w:ascii="Courier New" w:hAnsi="Courier New" w:cs="Courier New"/>
        </w:rPr>
        <w:t xml:space="preserve">ier-la-Celle, near Troyes, of which he afterwards became prior. Later he was abbot of St. Michel de Tonnerre; and while prior of St. Ayrul de Provins, Alexander II ordered him to take charge of the hermits of Colan. Finding this solitude very unhealthful, </w:t>
      </w:r>
      <w:r>
        <w:rPr>
          <w:rFonts w:ascii="Courier New" w:hAnsi="Courier New" w:cs="Courier New"/>
        </w:rPr>
        <w:t>Robert conducted the recluses to the desert of Molesne, where in 1075 he founded a convent in honor of the Virgin. The laxity of discipline and decline of piety, however, caused him to leave Molesne, with twenty companions, and establish himself at Citeaux</w:t>
      </w:r>
      <w:r>
        <w:rPr>
          <w:rFonts w:ascii="Courier New" w:hAnsi="Courier New" w:cs="Courier New"/>
        </w:rPr>
        <w:t>, near Dijon. In 1098 he erected a monastery, and was its first abbot. He was recalled to Molesne, and succeeded in reviving the spirit of asceticism. He died March 21,1110. Sermons, Letters, and a Chronicle of Citeaux are attributed to Robert. His festiva</w:t>
      </w:r>
      <w:r>
        <w:rPr>
          <w:rFonts w:ascii="Courier New" w:hAnsi="Courier New" w:cs="Courier New"/>
        </w:rPr>
        <w:t>l is celebrated April 29.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 Le Poule, Or Robertus Pallus[[@Headword:Robert Le Poule, Or Robertus Pallus]]</w:t>
      </w:r>
    </w:p>
    <w:p w:rsidR="00000000" w:rsidRDefault="00417EA9">
      <w:pPr>
        <w:pStyle w:val="Textebrut"/>
      </w:pPr>
      <w:r>
        <w:rPr>
          <w:rFonts w:ascii="Courier New" w:hAnsi="Courier New" w:cs="Courier New"/>
        </w:rPr>
        <w:t>             chancellor of the Church of Rome, flourished about 1150. He was perhaps archdeacon of Rochester, and certainly a distinguished</w:t>
      </w:r>
      <w:r>
        <w:rPr>
          <w:rFonts w:ascii="Courier New" w:hAnsi="Courier New" w:cs="Courier New"/>
        </w:rPr>
        <w:t xml:space="preserve"> lecturer on the Scriptures at Oxford. He was the author of Sententire, or Libri Sententiarum, or Sententioe de Trinitate (in MS. in the British Museum): twenty Sermons: — probably a treatise Super Doctorum Dictis: — and  two or three other works (late edi</w:t>
      </w:r>
      <w:r>
        <w:rPr>
          <w:rFonts w:ascii="Courier New" w:hAnsi="Courier New" w:cs="Courier New"/>
        </w:rPr>
        <w:t>tion by Hugo Mathout, Paris, 1655, fol.). See Allibone, Dict. of Brit. and Amer. Auth.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 Of Bavaria; Of Deutz[[@Headword:Robert Of Bavaria; Of Deutz]]</w:t>
      </w:r>
    </w:p>
    <w:p w:rsidR="00000000" w:rsidRDefault="00417EA9">
      <w:pPr>
        <w:pStyle w:val="Textebrut"/>
      </w:pPr>
      <w:r>
        <w:rPr>
          <w:rFonts w:ascii="Courier New" w:hAnsi="Courier New" w:cs="Courier New"/>
        </w:rPr>
        <w:t>             SEE RUPERT.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 Of Geneva[[@Headword:Robert Of Geneva]]</w:t>
      </w:r>
    </w:p>
    <w:p w:rsidR="00000000" w:rsidRDefault="00417EA9">
      <w:pPr>
        <w:pStyle w:val="Textebrut"/>
      </w:pPr>
      <w:r>
        <w:rPr>
          <w:rFonts w:ascii="Courier New" w:hAnsi="Courier New" w:cs="Courier New"/>
        </w:rPr>
        <w:t>           </w:t>
      </w:r>
      <w:r>
        <w:rPr>
          <w:rFonts w:ascii="Courier New" w:hAnsi="Courier New" w:cs="Courier New"/>
        </w:rPr>
        <w:t>  antipope against Urban VI and Boniface IX, was the son of count Amadeus of Geneva. He was chosen by the French cardinals, who asserted that the election in Rome at which Urban VI was successful had not been free, and he reigned at Avignon under the title</w:t>
      </w:r>
      <w:r>
        <w:rPr>
          <w:rFonts w:ascii="Courier New" w:hAnsi="Courier New" w:cs="Courier New"/>
        </w:rPr>
        <w:t xml:space="preserve"> of CLEMENT VII from Sept. 21, 1378, to Sept. 26, 1394. He was recognized by France, Naples, Castile, Aragon, Navarre, Scotland, Lorraine, and Cyprus, while the other nations of Europe preferred the claims of Urban. This schism in the Church gave rise to s</w:t>
      </w:r>
      <w:r>
        <w:rPr>
          <w:rFonts w:ascii="Courier New" w:hAnsi="Courier New" w:cs="Courier New"/>
        </w:rPr>
        <w:t>erious complications in the intercourse of nations. The popes anathematized each other, and Urban especially caused a crusade against France and his rival to be preached in England, and had the death penalty inflicted on a number of the cardinals who had c</w:t>
      </w:r>
      <w:r>
        <w:rPr>
          <w:rFonts w:ascii="Courier New" w:hAnsi="Courier New" w:cs="Courier New"/>
        </w:rPr>
        <w:t>onspired to dethrone him.  The election of Boniface IX in 1389 protracted the schism in all its bitterness, until the Sorbonne decided that both popes ought to resign, and that a compromise should be effected by means of arbitrators or a council of the Chu</w:t>
      </w:r>
      <w:r>
        <w:rPr>
          <w:rFonts w:ascii="Courier New" w:hAnsi="Courier New" w:cs="Courier New"/>
        </w:rPr>
        <w:t>rch. Clement was so affected by this decision that he died of apoplexy (Sept. 26, 1394). The peace desired was not, however, finally reached until 1428.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 Of Gloucester[[@Headword:Robert Of Gloucester]]</w:t>
      </w:r>
    </w:p>
    <w:p w:rsidR="00000000" w:rsidRDefault="00417EA9">
      <w:pPr>
        <w:pStyle w:val="Textebrut"/>
      </w:pPr>
      <w:r>
        <w:rPr>
          <w:rFonts w:ascii="Courier New" w:hAnsi="Courier New" w:cs="Courier New"/>
        </w:rPr>
        <w:t xml:space="preserve">             an </w:t>
      </w:r>
      <w:r>
        <w:rPr>
          <w:rFonts w:ascii="Courier New" w:hAnsi="Courier New" w:cs="Courier New"/>
        </w:rPr>
        <w:t>English chronicler, lived in the latter half of the 13th century. He was a monk in the Abbey of Gloucester, and does not appear to have lived long after 1265. He composed a rhymed chronicle of more than ten thousand verses, written in Anglo-Saxon, containi</w:t>
      </w:r>
      <w:r>
        <w:rPr>
          <w:rFonts w:ascii="Courier New" w:hAnsi="Courier New" w:cs="Courier New"/>
        </w:rPr>
        <w:t>ng the history of England from the time of the Romans till Edward I. It is a philosophical curiosity, but is full of the most absurd fables. It was published entire by Hearne (Oxford, 1724, 2 vols.), and reprinted in 1810.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 Of Lincoln[[@Headword:Robert Of Lincoln]]</w:t>
      </w:r>
    </w:p>
    <w:p w:rsidR="00000000" w:rsidRDefault="00417EA9">
      <w:pPr>
        <w:pStyle w:val="Textebrut"/>
      </w:pPr>
      <w:r>
        <w:rPr>
          <w:rFonts w:ascii="Courier New" w:hAnsi="Courier New" w:cs="Courier New"/>
        </w:rPr>
        <w:t>             SEE GROSSETESTE.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 Of Melun[[@Headword:Robert Of Melun]]</w:t>
      </w:r>
    </w:p>
    <w:p w:rsidR="00000000" w:rsidRDefault="00417EA9">
      <w:pPr>
        <w:pStyle w:val="Textebrut"/>
      </w:pPr>
      <w:r>
        <w:rPr>
          <w:rFonts w:ascii="Courier New" w:hAnsi="Courier New" w:cs="Courier New"/>
        </w:rPr>
        <w:t>             an English theologian, was probably born in the latter part of the 11th century. But little is known of his life.</w:t>
      </w:r>
      <w:r>
        <w:rPr>
          <w:rFonts w:ascii="Courier New" w:hAnsi="Courier New" w:cs="Courier New"/>
        </w:rPr>
        <w:t xml:space="preserve"> Du Boulay supposes that he taught for some time in Paris, and then went to Melun to pursue the same vocation. At any rate, one of his pupils — John of Salisbury — reports that he taught physics in the former city, and afterwards devoted himself to theolog</w:t>
      </w:r>
      <w:r>
        <w:rPr>
          <w:rFonts w:ascii="Courier New" w:hAnsi="Courier New" w:cs="Courier New"/>
        </w:rPr>
        <w:t>y. He died Feb. 28,1167. His principal treatise is entitled Summa Theologioe, fragments only of which have been published. It contains very valuable matter on the origin of scholastic theology. One other work is attributed to Robert, Quoestiones de Epistol</w:t>
      </w:r>
      <w:r>
        <w:rPr>
          <w:rFonts w:ascii="Courier New" w:hAnsi="Courier New" w:cs="Courier New"/>
        </w:rPr>
        <w:t>is Pauli. See Hist. Litter. de la France; Du Boulay, Hist. Univers. Par.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 Carl Wilhelm[[@Headword:Robert, Carl Wilhelm]]</w:t>
      </w:r>
    </w:p>
    <w:p w:rsidR="00000000" w:rsidRDefault="00417EA9">
      <w:pPr>
        <w:pStyle w:val="Textebrut"/>
      </w:pPr>
      <w:r>
        <w:rPr>
          <w:rFonts w:ascii="Courier New" w:hAnsi="Courier New" w:cs="Courier New"/>
        </w:rPr>
        <w:t xml:space="preserve">             a Protestant theologian of Germany, was born at Cassel, March 21, 1740. He studied at Marburg and Gottingen. </w:t>
      </w:r>
      <w:r>
        <w:rPr>
          <w:rFonts w:ascii="Courier New" w:hAnsi="Courier New" w:cs="Courier New"/>
        </w:rPr>
        <w:t>and was ordained in 1762. In 1764 he was second preacher and professor at Marburg, in 1768 doctor of theology, and in 1771 member of consistory. In 1778 Robert resigned his theological position and commenced his career in the faculty of law. In 1779 he too</w:t>
      </w:r>
      <w:r>
        <w:rPr>
          <w:rFonts w:ascii="Courier New" w:hAnsi="Courier New" w:cs="Courier New"/>
        </w:rPr>
        <w:t xml:space="preserve">k the degree of doctor of law, in 1797 he was called to Cassel, and died April 3, 1803. He published, De Nomine </w:t>
      </w:r>
      <w:r>
        <w:rPr>
          <w:rFonts w:ascii="Courier New" w:hAnsi="Courier New" w:cs="Courier New"/>
        </w:rPr>
        <w:t>ὑ</w:t>
      </w:r>
      <w:r>
        <w:rPr>
          <w:rFonts w:ascii="Courier New" w:hAnsi="Courier New" w:cs="Courier New"/>
        </w:rPr>
        <w:t>ιο</w:t>
      </w:r>
      <w:r>
        <w:rPr>
          <w:rFonts w:ascii="Courier New" w:hAnsi="Courier New" w:cs="Courier New"/>
        </w:rPr>
        <w:t>ῦ</w:t>
      </w:r>
      <w:r>
        <w:rPr>
          <w:rFonts w:ascii="Courier New" w:hAnsi="Courier New" w:cs="Courier New"/>
        </w:rPr>
        <w:t xml:space="preserve"> Θεο</w:t>
      </w:r>
      <w:r>
        <w:rPr>
          <w:rFonts w:ascii="Courier New" w:hAnsi="Courier New" w:cs="Courier New"/>
        </w:rPr>
        <w:t>ῦ</w:t>
      </w:r>
      <w:r>
        <w:rPr>
          <w:rFonts w:ascii="Courier New" w:hAnsi="Courier New" w:cs="Courier New"/>
        </w:rPr>
        <w:t xml:space="preserve"> non Regium Christi funus, etc. (Marburg, 1768): — Encyclopaediae et Methodi Theologici Brevis Ordinatio (1769): — Ethicae Christianae </w:t>
      </w:r>
      <w:r>
        <w:rPr>
          <w:rFonts w:ascii="Courier New" w:hAnsi="Courier New" w:cs="Courier New"/>
        </w:rPr>
        <w:t>Compendium (1770): — Causa Belli a Israelitis Adversus Cananaeos, etc. (1778). See Doring, Die gelehrten Theologen Deutschlands,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 Champart[[@Headword:Robert, Champart]]</w:t>
      </w:r>
    </w:p>
    <w:p w:rsidR="00000000" w:rsidRDefault="00417EA9">
      <w:pPr>
        <w:pStyle w:val="Textebrut"/>
      </w:pPr>
      <w:r>
        <w:rPr>
          <w:rFonts w:ascii="Courier New" w:hAnsi="Courier New" w:cs="Courier New"/>
        </w:rPr>
        <w:t xml:space="preserve">             archbishop of Canterbury, was by birth a Norman. </w:t>
      </w:r>
      <w:r>
        <w:rPr>
          <w:rFonts w:ascii="Courier New" w:hAnsi="Courier New" w:cs="Courier New"/>
        </w:rPr>
        <w:t>He was abbot of Jumieges, a monastery on the Seine. He had formerly been monk, and was made bishop of London in 1044. In 1051 he was translated to the see of Canterbury. In 1052 he was deposed, and retired to his monastery at Jumieges, where he died. See H</w:t>
      </w:r>
      <w:r>
        <w:rPr>
          <w:rFonts w:ascii="Courier New" w:hAnsi="Courier New" w:cs="Courier New"/>
        </w:rPr>
        <w:t>ook, Lives of the Archbishops of Canterbury, 1:494 sq.</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 Christopher R.[[@Headword:Robert, Christopher R.]]</w:t>
      </w:r>
    </w:p>
    <w:p w:rsidR="00000000" w:rsidRDefault="00417EA9">
      <w:pPr>
        <w:pStyle w:val="Textebrut"/>
      </w:pPr>
      <w:r>
        <w:rPr>
          <w:rFonts w:ascii="Courier New" w:hAnsi="Courier New" w:cs="Courier New"/>
        </w:rPr>
        <w:t>             an eminent Presbyterian layman, was born in 1801, near Moriches, L.I. He was engaged for the greater part of his life in me</w:t>
      </w:r>
      <w:r>
        <w:rPr>
          <w:rFonts w:ascii="Courier New" w:hAnsi="Courier New" w:cs="Courier New"/>
        </w:rPr>
        <w:t xml:space="preserve">rcantile pursuits, but early took a warm and active interest in the religious and philanthropic enterprises which have marked the present century. He contributed largely in organizing and supporting several of the churches in New York city. He founded the </w:t>
      </w:r>
      <w:r>
        <w:rPr>
          <w:rFonts w:ascii="Courier New" w:hAnsi="Courier New" w:cs="Courier New"/>
        </w:rPr>
        <w:t>German Presbyterian Church in Rivington Street, and sustained its pastoral work for many years at an annual expense of $2000. Taking a deep interest in the education of young men for the ministry, he assumed for many years the entire expense of a number of</w:t>
      </w:r>
      <w:r>
        <w:rPr>
          <w:rFonts w:ascii="Courier New" w:hAnsi="Courier New" w:cs="Courier New"/>
        </w:rPr>
        <w:t xml:space="preserve"> students at Auburn and other theological seminaries. While on a visit to Illinois in 1829, which at that time was one of the extreme Western states, he became deeply impressed with the importance of home missionary work in those regions, and became a larg</w:t>
      </w:r>
      <w:r>
        <w:rPr>
          <w:rFonts w:ascii="Courier New" w:hAnsi="Courier New" w:cs="Courier New"/>
        </w:rPr>
        <w:t>e contributor to the funds of the Home Missionary Society, of which he was treasurer for a number of years, conducting all its financial business without fee or reward. Near the close of our late civil war he visited Tennessee, and with his own funds purch</w:t>
      </w:r>
      <w:r>
        <w:rPr>
          <w:rFonts w:ascii="Courier New" w:hAnsi="Courier New" w:cs="Courier New"/>
        </w:rPr>
        <w:t xml:space="preserve">ased a tract of land on Lookout Mountain, and established a college for the education of young men for the ministry in the South, having special reference to the wants of the colored race. </w:t>
      </w:r>
    </w:p>
    <w:p w:rsidR="00000000" w:rsidRDefault="00417EA9">
      <w:pPr>
        <w:pStyle w:val="Textebrut"/>
      </w:pPr>
      <w:r>
        <w:rPr>
          <w:rFonts w:ascii="Courier New" w:hAnsi="Courier New" w:cs="Courier New"/>
        </w:rPr>
        <w:t>In 1864 Mr. Robert made an extensive tour in the East, and while a</w:t>
      </w:r>
      <w:r>
        <w:rPr>
          <w:rFonts w:ascii="Courier New" w:hAnsi="Courier New" w:cs="Courier New"/>
        </w:rPr>
        <w:t>t Constantinople was so deeply impressed with the educational wants of the Turkish empire that he resolved on founding a college at that place. To this end he took into his counsel that eminent missionary the Rev. Cyrus Hamlin, D.D., then a resident of Con</w:t>
      </w:r>
      <w:r>
        <w:rPr>
          <w:rFonts w:ascii="Courier New" w:hAnsi="Courier New" w:cs="Courier New"/>
        </w:rPr>
        <w:t xml:space="preserve">stantinople, whom he appointed president of the college, and to whom he intrusted the great work of laying its foundations. For years the Turkish government, true to its narrow minded and bigoted policy, placed every obstacle in the way of the enterprise, </w:t>
      </w:r>
      <w:r>
        <w:rPr>
          <w:rFonts w:ascii="Courier New" w:hAnsi="Courier New" w:cs="Courier New"/>
        </w:rPr>
        <w:t>refusing to give its sanction to the purchase of a site for the buildings. Dr. Hamlin, not to be daunted, pressed his way through all the difficulties, finally purchased the ground, erected the buildings, and placed the enterprise on a firm foundation at a</w:t>
      </w:r>
      <w:r>
        <w:rPr>
          <w:rFonts w:ascii="Courier New" w:hAnsi="Courier New" w:cs="Courier New"/>
        </w:rPr>
        <w:t xml:space="preserve"> cost to Mr. Robert of $200,000. Contrary to his desire and expressed wishes, the college was called after his name. During the recent war in the empire, the revenue of the college having been diminished, Mr. Robert supplied the deficiency, amounting to $2</w:t>
      </w:r>
      <w:r>
        <w:rPr>
          <w:rFonts w:ascii="Courier New" w:hAnsi="Courier New" w:cs="Courier New"/>
        </w:rPr>
        <w:t>5,000 a year, from his own resources. Largely as Mr. Robert's efforts were put forth in building up the  cause of Christ, they did not consist merely of munificent contributions of money, but from the time of his conversion he was personally engaged in eve</w:t>
      </w:r>
      <w:r>
        <w:rPr>
          <w:rFonts w:ascii="Courier New" w:hAnsi="Courier New" w:cs="Courier New"/>
        </w:rPr>
        <w:t>ry good work, actively and earnestly seeking to promote the spirituality of the Church and the conversion of his fellow men., Being deeply affected with the worldliness and want of spirituality witnessed among professors of religion, he prepared with his o</w:t>
      </w:r>
      <w:r>
        <w:rPr>
          <w:rFonts w:ascii="Courier New" w:hAnsi="Courier New" w:cs="Courier New"/>
        </w:rPr>
        <w:t>wn hand a letter to Christians on the subject, and had it published in pamphlet form and circulated by the thousand. Early in June, 1878, he left his home to seek the renewal of his health in one of the valleys of Switzerland, whose sanitary climate he had</w:t>
      </w:r>
      <w:r>
        <w:rPr>
          <w:rFonts w:ascii="Courier New" w:hAnsi="Courier New" w:cs="Courier New"/>
        </w:rPr>
        <w:t xml:space="preserve"> before enjoyed. He was returning much improved, but only lived to reach Paris, where he died Oct. 27 of the same year. The will of Mr. Robert provides that at the death of his wife a large part of his property shall inure to the benefit of the college at </w:t>
      </w:r>
      <w:r>
        <w:rPr>
          <w:rFonts w:ascii="Courier New" w:hAnsi="Courier New" w:cs="Courier New"/>
        </w:rPr>
        <w:t>Constantinople.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 Claude[[@Headword:Robert, Claude]]</w:t>
      </w:r>
    </w:p>
    <w:p w:rsidR="00000000" w:rsidRDefault="00417EA9">
      <w:pPr>
        <w:pStyle w:val="Textebrut"/>
      </w:pPr>
      <w:r>
        <w:rPr>
          <w:rFonts w:ascii="Courier New" w:hAnsi="Courier New" w:cs="Courier New"/>
        </w:rPr>
        <w:t xml:space="preserve">             a French ecclesiastical writer, was born at Chesley in 1564 or 1565. He studied at the College of Paris, and became preceptor of the son of Benigne Fremyot. </w:t>
      </w:r>
      <w:r>
        <w:rPr>
          <w:rFonts w:ascii="Courier New" w:hAnsi="Courier New" w:cs="Courier New"/>
        </w:rPr>
        <w:t>After the education of his pupil was completed and he was made bishop of Bourges, Robert continued to aid him in the administration of his diocese. He filled the same office under the bishop of Chalons-sur-Saone. This prelate rewarded his preceptor by maki</w:t>
      </w:r>
      <w:r>
        <w:rPr>
          <w:rFonts w:ascii="Courier New" w:hAnsi="Courier New" w:cs="Courier New"/>
        </w:rPr>
        <w:t>ng him archdeacon and his grand vicar. He died at Chalons-sur-Saone, May 16, 1637. He left, besides three Latin treatises, the Gallia Christiana (Paris, 1626), with a geographical chart. This work, the result of thirty years' labor, is an ecclesiastical hi</w:t>
      </w:r>
      <w:r>
        <w:rPr>
          <w:rFonts w:ascii="Courier New" w:hAnsi="Courier New" w:cs="Courier New"/>
        </w:rPr>
        <w:t>story of all the dioceses of France from their origin to the 17th century. The documents which he had collected for a second edition were given into the hands of Scevole and Louis de Sainte- Marthe, and the book was published with many additions in 1656. A</w:t>
      </w:r>
      <w:r>
        <w:rPr>
          <w:rFonts w:ascii="Courier New" w:hAnsi="Courier New" w:cs="Courier New"/>
        </w:rPr>
        <w:t xml:space="preserve"> third edition was undertaken by the Benedictines of Saint-Maur in 1715, and remained unfinished at the thirteenth volume. It was continued in 1856 by M.B. Haureau. See Gallia. Christiana; Perry, Hist. de Chalons-sur-Saone; Socard, Notice Hist. sur Claude </w:t>
      </w:r>
      <w:r>
        <w:rPr>
          <w:rFonts w:ascii="Courier New" w:hAnsi="Courier New" w:cs="Courier New"/>
        </w:rPr>
        <w:t>Robert; Fouque, Du Gallia Christiana et de ses Auteurs.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 Joseph T., LL.D[[@Headword:Robert, Joseph T., LL.D]]</w:t>
      </w:r>
    </w:p>
    <w:p w:rsidR="00000000" w:rsidRDefault="00417EA9">
      <w:pPr>
        <w:pStyle w:val="Textebrut"/>
      </w:pPr>
      <w:r>
        <w:rPr>
          <w:rFonts w:ascii="Courier New" w:hAnsi="Courier New" w:cs="Courier New"/>
        </w:rPr>
        <w:t>             a Baptist minister and educator, was born at Robertville, S.C., November 28, 1807. He was baptized in October, 1822, and</w:t>
      </w:r>
      <w:r>
        <w:rPr>
          <w:rFonts w:ascii="Courier New" w:hAnsi="Courier New" w:cs="Courier New"/>
        </w:rPr>
        <w:t xml:space="preserve"> graduated from Brown University in 1828 with the highest honors of his class. During 1829 and 1830 he was a resident graduate and medical student at Yale College, and in 1831 took his degree at the South Carolina Medical College. In 1832 he was licensed t</w:t>
      </w:r>
      <w:r>
        <w:rPr>
          <w:rFonts w:ascii="Courier New" w:hAnsi="Courier New" w:cs="Courier New"/>
        </w:rPr>
        <w:t>o preach by the Robertville Church, pursued his theological studies at the Furman (S.C.) Seminary, and was ordained pastor of the Robertville Church in 1834, where he remained until 1839, when he accepted a call to the pastorate of the Church at Covington,</w:t>
      </w:r>
      <w:r>
        <w:rPr>
          <w:rFonts w:ascii="Courier New" w:hAnsi="Courier New" w:cs="Courier New"/>
        </w:rPr>
        <w:t xml:space="preserve"> Kentucky. In 1841 he took charge of the Church at Lebanon. About 1848 he went to the First Church at Savannah, Georgia; in 1850 he became pastor of the Church at Portsmouth, Ohio; in 1858 professor of mathematics and natural sciences in Burlington Univers</w:t>
      </w:r>
      <w:r>
        <w:rPr>
          <w:rFonts w:ascii="Courier New" w:hAnsi="Courier New" w:cs="Courier New"/>
        </w:rPr>
        <w:t>ity, Iowa; in 1864 professor of languages in the Iowa State University, and in 1869 president of Burlington University. He returned to Georgia in October, 1870, and in July, 1871, became principal of the Augusta Institute. Subsequently this institution, es</w:t>
      </w:r>
      <w:r>
        <w:rPr>
          <w:rFonts w:ascii="Courier New" w:hAnsi="Courier New" w:cs="Courier New"/>
        </w:rPr>
        <w:t>tablished  for the education of colored ministers, was removed to Atlanta, and in 1879 was incorporated with the Atlanta Baptist Seminary, under the presidency of Dr. Robert. He died March 5, 1884. See Cathcart, Baptist Encyclop. page 992. (J.C.S.)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w:t>
      </w:r>
      <w:r>
        <w:rPr>
          <w:rFonts w:ascii="Courier New" w:eastAsia="Times New Roman" w:hAnsi="Courier New" w:cs="Courier New"/>
        </w:rPr>
        <w:t>oberti, John[[@Headword:Roberti, John]]</w:t>
      </w:r>
    </w:p>
    <w:p w:rsidR="00000000" w:rsidRDefault="00417EA9">
      <w:pPr>
        <w:pStyle w:val="Textebrut"/>
      </w:pPr>
      <w:r>
        <w:rPr>
          <w:rFonts w:ascii="Courier New" w:hAnsi="Courier New" w:cs="Courier New"/>
        </w:rPr>
        <w:t>             a learned and laborious Jesuit, was born at Hubert, in the Ardennes, in the year 1569. He studied at Liege and Cologne, and became professor of theology at Douay and other colleges, gaining a great reput</w:t>
      </w:r>
      <w:r>
        <w:rPr>
          <w:rFonts w:ascii="Courier New" w:hAnsi="Courier New" w:cs="Courier New"/>
        </w:rPr>
        <w:t>ation. He died  at Namur in the year 1651. His published work is entitled Mysticoe Ezechielis Quiadrigoe, id est, IV Evangelia Historiarum et Temporum serie Vinculata (Greek and Latin, Mogunt. 1615).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Robertines[[@Headword:Robertines]]</w:t>
      </w:r>
    </w:p>
    <w:p w:rsidR="00000000" w:rsidRDefault="00417EA9">
      <w:pPr>
        <w:pStyle w:val="Textebrut"/>
      </w:pPr>
      <w:r>
        <w:rPr>
          <w:rFonts w:ascii="Courier New" w:hAnsi="Courier New" w:cs="Courier New"/>
        </w:rPr>
        <w:t>             an</w:t>
      </w:r>
      <w:r>
        <w:rPr>
          <w:rFonts w:ascii="Courier New" w:hAnsi="Courier New" w:cs="Courier New"/>
        </w:rPr>
        <w:t xml:space="preserve"> English order of eremites, founded by Robert of Knaresborough about 1169.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Roberts, Charles Dillard[[@Headword:Roberts, Charles Dillard]]</w:t>
      </w:r>
    </w:p>
    <w:p w:rsidR="00000000" w:rsidRDefault="00417EA9">
      <w:pPr>
        <w:pStyle w:val="Textebrut"/>
      </w:pPr>
      <w:r>
        <w:rPr>
          <w:rFonts w:ascii="Courier New" w:hAnsi="Courier New" w:cs="Courier New"/>
        </w:rPr>
        <w:t>             a Presbyterian minister, was born at Danville, Va., Feb. 15, 1838. He pursued his studies at Louisb</w:t>
      </w:r>
      <w:r>
        <w:rPr>
          <w:rFonts w:ascii="Courier New" w:hAnsi="Courier New" w:cs="Courier New"/>
        </w:rPr>
        <w:t xml:space="preserve">urg, Va., and subsequently, under the Rev. James H. Leps, at Parkersburg, Va., where, at the age of eighteen, he united with' the Church. Soon thereafter he entered Princeton College, and, after graduation, entered the Theological Seminary in 1862, whence </w:t>
      </w:r>
      <w:r>
        <w:rPr>
          <w:rFonts w:ascii="Courier New" w:hAnsi="Courier New" w:cs="Courier New"/>
        </w:rPr>
        <w:t>he graduated after a three years' course. He was licensed by the Presbytery of Elizabethtown, N.J., Jan. 10, 1865, and in April following was ordained at Rahway by the same presbytery as an evangelist for Western Virginia. He labored about a year and a hal</w:t>
      </w:r>
      <w:r>
        <w:rPr>
          <w:rFonts w:ascii="Courier New" w:hAnsi="Courier New" w:cs="Courier New"/>
        </w:rPr>
        <w:t>f at Grafton, in that state, in connection with the Board of Domestic Missions. After serving a Church at Ridley, near Philadelphia, Mr. Roberts went to Plattsmouth, Neb., where he joined the Presbytery of Missouri, and labored as a stated supply until 186</w:t>
      </w:r>
      <w:r>
        <w:rPr>
          <w:rFonts w:ascii="Courier New" w:hAnsi="Courier New" w:cs="Courier New"/>
        </w:rPr>
        <w:t>9. Thence he went to Smartville, Yuba Co., Cal., and became a member of the Presbytery of Stockton, which, after the reunion, was merged in that of Sacramento. After preaching a year or two at Smartville, he became a stated supply at Elko, Nev., where he r</w:t>
      </w:r>
      <w:r>
        <w:rPr>
          <w:rFonts w:ascii="Courier New" w:hAnsi="Courier New" w:cs="Courier New"/>
        </w:rPr>
        <w:t>emained until his death, which occurred at the former place Oct. 12, 1875. He was held in high esteem by all who knew him as an earnest, laborious, self denying missionary in the frontier fields of the Church.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Roberts, David[[@Headword:Roberts, David]]</w:t>
      </w:r>
    </w:p>
    <w:p w:rsidR="00000000" w:rsidRDefault="00417EA9">
      <w:pPr>
        <w:pStyle w:val="Textebrut"/>
      </w:pPr>
      <w:r>
        <w:rPr>
          <w:rFonts w:ascii="Courier New" w:hAnsi="Courier New" w:cs="Courier New"/>
        </w:rPr>
        <w:t xml:space="preserve">             a British artist, was born at Stockbridge, near Edinburgh, Oct. 24, 1796. He was apprenticed as a house painter in his native place, but, going to London in </w:t>
      </w:r>
      <w:r>
        <w:rPr>
          <w:rFonts w:ascii="Courier New" w:hAnsi="Courier New" w:cs="Courier New"/>
        </w:rPr>
        <w:t>1822, he found employment as a scene painter for Drury Lane Theater. In 1832-33 he went to Spain, and in 1838-9 made a tour through Syria, Egypt, and other Eastern countries. In 1841 he was elected a member of the Royal Academy. Mr. Roberts died in London,</w:t>
      </w:r>
      <w:r>
        <w:rPr>
          <w:rFonts w:ascii="Courier New" w:hAnsi="Courier New" w:cs="Courier New"/>
        </w:rPr>
        <w:t xml:space="preserve"> Nov. 25, 1864. Among his paintings are, Ruins of the Great Temple of Karnak: — Jerusalem from the Mount of Olives: — Interior of the Cathedral at  Burgos: — Chancel of the Collegiate Church of St. Paul, Antwerp. Among his books, the following are the prin</w:t>
      </w:r>
      <w:r>
        <w:rPr>
          <w:rFonts w:ascii="Courier New" w:hAnsi="Courier New" w:cs="Courier New"/>
        </w:rPr>
        <w:t>cipal: Picturesque Views in Spain and Morocco (Lond. 1835-38): — The Holy Land, Egypt, Nubia, Arabic, etc. (1842-48, 4 vols. fol.). See Allibone, Dict. of Brit. and Amer. Authors, s.v.; Appletons' Cyclop.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Roberts, Francis[[@Headword:Roberts, Fra</w:t>
      </w:r>
      <w:r>
        <w:rPr>
          <w:rFonts w:ascii="Courier New" w:eastAsia="Times New Roman" w:hAnsi="Courier New" w:cs="Courier New"/>
        </w:rPr>
        <w:t>ncis]]</w:t>
      </w:r>
    </w:p>
    <w:p w:rsidR="00000000" w:rsidRDefault="00417EA9">
      <w:pPr>
        <w:pStyle w:val="Textebrut"/>
      </w:pPr>
      <w:r>
        <w:rPr>
          <w:rFonts w:ascii="Courier New" w:hAnsi="Courier New" w:cs="Courier New"/>
        </w:rPr>
        <w:t>             a Puritan divine, the son of Henry Roberts, of Aslake, Yorkshire, was born in that county in 1609. He entered a student of Trinity College, Oxford, in 1625, completing his studies and being ordained in 1632. On the breaking out of the R</w:t>
      </w:r>
      <w:r>
        <w:rPr>
          <w:rFonts w:ascii="Courier New" w:hAnsi="Courier New" w:cs="Courier New"/>
        </w:rPr>
        <w:t>ebellion he went to London, took the covenant, and was appointed minister of St. Augustine's, Watling Street, in room of Ephraim Udal, ejected for his loyalty. In 1649 he was presented to the rectory of Wrington, Somersetshire, by lord Capel. At the Restor</w:t>
      </w:r>
      <w:r>
        <w:rPr>
          <w:rFonts w:ascii="Courier New" w:hAnsi="Courier New" w:cs="Courier New"/>
        </w:rPr>
        <w:t>ation he conformed, and in 1672 went to Ireland as chaplain to lord Capel, and while there received the degree of D.D. He died at Wrington in 1675. His principal work is Clavis Bibliorum (Lond. and Edinb. 1649, 2 vols. 8vo; 4th ed. 1675, fol.): — also, Syn</w:t>
      </w:r>
      <w:r>
        <w:rPr>
          <w:rFonts w:ascii="Courier New" w:hAnsi="Courier New" w:cs="Courier New"/>
        </w:rPr>
        <w:t>opsis of Theology (1644, fol.):--Believer's Evidence for Eternal Life (1649, 1655, 8vo): Communicant Instructed (1651, 8vo). See Chalmers, Biog. Dict.; 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Roberts, John L.[[@Headword:Roberts, John L.]]</w:t>
      </w:r>
    </w:p>
    <w:p w:rsidR="00000000" w:rsidRDefault="00417EA9">
      <w:pPr>
        <w:pStyle w:val="Textebrut"/>
      </w:pPr>
      <w:r>
        <w:rPr>
          <w:rFonts w:ascii="Courier New" w:hAnsi="Courier New" w:cs="Courier New"/>
        </w:rPr>
        <w:t>  </w:t>
      </w:r>
      <w:r>
        <w:rPr>
          <w:rFonts w:ascii="Courier New" w:hAnsi="Courier New" w:cs="Courier New"/>
        </w:rPr>
        <w:t xml:space="preserve">           a minister of the Methodist Episcopal Church, was born at Strafford, Vt., March 18, 1818. He was converted and united with the Church in 1845, joining the Vermont Conference in 1849. In this conference he continued to labor until October, 1862, </w:t>
      </w:r>
      <w:r>
        <w:rPr>
          <w:rFonts w:ascii="Courier New" w:hAnsi="Courier New" w:cs="Courier New"/>
        </w:rPr>
        <w:t xml:space="preserve">when he became chaplain of the Fourth Regiment Vermont Volunteers. In 1866 he took a supernumerary relation to the Troy Conference, and took up his residence in Washington, D. C., filling several important government offices. He died at Ocean Grove, N.J., </w:t>
      </w:r>
      <w:r>
        <w:rPr>
          <w:rFonts w:ascii="Courier New" w:hAnsi="Courier New" w:cs="Courier New"/>
        </w:rPr>
        <w:t>June 24, 1873. See Minutes of Annual Conferences, 1874, p. 70.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Roberts, John Wright[[@Headword:Roberts, John Wright]]</w:t>
      </w:r>
    </w:p>
    <w:p w:rsidR="00000000" w:rsidRDefault="00417EA9">
      <w:pPr>
        <w:pStyle w:val="Textebrut"/>
      </w:pPr>
      <w:r>
        <w:rPr>
          <w:rFonts w:ascii="Courier New" w:hAnsi="Courier New" w:cs="Courier New"/>
        </w:rPr>
        <w:t>             missionary bishop of the Methodist Episcopal Church for Africa, was born of colored parents at Petersburg, Va., and was</w:t>
      </w:r>
      <w:r>
        <w:rPr>
          <w:rFonts w:ascii="Courier New" w:hAnsi="Courier New" w:cs="Courier New"/>
        </w:rPr>
        <w:t xml:space="preserve"> converted and joined the Church while in the United States. He early emigrated to Liberia, where he was admitted among the missionaries. The Liberia Conference elected him to elder's orders in 1841, and in the same year he came to the United  States and w</w:t>
      </w:r>
      <w:r>
        <w:rPr>
          <w:rFonts w:ascii="Courier New" w:hAnsi="Courier New" w:cs="Courier New"/>
        </w:rPr>
        <w:t>as ordained. In 1866 he was elected to the office of missionary bishop, and was ordained in St. Paul's Methodist Episcopal Church, New York, June 20, 1866. He left for Liberia June 25. From that time on he labored faithfully for the edification and enlarge</w:t>
      </w:r>
      <w:r>
        <w:rPr>
          <w:rFonts w:ascii="Courier New" w:hAnsi="Courier New" w:cs="Courier New"/>
        </w:rPr>
        <w:t>ment of the Church in the republic of Liberia and the adjacent territory. He died Jan. 30, 1875. Bishop Roberts was endowed with excellent mental gifts, which, under the circumstances of his early condition, were exceedingly well trained. He was a gentlema</w:t>
      </w:r>
      <w:r>
        <w:rPr>
          <w:rFonts w:ascii="Courier New" w:hAnsi="Courier New" w:cs="Courier New"/>
        </w:rPr>
        <w:t>n by nature and culture, a Christian in faith and life. See Simpson, Cyclop. of Methodism,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Roberts, Joseph[[@Headword:Roberts, Joseph]]</w:t>
      </w:r>
    </w:p>
    <w:p w:rsidR="00000000" w:rsidRDefault="00417EA9">
      <w:pPr>
        <w:pStyle w:val="Textebrut"/>
      </w:pPr>
      <w:r>
        <w:rPr>
          <w:rFonts w:ascii="Courier New" w:hAnsi="Courier New" w:cs="Courier New"/>
        </w:rPr>
        <w:t>             a missionary to India, who went out to that country in 1818, under the patronage of the Wesleyan</w:t>
      </w:r>
      <w:r>
        <w:rPr>
          <w:rFonts w:ascii="Courier New" w:hAnsi="Courier New" w:cs="Courier New"/>
        </w:rPr>
        <w:t xml:space="preserve"> Missionary Society. After nearly fourteen years' residence among the Hindufs, he returned to England, and gave to the public Oriental Illustrations of the Sacred Scriptures, collected from the Customs, Manners, Rites, Superstitions, etc., of the Hindus, a</w:t>
      </w:r>
      <w:r>
        <w:rPr>
          <w:rFonts w:ascii="Courier New" w:hAnsi="Courier New" w:cs="Courier New"/>
        </w:rPr>
        <w:t>nd noted on the spot by himself (Lond. 1835, 1844, 8vo). The work was published under the patronage of the Royal Asiatic Society of Great Britain and Ireland, of which the author was a corresponding member. His Illustrations are arranged in the order of th</w:t>
      </w:r>
      <w:r>
        <w:rPr>
          <w:rFonts w:ascii="Courier New" w:hAnsi="Courier New" w:cs="Courier New"/>
        </w:rPr>
        <w:t>e books, chapters, and verses of the Bible, and contain satisfactory explanations of many doubtful or obscure passages. See most of these in Bush's Scripture Illustrations.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Roberts, Palmer[[@Headword:Roberts, Palmer]]</w:t>
      </w:r>
    </w:p>
    <w:p w:rsidR="00000000" w:rsidRDefault="00417EA9">
      <w:pPr>
        <w:pStyle w:val="Textebrut"/>
      </w:pPr>
      <w:r>
        <w:rPr>
          <w:rFonts w:ascii="Courier New" w:hAnsi="Courier New" w:cs="Courier New"/>
        </w:rPr>
        <w:t>             a minister of the M</w:t>
      </w:r>
      <w:r>
        <w:rPr>
          <w:rFonts w:ascii="Courier New" w:hAnsi="Courier New" w:cs="Courier New"/>
        </w:rPr>
        <w:t>ethodist Episcopal Church, was born March 15, 1780, and was converted in September, 1804. He commenced travelling under the presiding elder in 1810, and joined the East Genesee Conference in 1811. He located in 1834, but was readmitted to conference in 183</w:t>
      </w:r>
      <w:r>
        <w:rPr>
          <w:rFonts w:ascii="Courier New" w:hAnsi="Courier New" w:cs="Courier New"/>
        </w:rPr>
        <w:t>7. In 1839 he was supernumerary, and since about that time was superannuated until his death, at Seneca Falls, N.Y., April 19, 1858. See Minutes of Annual Conferences, 1858, p. 207.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Roberts, Peter[[@Headword:Roberts, Peter]]</w:t>
      </w:r>
    </w:p>
    <w:p w:rsidR="00000000" w:rsidRDefault="00417EA9">
      <w:pPr>
        <w:pStyle w:val="Textebrut"/>
      </w:pPr>
      <w:r>
        <w:rPr>
          <w:rFonts w:ascii="Courier New" w:hAnsi="Courier New" w:cs="Courier New"/>
        </w:rPr>
        <w:t xml:space="preserve">             a </w:t>
      </w:r>
      <w:r>
        <w:rPr>
          <w:rFonts w:ascii="Courier New" w:hAnsi="Courier New" w:cs="Courier New"/>
        </w:rPr>
        <w:t>clergyman of the Church of England, was a native of North Wales, and was educated at Trinity College, Dublin. On entering into orders he became rector of Halkin, Flintshire, where he died in 1819. Among his works are. Observations sin Christian Morality (L</w:t>
      </w:r>
      <w:r>
        <w:rPr>
          <w:rFonts w:ascii="Courier New" w:hAnsi="Courier New" w:cs="Courier New"/>
        </w:rPr>
        <w:t>ond. 1796, 8vo): — Christianity Vindicated against Volney (ibid. 1800, 8vo): — Harmony of  the Epistles (ibid. 1800, 4to): — Manual of Prophecy (ibid. 1818, 8vo): — Review of the Policy, etc., of the Church of Rome (ibid. 1809, 8vo). See Allibone, Dict. of</w:t>
      </w:r>
      <w:r>
        <w:rPr>
          <w:rFonts w:ascii="Courier New" w:hAnsi="Courier New" w:cs="Courier New"/>
        </w:rPr>
        <w:t xml:space="preserve"> Brit. and Amer. Authors, s.v.; Darling, Cyclop. Bibliog.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Roberts, Robert[[@Headword:Roberts, Robert]]</w:t>
      </w:r>
    </w:p>
    <w:p w:rsidR="00000000" w:rsidRDefault="00417EA9">
      <w:pPr>
        <w:pStyle w:val="Textebrut"/>
      </w:pPr>
      <w:r>
        <w:rPr>
          <w:rFonts w:ascii="Courier New" w:hAnsi="Courier New" w:cs="Courier New"/>
        </w:rPr>
        <w:t>             a minister of the Methodist Episcopal Church, was born in Lincolnshire, England, in 1832. He experienced religion at the age of f</w:t>
      </w:r>
      <w:r>
        <w:rPr>
          <w:rFonts w:ascii="Courier New" w:hAnsi="Courier New" w:cs="Courier New"/>
        </w:rPr>
        <w:t>ifteen years, and at eighteen became a local preacher, and four months after a travelling preacher, among the Primitive Methodists. He travelled four years until received into full connection, and then came to the United States. He was received into the Ne</w:t>
      </w:r>
      <w:r>
        <w:rPr>
          <w:rFonts w:ascii="Courier New" w:hAnsi="Courier New" w:cs="Courier New"/>
        </w:rPr>
        <w:t>w York East Conference as a probationer in 1856. His last appointment was Cook Street, Brooklyn, in which he died, January, 1865, after an illness of two weeks. See Minutes of Annual Conferences, 1865, p. 82.</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Roberts, Robert Richford[[@Headword:Rober</w:t>
      </w:r>
      <w:r>
        <w:rPr>
          <w:rFonts w:ascii="Courier New" w:eastAsia="Times New Roman" w:hAnsi="Courier New" w:cs="Courier New"/>
        </w:rPr>
        <w:t>ts, Robert Richford]]</w:t>
      </w:r>
    </w:p>
    <w:p w:rsidR="00000000" w:rsidRDefault="00417EA9">
      <w:pPr>
        <w:pStyle w:val="Textebrut"/>
      </w:pPr>
      <w:r>
        <w:rPr>
          <w:rFonts w:ascii="Courier New" w:hAnsi="Courier New" w:cs="Courier New"/>
        </w:rPr>
        <w:t xml:space="preserve">             bishop of the Methodist Episcopal Church, was born in Frederick County, Md., Aug. 2, 1778. He removed while a child to Ligonier Valley, Pa., and was converted when he was about fifteen years old. He was admitted on trial </w:t>
      </w:r>
      <w:r>
        <w:rPr>
          <w:rFonts w:ascii="Courier New" w:hAnsi="Courier New" w:cs="Courier New"/>
        </w:rPr>
        <w:t xml:space="preserve">in the Baltimore Conference in 1802, and was ordained deacon in 1804. He was soon placed in charge of important stations in Baltimore, Alexandria, Georgetown, and Philadelphia. In 1815 he was appointed presiding elder of Schuylkill district, embracing the </w:t>
      </w:r>
      <w:r>
        <w:rPr>
          <w:rFonts w:ascii="Courier New" w:hAnsi="Courier New" w:cs="Courier New"/>
        </w:rPr>
        <w:t>city of Philadelphia; and owing to the death of bishop Asbury, he was elected to preside over the Philadelphia Conference in the spring of 1816. At the following session of the General Conference (May 1816) he was elected to the office of bishop, being the</w:t>
      </w:r>
      <w:r>
        <w:rPr>
          <w:rFonts w:ascii="Courier New" w:hAnsi="Courier New" w:cs="Courier New"/>
        </w:rPr>
        <w:t xml:space="preserve"> first married man in America who filled that position. He made his first residence in Chenango (now Mercer) County, Pa., but in 1819 settled in Lawrence County, Ind. The record of his last year's service will serve to give an idea of the extent of his lab</w:t>
      </w:r>
      <w:r>
        <w:rPr>
          <w:rFonts w:ascii="Courier New" w:hAnsi="Courier New" w:cs="Courier New"/>
        </w:rPr>
        <w:t>ors while bishop. In that year he preached in six different states and among four Indian tribes in the West, presided at four annual conferences, and travelled nearly 5500 miles. In the spring of 1843 his disease, the asthma, greatly increased upon him, an</w:t>
      </w:r>
      <w:r>
        <w:rPr>
          <w:rFonts w:ascii="Courier New" w:hAnsi="Courier New" w:cs="Courier New"/>
        </w:rPr>
        <w:t>d he died March 26. His body was buried on his own farm, but in January, 1844, in pursuance of a resolution of the Indiana Conference, it was removed to Green Castle. Bishop Morris writes of him: “He possessed by nature the elements of an orator — an impos</w:t>
      </w:r>
      <w:r>
        <w:rPr>
          <w:rFonts w:ascii="Courier New" w:hAnsi="Courier New" w:cs="Courier New"/>
        </w:rPr>
        <w:t>ing person, a clear and  logical mind, a ready utterance, a full — toned, melodious voice.... He was always patient and pleasant; above all, unpretending.” See Simpson, Cyclop. of Methodism, s.v.; Sprague, Annals of the Amer. Pulpit, 7, 387.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Roberts,</w:t>
      </w:r>
      <w:r>
        <w:rPr>
          <w:rFonts w:ascii="Courier New" w:eastAsia="Times New Roman" w:hAnsi="Courier New" w:cs="Courier New"/>
        </w:rPr>
        <w:t xml:space="preserve"> Thomas W.[[@Headword:Roberts, Thomas W.]]</w:t>
      </w:r>
    </w:p>
    <w:p w:rsidR="00000000" w:rsidRDefault="00417EA9">
      <w:pPr>
        <w:pStyle w:val="Textebrut"/>
      </w:pPr>
      <w:r>
        <w:rPr>
          <w:rFonts w:ascii="Courier New" w:hAnsi="Courier New" w:cs="Courier New"/>
        </w:rPr>
        <w:t>             a Presbyterian minister. was born in Montgomeryshire, North Wales, Oct. 10, 1830. His early education was good, and his parents emigrating to the United States, he graduated at the Theological Seminar</w:t>
      </w:r>
      <w:r>
        <w:rPr>
          <w:rFonts w:ascii="Courier New" w:hAnsi="Courier New" w:cs="Courier New"/>
        </w:rPr>
        <w:t>y at Auburn, N.Y., and was licensed and ordained at New York Mills Nov. 14, 1856. He exercised his gifts as a minister among the Welsh Congregationalists until 1860, when he joined the Cayuga Presbytery, with a view of laboring within the bounds of that pr</w:t>
      </w:r>
      <w:r>
        <w:rPr>
          <w:rFonts w:ascii="Courier New" w:hAnsi="Courier New" w:cs="Courier New"/>
        </w:rPr>
        <w:t>esbytery; and it was while travelling in behalf of his mission that he was injured on the New York and Erie Railroad, and died soon after (Sept. 26, 1860). Mr. Roberts was a humble, unassuming man, and a devoted, energetic minister of the Gospel. See Wilso</w:t>
      </w:r>
      <w:r>
        <w:rPr>
          <w:rFonts w:ascii="Courier New" w:hAnsi="Courier New" w:cs="Courier New"/>
        </w:rPr>
        <w:t>n, Presb. Hist. Almanac, 1862, p. 191. (J.L.S.)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Roberts, William Hayward, D.D.[[@Headword:Roberts, William Hayward, D.D.]]</w:t>
      </w:r>
    </w:p>
    <w:p w:rsidR="00000000" w:rsidRDefault="00417EA9">
      <w:pPr>
        <w:pStyle w:val="Textebrut"/>
      </w:pPr>
      <w:r>
        <w:rPr>
          <w:rFonts w:ascii="Courier New" w:hAnsi="Courier New" w:cs="Courier New"/>
        </w:rPr>
        <w:t>             a clergyman of the Church of England, was born in 1745, and educated at Eton and King's College, Cambridge. He was</w:t>
      </w:r>
      <w:r>
        <w:rPr>
          <w:rFonts w:ascii="Courier New" w:hAnsi="Courier New" w:cs="Courier New"/>
        </w:rPr>
        <w:t xml:space="preserve"> for some time undermnaster at Eton, became provost of King's College in 1781, chaplain to the king, and rector of Farnham Royal, Bucks, and died in 1791. His works are, Poetical Essay ( Lond. 1771, 4to): — Judah Restored, a poem in six books (ibid. 1774, </w:t>
      </w:r>
      <w:r>
        <w:rPr>
          <w:rFonts w:ascii="Courier New" w:hAnsi="Courier New" w:cs="Courier New"/>
        </w:rPr>
        <w:t>2 vols. 8vo): --besides other Poems, Sermons, etc. See Allibone, Dict. of Brit. and Amer. Auth.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Robertson, Frederick William[[@Headword:Robertson, Frederick William]]</w:t>
      </w:r>
    </w:p>
    <w:p w:rsidR="00000000" w:rsidRDefault="00417EA9">
      <w:pPr>
        <w:pStyle w:val="Textebrut"/>
      </w:pPr>
      <w:r>
        <w:rPr>
          <w:rFonts w:ascii="Courier New" w:hAnsi="Courier New" w:cs="Courier New"/>
        </w:rPr>
        <w:t xml:space="preserve">             an </w:t>
      </w:r>
      <w:r>
        <w:rPr>
          <w:rFonts w:ascii="Courier New" w:hAnsi="Courier New" w:cs="Courier New"/>
        </w:rPr>
        <w:t xml:space="preserve">English clergyman, was born in London, Feb. 3, 1816. At the age of nine he was sent to a grammar school in Beverley, Yorkshire, where he remained a few years, and then accompanied his parents to the Continent. In 1832 he entered the Edinburgh Academy, and </w:t>
      </w:r>
      <w:r>
        <w:rPr>
          <w:rFonts w:ascii="Courier New" w:hAnsi="Courier New" w:cs="Courier New"/>
        </w:rPr>
        <w:t>the next year proceeded to the Edinburgh University. He was originally designed for the bar, but the study of law did not please him, and he would gladly have been a soldier. Certain difficulties intervening in the way of obtaining a commission, Mr. Robert</w:t>
      </w:r>
      <w:r>
        <w:rPr>
          <w:rFonts w:ascii="Courier New" w:hAnsi="Courier New" w:cs="Courier New"/>
        </w:rPr>
        <w:t>son entered Brasenose College, Oxford (1836), to study for the Church. The purity of his life and the depth of his religious feeling prepared him to enter upon this new career without regret. His first appointment was to the curacy of St. Maurice and St. M</w:t>
      </w:r>
      <w:r>
        <w:rPr>
          <w:rFonts w:ascii="Courier New" w:hAnsi="Courier New" w:cs="Courier New"/>
        </w:rPr>
        <w:t>ary Calendar; but his health failed in  the course of a year, and he was compelled to visit the Continent. On his return to England, he was for a time curate to the incumbent of Christ Church, Cheltenham. In the beginning of 1847 he removed to St. Ebbes, O</w:t>
      </w:r>
      <w:r>
        <w:rPr>
          <w:rFonts w:ascii="Courier New" w:hAnsi="Courier New" w:cs="Courier New"/>
        </w:rPr>
        <w:t>xford, and was just attracting the notice of the undergraduates, when he was offered the incumbency of Trinity Chapel, Brighton. Here his eloquence and originality always attracted large and intellectual audiences. He was accused of not being very orthodox</w:t>
      </w:r>
      <w:r>
        <w:rPr>
          <w:rFonts w:ascii="Courier New" w:hAnsi="Courier New" w:cs="Courier New"/>
        </w:rPr>
        <w:t xml:space="preserve"> in his belief and teaching. This is supposed to have hastened his death, which took place Aug. 15, 1853. He was the author of Lectures and Addresses on Literary and Social Topics (Lond. 1858, 1861): — Expository Lectures on Corinthians (ibid. 1859): — Ser</w:t>
      </w:r>
      <w:r>
        <w:rPr>
          <w:rFonts w:ascii="Courier New" w:hAnsi="Courier New" w:cs="Courier New"/>
        </w:rPr>
        <w:t>mons, four series ( 1855- 63; new ed., with Memoir, Boston, 1870, 2 vols.). His Life and Letters have been edited by S. A. Brooke (1865, 2 vols.). See Chambers's Encyclop. s.v.; Appletons' Cyclop. s.v.; Meth. Quar. Rev. Oct. 1866; Boston Rev. July, 1866.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Robertson, James (Of Ellon), D.D.[[@Headword:Robertson, James (Of Ellon), D.D.]]</w:t>
      </w:r>
    </w:p>
    <w:p w:rsidR="00000000" w:rsidRDefault="00417EA9">
      <w:pPr>
        <w:pStyle w:val="Textebrut"/>
      </w:pPr>
      <w:r>
        <w:rPr>
          <w:rFonts w:ascii="Courier New" w:hAnsi="Courier New" w:cs="Courier New"/>
        </w:rPr>
        <w:t xml:space="preserve">             a minister of the Established Church, Scotland, was born in Pitsligo, a parish in the north of Aberdeenshire, in 1803. He graduated in due time at Marischal </w:t>
      </w:r>
      <w:r>
        <w:rPr>
          <w:rFonts w:ascii="Courier New" w:hAnsi="Courier New" w:cs="Courier New"/>
        </w:rPr>
        <w:t>College, Aberdeen, and afterwards served as private tutor, as parish schoolmaster in his own parish, and eventually as head master of a hospital in Aberdeen for the education of boys. In 1832 he was appointed minister of the parish of Ellon, where he remai</w:t>
      </w:r>
      <w:r>
        <w:rPr>
          <w:rFonts w:ascii="Courier New" w:hAnsi="Courier New" w:cs="Courier New"/>
        </w:rPr>
        <w:t>ned until 1843, caring for his parish with assiduity and thoroughness. In the great controversy in the Scottish Kirk he was an earnest and indefatigable “Moderate,” opposed to the Veto Act and to Drs. Chalmers, Candlish, Cunningham, and the other Non-intru</w:t>
      </w:r>
      <w:r>
        <w:rPr>
          <w:rFonts w:ascii="Courier New" w:hAnsi="Courier New" w:cs="Courier New"/>
        </w:rPr>
        <w:t>sionists. When these withdrew in the great secession of the Free Church, it was natural that Mr. Robertson should be designated to occupy some one of the posts they left empty. In 1843 --the year of the disruption --Dr. Robertson became professor of divini</w:t>
      </w:r>
      <w:r>
        <w:rPr>
          <w:rFonts w:ascii="Courier New" w:hAnsi="Courier New" w:cs="Courier New"/>
        </w:rPr>
        <w:t>ty and Church history in the University of Edinburgh. He was one of the central minds of the Established Church, and toiled indefatigably in a great endowment scheme — a kind of adaptation or revival of the Church — extension scheme of Dr. Chalmers. He die</w:t>
      </w:r>
      <w:r>
        <w:rPr>
          <w:rFonts w:ascii="Courier New" w:hAnsi="Courier New" w:cs="Courier New"/>
        </w:rPr>
        <w:t xml:space="preserve">d in Edinburgh, Dec. 2, 1860. He published pamphlets on The Moderate Side of the Scotch Church Controversy. See Allibone, Dict. of Brit. and Amer. Auth. s.v.; Charteris, Life of Robertson (Edinb. 1863, 8vo); The Reader, May 9, 1863.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 xml:space="preserve">Robertson, John </w:t>
      </w:r>
      <w:r>
        <w:rPr>
          <w:rFonts w:ascii="Courier New" w:eastAsia="Times New Roman" w:hAnsi="Courier New" w:cs="Courier New"/>
        </w:rPr>
        <w:t>Jay[[@Headword:Robertson, John Jay]]</w:t>
      </w:r>
    </w:p>
    <w:p w:rsidR="00000000" w:rsidRDefault="00417EA9">
      <w:pPr>
        <w:pStyle w:val="Textebrut"/>
      </w:pPr>
      <w:r>
        <w:rPr>
          <w:rFonts w:ascii="Courier New" w:hAnsi="Courier New" w:cs="Courier New"/>
        </w:rPr>
        <w:t>             a Presbyterian minister, was born in Washington, Ga., in 1822. He graduated at the University of East Tennessee in 1845, entered the Union Theological Seminary in 1846, and graduated in 1848. He was ordaine</w:t>
      </w:r>
      <w:r>
        <w:rPr>
          <w:rFonts w:ascii="Courier New" w:hAnsi="Courier New" w:cs="Courier New"/>
        </w:rPr>
        <w:t>d in 1850, and filled the pulpit of the Presbyterian Church at Maryville, Tenn., as a stated supply. In the years 1851-52 he was professor in the Maryville College, and from the last date until 1862 he was chaplain in the Confederate army. From 1862 to 186</w:t>
      </w:r>
      <w:r>
        <w:rPr>
          <w:rFonts w:ascii="Courier New" w:hAnsi="Courier New" w:cs="Courier New"/>
        </w:rPr>
        <w:t>5 he was a stated supply of the church in Rogersville, Tenn. He died in August 1866, while in that relation.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Robertson, Joseph[[@Headword:Robertson, Joseph]]</w:t>
      </w:r>
    </w:p>
    <w:p w:rsidR="00000000" w:rsidRDefault="00417EA9">
      <w:pPr>
        <w:pStyle w:val="Textebrut"/>
      </w:pPr>
      <w:r>
        <w:rPr>
          <w:rFonts w:ascii="Courier New" w:hAnsi="Courier New" w:cs="Courier New"/>
        </w:rPr>
        <w:t>             a learned English divine, was born at Knipe, Westmoreland Co. Aug. 28,</w:t>
      </w:r>
      <w:r>
        <w:rPr>
          <w:rFonts w:ascii="Courier New" w:hAnsi="Courier New" w:cs="Courier New"/>
        </w:rPr>
        <w:t xml:space="preserve"> 1726. He entered Queen's College, Oxford, in 1746, where he took his degree of arts. Receiving orders, he was for some time curate to Dr. Sykes at Rayleigh, and in 1758 received the living of Herriard, Hampshire. In 1770 he became rector of Sutton, in Ess</w:t>
      </w:r>
      <w:r>
        <w:rPr>
          <w:rFonts w:ascii="Courier New" w:hAnsi="Courier New" w:cs="Courier New"/>
        </w:rPr>
        <w:t xml:space="preserve">ex, and in 1779 he was presented to the living of Horncastle, in Lincolnshire. He died Jan. 19, 1802. Among his principal publications are, a tract on Culinary Poisons (Lond. 1781): — Introduction to Study of Polite Literature (ibid. 1782): — Education of </w:t>
      </w:r>
      <w:r>
        <w:rPr>
          <w:rFonts w:ascii="Courier New" w:hAnsi="Courier New" w:cs="Courier New"/>
        </w:rPr>
        <w:t>Young Ladies (ibid. 1798, 8vo). Besides other miscellaneous works, he contributed to The Critical Review from August, 1764, to September, 1785, over 2620 criticisms on theological, classical, poetical, and miscellaneous publications. See Chalmers, Biogq. D</w:t>
      </w:r>
      <w:r>
        <w:rPr>
          <w:rFonts w:ascii="Courier New" w:hAnsi="Courier New" w:cs="Courier New"/>
        </w:rPr>
        <w:t>ict. s.v.; Allibone, Dict. of Brit. and Amer. Auth.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Robertson, Wesley[[@Headword:Robertson, Wesley]]</w:t>
      </w:r>
    </w:p>
    <w:p w:rsidR="00000000" w:rsidRDefault="00417EA9">
      <w:pPr>
        <w:pStyle w:val="Textebrut"/>
      </w:pPr>
      <w:r>
        <w:rPr>
          <w:rFonts w:ascii="Courier New" w:hAnsi="Courier New" w:cs="Courier New"/>
        </w:rPr>
        <w:t>             a minister of the Methodist Episcopal Church, was born in New Providence, N.J. He was converted in 1828, and united with the Church</w:t>
      </w:r>
      <w:r>
        <w:rPr>
          <w:rFonts w:ascii="Courier New" w:hAnsi="Courier New" w:cs="Courier New"/>
        </w:rPr>
        <w:t xml:space="preserve">. In 1834 he received license as a local preacher, and in 1836 was received on probation in the Philadelphia Conference. He labored with great acceptability, being instrumental in the conversion of large numbers and successful in the building of churches. </w:t>
      </w:r>
      <w:r>
        <w:rPr>
          <w:rFonts w:ascii="Courier New" w:hAnsi="Courier New" w:cs="Courier New"/>
        </w:rPr>
        <w:t>In the spring of 1857 he took a supernumerary relation, and made Newark his residence, where he remained until August 1864. He then went to Jacksonville, Fla., to labor under the direction of the Christian Commission, where he died Nov. 2,1864. See Minutes</w:t>
      </w:r>
      <w:r>
        <w:rPr>
          <w:rFonts w:ascii="Courier New" w:hAnsi="Courier New" w:cs="Courier New"/>
        </w:rPr>
        <w:t xml:space="preserve"> of Annual Conf. 1865, p. 49.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Robertson, William, D.D.[[@Headword:Robertson, William, D.D.]]</w:t>
      </w:r>
    </w:p>
    <w:p w:rsidR="00000000" w:rsidRDefault="00417EA9">
      <w:pPr>
        <w:pStyle w:val="Textebrut"/>
      </w:pPr>
      <w:r>
        <w:rPr>
          <w:rFonts w:ascii="Courier New" w:hAnsi="Courier New" w:cs="Courier New"/>
        </w:rPr>
        <w:t xml:space="preserve">             often called Principal Robertson, a celebrated Scottish historian, was born at Borthwick, county of Mid-Lothian, Scotland, Sept. 19, 1721. His </w:t>
      </w:r>
      <w:r>
        <w:rPr>
          <w:rFonts w:ascii="Courier New" w:hAnsi="Courier New" w:cs="Courier New"/>
        </w:rPr>
        <w:t>father, the Rev. William Robertson, was minister at Borthwick when his son was born, and afterwards at the Grey Friars' Church, Edinburgh. After a preparatory course at the school of Dalkeith, and when only twelve years of age, young Robertson obtained adm</w:t>
      </w:r>
      <w:r>
        <w:rPr>
          <w:rFonts w:ascii="Courier New" w:hAnsi="Courier New" w:cs="Courier New"/>
        </w:rPr>
        <w:t>ission into the University of Edinburgh, where his subsequent progress in learning was rapid, in proportion to the astonishing acquirements of his childhood. In 1741, before he was twenty years old, he was licensed by the Presbytery of Edinburgh to preach;</w:t>
      </w:r>
      <w:r>
        <w:rPr>
          <w:rFonts w:ascii="Courier New" w:hAnsi="Courier New" w:cs="Courier New"/>
        </w:rPr>
        <w:t xml:space="preserve"> in 1743 he was appointed minister of Gladsmuir, in Haddingtonshire, where he acquired a high reputation as an eloquent pulpit orator; in 1751 he married, and soon after became leader of the Moderate party in the Church of Scotland, in which capacity he is</w:t>
      </w:r>
      <w:r>
        <w:rPr>
          <w:rFonts w:ascii="Courier New" w:hAnsi="Courier New" w:cs="Courier New"/>
        </w:rPr>
        <w:t xml:space="preserve"> said to have evinced in the General Assembly a readiness and eloquence in debate which his friend Gibbon might have envied in the House of Commons. </w:t>
      </w:r>
    </w:p>
    <w:p w:rsidR="00000000" w:rsidRDefault="00417EA9">
      <w:pPr>
        <w:pStyle w:val="Textebrut"/>
      </w:pPr>
      <w:r>
        <w:rPr>
          <w:rFonts w:ascii="Courier New" w:hAnsi="Courier New" w:cs="Courier New"/>
        </w:rPr>
        <w:t>In 1759 he first became known as a historian by the publication of his History of Scotland, which benefite</w:t>
      </w:r>
      <w:r>
        <w:rPr>
          <w:rFonts w:ascii="Courier New" w:hAnsi="Courier New" w:cs="Courier New"/>
        </w:rPr>
        <w:t xml:space="preserve">d his fortune to the extent of £600, and his fame was by one effort placed on an imperishable basis. No first work was ever more successful. It was extolled by Hume, Burke, and other eminent critics. About the same time he removed to Edinburgh, and became </w:t>
      </w:r>
      <w:r>
        <w:rPr>
          <w:rFonts w:ascii="Courier New" w:hAnsi="Courier New" w:cs="Courier New"/>
        </w:rPr>
        <w:t>chaplain of Stirling Castle; in 1761 he was nominated one of the king's chaplains-in-ordinary for Scotland; in 1762 he was elected principal of the University of Edinburgh, and in 1764 was made historiographer for Scotland, with a salary of £200 per annum.</w:t>
      </w:r>
      <w:r>
        <w:rPr>
          <w:rFonts w:ascii="Courier New" w:hAnsi="Courier New" w:cs="Courier New"/>
        </w:rPr>
        <w:t xml:space="preserve"> Stimulated by such success, as well as by an ardent devotion to literature, he continued his studies, and in 1769 produced his History of the Reign of Charles V, which raised his then increasing reputation still higher, and which is considered his capital</w:t>
      </w:r>
      <w:r>
        <w:rPr>
          <w:rFonts w:ascii="Courier New" w:hAnsi="Courier New" w:cs="Courier New"/>
        </w:rPr>
        <w:t xml:space="preserve"> work. The introductory part consists of an able sketch of the political and social state of Europe at the time of the accession of Charles V, a most important period, which forms the connection between the Middle Ages and the history of modern European so</w:t>
      </w:r>
      <w:r>
        <w:rPr>
          <w:rFonts w:ascii="Courier New" w:hAnsi="Courier New" w:cs="Courier New"/>
        </w:rPr>
        <w:t xml:space="preserve">ciety and politics. In 1777 he published his History of America, which was followed in 1788 by Additions and Corrections to the former Editions; and in 1791 he published his Historical Disquisition concerning the Knowledge which the Ancients had of India, </w:t>
      </w:r>
      <w:r>
        <w:rPr>
          <w:rFonts w:ascii="Courier New" w:hAnsi="Courier New" w:cs="Courier New"/>
        </w:rPr>
        <w:t xml:space="preserve">a slight work, to which he had been led by major Rennel's Memoir of a Map of Hindostan. After spending a life of equal piety, usefulness, and honor, he died, June 11, 1793. </w:t>
      </w:r>
    </w:p>
    <w:p w:rsidR="00000000" w:rsidRDefault="00417EA9">
      <w:pPr>
        <w:pStyle w:val="Textebrut"/>
      </w:pPr>
      <w:r>
        <w:rPr>
          <w:rFonts w:ascii="Courier New" w:hAnsi="Courier New" w:cs="Courier New"/>
        </w:rPr>
        <w:t>His remains were followed  to their resting place in Grey Friars' Church yard by a</w:t>
      </w:r>
      <w:r>
        <w:rPr>
          <w:rFonts w:ascii="Courier New" w:hAnsi="Courier New" w:cs="Courier New"/>
        </w:rPr>
        <w:t xml:space="preserve"> large concourse of the most illustrious magnates of the kingdom, the famous professors of the ancient university, the chiefs of the learned professions, and by many private citizens — all anxious to testify their respect to the memory of one whose intelle</w:t>
      </w:r>
      <w:r>
        <w:rPr>
          <w:rFonts w:ascii="Courier New" w:hAnsi="Courier New" w:cs="Courier New"/>
        </w:rPr>
        <w:t xml:space="preserve">ctual productions cast so bright a lustre on the record of Scottish letters. “A month or two previous to his decease he was removed to Grange House, near Edinburgh, where his friend Dugald Stewart enjoyed those visits which, fortunately for the world, led </w:t>
      </w:r>
      <w:r>
        <w:rPr>
          <w:rFonts w:ascii="Courier New" w:hAnsi="Courier New" w:cs="Courier New"/>
        </w:rPr>
        <w:t xml:space="preserve">to the composition of that charming memoir of the principal which has been so often praised and so seldom equalled.” Dr. Robertson was a man of dignified and pure personal habits. His conduct as a Christian minister, as a member of society, as a relation, </w:t>
      </w:r>
      <w:r>
        <w:rPr>
          <w:rFonts w:ascii="Courier New" w:hAnsi="Courier New" w:cs="Courier New"/>
        </w:rPr>
        <w:t xml:space="preserve">and as a friend was wholly without a stain. Lord Brougham, a relative of his, in his Lives of the Men of Letters of the Time of George III, says, “His affections were warm; they were ever under control, and therefore equal and steady. His conversation was </w:t>
      </w:r>
      <w:r>
        <w:rPr>
          <w:rFonts w:ascii="Courier New" w:hAnsi="Courier New" w:cs="Courier New"/>
        </w:rPr>
        <w:t>cheerful, and it was varied. Vast information, copious anecdote, perfect appositeness of illustration--narration or description wholly free from pedantry or stiffness, but as felicitous and as striking as might be expected from such a master — great liveli</w:t>
      </w:r>
      <w:r>
        <w:rPr>
          <w:rFonts w:ascii="Courier New" w:hAnsi="Courier New" w:cs="Courier New"/>
        </w:rPr>
        <w:t>ness, and often wit, and often humor, with a full disposition to enjoy the merriment of the hour, but in the most scrupulous absence of everything like coarseness of any description — these formed the staples of his talk.” Most of the works of Dr. Robertso</w:t>
      </w:r>
      <w:r>
        <w:rPr>
          <w:rFonts w:ascii="Courier New" w:hAnsi="Courier New" w:cs="Courier New"/>
        </w:rPr>
        <w:t xml:space="preserve">n relate to that important period when the countries of Europe were beginning to form constitutions and act upon the political systems which were for centuries preserved. His style is elegant, clear, and vigorous, with occasional passages of great beauty. </w:t>
      </w:r>
      <w:r>
        <w:rPr>
          <w:rFonts w:ascii="Courier New" w:hAnsi="Courier New" w:cs="Courier New"/>
        </w:rPr>
        <w:t>It seems to have completely surprised his contemporaries; and Horace Walpole, in a letter to the author, expresses the feeling with his usual point and vivacity: “But could I suspect that a man I believe much younger, and whose dialect I scarce understood,</w:t>
      </w:r>
      <w:r>
        <w:rPr>
          <w:rFonts w:ascii="Courier New" w:hAnsi="Courier New" w:cs="Courier New"/>
        </w:rPr>
        <w:t xml:space="preserve"> and who came to me with all the diffidence and modesty of a very middling author, and who, I was told, had passed his life in a small living near Edinburgh — could I then suspect that he had not only written what all the world now allows to be the best mo</w:t>
      </w:r>
      <w:r>
        <w:rPr>
          <w:rFonts w:ascii="Courier New" w:hAnsi="Courier New" w:cs="Courier New"/>
        </w:rPr>
        <w:t xml:space="preserve">dern history, but that he had written it in the purest English, and with as much seeming knowledge of men and courts as if he had passed all his life in important embassies?” </w:t>
      </w:r>
    </w:p>
    <w:p w:rsidR="00000000" w:rsidRDefault="00417EA9">
      <w:pPr>
        <w:pStyle w:val="Textebrut"/>
      </w:pPr>
      <w:r>
        <w:rPr>
          <w:rFonts w:ascii="Courier New" w:hAnsi="Courier New" w:cs="Courier New"/>
        </w:rPr>
        <w:t>Gibbon also has borne ample testimony to his style. In his Memoirs (ch. 5), he s</w:t>
      </w:r>
      <w:r>
        <w:rPr>
          <w:rFonts w:ascii="Courier New" w:hAnsi="Courier New" w:cs="Courier New"/>
        </w:rPr>
        <w:t>ays: “The perfect composition, the nervous language, the well turned periods, of Dr. Robertson inflamed me to the ambitious hope that I might one day tread in his footsteps; the calm philosophy, the careless, inimitable beauties,  of his friend and rival H</w:t>
      </w:r>
      <w:r>
        <w:rPr>
          <w:rFonts w:ascii="Courier New" w:hAnsi="Courier New" w:cs="Courier New"/>
        </w:rPr>
        <w:t>ume often forced me to close the volume with a mixed sensation of delight and despair.” Robertson is more uniform and measured than Hume. He has few salient points, and no careless beauties. Of grandeur or dignity there is no deficiency; and when the subje</w:t>
      </w:r>
      <w:r>
        <w:rPr>
          <w:rFonts w:ascii="Courier New" w:hAnsi="Courier New" w:cs="Courier New"/>
        </w:rPr>
        <w:t>ct awakens a train of lofty or philosophical ideas, the manner of the historian is in fine accordance with his matter. When he sums up the character of a sovereign, or traces the progress of society and the influence of laws and government, we recognize th</w:t>
      </w:r>
      <w:r>
        <w:rPr>
          <w:rFonts w:ascii="Courier New" w:hAnsi="Courier New" w:cs="Courier New"/>
        </w:rPr>
        <w:t xml:space="preserve">e mind and language of a master of historical composition. There have been, however, various criticisms as to his accuracy in details of fact — the research and import of his histories. We quote from a single critic: “In plain terms, Dr. Robertson appears </w:t>
      </w:r>
      <w:r>
        <w:rPr>
          <w:rFonts w:ascii="Courier New" w:hAnsi="Courier New" w:cs="Courier New"/>
        </w:rPr>
        <w:t>to have studied grace and dignity more than usefulness. He has chosen those features of every figure which he could best paint, rather than those which were most worthy of the pencil. The charms of Robertson's style, and the full flow of his narration, whi</w:t>
      </w:r>
      <w:r>
        <w:rPr>
          <w:rFonts w:ascii="Courier New" w:hAnsi="Courier New" w:cs="Courier New"/>
        </w:rPr>
        <w:t>ch is always sufficiently minute for ordinary readers, will render his works immortal in the hands of the bulk of mankind. But the scientific reader requires something more than periods which fill his ear, and general statements which gratify by amusing; h</w:t>
      </w:r>
      <w:r>
        <w:rPr>
          <w:rFonts w:ascii="Courier New" w:hAnsi="Courier New" w:cs="Courier New"/>
        </w:rPr>
        <w:t xml:space="preserve">e even requires more than a general textbook — a happy arrangement of intricate subjects, which may enable him to pursue them in their details. When we repair to the works of Robertson for the purpose of finding facts, we are instantly carried away by the </w:t>
      </w:r>
      <w:r>
        <w:rPr>
          <w:rFonts w:ascii="Courier New" w:hAnsi="Courier New" w:cs="Courier New"/>
        </w:rPr>
        <w:t>stream of his narrative, and forget the purpose of our errand to the fountain. As soon as we can stop ourselves, we discover that our search has been vain, and that we must apply to those sources from which he drew and culled his supplies” (Dr. Thomas Brow</w:t>
      </w:r>
      <w:r>
        <w:rPr>
          <w:rFonts w:ascii="Courier New" w:hAnsi="Courier New" w:cs="Courier New"/>
        </w:rPr>
        <w:t>n, in the Edinb. Rev. April, 1803, p. 240, 241). See Brougham, Lives of Men of Letters, etc. (ed. 1855), p. 206, 280-283; Dugald Stewart, Account of the Life and Writings of Robertson (1801 and 1802); Cockburn, Memorials of his Time; Suard, Notice sur la V</w:t>
      </w:r>
      <w:r>
        <w:rPr>
          <w:rFonts w:ascii="Courier New" w:hAnsi="Courier New" w:cs="Courier New"/>
        </w:rPr>
        <w:t xml:space="preserve">ie et les Ecrits de Dr. Robertson; Memoirs of Adam Smith, W. Robertson, and Thomas Reid (1811); Chambers, Biog. Dict. of Eminent Scotsmen; Allibone, Dict. of Brit. and Amer. Authors; Mackintosh, Journal, July 13 and 16, 1811; id. Life, vol. 1, ch. 2; vol. </w:t>
      </w:r>
      <w:r>
        <w:rPr>
          <w:rFonts w:ascii="Courier New" w:hAnsi="Courier New" w:cs="Courier New"/>
        </w:rPr>
        <w:t xml:space="preserve">5; Chalmers, Biog. Dict.; Macaulay, Life of Johnson, in the Encyc. Britan. (8th ed.); Europe dursing the Middle Ages; Lardner's Cyclop. 1, 278, 280; Gentleman's Mag. 1836, 2, 19; 1846, 1, 227, n.; 1847, 2, 3, 4, n.; Maitland, Dark Ages, p. 10, 13, 25, 52; </w:t>
      </w:r>
      <w:r>
        <w:rPr>
          <w:rFonts w:ascii="Courier New" w:hAnsi="Courier New" w:cs="Courier New"/>
        </w:rPr>
        <w:t>Gibbon, Decline and Fall, ch. 13, n.; ch. 31, 49, 58, 61; also Miscell. Works (ed. 1837), p. 373; Green, Diary of a Lover of Literature (1810, 4to), p. 18, 19; Alison, Blackwood's Mag. Dec. 1844; Smyth, Lectures on Modern  History, lect. 1-4, 7-9, 11; Humb</w:t>
      </w:r>
      <w:r>
        <w:rPr>
          <w:rFonts w:ascii="Courier New" w:hAnsi="Courier New" w:cs="Courier New"/>
        </w:rPr>
        <w:t>oldt, Researches in America, 2, 248; Southey, Hist. of Brazil, 1, 639; For. Quar. Rev. No. 17, p. 108-110; Irving, Life and Voyages of Columbus (ed. 1850), 3, 364, 419; Prescott, Conquest of Mexico, vol. 1, pref. 6, p. 37, 103, 320, 333, 335, 348, 365, 376</w:t>
      </w:r>
      <w:r>
        <w:rPr>
          <w:rFonts w:ascii="Courier New" w:hAnsi="Courier New" w:cs="Courier New"/>
        </w:rPr>
        <w:t>; 2, 64, 95, 112, 203, 204, 222; 3, 304, n., 379; id. Conquest of Peru, vol. 1, pref. 12, p. 17, 338, 423; id. Feridinand and Isabella, 3, 409; Lond. Quar. Rev. Dec. 1843, p. 187, 188; Sept. 1847, p. 317, 318; 12, 369, 370; 76, 91-97; Lond. Athenoeum, 1843</w:t>
      </w:r>
      <w:r>
        <w:rPr>
          <w:rFonts w:ascii="Courier New" w:hAnsi="Courier New" w:cs="Courier New"/>
        </w:rPr>
        <w:t>, p. 973, 1005; English Cyclop. s.v.; North Amer. Rev. Oct. 1847, p. 370, 371; 61, 405-410; 86, 347; Walpole, Letter to the Countess of Ossory, Nov. 23, 1791; id. Letters (ed. 1861), 9:361; Schlegel, Lectures on the Hist. of Literature (Engl. transl.), lec</w:t>
      </w:r>
      <w:r>
        <w:rPr>
          <w:rFonts w:ascii="Courier New" w:hAnsi="Courier New" w:cs="Courier New"/>
        </w:rPr>
        <w:t>t. 14; Schlosser, Hist. of the 18th Century, p. 664, 917, supra; Shaw, Outlines of English Literature, ch. 15; Edinb. Rev. 2, 245; 56, 220; Menselius, Bibliotheca Historica; Beauties of Dr. Robertson (N.Y. 1810, 8vo); De Chastellux, Essays (Lond. 1790, 2 v</w:t>
      </w:r>
      <w:r>
        <w:rPr>
          <w:rFonts w:ascii="Courier New" w:hAnsi="Courier New" w:cs="Courier New"/>
        </w:rPr>
        <w:t>ols. 8vo); Illustrious Biog. (Edinb. 1808, 12mo); Croker, Boswell's Life of Johnson, years 1756, 1767, 1768, 1772-74, 1777-79, 1781, 1784; Disraeli, Miscell. of Literature (ed. 1855), p. 466. (J.L.S.)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Robes[[@Headword:Robes]]</w:t>
      </w:r>
    </w:p>
    <w:p w:rsidR="00000000" w:rsidRDefault="00417EA9">
      <w:pPr>
        <w:pStyle w:val="Textebrut"/>
      </w:pPr>
      <w:r>
        <w:rPr>
          <w:rFonts w:ascii="Courier New" w:hAnsi="Courier New" w:cs="Courier New"/>
        </w:rPr>
        <w:t xml:space="preserve">             a </w:t>
      </w:r>
      <w:r>
        <w:rPr>
          <w:rFonts w:ascii="Courier New" w:hAnsi="Courier New" w:cs="Courier New"/>
        </w:rPr>
        <w:t>term denoting, in general, the ecclesiastical garments worn by the clergy when performing the offices of the Church. More strictly it applies to the black gown and the dress worn by a bishop. In early times this badge was so essential that writers often us</w:t>
      </w:r>
      <w:r>
        <w:rPr>
          <w:rFonts w:ascii="Courier New" w:hAnsi="Courier New" w:cs="Courier New"/>
        </w:rPr>
        <w:t>e the robe to denote both the person and the office of the bishop. It was at first worn by all bishops, but afterwards became the distinctive badge of archbishops, metropolitans, and patriarchs. Tradition narrates that Mark the evangelist, as bishop of Ale</w:t>
      </w:r>
      <w:r>
        <w:rPr>
          <w:rFonts w:ascii="Courier New" w:hAnsi="Courier New" w:cs="Courier New"/>
        </w:rPr>
        <w:t>xandria, first assumed the robe and left it for his followers. Nothing is known of the form and quality of the robe in the first centuries, save that it was a seamless garment made of white linen, and hung loosely from the shoulders. It was made afterwards</w:t>
      </w:r>
      <w:r>
        <w:rPr>
          <w:rFonts w:ascii="Courier New" w:hAnsi="Courier New" w:cs="Courier New"/>
        </w:rPr>
        <w:t xml:space="preserve"> of woollen. In the 12th century it was made of white woollen, having a circular gathering on the shoulders and two scarfs hanging over it behind and before. On the left side it was double, and single on the right. Previous to the 8th century it had also f</w:t>
      </w:r>
      <w:r>
        <w:rPr>
          <w:rFonts w:ascii="Courier New" w:hAnsi="Courier New" w:cs="Courier New"/>
        </w:rPr>
        <w:t xml:space="preserve">our purple crosses upon it, one before and behind, and one on either side. It was fastened by three golden pins. The robe itself was styled πολυσταύριον. See Coleman, Christ. Antiq. p. 83.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Robigus[[@Headword:Robigus]]</w:t>
      </w:r>
    </w:p>
    <w:p w:rsidR="00000000" w:rsidRDefault="00417EA9">
      <w:pPr>
        <w:pStyle w:val="Textebrut"/>
      </w:pPr>
      <w:r>
        <w:rPr>
          <w:rFonts w:ascii="Courier New" w:hAnsi="Courier New" w:cs="Courier New"/>
        </w:rPr>
        <w:t>             in Roman mythology</w:t>
      </w:r>
      <w:r>
        <w:rPr>
          <w:rFonts w:ascii="Courier New" w:hAnsi="Courier New" w:cs="Courier New"/>
        </w:rPr>
        <w:t>, was a deity who averted mildew from growing harvests, and was venerated by the rustic population.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Robing room[[@Headword:Robing room]]</w:t>
      </w:r>
    </w:p>
    <w:p w:rsidR="00000000" w:rsidRDefault="00417EA9">
      <w:pPr>
        <w:pStyle w:val="Textebrut"/>
      </w:pPr>
      <w:r>
        <w:rPr>
          <w:rFonts w:ascii="Courier New" w:hAnsi="Courier New" w:cs="Courier New"/>
        </w:rPr>
        <w:t xml:space="preserve">             a room attached to a church for the keeping of the vestments and sacred vessels, called also VESTRY </w:t>
      </w:r>
      <w:r>
        <w:rPr>
          <w:rFonts w:ascii="Courier New" w:hAnsi="Courier New" w:cs="Courier New"/>
        </w:rPr>
        <w:t>SEE VESTRY (q.v.).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 Sanderson[[@Headword:Robins, Sanderson]]</w:t>
      </w:r>
    </w:p>
    <w:p w:rsidR="00000000" w:rsidRDefault="00417EA9">
      <w:pPr>
        <w:pStyle w:val="Textebrut"/>
      </w:pPr>
      <w:r>
        <w:rPr>
          <w:rFonts w:ascii="Courier New" w:hAnsi="Courier New" w:cs="Courier New"/>
        </w:rPr>
        <w:t xml:space="preserve">             an English clergyman, was rector of St. James's Church, Dover, afterwards vicar of St. Peter's, in the isle of Thanet, and rural dean. He died in 1862. His </w:t>
      </w:r>
      <w:r>
        <w:rPr>
          <w:rFonts w:ascii="Courier New" w:hAnsi="Courier New" w:cs="Courier New"/>
        </w:rPr>
        <w:t>principal works are, The Church Schoolmaster (Lond. 1850, 12mo): — Agument for the Royal Supremacy (ibid. 1851, 8vo): — Evidence of Scripture against the Claims of the Romish Church (ibid. 1853, 1854, 8vo): — The Whole Evidence against the Devices of the R</w:t>
      </w:r>
      <w:r>
        <w:rPr>
          <w:rFonts w:ascii="Courier New" w:hAnsi="Courier New" w:cs="Courier New"/>
        </w:rPr>
        <w:t>omish Church (ibid. 1858, 8vo): — A Defense of the Faith (ibid. 1861, 8vo). See 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Robinson, Benjamin[[@Headword:Robinson, Benjamin]]</w:t>
      </w:r>
    </w:p>
    <w:p w:rsidR="00000000" w:rsidRDefault="00417EA9">
      <w:pPr>
        <w:pStyle w:val="Textebrut"/>
      </w:pPr>
      <w:r>
        <w:rPr>
          <w:rFonts w:ascii="Courier New" w:hAnsi="Courier New" w:cs="Courier New"/>
        </w:rPr>
        <w:t>             a learned Presbyterian minister, was born at Derby, Engla</w:t>
      </w:r>
      <w:r>
        <w:rPr>
          <w:rFonts w:ascii="Courier New" w:hAnsi="Courier New" w:cs="Courier New"/>
        </w:rPr>
        <w:t>nd, in 1666. He became pastor at Findern. Derbyshire, in 1688, from which place he removed to Hungerford, Berkshire. He was settled at Little St. Helen's, London, in 1700, and died in 1724. He wrote, A Review of the Causes of Liturgies, etc. (Lond. 1710, 8</w:t>
      </w:r>
      <w:r>
        <w:rPr>
          <w:rFonts w:ascii="Courier New" w:hAnsi="Courier New" w:cs="Courier New"/>
        </w:rPr>
        <w:t>vo): — Letter to Thomas Bennet in Defense of the Review (ibid. 1710, 8vo). See Allibone, Dict. of Brit. and Amer. Auth. s.v.; Darling, Cyclop. Bibliog.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Robinson, Charles G.[[@Headword:Robinson, Charles G.]]</w:t>
      </w:r>
    </w:p>
    <w:p w:rsidR="00000000" w:rsidRDefault="00417EA9">
      <w:pPr>
        <w:pStyle w:val="Textebrut"/>
      </w:pPr>
      <w:r>
        <w:rPr>
          <w:rFonts w:ascii="Courier New" w:hAnsi="Courier New" w:cs="Courier New"/>
        </w:rPr>
        <w:t>             a minister of the Methodi</w:t>
      </w:r>
      <w:r>
        <w:rPr>
          <w:rFonts w:ascii="Courier New" w:hAnsi="Courier New" w:cs="Courier New"/>
        </w:rPr>
        <w:t>st Episcopal Church, was born in Newville, N.Y., in 1822, and when nineteen years of age was converted. Although early impressed that it was his duty to preach, he endeavored by diligent attention to other duties to pacify his conscience. At length he yiel</w:t>
      </w:r>
      <w:r>
        <w:rPr>
          <w:rFonts w:ascii="Courier New" w:hAnsi="Courier New" w:cs="Courier New"/>
        </w:rPr>
        <w:t>ded, and was received on trial in the Oneida Conference in 1852. He was ordained deacon in 1854, and elder in 1856; but the condition of his health forbade active service, and, taking a supernumerary relation, he went in October, 1856, to Mansfield, O., wh</w:t>
      </w:r>
      <w:r>
        <w:rPr>
          <w:rFonts w:ascii="Courier New" w:hAnsi="Courier New" w:cs="Courier New"/>
        </w:rPr>
        <w:t>ere his parents resided, and failing rapidly, died  on the 24th of the same month. See Minutes of Annual Conferences, 1857, p. 293.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Robinson, David[[@Headword:Robinson, David]]</w:t>
      </w:r>
    </w:p>
    <w:p w:rsidR="00000000" w:rsidRDefault="00417EA9">
      <w:pPr>
        <w:pStyle w:val="Textebrut"/>
      </w:pPr>
      <w:r>
        <w:rPr>
          <w:rFonts w:ascii="Courier New" w:hAnsi="Courier New" w:cs="Courier New"/>
        </w:rPr>
        <w:t xml:space="preserve">             a </w:t>
      </w:r>
      <w:r>
        <w:rPr>
          <w:rFonts w:ascii="Courier New" w:hAnsi="Courier New" w:cs="Courier New"/>
        </w:rPr>
        <w:t>Presbyterian minister, was born in Croppuck Township, Washington Co., Pa., about the year 1808. He graduated at Washington College, studied theology in the Western Seminary, Allegheny City, was licensed by Washington Presbytery in 1841, and ordained and in</w:t>
      </w:r>
      <w:r>
        <w:rPr>
          <w:rFonts w:ascii="Courier New" w:hAnsi="Courier New" w:cs="Courier New"/>
        </w:rPr>
        <w:t>stalled as pastor of Mill Creek Church, Hookstown, April 19, 1842. This relation existed until 1854, when it was dissolved, and in 1856 he joined New Lisbon Presbytery and was installed pastor of Madison Church, at Calcutta, O., where he remained until 185</w:t>
      </w:r>
      <w:r>
        <w:rPr>
          <w:rFonts w:ascii="Courier New" w:hAnsi="Courier New" w:cs="Courier New"/>
        </w:rPr>
        <w:t>8, when he returned to Hookstown, Pa., where he died, March 17, 1861. See Wilson, Presb. Hist. Almanac, 1862, p. 117. (J.L.S.)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Robinson, Edward, D.D., LL.D.[[@Headword:Robinson, Edward, D.D., LL.D.]]</w:t>
      </w:r>
    </w:p>
    <w:p w:rsidR="00000000" w:rsidRDefault="00417EA9">
      <w:pPr>
        <w:pStyle w:val="Textebrut"/>
      </w:pPr>
      <w:r>
        <w:rPr>
          <w:rFonts w:ascii="Courier New" w:hAnsi="Courier New" w:cs="Courier New"/>
        </w:rPr>
        <w:t>             the most German among English-speakin</w:t>
      </w:r>
      <w:r>
        <w:rPr>
          <w:rFonts w:ascii="Courier New" w:hAnsi="Courier New" w:cs="Courier New"/>
        </w:rPr>
        <w:t>g scholars, whose classical and invaluable work on Palestine has made his name as well known in Germany and England as in his native laud, was of Puritan descent, and inherited the piety, energy, love of liberty, and high moral principle of the settlers of</w:t>
      </w:r>
      <w:r>
        <w:rPr>
          <w:rFonts w:ascii="Courier New" w:hAnsi="Courier New" w:cs="Courier New"/>
        </w:rPr>
        <w:t xml:space="preserve"> New England. He was the son of a Congregational minister, was born at Southington, Conn., April 10, 1794, and from 1812 to 1816 attended Hamilton College at Clinton, N.Y., where he distinguished himself chiefly in mathematics and the ancient languages, an</w:t>
      </w:r>
      <w:r>
        <w:rPr>
          <w:rFonts w:ascii="Courier New" w:hAnsi="Courier New" w:cs="Courier New"/>
        </w:rPr>
        <w:t xml:space="preserve">d was at the head of his class. In the fall of 1817, after studying law for some time at Hudson, N.Y., he was called to a tutorship at Hamilton College and accepted. A year later he married Eliza Kirkland, daughter of the Rev. </w:t>
      </w:r>
    </w:p>
    <w:p w:rsidR="00000000" w:rsidRDefault="00417EA9">
      <w:pPr>
        <w:pStyle w:val="Textebrut"/>
      </w:pPr>
      <w:r>
        <w:rPr>
          <w:rFonts w:ascii="Courier New" w:hAnsi="Courier New" w:cs="Courier New"/>
        </w:rPr>
        <w:t>Samuel Kirkland, known as mi</w:t>
      </w:r>
      <w:r>
        <w:rPr>
          <w:rFonts w:ascii="Courier New" w:hAnsi="Courier New" w:cs="Courier New"/>
        </w:rPr>
        <w:t>ssionary to the Oneidas. Though somewhat older than her husband, she was a woman of uncommon intellect and cultivation, and very attractive in appearance. She died, however, within a year after her marriage. Mr. Robinson remained at Clinton until 1821, whe</w:t>
      </w:r>
      <w:r>
        <w:rPr>
          <w:rFonts w:ascii="Courier New" w:hAnsi="Courier New" w:cs="Courier New"/>
        </w:rPr>
        <w:t>n he went to Andover, Mass., to publish an edition of eleven books of the Iliad, with notes and a Latin introduction, which appeared in 1822. This stay at Andover, however, destined him to the service of theology and the Church. He entered into intimate re</w:t>
      </w:r>
      <w:r>
        <w:rPr>
          <w:rFonts w:ascii="Courier New" w:hAnsi="Courier New" w:cs="Courier New"/>
        </w:rPr>
        <w:t xml:space="preserve">lations with Prof. Moses Stuart, the patriarch of Biblical scholarship in America, and became assistant professor of the Hebrew language and literature at the Andover Theological Seminary (1823-26). He assisted Prof. Stuart in preparing the second edition </w:t>
      </w:r>
      <w:r>
        <w:rPr>
          <w:rFonts w:ascii="Courier New" w:hAnsi="Courier New" w:cs="Courier New"/>
        </w:rPr>
        <w:t>of his Hebrew Grammar (which was founded on that of Gesenius), and in the  translation of Winer's Grammar of the New Testament Greek (1825). At the same time he prepared alone a translation of Wahl's Claris Philologica Novi Testamenti (Andover, 1825), whic</w:t>
      </w:r>
      <w:r>
        <w:rPr>
          <w:rFonts w:ascii="Courier New" w:hAnsi="Courier New" w:cs="Courier New"/>
        </w:rPr>
        <w:t>h, in later editions, grew to be a much more important, independent work. These labors determined his future career, as well as the whole character of modern exegetical theology in America, of which Stuart and Robinson must be considered the founders and r</w:t>
      </w:r>
      <w:r>
        <w:rPr>
          <w:rFonts w:ascii="Courier New" w:hAnsi="Courier New" w:cs="Courier New"/>
        </w:rPr>
        <w:t>epresentatives. Stuart was brilliant and enthusiastic; Robinson. calm, sober, and critical; the former fresher and more animating, the latter more thorough and scholarly. The school of exegesis originated by them consists in an independent elaborating of t</w:t>
      </w:r>
      <w:r>
        <w:rPr>
          <w:rFonts w:ascii="Courier New" w:hAnsi="Courier New" w:cs="Courier New"/>
        </w:rPr>
        <w:t>he results of modern German investigation on the basis of AngloAmerican orthodoxy and practical piety. By this process many excrescences and extravagances of German research were done away with, but at the same time the old Puritan severity was largely mod</w:t>
      </w:r>
      <w:r>
        <w:rPr>
          <w:rFonts w:ascii="Courier New" w:hAnsi="Courier New" w:cs="Courier New"/>
        </w:rPr>
        <w:t>ified. Since then it has become a necessity for every American theologian who would keep up with the times to make himself thoroughly acquainted with the German language and literature; and this necessity will long continue to exist, even after most of the</w:t>
      </w:r>
      <w:r>
        <w:rPr>
          <w:rFonts w:ascii="Courier New" w:hAnsi="Courier New" w:cs="Courier New"/>
        </w:rPr>
        <w:t xml:space="preserve"> classical works of German theology have been made accessible to the Anglo-American literary world by translations.</w:t>
      </w:r>
    </w:p>
    <w:p w:rsidR="00000000" w:rsidRDefault="00417EA9">
      <w:pPr>
        <w:pStyle w:val="Textebrut"/>
      </w:pPr>
      <w:r>
        <w:rPr>
          <w:rFonts w:ascii="Courier New" w:hAnsi="Courier New" w:cs="Courier New"/>
        </w:rPr>
        <w:t xml:space="preserve">In the year 1826, Robinson, then thirty-two years of age, undertook a voyage to Europe in order there to complete his theological education </w:t>
      </w:r>
      <w:r>
        <w:rPr>
          <w:rFonts w:ascii="Courier New" w:hAnsi="Courier New" w:cs="Courier New"/>
        </w:rPr>
        <w:t xml:space="preserve">at the fountainheads of German learning and research. He spent his time chiefly at the universities of Göttingen, Halle, and Berlin, and became, in point of persevering industry, a German among Germans. He was particularly intimate with Gesenius, Tholuck, </w:t>
      </w:r>
      <w:r>
        <w:rPr>
          <w:rFonts w:ascii="Courier New" w:hAnsi="Courier New" w:cs="Courier New"/>
        </w:rPr>
        <w:t>and Rodiger in Halle, and with Neander and Ritter in Berlin. To the celebrated Berlin geographer, who elevated geography to the dignity of a science, constituting it the indispensable companion of ethnography and history, and who united with depth of learn</w:t>
      </w:r>
      <w:r>
        <w:rPr>
          <w:rFonts w:ascii="Courier New" w:hAnsi="Courier New" w:cs="Courier New"/>
        </w:rPr>
        <w:t>ing sincere piety and a childlike faith, he was allied during his whole life by the closest bonds of esteem and affection, which were fully reciprocated by Ritter. He considered Ritter, as he assured the writer of this article on presenting, in 1844, a let</w:t>
      </w:r>
      <w:r>
        <w:rPr>
          <w:rFonts w:ascii="Courier New" w:hAnsi="Courier New" w:cs="Courier New"/>
        </w:rPr>
        <w:t>ter of introduction from him, the greatest man of his time. In 1828 he was married in Halle to Therese Albertine Luise, youngest daughter of L.A. von Jacob, professor of philosophy and political science at the University of Halle, a highly gifted lady of t</w:t>
      </w:r>
      <w:r>
        <w:rPr>
          <w:rFonts w:ascii="Courier New" w:hAnsi="Courier New" w:cs="Courier New"/>
        </w:rPr>
        <w:t>horough culture, who has acquired, under the nom de plume of Talvj, a well merited reputation as a writer, and who, with German love  and fidelity, was a true helpmeet to her American husband, in his literary labors, until he died.</w:t>
      </w:r>
    </w:p>
    <w:p w:rsidR="00000000" w:rsidRDefault="00417EA9">
      <w:pPr>
        <w:pStyle w:val="Textebrut"/>
      </w:pPr>
      <w:r>
        <w:rPr>
          <w:rFonts w:ascii="Courier New" w:hAnsi="Courier New" w:cs="Courier New"/>
        </w:rPr>
        <w:t>After his return to Amer</w:t>
      </w:r>
      <w:r>
        <w:rPr>
          <w:rFonts w:ascii="Courier New" w:hAnsi="Courier New" w:cs="Courier New"/>
        </w:rPr>
        <w:t>ica in 1830, Robinson was appointed professor extraordinary of Biblical literature and librarian at the Theological Seminary in Andover. Soon after, in 1831, he founded and edited a learned theological quarterly, the Biblical Repository, which subsequently</w:t>
      </w:r>
      <w:r>
        <w:rPr>
          <w:rFonts w:ascii="Courier New" w:hAnsi="Courier New" w:cs="Courier New"/>
        </w:rPr>
        <w:t xml:space="preserve"> (in 1851) was united with the Bibliotheca Sacra, founded in 1844, and edited by himself in conjunction with the Andover professors Edwards and Park, and as such still exists. This flourishing periodical contained in its first volumes, besides valuable ind</w:t>
      </w:r>
      <w:r>
        <w:rPr>
          <w:rFonts w:ascii="Courier New" w:hAnsi="Courier New" w:cs="Courier New"/>
        </w:rPr>
        <w:t xml:space="preserve">ependent articles, particularly by Robinson and Stuart, many translations and reviews of German works, and was thus a means of transferring the best results of foreign biblical and theological research to American soil. In the year 1832 Robinson published </w:t>
      </w:r>
      <w:r>
        <w:rPr>
          <w:rFonts w:ascii="Courier New" w:hAnsi="Courier New" w:cs="Courier New"/>
        </w:rPr>
        <w:t>an improved and enlarged edition of Calmet's Dictionary of the Bible, which proved very successful. A year later he issued a smaller Dictionary of the Bible, for popular use, of which thousands of copies were spread abroad through the American Tract Societ</w:t>
      </w:r>
      <w:r>
        <w:rPr>
          <w:rFonts w:ascii="Courier New" w:hAnsi="Courier New" w:cs="Courier New"/>
        </w:rPr>
        <w:t>y. At the same time he published in Halle a translation, by himself, of Buttmann's Greek Grammar, which has since then repeatedly reappeared in new and improved editions, and was, and is still, largely used as a text book in American colleges.</w:t>
      </w:r>
    </w:p>
    <w:p w:rsidR="00000000" w:rsidRDefault="00417EA9">
      <w:pPr>
        <w:pStyle w:val="Textebrut"/>
      </w:pPr>
      <w:r>
        <w:rPr>
          <w:rFonts w:ascii="Courier New" w:hAnsi="Courier New" w:cs="Courier New"/>
        </w:rPr>
        <w:t>These severe</w:t>
      </w:r>
      <w:r>
        <w:rPr>
          <w:rFonts w:ascii="Courier New" w:hAnsi="Courier New" w:cs="Courier New"/>
        </w:rPr>
        <w:t xml:space="preserve"> labors, in connection with his daily duties as instructor, undermined his health, and forced him, in 1833, to resign his position. He removed to Boston, and there devoted himself to his studies. In 1834 he published a revised edition of Newcome's Greek Ha</w:t>
      </w:r>
      <w:r>
        <w:rPr>
          <w:rFonts w:ascii="Courier New" w:hAnsi="Courier New" w:cs="Courier New"/>
        </w:rPr>
        <w:t>rmony of the Gospels, which was far superior to the earlier editions, and a valuable contribution to the literature on Gospel harmony. It was based on Knapp's text of the New Test., and did not possess the advantages of the later researches of Lachmann, Ti</w:t>
      </w:r>
      <w:r>
        <w:rPr>
          <w:rFonts w:ascii="Courier New" w:hAnsi="Courier New" w:cs="Courier New"/>
        </w:rPr>
        <w:t>schendorf, Alford, and Tregelles in the field of textual criticism. At the same time Robinson completed an English translation of Gesenius's Hebrew-Latin Lexicon, which first appeared in 1836, met a great want, and contributed much to the advancement of th</w:t>
      </w:r>
      <w:r>
        <w:rPr>
          <w:rFonts w:ascii="Courier New" w:hAnsi="Courier New" w:cs="Courier New"/>
        </w:rPr>
        <w:t>e study of Hebrew in America. The second and later editions were enriched by many additions from the Thesaurus of Gesenius. The most important fruit, however, of this season of leisure in Boston was the preparation of an independent Greek and English Lexic</w:t>
      </w:r>
      <w:r>
        <w:rPr>
          <w:rFonts w:ascii="Courier New" w:hAnsi="Courier New" w:cs="Courier New"/>
        </w:rPr>
        <w:t>on of the New Test., which at once took the place of the author's translation of Wahl's Clavis. He made frequent use of his predecessors — Bruder, Schleussner, Wahl, Bretschneider, and all exegetic sources of importance; and. in the later  editions particu</w:t>
      </w:r>
      <w:r>
        <w:rPr>
          <w:rFonts w:ascii="Courier New" w:hAnsi="Courier New" w:cs="Courier New"/>
        </w:rPr>
        <w:t>larly, of the commentaries of De Wette and Meyer, which he preferred on account of their great philological advantages and concise brevity, without, however, allowing them to disturb his American orthodoxy in any important point. This extremely valuable an</w:t>
      </w:r>
      <w:r>
        <w:rPr>
          <w:rFonts w:ascii="Courier New" w:hAnsi="Courier New" w:cs="Courier New"/>
        </w:rPr>
        <w:t xml:space="preserve">d sterling work first appeared in 1836, and was at once welcomed as the best English lexicon of the New Test., and reprinted in three different editions in England. A new edition, greatly improved and, in part, entirely altered, appeared in 1850, and made </w:t>
      </w:r>
      <w:r>
        <w:rPr>
          <w:rFonts w:ascii="Courier New" w:hAnsi="Courier New" w:cs="Courier New"/>
        </w:rPr>
        <w:t>it the first work of its kind to the present time. It is likewise an almost complete concordance, and enables the student to nearly dispense with Bruder. This work is a monument of labor and industry. Its motto is, “Dies diem docet,” and “Nulla dies sine l</w:t>
      </w:r>
      <w:r>
        <w:rPr>
          <w:rFonts w:ascii="Courier New" w:hAnsi="Courier New" w:cs="Courier New"/>
        </w:rPr>
        <w:t>inea.” The exegetical point of view of the author belongs to the historico-grammatical school founded by Winer, so far as it agrees with a stricter conception of inspiration and a decidedly Protestant orthodox acceptation of all important doctrines. He kep</w:t>
      </w:r>
      <w:r>
        <w:rPr>
          <w:rFonts w:ascii="Courier New" w:hAnsi="Courier New" w:cs="Courier New"/>
        </w:rPr>
        <w:t>t equally aloof from rationalism and from mysticism, and was a progressive supernaturalist.</w:t>
      </w:r>
    </w:p>
    <w:p w:rsidR="00000000" w:rsidRDefault="00417EA9">
      <w:pPr>
        <w:pStyle w:val="Textebrut"/>
      </w:pPr>
      <w:r>
        <w:rPr>
          <w:rFonts w:ascii="Courier New" w:hAnsi="Courier New" w:cs="Courier New"/>
        </w:rPr>
        <w:t>In the year 1837, Prof. Robinson received a call as professor of Biblical literature to the Union Theological Seminary of New York, a Presbyterian institution recen</w:t>
      </w:r>
      <w:r>
        <w:rPr>
          <w:rFonts w:ascii="Courier New" w:hAnsi="Courier New" w:cs="Courier New"/>
        </w:rPr>
        <w:t>tly founded, which since then, and chiefly through Prof. Robinson, has risen to the first rank of theological seminaries in America, and stands side by side with Andover and Princeton; and which, by his efforts, was enriched, at an early day, by the Van Es</w:t>
      </w:r>
      <w:r>
        <w:rPr>
          <w:rFonts w:ascii="Courier New" w:hAnsi="Courier New" w:cs="Courier New"/>
        </w:rPr>
        <w:t>s library and other literary treasures. He accepted the call on condition of his being permitted to devote some years (at his own expense) to the investigation of the Holy Land on the spot itself before entering upon his duties. On July 17, 1837, he sailed</w:t>
      </w:r>
      <w:r>
        <w:rPr>
          <w:rFonts w:ascii="Courier New" w:hAnsi="Courier New" w:cs="Courier New"/>
        </w:rPr>
        <w:t xml:space="preserve"> for Europe with his family, left the latter in Germany, and travelled by way of Athens and Egypt to Palestine. In conjunction with the Rev. Eli Smith, a highly esteemed missionary of the American Board, who was an accomplished Arabic scholar, he explored,</w:t>
      </w:r>
      <w:r>
        <w:rPr>
          <w:rFonts w:ascii="Courier New" w:hAnsi="Courier New" w:cs="Courier New"/>
        </w:rPr>
        <w:t xml:space="preserve"> with the acute judgment of a critical scholar and the devout heart of a believer in the Bible, all the important places of the Holy Land. In October, 1838, he returned to Berlin, after having been detained at Vienna by a severe illness, contracted during </w:t>
      </w:r>
      <w:r>
        <w:rPr>
          <w:rFonts w:ascii="Courier New" w:hAnsi="Courier New" w:cs="Courier New"/>
        </w:rPr>
        <w:t>his travels, which nearly proved fatal. The two following years, spent in the metropolis of German science in the preparation of his Biblical Researches in Palestine, were among the happiest of his life. This pioneer work, which since then has been consult</w:t>
      </w:r>
      <w:r>
        <w:rPr>
          <w:rFonts w:ascii="Courier New" w:hAnsi="Courier New" w:cs="Courier New"/>
        </w:rPr>
        <w:t>ed and quoted on all questions of Biblical geography and topography by all the scholars of America, England, and Germany, appeared simultaneously in America and England  in the original, and in Germany in a translation revised by Mrs. Robinson, in 1841. an</w:t>
      </w:r>
      <w:r>
        <w:rPr>
          <w:rFonts w:ascii="Courier New" w:hAnsi="Courier New" w:cs="Courier New"/>
        </w:rPr>
        <w:t>d secured the immortality of the author's name, placing him, in Biblical geography, in the same rank with Bochart, Reland, Ritter, Raumer, and Burckhardt; as in Biblical philology he stands side by side with Wahl, Gesenius, and Winer. The Biblical Research</w:t>
      </w:r>
      <w:r>
        <w:rPr>
          <w:rFonts w:ascii="Courier New" w:hAnsi="Courier New" w:cs="Courier New"/>
        </w:rPr>
        <w:t>es are based throughout on personal inspection and investigation by the aid of the telescope, compass, and measuring tape; on keen observation, strict regard to truth, and sound and wholly independent judgment, which allowed itself to be dazzled by no medi</w:t>
      </w:r>
      <w:r>
        <w:rPr>
          <w:rFonts w:ascii="Courier New" w:hAnsi="Courier New" w:cs="Courier New"/>
        </w:rPr>
        <w:t>aeval traditions or venerable monkish legends, but was guided by the principle, “Prima historiae lex est, ne quid falsi dicere audeat, ne quid veri non audeat.” Though necessarily dry in many details, his simple and massive style rises at times to true elo</w:t>
      </w:r>
      <w:r>
        <w:rPr>
          <w:rFonts w:ascii="Courier New" w:hAnsi="Courier New" w:cs="Courier New"/>
        </w:rPr>
        <w:t>quence. The work was immediately received with great favor in Germany, England, and America, and still continues to be quoted as the first authority in its department. We give as examples three criticisms upon it.</w:t>
      </w:r>
    </w:p>
    <w:p w:rsidR="00000000" w:rsidRDefault="00417EA9">
      <w:pPr>
        <w:pStyle w:val="Textebrut"/>
      </w:pPr>
      <w:r>
        <w:rPr>
          <w:rFonts w:ascii="Courier New" w:hAnsi="Courier New" w:cs="Courier New"/>
        </w:rPr>
        <w:t>Ritter says of it (Die Erdkunde von Asien,</w:t>
      </w:r>
      <w:r>
        <w:rPr>
          <w:rFonts w:ascii="Courier New" w:hAnsi="Courier New" w:cs="Courier New"/>
        </w:rPr>
        <w:t xml:space="preserve"> 8, div. 2, 73):</w:t>
      </w:r>
    </w:p>
    <w:p w:rsidR="00000000" w:rsidRDefault="00417EA9">
      <w:pPr>
        <w:pStyle w:val="Textebrut"/>
      </w:pPr>
      <w:r>
        <w:rPr>
          <w:rFonts w:ascii="Courier New" w:hAnsi="Courier New" w:cs="Courier New"/>
        </w:rPr>
        <w:t>“The union of the acutest observation of topographic and local conditions, like that of Burckhardt, with much preparatory study, particularly the erudite study of the Bible, and of philological and historical criticism as well as that of t</w:t>
      </w:r>
      <w:r>
        <w:rPr>
          <w:rFonts w:ascii="Courier New" w:hAnsi="Courier New" w:cs="Courier New"/>
        </w:rPr>
        <w:t>he language of the country by the author's travelling companion, the Rev. Eli Smith (whom a residence of many years in Syria as a missionary had made practically at home there), distinguish this work, which is carried through in the most conscientious mann</w:t>
      </w:r>
      <w:r>
        <w:rPr>
          <w:rFonts w:ascii="Courier New" w:hAnsi="Courier New" w:cs="Courier New"/>
        </w:rPr>
        <w:t>er and with great vigor of body and of mind, from all former ones of its kind, whereby the scientific treatment of the subject has only now gained firm ground upon which the future will be able to build up with more success than the past. The competent Ols</w:t>
      </w:r>
      <w:r>
        <w:rPr>
          <w:rFonts w:ascii="Courier New" w:hAnsi="Courier New" w:cs="Courier New"/>
        </w:rPr>
        <w:t>hausen remarks that no previous work has brought to light a richer funud of new tfad Important researches on Palestine. The admirable principles of investigation developed and acted up to therein will remain a guiding star for all future travelers who woul</w:t>
      </w:r>
      <w:r>
        <w:rPr>
          <w:rFonts w:ascii="Courier New" w:hAnsi="Courier New" w:cs="Courier New"/>
        </w:rPr>
        <w:t>d undertake to contribute to the investigation of Biblical antiquity in the Holy Land itself, wherefore the work marks a new era in Biblical geography.”</w:t>
      </w:r>
    </w:p>
    <w:p w:rsidR="00000000" w:rsidRDefault="00417EA9">
      <w:pPr>
        <w:pStyle w:val="Textebrut"/>
      </w:pPr>
      <w:r>
        <w:rPr>
          <w:rFonts w:ascii="Courier New" w:hAnsi="Courier New" w:cs="Courier New"/>
        </w:rPr>
        <w:t>The committee of the Palestine Exploration Fund, in its publication Our Work in Palestine (Lond. 1873),</w:t>
      </w:r>
      <w:r>
        <w:rPr>
          <w:rFonts w:ascii="Courier New" w:hAnsi="Courier New" w:cs="Courier New"/>
        </w:rPr>
        <w:t xml:space="preserve"> p. 7, expresses itself as follows:  “The first real impulse, because the first successful impulse, towards scientific examination of the Holy Land, is due to the American traveller Dr. Robinson. He it was who first conceived the idea of making a work on B</w:t>
      </w:r>
      <w:r>
        <w:rPr>
          <w:rFonts w:ascii="Courier New" w:hAnsi="Courier New" w:cs="Courier New"/>
        </w:rPr>
        <w:t>iblical geography to be based not on the accounts of others, but on his own observations and discoveries. He fitted himself for his ambitions undertaking by the special studies of fifteen years, mastering the whole literature of the subject, and, above all</w:t>
      </w:r>
      <w:r>
        <w:rPr>
          <w:rFonts w:ascii="Courier New" w:hAnsi="Courier New" w:cs="Courier New"/>
        </w:rPr>
        <w:t>. clearing the way for his own researches by noticing the deficiencies and weak points of his predecessors .... We shall not go into the question here of his theories and his reconstruction of the old city, on which he has had both followers and opponents.</w:t>
      </w:r>
      <w:r>
        <w:rPr>
          <w:rFonts w:ascii="Courier New" w:hAnsi="Courier New" w:cs="Courier New"/>
        </w:rPr>
        <w:t xml:space="preserve"> Let it, however, be distinctly remembered that Dr. Robinson is the first of scientific travelers. His travels took him over a very large extent of ground, covering a large part of the whole country from Sinai north; and his books are still, after thirty y</w:t>
      </w:r>
      <w:r>
        <w:rPr>
          <w:rFonts w:ascii="Courier New" w:hAnsi="Courier New" w:cs="Courier New"/>
        </w:rPr>
        <w:t>ears, the most valuable works which we possess on the geography of Palestine.”</w:t>
      </w:r>
    </w:p>
    <w:p w:rsidR="00000000" w:rsidRDefault="00417EA9">
      <w:pPr>
        <w:pStyle w:val="Textebrut"/>
      </w:pPr>
      <w:r>
        <w:rPr>
          <w:rFonts w:ascii="Courier New" w:hAnsi="Courier New" w:cs="Courier New"/>
        </w:rPr>
        <w:t>Dean Stanley (Addresses and Sermons delivered in the United States, October, 1878, p. 26) says:</w:t>
      </w:r>
    </w:p>
    <w:p w:rsidR="00000000" w:rsidRDefault="00417EA9">
      <w:pPr>
        <w:pStyle w:val="Textebrut"/>
      </w:pPr>
      <w:r>
        <w:rPr>
          <w:rFonts w:ascii="Courier New" w:hAnsi="Courier New" w:cs="Courier New"/>
        </w:rPr>
        <w:t>“Dr. Robinson, I believe it is not too much to say, was the first person who ever</w:t>
      </w:r>
      <w:r>
        <w:rPr>
          <w:rFonts w:ascii="Courier New" w:hAnsi="Courier New" w:cs="Courier New"/>
        </w:rPr>
        <w:t xml:space="preserve"> saw Palestine with his eyes open as to what he ought to see. Hundreds and thousands of travelers had visited Palestine before — pilgrims, seekers after pleasure, even scientific travelers — but there was no person before his time who had come to visit tha</w:t>
      </w:r>
      <w:r>
        <w:rPr>
          <w:rFonts w:ascii="Courier New" w:hAnsi="Courier New" w:cs="Courier New"/>
        </w:rPr>
        <w:t>t sacred country with all the appliances ready beforehand which were necessary to enable him to understand what he saw; and he also was the first person who came there with an eye capable of observing, and a hand capable of recording, all that with these a</w:t>
      </w:r>
      <w:r>
        <w:rPr>
          <w:rFonts w:ascii="Courier New" w:hAnsi="Courier New" w:cs="Courier New"/>
        </w:rPr>
        <w:t>ppliances he brought before his vision.”</w:t>
      </w:r>
    </w:p>
    <w:p w:rsidR="00000000" w:rsidRDefault="00417EA9">
      <w:pPr>
        <w:pStyle w:val="Textebrut"/>
      </w:pPr>
      <w:r>
        <w:rPr>
          <w:rFonts w:ascii="Courier New" w:hAnsi="Courier New" w:cs="Courier New"/>
        </w:rPr>
        <w:t xml:space="preserve">The Royal Geographical Society of London awarded to the author, in 1842, their Patron's Gold Medal; in the same year the University of Halle conferred upon him the degree of D.D.; and Yale College, in 1841, that of </w:t>
      </w:r>
      <w:r>
        <w:rPr>
          <w:rFonts w:ascii="Courier New" w:hAnsi="Courier New" w:cs="Courier New"/>
        </w:rPr>
        <w:t>LL.D.</w:t>
      </w:r>
    </w:p>
    <w:p w:rsidR="00000000" w:rsidRDefault="00417EA9">
      <w:pPr>
        <w:pStyle w:val="Textebrut"/>
      </w:pPr>
      <w:r>
        <w:rPr>
          <w:rFonts w:ascii="Courier New" w:hAnsi="Courier New" w:cs="Courier New"/>
        </w:rPr>
        <w:t xml:space="preserve">On his return to America, in 1840, Dr. Robinson devoted himself to his labors in the Union Theological Seminary, at the same time not neglecting his literary work. He wrote numerous articles and essays, revised his former works for new editions, and </w:t>
      </w:r>
      <w:r>
        <w:rPr>
          <w:rFonts w:ascii="Courier New" w:hAnsi="Courier New" w:cs="Courier New"/>
        </w:rPr>
        <w:t>in 1845 published a new and  independent Greek Harmony of the Gospels, with notes of his own, which, with other important changes, made it far superior to any former work of the kind and won it general acknowledgment. This was followed in 1846 by an Englis</w:t>
      </w:r>
      <w:r>
        <w:rPr>
          <w:rFonts w:ascii="Courier New" w:hAnsi="Courier New" w:cs="Courier New"/>
        </w:rPr>
        <w:t>h Harmony, with the notes adapted for popular use.</w:t>
      </w:r>
    </w:p>
    <w:p w:rsidR="00000000" w:rsidRDefault="00417EA9">
      <w:pPr>
        <w:pStyle w:val="Textebrut"/>
      </w:pPr>
      <w:r>
        <w:rPr>
          <w:rFonts w:ascii="Courier New" w:hAnsi="Courier New" w:cs="Courier New"/>
        </w:rPr>
        <w:t>In 1851 Dr. Robinson made a second visit to Germany and Palestine, in which he included Damascus. The valuable results of his new investigations were laid down in an improved and enlarged edition of his Bi</w:t>
      </w:r>
      <w:r>
        <w:rPr>
          <w:rFonts w:ascii="Courier New" w:hAnsi="Courier New" w:cs="Courier New"/>
        </w:rPr>
        <w:t>blical Researches, in 1856, which was at the same time published in Germany with a translation of the additional matter by Mrs. Robinson. Nevertheless, this invaluable work was, in the eyes of Dr. Robinson, merely a preparation for a complete physical, his</w:t>
      </w:r>
      <w:r>
        <w:rPr>
          <w:rFonts w:ascii="Courier New" w:hAnsi="Courier New" w:cs="Courier New"/>
        </w:rPr>
        <w:t>torical, and topographical geography of the Holy Land, which he considered the chief labor of his life. Unfortunately, he was not permitted to finish it; only the first part, the Physical Geography of Palestine, was fully prepared in manuscript, and his fa</w:t>
      </w:r>
      <w:r>
        <w:rPr>
          <w:rFonts w:ascii="Courier New" w:hAnsi="Courier New" w:cs="Courier New"/>
        </w:rPr>
        <w:t>ithful helpmeet translated it into German after his death, and published it in both languages in 1865. Repeated attacks of illness undermined his constitution, and an incurable disease of the eyes obliged him, in the year 1861, to lay down his pen. In May,</w:t>
      </w:r>
      <w:r>
        <w:rPr>
          <w:rFonts w:ascii="Courier New" w:hAnsi="Courier New" w:cs="Courier New"/>
        </w:rPr>
        <w:t xml:space="preserve"> 1862, he set out on his fifth and last voyage to Europe, in order to consult the celebrated oculist Dr. von Grafe, in Berlin, who, however, could promise him no permanent cure. Nevertheless, he greatly enjoyed the intercourse with his learned friends in H</w:t>
      </w:r>
      <w:r>
        <w:rPr>
          <w:rFonts w:ascii="Courier New" w:hAnsi="Courier New" w:cs="Courier New"/>
        </w:rPr>
        <w:t>alle and Berlin, and refreshed his soul once more by a clouded view of the Swiss Alps. On his return in November of the same year, he resumed his usual duties at the Union Theological Seminary, but was forced to cease with the Christmas vacation. After a s</w:t>
      </w:r>
      <w:r>
        <w:rPr>
          <w:rFonts w:ascii="Courier New" w:hAnsi="Courier New" w:cs="Courier New"/>
        </w:rPr>
        <w:t xml:space="preserve">hort illness, he died in the bosom of his family, Jan. 27, 1863, universally esteemed and lamented, most so by his wife, son, and daughter, his colleagues, and a large number of students in the seminary, the learned ornament and crown of which he had been </w:t>
      </w:r>
      <w:r>
        <w:rPr>
          <w:rFonts w:ascii="Courier New" w:hAnsi="Courier New" w:cs="Courier New"/>
        </w:rPr>
        <w:t>for a quarter of a century.</w:t>
      </w:r>
    </w:p>
    <w:p w:rsidR="00000000" w:rsidRDefault="00417EA9">
      <w:pPr>
        <w:pStyle w:val="Textebrut"/>
      </w:pPr>
      <w:r>
        <w:rPr>
          <w:rFonts w:ascii="Courier New" w:hAnsi="Courier New" w:cs="Courier New"/>
        </w:rPr>
        <w:t>Dr. Robinson was a man of athletic form and imposing figure, though somewhat bent in later years; of strong, sound good sense; reserved and dry, though, when in the society of his learned brethren, often very entertaining and wi</w:t>
      </w:r>
      <w:r>
        <w:rPr>
          <w:rFonts w:ascii="Courier New" w:hAnsi="Courier New" w:cs="Courier New"/>
        </w:rPr>
        <w:t>th a strong sense of humor. He was thorough and indefatigable in his investigations, somewhat sceptical by nature, but bowing in reverence to God's revelation; outwardly cold, but warm inwardly; of great kindness of heart and tender sympathy; a plain, seri</w:t>
      </w:r>
      <w:r>
        <w:rPr>
          <w:rFonts w:ascii="Courier New" w:hAnsi="Courier New" w:cs="Courier New"/>
        </w:rPr>
        <w:t xml:space="preserve">ous, solid, thoroughly honorable character; and a pious, orthodox, evangelical Christian. Though a dangerous opponent when attacked, he was a lover of  peace, avoided theological controversy, and adhered strictly to his task in life, which he accomplished </w:t>
      </w:r>
      <w:r>
        <w:rPr>
          <w:rFonts w:ascii="Courier New" w:hAnsi="Courier New" w:cs="Courier New"/>
        </w:rPr>
        <w:t xml:space="preserve">faithfully. He is the most distinguished Biblical theologian whom America has brought forth, and one of the most distinguished of the 19th century. His Harmony of the Gospels, his popular Dictionary of the Bible (published by the Amer. Tract Society), his </w:t>
      </w:r>
      <w:r>
        <w:rPr>
          <w:rFonts w:ascii="Courier New" w:hAnsi="Courier New" w:cs="Courier New"/>
        </w:rPr>
        <w:t>Greek and English Lexicon of the New Test., his Hebrew and English Lexicon based on Gesenius, and, above all, his Biblical Researches in Palestine, belong to the most useful works of modern Protestant theology, and will long continue to exert their influen</w:t>
      </w:r>
      <w:r>
        <w:rPr>
          <w:rFonts w:ascii="Courier New" w:hAnsi="Courier New" w:cs="Courier New"/>
        </w:rPr>
        <w:t>ce, under the blessing of God, particularly in America.</w:t>
      </w:r>
    </w:p>
    <w:p w:rsidR="00000000" w:rsidRDefault="00417EA9">
      <w:pPr>
        <w:pStyle w:val="Textebrut"/>
      </w:pPr>
      <w:r>
        <w:rPr>
          <w:rFonts w:ascii="Courier New" w:hAnsi="Courier New" w:cs="Courier New"/>
        </w:rPr>
        <w:t>Sources. — Next to the works quoted above in chronological order, particular reference is had to two excellent addresses by his two colleagues in the Union Theological Seminary — Profs. Henry B. Smith</w:t>
      </w:r>
      <w:r>
        <w:rPr>
          <w:rFonts w:ascii="Courier New" w:hAnsi="Courier New" w:cs="Courier New"/>
        </w:rPr>
        <w:t xml:space="preserve"> and Roswell D. Hitchcock — which appeared soon after his death under the title The Life, Writings, and Character of Edward Robinson, D.D., LL.D., read before the N.Y. Historical Society, published by request of the Society (N.Y. 1863). Dr. Hitchcock's add</w:t>
      </w:r>
      <w:r>
        <w:rPr>
          <w:rFonts w:ascii="Courier New" w:hAnsi="Courier New" w:cs="Courier New"/>
        </w:rPr>
        <w:t>ress gives, at the same time, a thoroughly trustworthy biographical sketch, partly founded on the communications of the family. See also the noble tribute which dean Stanley of Westminster paid to Dr. Robinson in an address before the students of the Union</w:t>
      </w:r>
      <w:r>
        <w:rPr>
          <w:rFonts w:ascii="Courier New" w:hAnsi="Courier New" w:cs="Courier New"/>
        </w:rPr>
        <w:t xml:space="preserve"> Theological Seminary, New York, Oct. 29, 1878, published in his Addresses and Sermons delivered during a Visit to the United States and Canada (Lond. and N.Y. 1879, pp. 23-34). He holds him up as the noblest specimen of an American scholar. The original M</w:t>
      </w:r>
      <w:r>
        <w:rPr>
          <w:rFonts w:ascii="Courier New" w:hAnsi="Courier New" w:cs="Courier New"/>
        </w:rPr>
        <w:t>S. of Robinson's Biblical Researches and a part of his library are in possession of the Union Theological Seminary in New York. (P.S.)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Robinson, George C.[[@Headword:Robinson, George C.]]</w:t>
      </w:r>
    </w:p>
    <w:p w:rsidR="00000000" w:rsidRDefault="00417EA9">
      <w:pPr>
        <w:pStyle w:val="Textebrut"/>
      </w:pPr>
      <w:r>
        <w:rPr>
          <w:rFonts w:ascii="Courier New" w:hAnsi="Courier New" w:cs="Courier New"/>
        </w:rPr>
        <w:t>             a Methodist Episcopal minister, was born at Hartw</w:t>
      </w:r>
      <w:r>
        <w:rPr>
          <w:rFonts w:ascii="Courier New" w:hAnsi="Courier New" w:cs="Courier New"/>
        </w:rPr>
        <w:t>ick, near Cooperstown, N.Y., Aug. 9, 1833, and was educated first at the village academy in Wellsboro, Pa.; next at Lima, N.Y.; and finally graduated with distinction at Yale College in 1856. He then studied at the Union Theological Seminary, New York, til</w:t>
      </w:r>
      <w:r>
        <w:rPr>
          <w:rFonts w:ascii="Courier New" w:hAnsi="Courier New" w:cs="Courier New"/>
        </w:rPr>
        <w:t>l the spring of 1857, when he entered the New York East Conference and took charge of the First Place M.E. Church, Brooklyn, N.Y. He was transferred in 1859 to the Cincinnati Conference, and served the Union Chapel in Cincinnati; but his declining health i</w:t>
      </w:r>
      <w:r>
        <w:rPr>
          <w:rFonts w:ascii="Courier New" w:hAnsi="Courier New" w:cs="Courier New"/>
        </w:rPr>
        <w:t>nduced his generous society to send him to Europe in 1860. In Germany he studied thoroughly the latest results of theological inquiry and became master of  the best learning of its evangelical teachers, enjoying the personal friendship and admiration of pr</w:t>
      </w:r>
      <w:r>
        <w:rPr>
          <w:rFonts w:ascii="Courier New" w:hAnsi="Courier New" w:cs="Courier New"/>
        </w:rPr>
        <w:t>ofessors Tholuck, Jacobi, etc. He extended his travels through France and Italy, and returned to the United States in June, 1862, with rich acquisitions of knowledge and improved health. But his frail constitution soon yielded again to our precarious clima</w:t>
      </w:r>
      <w:r>
        <w:rPr>
          <w:rFonts w:ascii="Courier New" w:hAnsi="Courier New" w:cs="Courier New"/>
        </w:rPr>
        <w:t>te, and, after a persistent conflict with pulmonary disease, he fell at last, greatly lamented, Sept. 21, 1863. Although so young, he had laid the broadest and deepest foundation for the future. To the Latin, Greek, German, French, and Italian languages he</w:t>
      </w:r>
      <w:r>
        <w:rPr>
          <w:rFonts w:ascii="Courier New" w:hAnsi="Courier New" w:cs="Courier New"/>
        </w:rPr>
        <w:t xml:space="preserve"> had added a knowledge of the Hebrew, Syriac, and Chaldee. He was familiar even with much of the literature of these languages — especially of the German. Several erudite and critical articles on the present state of opinion and criticism in Germany respec</w:t>
      </w:r>
      <w:r>
        <w:rPr>
          <w:rFonts w:ascii="Courier New" w:hAnsi="Courier New" w:cs="Courier New"/>
        </w:rPr>
        <w:t>ting the Pentateuch were given by him in the periodical journals. To great geniality of disposition he added remarkable strength of intellect. Originality marked the whole structure of his mind, and it amounted to genius. A brief conversation could not fai</w:t>
      </w:r>
      <w:r>
        <w:rPr>
          <w:rFonts w:ascii="Courier New" w:hAnsi="Courier New" w:cs="Courier New"/>
        </w:rPr>
        <w:t>l to convince the hearer that he was not only capable of original and precious thought on almost any subject susceptible of it, but that this power was spontaneous to his affluent mind. His preaching was characterized by it remarkably; and thus presented a</w:t>
      </w:r>
      <w:r>
        <w:rPr>
          <w:rFonts w:ascii="Courier New" w:hAnsi="Courier New" w:cs="Courier New"/>
        </w:rPr>
        <w:t xml:space="preserve"> singular fascination, especially to thoughtful hearers. His congregation at Union Chapel in Cincinnati established “The Robinson Mission” in his memory. See Record of the Yale Class of 1856, p. 60 sq.; The (N.Y.) Methodist, Oct. 3, 1863.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Robinson, George Marshall[[@Headword:Robinson, George Marshall]]</w:t>
      </w:r>
    </w:p>
    <w:p w:rsidR="00000000" w:rsidRDefault="00417EA9">
      <w:pPr>
        <w:pStyle w:val="Textebrut"/>
      </w:pPr>
      <w:r>
        <w:rPr>
          <w:rFonts w:ascii="Courier New" w:hAnsi="Courier New" w:cs="Courier New"/>
        </w:rPr>
        <w:t>             a Baptist minister, was born in Buckfield, Me., July 13, 1821. He was a graduate of Waterville College in the class of 1850. He studied theology at Newton, and was ordained pasto</w:t>
      </w:r>
      <w:r>
        <w:rPr>
          <w:rFonts w:ascii="Courier New" w:hAnsi="Courier New" w:cs="Courier New"/>
        </w:rPr>
        <w:t>r of the Church in Sidney, Me., in the summer of 1853. On leaving Sidney in 1854, he preached in several churches, chiefly as a temporary supply, the state of his health not allowing him to take a regular pastorate. For several years before his death he ga</w:t>
      </w:r>
      <w:r>
        <w:rPr>
          <w:rFonts w:ascii="Courier New" w:hAnsi="Courier New" w:cs="Courier New"/>
        </w:rPr>
        <w:t>ve sup preaching entirely, and was engaged in business. He died at Livermore, Me., April 29, 1873. (J.C.S.)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Robinson, Hastings, D.D.[[@Headword:Robinson, Hastings, D.D.]]</w:t>
      </w:r>
    </w:p>
    <w:p w:rsidR="00000000" w:rsidRDefault="00417EA9">
      <w:pPr>
        <w:pStyle w:val="Textebrut"/>
      </w:pPr>
      <w:r>
        <w:rPr>
          <w:rFonts w:ascii="Courier New" w:hAnsi="Courier New" w:cs="Courier New"/>
        </w:rPr>
        <w:t xml:space="preserve">             an English clergyman, was born in 1793, graduated at Cambridge as </w:t>
      </w:r>
      <w:r>
        <w:rPr>
          <w:rFonts w:ascii="Courier New" w:hAnsi="Courier New" w:cs="Courier New"/>
        </w:rPr>
        <w:t>sixteenth wrangler in 1815, and Was fellow of St. John's College from 1816 to 1827. He then took the college living of Great Warley, Essex. In  1821 he was appointed assistant tutor of his college, in 1823 Whitehall preacher, and in 1836 select preacher be</w:t>
      </w:r>
      <w:r>
        <w:rPr>
          <w:rFonts w:ascii="Courier New" w:hAnsi="Courier New" w:cs="Courier New"/>
        </w:rPr>
        <w:t>fore the university, honorary canon of Rochester, and rural dean. His death took place May 18, 1866. He published Euripidis Electra, Gr. emendavit et Annotationibus (Lond. royal 8vo): — Πράξεις τ</w:t>
      </w:r>
      <w:r>
        <w:rPr>
          <w:rFonts w:ascii="Courier New" w:hAnsi="Courier New" w:cs="Courier New"/>
        </w:rPr>
        <w:t>ῶ</w:t>
      </w:r>
      <w:r>
        <w:rPr>
          <w:rFonts w:ascii="Courier New" w:hAnsi="Courier New" w:cs="Courier New"/>
        </w:rPr>
        <w:t>ν Α</w:t>
      </w:r>
      <w:r>
        <w:rPr>
          <w:rFonts w:ascii="Courier New" w:hAnsi="Courier New" w:cs="Courier New"/>
        </w:rPr>
        <w:t>᾿</w:t>
      </w:r>
      <w:r>
        <w:rPr>
          <w:rFonts w:ascii="Courier New" w:hAnsi="Courier New" w:cs="Courier New"/>
        </w:rPr>
        <w:t xml:space="preserve">ποστόλων, Acta Apostolorums (Cambridge, 1824, 8vo). See </w:t>
      </w:r>
      <w:r>
        <w:rPr>
          <w:rFonts w:ascii="Courier New" w:hAnsi="Courier New" w:cs="Courier New"/>
        </w:rPr>
        <w:t>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Robinson, Hugh, D.D.[[@Headword:Robinson, Hugh, D.D.]]</w:t>
      </w:r>
    </w:p>
    <w:p w:rsidR="00000000" w:rsidRDefault="00417EA9">
      <w:pPr>
        <w:pStyle w:val="Textebrut"/>
      </w:pPr>
      <w:r>
        <w:rPr>
          <w:rFonts w:ascii="Courier New" w:hAnsi="Courier New" w:cs="Courier New"/>
        </w:rPr>
        <w:t xml:space="preserve">             an English clergyman, was born in St. Mary's parish, in the county of Anglesea. He </w:t>
      </w:r>
      <w:r>
        <w:rPr>
          <w:rFonts w:ascii="Courier New" w:hAnsi="Courier New" w:cs="Courier New"/>
        </w:rPr>
        <w:t>was educated at Winchester School, was admitted a probationer fellow of New College, Oxford, in 1603, and perpetual fellow in 1605. He completed his master's degree in 1611, and about three years after became chief master of Winchester School. He was after</w:t>
      </w:r>
      <w:r>
        <w:rPr>
          <w:rFonts w:ascii="Courier New" w:hAnsi="Courier New" w:cs="Courier New"/>
        </w:rPr>
        <w:t>wards archdeacon of Winchester, canon of Wells, and archdeacon of Gloucester. Having sided with the party that was reducing the Church to the Presbyterian form, he lost the advantages of his canonry and archdeaconry, but obtained the rectory of Hinton, nea</w:t>
      </w:r>
      <w:r>
        <w:rPr>
          <w:rFonts w:ascii="Courier New" w:hAnsi="Courier New" w:cs="Courier New"/>
        </w:rPr>
        <w:t>r Winchester. He (died March 30, 1655, and was buried in St. Giles-in-the-Fields, London. He wrote for the use of Winchester School, Preces; Grammaticalis quoedam; Antiquoe Historioe Synopsis (Oxford, 1816, 8vo). printed together: — Scholoe Wintoniensis Ph</w:t>
      </w:r>
      <w:r>
        <w:rPr>
          <w:rFonts w:ascii="Courier New" w:hAnsi="Courier New" w:cs="Courier New"/>
        </w:rPr>
        <w:t>rases Latinoe (Lond. 1654 and 1664): — Annales Mundi Universales, etc. (ibid. 1677, fol.).</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Robinson, Isaac, D.D.[[@Headword:Robinson, Isaac, D.D.]]</w:t>
      </w:r>
    </w:p>
    <w:p w:rsidR="00000000" w:rsidRDefault="00417EA9">
      <w:pPr>
        <w:pStyle w:val="Textebrut"/>
      </w:pPr>
      <w:r>
        <w:rPr>
          <w:rFonts w:ascii="Courier New" w:hAnsi="Courier New" w:cs="Courier New"/>
        </w:rPr>
        <w:t>             a Congregational minister, was born at Hudson, N.H., in August 1779. Having studied under</w:t>
      </w:r>
      <w:r>
        <w:rPr>
          <w:rFonts w:ascii="Courier New" w:hAnsi="Courier New" w:cs="Courier New"/>
        </w:rPr>
        <w:t xml:space="preserve"> his own minister, he commenced a course of classical and theological study with Rev. Reed Paige, of Hancock. He received a call to become pastor of the Church in Stoddard, Aug. 30, 1802, and, having accepted it, was ordained Jan. 5, 1803. Here he remained</w:t>
      </w:r>
      <w:r>
        <w:rPr>
          <w:rFonts w:ascii="Courier New" w:hAnsi="Courier New" w:cs="Courier New"/>
        </w:rPr>
        <w:t xml:space="preserve"> until the close of his ministry and life. Mr. Robinson continued to labor with vigor until within a few weeks of his death, which occurred July 9, 1854. He published, about 1809, a pamphlet in opposition to Universalism, a sermon on the Supreme Divinity o</w:t>
      </w:r>
      <w:r>
        <w:rPr>
          <w:rFonts w:ascii="Courier New" w:hAnsi="Courier New" w:cs="Courier New"/>
        </w:rPr>
        <w:t>f Jesus Christ, and others. See Sprague, Annals of the Amer. Pulpit, 2, 463.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Robinson, John (1)[[@Headword:Robinson, John (1)]]</w:t>
      </w:r>
    </w:p>
    <w:p w:rsidR="00000000" w:rsidRDefault="00417EA9">
      <w:pPr>
        <w:pStyle w:val="Textebrut"/>
      </w:pPr>
      <w:r>
        <w:rPr>
          <w:rFonts w:ascii="Courier New" w:hAnsi="Courier New" w:cs="Courier New"/>
        </w:rPr>
        <w:t xml:space="preserve">             pastor of the “Pilgrim Fathers” of New England, was born in 1575. The Independents, as they were called, had </w:t>
      </w:r>
      <w:r>
        <w:rPr>
          <w:rFonts w:ascii="Courier New" w:hAnsi="Courier New" w:cs="Courier New"/>
        </w:rPr>
        <w:t xml:space="preserve">their origin in a protest, not against  popish intolerance and persecution, but against Protestant usurpation and bigotry connected with a persecution equal in atrocity to the darkest period of papal domination; not in the dark ages, but in the bright and </w:t>
      </w:r>
      <w:r>
        <w:rPr>
          <w:rFonts w:ascii="Courier New" w:hAnsi="Courier New" w:cs="Courier New"/>
        </w:rPr>
        <w:t>golden age of Henry VIII and good queen Bess. While renouncing the supremacy of the pope and his title to headship in the Church of Christ, the king assumed ecclesiastical supremacy, and the change was from priestcraft to kingeraft, both eternally incompat</w:t>
      </w:r>
      <w:r>
        <w:rPr>
          <w:rFonts w:ascii="Courier New" w:hAnsi="Courier New" w:cs="Courier New"/>
        </w:rPr>
        <w:t>ible with the teachings of Christ. A little band whose consciences no chains could bind, and whose judgments no sophisms could pervert, rose up and mildly, but firmly, protested against such infringement of the rights of conscience and private judgment, an</w:t>
      </w:r>
      <w:r>
        <w:rPr>
          <w:rFonts w:ascii="Courier New" w:hAnsi="Courier New" w:cs="Courier New"/>
        </w:rPr>
        <w:t>d, rather than submit to the same, suffered imprisonment, torture, and death. An attempt was made in 1602 to seek refuge in Holland, but the vile treachery on the part of the captain of the ship on which they were embarked prevented. The next year, Robinso</w:t>
      </w:r>
      <w:r>
        <w:rPr>
          <w:rFonts w:ascii="Courier New" w:hAnsi="Courier New" w:cs="Courier New"/>
        </w:rPr>
        <w:t>n, the pastor of the little flock, made another effort; but they were again thwarted by untoward providences. Finally, a company arrived at Leyden in 1608. The Church was enlarged by additions mostly from English exiles, and numbered more than three hundre</w:t>
      </w:r>
      <w:r>
        <w:rPr>
          <w:rFonts w:ascii="Courier New" w:hAnsi="Courier New" w:cs="Courier New"/>
        </w:rPr>
        <w:t xml:space="preserve">d. Robinson was greatly respected by the clergy of Leyden, and also by the professors in the university. He gave proof not only of his piety, but of his scholarship. The Church was not allowed to rest in quiet in this asylum of conscience, but was pursued </w:t>
      </w:r>
      <w:r>
        <w:rPr>
          <w:rFonts w:ascii="Courier New" w:hAnsi="Courier New" w:cs="Courier New"/>
        </w:rPr>
        <w:t xml:space="preserve">by the prelatic rage of the bigoted Laud. Holland was not allowed by Providence to be their rest, and they turned their thoughts across the ocean to the New World, where they might enjoy freedom to worship God in a heathen land. An appeal was made to king </w:t>
      </w:r>
      <w:r>
        <w:rPr>
          <w:rFonts w:ascii="Courier New" w:hAnsi="Courier New" w:cs="Courier New"/>
        </w:rPr>
        <w:t>James as to whether they would be granted liberty of conscience in America. They made a full statement of their religious principles, keeping nothing back. The king promised to connive as to their religious principles and practices, but could not grant the</w:t>
      </w:r>
      <w:r>
        <w:rPr>
          <w:rFonts w:ascii="Courier New" w:hAnsi="Courier New" w:cs="Courier New"/>
        </w:rPr>
        <w:t>m toleration under the great seal.</w:t>
      </w:r>
    </w:p>
    <w:p w:rsidR="00000000" w:rsidRDefault="00417EA9">
      <w:pPr>
        <w:pStyle w:val="Textebrut"/>
      </w:pPr>
      <w:r>
        <w:rPr>
          <w:rFonts w:ascii="Courier New" w:hAnsi="Courier New" w:cs="Courier New"/>
        </w:rPr>
        <w:t>In the beginning of the year 1620 they kept a day of solemn fasting and prayer; Robinson delivered a discourse from 1Sa 23:3-4. It was decided that part of the Church should emigrate and prepare the way, and the remainder</w:t>
      </w:r>
      <w:r>
        <w:rPr>
          <w:rFonts w:ascii="Courier New" w:hAnsi="Courier New" w:cs="Courier New"/>
        </w:rPr>
        <w:t xml:space="preserve"> follow when their pastor could go with them; but many could not get ready, and had to remain. Mr. Brewster, a ruling elder, was appointed to go as a leader. They were constituted as much an absolute Church as the portion that remained. In July they held a</w:t>
      </w:r>
      <w:r>
        <w:rPr>
          <w:rFonts w:ascii="Courier New" w:hAnsi="Courier New" w:cs="Courier New"/>
        </w:rPr>
        <w:t>nother season of prayer, and the pastor preached from Ezr 8:21. On June 21 they left Leyden to embark at Delftshaven, and went on board ship the day after  they arrived. All having assembled on deck, their beloved founder knelt and poured out his soul to G</w:t>
      </w:r>
      <w:r>
        <w:rPr>
          <w:rFonts w:ascii="Courier New" w:hAnsi="Courier New" w:cs="Courier New"/>
        </w:rPr>
        <w:t>od in prayer for the divine protection. They believed thoroughly not only in a general, but a special, providence, extending to the minutest events. The proceeds of their estates were put into a common stock, and, with the assistance of the merchants to wh</w:t>
      </w:r>
      <w:r>
        <w:rPr>
          <w:rFonts w:ascii="Courier New" w:hAnsi="Courier New" w:cs="Courier New"/>
        </w:rPr>
        <w:t>om they mortgaged their labor and trade for seven years, two vessels were provided — the Speedwell, of sixty tons, and the Mayflower, of one hundred and eighty tons. They expended seven thousand pounds in provisions and stores. The ships, carrying one hund</w:t>
      </w:r>
      <w:r>
        <w:rPr>
          <w:rFonts w:ascii="Courier New" w:hAnsi="Courier New" w:cs="Courier New"/>
        </w:rPr>
        <w:t>red and twenty passengers, sailed from Southampton on Aug. 5, 1620. The Speedwell, proving leaky, had to put into port at Dartmouth for repairs. On Aug. 21 they put to sea again, and by still another providential interference, both ships proving unseaworth</w:t>
      </w:r>
      <w:r>
        <w:rPr>
          <w:rFonts w:ascii="Courier New" w:hAnsi="Courier New" w:cs="Courier New"/>
        </w:rPr>
        <w:t>y, they were obliged to put back to Plymouth. About twenty left the Speedwell, and, taking with them their provisions, went on shore; the remainder, one hundred and one in number, went on board the Mayflower, and the shores of England were lost sight of fo</w:t>
      </w:r>
      <w:r>
        <w:rPr>
          <w:rFonts w:ascii="Courier New" w:hAnsi="Courier New" w:cs="Courier New"/>
        </w:rPr>
        <w:t xml:space="preserve">rever. The company had entered into a solemn covenant to be faithful to God and each other. But little remarkable occurred during the voyage. There was one death, and one birth — a son of Stephen Hopkins, who was named Oceanus. On Nov. 9 they caught sight </w:t>
      </w:r>
      <w:r>
        <w:rPr>
          <w:rFonts w:ascii="Courier New" w:hAnsi="Courier New" w:cs="Courier New"/>
        </w:rPr>
        <w:t>of the sandy cliffs of Cape Cod, and the next day entered the harbor. Before going ashore, they founded a democratic government, and elected John Carver to serve one year as governor of the colony. They named the place Plymouth. The first religious service</w:t>
      </w:r>
      <w:r>
        <w:rPr>
          <w:rFonts w:ascii="Courier New" w:hAnsi="Courier New" w:cs="Courier New"/>
        </w:rPr>
        <w:t xml:space="preserve"> held on land was on Dec. 31. Robinson had charged them to “follow him only so far as he followed Christ.” They were faithful to the charge — a noble band of God fearing and God loving men; and they left unchanged to posterity</w:t>
      </w:r>
    </w:p>
    <w:p w:rsidR="00000000" w:rsidRDefault="00417EA9">
      <w:pPr>
        <w:pStyle w:val="Textebrut"/>
      </w:pPr>
      <w:r>
        <w:rPr>
          <w:rFonts w:ascii="Courier New" w:hAnsi="Courier New" w:cs="Courier New"/>
        </w:rPr>
        <w:t>“What here they found-- freed</w:t>
      </w:r>
      <w:r>
        <w:rPr>
          <w:rFonts w:ascii="Courier New" w:hAnsi="Courier New" w:cs="Courier New"/>
        </w:rPr>
        <w:t>om to worship God.”</w:t>
      </w:r>
    </w:p>
    <w:p w:rsidR="00000000" w:rsidRDefault="00417EA9">
      <w:pPr>
        <w:pStyle w:val="Textebrut"/>
      </w:pPr>
      <w:r>
        <w:rPr>
          <w:rFonts w:ascii="Courier New" w:hAnsi="Courier New" w:cs="Courier New"/>
        </w:rPr>
        <w:t>The only book of Robinson's writing was entitled Justification of Separation from the Church of England, published in 1851. He died March 11, 1625. See Allibone, Dict. of Brit. and Amer. Authors, s.v.; Chalmers, Biog. Dict. s.v.; Spragu</w:t>
      </w:r>
      <w:r>
        <w:rPr>
          <w:rFonts w:ascii="Courier New" w:hAnsi="Courier New" w:cs="Courier New"/>
        </w:rPr>
        <w:t>e, Annals of the Amer. Pulpit, 1, 1.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Robinson, John (2)[[@Headword:Robinson, John (2)]]</w:t>
      </w:r>
    </w:p>
    <w:p w:rsidR="00000000" w:rsidRDefault="00417EA9">
      <w:pPr>
        <w:pStyle w:val="Textebrut"/>
      </w:pPr>
      <w:r>
        <w:rPr>
          <w:rFonts w:ascii="Courier New" w:hAnsi="Courier New" w:cs="Courier New"/>
        </w:rPr>
        <w:t xml:space="preserve">             bishop of London, was born at Cleasby,Yorkshire, in 1650, and was educated at </w:t>
      </w:r>
      <w:r>
        <w:rPr>
          <w:rFonts w:ascii="Courier New" w:hAnsi="Courier New" w:cs="Courier New"/>
        </w:rPr>
        <w:t>Oriel College, Oxford. He was chaplain to the English  ambassador to Sweden in 1683, and subsequently ambassador there himself. He returned to England in 1708, in 1710 became bishop of Bristol, and in 1714 was transferred to London. He was minister plenipo</w:t>
      </w:r>
      <w:r>
        <w:rPr>
          <w:rFonts w:ascii="Courier New" w:hAnsi="Courier New" w:cs="Courier New"/>
        </w:rPr>
        <w:t>tentiary at the Treaty of Utrecht, and one of the commissioners for finishing St. Paul's Cathedral. He died in 1723. He published, An Account of Sweden (3d ed. 1717, 8vo): — Sermon on Benefits, etc., of Christ's Kingdom (Lond. 1714, 8vo), and others. See A</w:t>
      </w:r>
      <w:r>
        <w:rPr>
          <w:rFonts w:ascii="Courier New" w:hAnsi="Courier New" w:cs="Courier New"/>
        </w:rPr>
        <w:t>llibone, Dict. of Brit. and Amer. Auth. s.v.; Darling, Cyclop. Bibliog.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Robinson, John (3), D.D.[[@Headword:Robinson, John (3), D.D.]]</w:t>
      </w:r>
    </w:p>
    <w:p w:rsidR="00000000" w:rsidRDefault="00417EA9">
      <w:pPr>
        <w:pStyle w:val="Textebrut"/>
      </w:pPr>
      <w:r>
        <w:rPr>
          <w:rFonts w:ascii="Courier New" w:hAnsi="Courier New" w:cs="Courier New"/>
        </w:rPr>
        <w:t>             a Presbyterian minister, was born in Mecklenburg County, N.C., Jan. 8, 1768. His college course w</w:t>
      </w:r>
      <w:r>
        <w:rPr>
          <w:rFonts w:ascii="Courier New" w:hAnsi="Courier New" w:cs="Courier New"/>
        </w:rPr>
        <w:t xml:space="preserve">as pursued at Winnsborough, S.C. He studied under the care of the Orange Presbytery, was licensed to preach April 4, 1793, and was by the presbytery directed to visit Dupin County, where he remained seven years. In 1800 he became minister of the Church in </w:t>
      </w:r>
      <w:r>
        <w:rPr>
          <w:rFonts w:ascii="Courier New" w:hAnsi="Courier New" w:cs="Courier New"/>
        </w:rPr>
        <w:t>Fayetteville, but removed in 1801 to Poplar Tent. In 1806 he was induced to return to Fayetteville, where he resumed pastoral labors and his classical school. In December, 1818, he returned to Poplar Tent, where he passed the rest of his life, dying Dec. 1</w:t>
      </w:r>
      <w:r>
        <w:rPr>
          <w:rFonts w:ascii="Courier New" w:hAnsi="Courier New" w:cs="Courier New"/>
        </w:rPr>
        <w:t>4, 1843. Dr. Robinson was a man of consistent and elevated piety, large benevolence, firmness of purpose, courage, and punctuality. He published a Eulogy on Washington. See Sprague, Annals of the Amer. Pulpit, 4, 113.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Robinson, John (4), D.D.[[@Headw</w:t>
      </w:r>
      <w:r>
        <w:rPr>
          <w:rFonts w:ascii="Courier New" w:eastAsia="Times New Roman" w:hAnsi="Courier New" w:cs="Courier New"/>
        </w:rPr>
        <w:t>ord:Robinson, John (4), D.D.]]</w:t>
      </w:r>
    </w:p>
    <w:p w:rsidR="00000000" w:rsidRDefault="00417EA9">
      <w:pPr>
        <w:pStyle w:val="Textebrut"/>
      </w:pPr>
      <w:r>
        <w:rPr>
          <w:rFonts w:ascii="Courier New" w:hAnsi="Courier New" w:cs="Courier New"/>
        </w:rPr>
        <w:t>             an English clergyman, was graduated at Christ College, Cambridge, and was minister of Ravenstondale, Westmoreland, and master of the free grammar school there. He published, a Theological, Biblical, and Ecclesias</w:t>
      </w:r>
      <w:r>
        <w:rPr>
          <w:rFonts w:ascii="Courier New" w:hAnsi="Courier New" w:cs="Courier New"/>
        </w:rPr>
        <w:t>tical Dictionary (Lond. 1815, 8vo): — The Proper Names of the Bible (ibid. 1804, 12mo): — besides a number of works for schools. See Allibone, Dict. of Brit. and Amer. Authors, s.v.; Darling, Cyclop. Bibliog.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Robinson, John (5)[[@Headword:Robins</w:t>
      </w:r>
      <w:r>
        <w:rPr>
          <w:rFonts w:ascii="Courier New" w:eastAsia="Times New Roman" w:hAnsi="Courier New" w:cs="Courier New"/>
        </w:rPr>
        <w:t>on, John (5)]]</w:t>
      </w:r>
    </w:p>
    <w:p w:rsidR="00000000" w:rsidRDefault="00417EA9">
      <w:pPr>
        <w:pStyle w:val="Textebrut"/>
      </w:pPr>
      <w:r>
        <w:rPr>
          <w:rFonts w:ascii="Courier New" w:hAnsi="Courier New" w:cs="Courier New"/>
        </w:rPr>
        <w:t>             a minister of the Methodist Episcopal Church, was born in County Wicklow, Ireland, Aug. 14, 1801. He was converted in his fourteenth year, and came to the United States in 1818, uniting soon after with the Church in Fishkill, N.</w:t>
      </w:r>
      <w:r>
        <w:rPr>
          <w:rFonts w:ascii="Courier New" w:hAnsi="Courier New" w:cs="Courier New"/>
        </w:rPr>
        <w:t>Y. In 1823 he moved with his parents to South Sodus, Wayne Co., where he labored, with a great revival as a result. After  working under the presiding elder for two years, he was in 1832 received on trial as an ordained deacon in the Genesee Conference. In</w:t>
      </w:r>
      <w:r>
        <w:rPr>
          <w:rFonts w:ascii="Courier New" w:hAnsi="Courier New" w:cs="Courier New"/>
        </w:rPr>
        <w:t xml:space="preserve"> this and in the East Genesee Conference he labored a short time previous to his death, in Starkey, Yates Co., Jan. 9, 1868. See Minutes of Annual Conferences, 1868, p. 155.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Robinson, Jonathan N.[[@Headword:Robinson, Jonathan N.]]</w:t>
      </w:r>
    </w:p>
    <w:p w:rsidR="00000000" w:rsidRDefault="00417EA9">
      <w:pPr>
        <w:pStyle w:val="Textebrut"/>
      </w:pPr>
      <w:r>
        <w:rPr>
          <w:rFonts w:ascii="Courier New" w:hAnsi="Courier New" w:cs="Courier New"/>
        </w:rPr>
        <w:t>             a mini</w:t>
      </w:r>
      <w:r>
        <w:rPr>
          <w:rFonts w:ascii="Courier New" w:hAnsi="Courier New" w:cs="Courier New"/>
        </w:rPr>
        <w:t>ster of the Methodist Episcopal Church, was born in Suffolk County, Long Island, N.Y., Sept. 27, 1816. He joined the Church April 10, 1838, was licensed to preach March 14, 1840, and after a course of preparatory study was received on trial in the New York</w:t>
      </w:r>
      <w:r>
        <w:rPr>
          <w:rFonts w:ascii="Courier New" w:hAnsi="Courier New" w:cs="Courier New"/>
        </w:rPr>
        <w:t xml:space="preserve"> Conference, June 16, 1844. He went to his last charge in 1853, was attacked with hemorrhage of the lungs, which became so aggravated that he died, Nov. 6, 1858. See Minutes of Annual Conferences, 1859, p. 153.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Robinson, Moses[[@Headword:Robinson, Mo</w:t>
      </w:r>
      <w:r>
        <w:rPr>
          <w:rFonts w:ascii="Courier New" w:eastAsia="Times New Roman" w:hAnsi="Courier New" w:cs="Courier New"/>
        </w:rPr>
        <w:t>ses]]</w:t>
      </w:r>
    </w:p>
    <w:p w:rsidR="00000000" w:rsidRDefault="00417EA9">
      <w:pPr>
        <w:pStyle w:val="Textebrut"/>
      </w:pPr>
      <w:r>
        <w:rPr>
          <w:rFonts w:ascii="Courier New" w:hAnsi="Courier New" w:cs="Courier New"/>
        </w:rPr>
        <w:t>             a Presbyterian minister, was born in Burlington, Vt., April 26, 1815. His parents were poor, and he was dependent upon his own exertions to gain an education. He graduated at Middlebury College in 1839, studied theology in Union Seminary</w:t>
      </w:r>
      <w:r>
        <w:rPr>
          <w:rFonts w:ascii="Courier New" w:hAnsi="Courier New" w:cs="Courier New"/>
        </w:rPr>
        <w:t xml:space="preserve">, New York city, was licensed by New York Third Presbytery in 1842, and was ordained by Salem Presbytery in 1843 as pastor of the church at Washington, Ind. He labored subsequently at Wadsworth, O., then at Enosburg, Vt., and for the last ten years of his </w:t>
      </w:r>
      <w:r>
        <w:rPr>
          <w:rFonts w:ascii="Courier New" w:hAnsi="Courier New" w:cs="Courier New"/>
        </w:rPr>
        <w:t>life at Steamboat Rock, Ia. He died Aug. 31, 1865. See Wilson, Presb. Hist. Almanac, 1866, p. 223. (J.L.S.)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Robinson, Ralph[[@Headword:Robinson, Ralph]]</w:t>
      </w:r>
    </w:p>
    <w:p w:rsidR="00000000" w:rsidRDefault="00417EA9">
      <w:pPr>
        <w:pStyle w:val="Textebrut"/>
      </w:pPr>
      <w:r>
        <w:rPr>
          <w:rFonts w:ascii="Courier New" w:hAnsi="Courier New" w:cs="Courier New"/>
        </w:rPr>
        <w:t xml:space="preserve">             a Presbyterian minister, was born in Scotland, Windham Co., Conn., March 12, </w:t>
      </w:r>
      <w:r>
        <w:rPr>
          <w:rFonts w:ascii="Courier New" w:hAnsi="Courier New" w:cs="Courier New"/>
        </w:rPr>
        <w:t>1780. His father and family removed to Dorset, Vt., where Ralph spent the earlier part of his life at agriculture. He pursued his preparatory studies under the care of Rev. William Jackson, of Dorset, paying his board and tuition by his labor; graduated at</w:t>
      </w:r>
      <w:r>
        <w:rPr>
          <w:rFonts w:ascii="Courier New" w:hAnsi="Courier New" w:cs="Courier New"/>
        </w:rPr>
        <w:t xml:space="preserve"> Middlebury College in 1808; studied theology with Rev. Holland Weeks, of Pittsford; was licensed to preach by the Rutland Association in 1809, and for about a year acted as home missionary, preaching in Malone, N.Y., and in two or three towns in Vermont. </w:t>
      </w:r>
      <w:r>
        <w:rPr>
          <w:rFonts w:ascii="Courier New" w:hAnsi="Courier New" w:cs="Courier New"/>
        </w:rPr>
        <w:t>In 1810 he was ordained and installed as pastor of two churches, viz. the Congregational Church in Granville, Vt., and the First Congregational Church in Hartford, N.Y. In 1822 he was settled as pastor  of the Congregational Church, Marshal, Oneida Co.; in</w:t>
      </w:r>
      <w:r>
        <w:rPr>
          <w:rFonts w:ascii="Courier New" w:hAnsi="Courier New" w:cs="Courier New"/>
        </w:rPr>
        <w:t xml:space="preserve"> 1828 of the Church in New Haven; in 1830 of the Church in Pulaski, where he remained sixteen years; in 1846 he returned to the New Haven Church and remained seven years; in 1854 he went to the Church in East Mexico, and in 1858 to the Presbyterian Church </w:t>
      </w:r>
      <w:r>
        <w:rPr>
          <w:rFonts w:ascii="Courier New" w:hAnsi="Courier New" w:cs="Courier New"/>
        </w:rPr>
        <w:t>in Constantia. Thus we have fifty years of uninterrupted ministerial labor — a life itself, which, from its nature, must have made a mark for eternity on hundreds of souls. He died May 14, 1863. Mr. Robinson was an intelligent and earnest preacher and defe</w:t>
      </w:r>
      <w:r>
        <w:rPr>
          <w:rFonts w:ascii="Courier New" w:hAnsi="Courier New" w:cs="Courier New"/>
        </w:rPr>
        <w:t>nder of the New England or Edwardian theology, a pioneer in temperance and anti-slavery reform, and an earnest promoter of all the benevolent causes of the Church. See Wilson, Presb. Hist. Almanac, 1864, p. 317; also The Congregational Quarterly, Boston, J</w:t>
      </w:r>
      <w:r>
        <w:rPr>
          <w:rFonts w:ascii="Courier New" w:hAnsi="Courier New" w:cs="Courier New"/>
        </w:rPr>
        <w:t>uly, 1863; Allibone, Dict. of Brit. and Amer. Authors, s.v.; Darling, Cyclop. Bibliog. s.v. (J.L.S.)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Robinson, Richard[[@Headword:Robinson, Richard]]</w:t>
      </w:r>
    </w:p>
    <w:p w:rsidR="00000000" w:rsidRDefault="00417EA9">
      <w:pPr>
        <w:pStyle w:val="Textebrut"/>
      </w:pPr>
      <w:r>
        <w:rPr>
          <w:rFonts w:ascii="Courier New" w:hAnsi="Courier New" w:cs="Courier New"/>
        </w:rPr>
        <w:t xml:space="preserve">             archbishop of Armagh and lord Rokeby, was born in the North Riding of </w:t>
      </w:r>
      <w:r>
        <w:rPr>
          <w:rFonts w:ascii="Courier New" w:hAnsi="Courier New" w:cs="Courier New"/>
        </w:rPr>
        <w:t xml:space="preserve">Yorkshire, England, in 1709. He was educated at Westminster School and Christ Church, Oxford, where he took his master's degree in 1733. Dr. Blackburn, archbishop of York, appointed him his chaplain, and collated him first to Elton, Yorkshire, and next to </w:t>
      </w:r>
      <w:r>
        <w:rPr>
          <w:rFonts w:ascii="Courier New" w:hAnsi="Courier New" w:cs="Courier New"/>
        </w:rPr>
        <w:t>prebend of Grindal, Cathedral of York. In 1751 he went to Ireland, and was promoted to the bishopric of Killala in the same year. In 1759 he was translated to the united sees of Leighlin and Ferns, and in 1761 to Kildare. In 1765 he was advanced to the pri</w:t>
      </w:r>
      <w:r>
        <w:rPr>
          <w:rFonts w:ascii="Courier New" w:hAnsi="Courier New" w:cs="Courier New"/>
        </w:rPr>
        <w:t>macy of Armagh, and made lord-almoner and vice-chancellor of the University of Dublin. He was created baron Rokeby of Armagh in February 1777, and in 1783 he was appointed prelate to the Order of St. Patrick. He succeeded to the title of baronet upon the d</w:t>
      </w:r>
      <w:r>
        <w:rPr>
          <w:rFonts w:ascii="Courier New" w:hAnsi="Courier New" w:cs="Courier New"/>
        </w:rPr>
        <w:t>eath of Sir William, his brother, in 1785. Bishop Robinson died at Clifton, near Bristol, in October, 1794. He was very watchful over the legal rights of the Church in Ireland. The acts of the 11th and 12th of the then reigning sovereign, securing to bisho</w:t>
      </w:r>
      <w:r>
        <w:rPr>
          <w:rFonts w:ascii="Courier New" w:hAnsi="Courier New" w:cs="Courier New"/>
        </w:rPr>
        <w:t>ps and ecclesiastical persons repayment for expenditures in purchasing and building glebes and houses, originated with him.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Robinson, Robert[[@Headword:Robinson, Robert]]</w:t>
      </w:r>
    </w:p>
    <w:p w:rsidR="00000000" w:rsidRDefault="00417EA9">
      <w:pPr>
        <w:pStyle w:val="Textebrut"/>
      </w:pPr>
      <w:r>
        <w:rPr>
          <w:rFonts w:ascii="Courier New" w:hAnsi="Courier New" w:cs="Courier New"/>
        </w:rPr>
        <w:t>             a distinguished minister of the Baptist denomination in England, w</w:t>
      </w:r>
      <w:r>
        <w:rPr>
          <w:rFonts w:ascii="Courier New" w:hAnsi="Courier New" w:cs="Courier New"/>
        </w:rPr>
        <w:t>as born at Swaffham, Norfolk, Jan. 8, 1735. In 1749 he was apprenticed to a hair dresser in London. Becoming a hopeful Christian under the preaching of Whitefield, his master released him from his indentures, and he returned to  his native county and began</w:t>
      </w:r>
      <w:r>
        <w:rPr>
          <w:rFonts w:ascii="Courier New" w:hAnsi="Courier New" w:cs="Courier New"/>
        </w:rPr>
        <w:t xml:space="preserve"> to preach as a Calvinistic Methodist. He soon joined the Baptists, and in 1759 became pastor of the Baptist Church in Cambridge, where he was very popular with all classes of people. Enjoying peculiar facilities for study at Cambridge, he improved every o</w:t>
      </w:r>
      <w:r>
        <w:rPr>
          <w:rFonts w:ascii="Courier New" w:hAnsi="Courier New" w:cs="Courier New"/>
        </w:rPr>
        <w:t>pportunity to add to his store of knowledge. He was a fine linguist, and easily learned both the ancient and modern languages. Between the years 1770 and 1782 he prepared and published a translation of Saurin's Sermons, He also published in 1776 A Plea for</w:t>
      </w:r>
      <w:r>
        <w:rPr>
          <w:rFonts w:ascii="Courier New" w:hAnsi="Courier New" w:cs="Courier New"/>
        </w:rPr>
        <w:t xml:space="preserve"> the Divinity of Our Lord Jesus Christ, in a Pastoral Letter Addressed to a Congregation of Protestant Dissenters at Cambridge. It is said that this “Plea excited the most singular attention, and the highest dignitaries of the Church of England pronounced </w:t>
      </w:r>
      <w:r>
        <w:rPr>
          <w:rFonts w:ascii="Courier New" w:hAnsi="Courier New" w:cs="Courier New"/>
        </w:rPr>
        <w:t>that it was the best defense of the divinity of Christ that had ever been published. He was invited to become a clergyman of the Establishment, to which, however, he refused to listen.” Robinson was the author of several other works which, in their day, en</w:t>
      </w:r>
      <w:r>
        <w:rPr>
          <w:rFonts w:ascii="Courier New" w:hAnsi="Courier New" w:cs="Courier New"/>
        </w:rPr>
        <w:t xml:space="preserve">joyed a good degree of popularity. Among them was a translation of the celebrated essay of Claude, On the Composition of a Sermon, and an elaborate work on which he spent years of labor--History of Baptism. Close and long continued application to study at </w:t>
      </w:r>
      <w:r>
        <w:rPr>
          <w:rFonts w:ascii="Courier New" w:hAnsi="Courier New" w:cs="Courier New"/>
        </w:rPr>
        <w:t>length produced its effect on his constitution, and he died June 8, 1790. Although he was thought at one time to lean somewhat towards Socinianism, he never lost the affection and confidence of his Church in Cambridge. See Dyer, Robinson's Life and Writing</w:t>
      </w:r>
      <w:r>
        <w:rPr>
          <w:rFonts w:ascii="Courier New" w:hAnsi="Courier New" w:cs="Courier New"/>
        </w:rPr>
        <w:t>s (Lond. 1796, 4to); Flower, Robinsons Miscellaneous Works, etc.; also the Annual Review, 1805, p. 464; Eclectic Review, September, 1861; Allibone, Dict. of Brit. and Amer. Authors, s.v.; Darling, Cyclop. Bibliog. s.v. (J.C.S.)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Robinson, Stuart, D.D[</w:t>
      </w:r>
      <w:r>
        <w:rPr>
          <w:rFonts w:ascii="Courier New" w:eastAsia="Times New Roman" w:hAnsi="Courier New" w:cs="Courier New"/>
        </w:rPr>
        <w:t>[@Headword:Robinson, Stuart, D.D]]</w:t>
      </w:r>
    </w:p>
    <w:p w:rsidR="00000000" w:rsidRDefault="00417EA9">
      <w:pPr>
        <w:pStyle w:val="Textebrut"/>
      </w:pPr>
      <w:r>
        <w:rPr>
          <w:rFonts w:ascii="Courier New" w:hAnsi="Courier New" w:cs="Courier New"/>
        </w:rPr>
        <w:t>             a Presbyterian minister, Was born at Strabane, Ireland, November 26, 1816. He received his preparatory education under Rev. James M. Brown, D.D., in Berkeley County, Virginia, and Reverend William H. Foote, D</w:t>
      </w:r>
      <w:r>
        <w:rPr>
          <w:rFonts w:ascii="Courier New" w:hAnsi="Courier New" w:cs="Courier New"/>
        </w:rPr>
        <w:t>.D., at Romney; graduated from Amherst College, Massachusetts, in 1836; went thence to Union Theological Seminary in Virginia, and spent one year; then taught from 1837 to 1839; from 1839 to 1841 studied at Princeton Seminary was licensed by Greenbrier Pre</w:t>
      </w:r>
      <w:r>
        <w:rPr>
          <w:rFonts w:ascii="Courier New" w:hAnsi="Courier New" w:cs="Courier New"/>
        </w:rPr>
        <w:t xml:space="preserve">sbytery, Virginia, April 10, 1841; and was ordained by the same presbytery, Oct. 8. 1842, at Lewisburg (now in West Virginia), pastor of the Church at Kanawha Saline, from which he was released May 8, 1847; was installed pastor of the Church at Frankfort, </w:t>
      </w:r>
      <w:r>
        <w:rPr>
          <w:rFonts w:ascii="Courier New" w:hAnsi="Courier New" w:cs="Courier New"/>
        </w:rPr>
        <w:t>Kentucky, by the Presbytery of West Lexington, June 18 following, and labored there until September 2, 1852; removed to Baltimore, Maryland, and supplied the Fayette Street Church in 1852 and 1853; then organized the Central Presbyterian Church in the same</w:t>
      </w:r>
      <w:r>
        <w:rPr>
          <w:rFonts w:ascii="Courier New" w:hAnsi="Courier New" w:cs="Courier New"/>
        </w:rPr>
        <w:t xml:space="preserve"> city, and was installed its pastor May 10 of the latter year, and released October 27, 1856; was professor of pastoral theology and Church government in Danville Theological Seminary, Kentucky, in 1856 and 1857; pastor of the Second Church of Louisville f</w:t>
      </w:r>
      <w:r>
        <w:rPr>
          <w:rFonts w:ascii="Courier New" w:hAnsi="Courier New" w:cs="Courier New"/>
        </w:rPr>
        <w:t>rom 1858 to 1881, at which time he was released on account of the failure of his health. He died in Louisville, October 5, 1881. Dr. Robinson was a man of rare learning, and one of the finest expository preachers in the country. He wrote much and published</w:t>
      </w:r>
      <w:r>
        <w:rPr>
          <w:rFonts w:ascii="Courier New" w:hAnsi="Courier New" w:cs="Courier New"/>
        </w:rPr>
        <w:t xml:space="preserve"> much, but his principal productions are the two volumes, The Church of God. and Discourses on Redemption. See Necrol. Report of Princeton Theol. Sem. 882, page 42.</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Robinson, Thomas (1)[[@Headword:Robinson, Thomas (1)]]</w:t>
      </w:r>
    </w:p>
    <w:p w:rsidR="00000000" w:rsidRDefault="00417EA9">
      <w:pPr>
        <w:pStyle w:val="Textebrut"/>
      </w:pPr>
      <w:r>
        <w:rPr>
          <w:rFonts w:ascii="Courier New" w:hAnsi="Courier New" w:cs="Courier New"/>
        </w:rPr>
        <w:t>             an English clergy</w:t>
      </w:r>
      <w:r>
        <w:rPr>
          <w:rFonts w:ascii="Courier New" w:hAnsi="Courier New" w:cs="Courier New"/>
        </w:rPr>
        <w:t>man, was born at Wakefield, in the county of York, Aug. 29, 1749. He was educated at the grammar school of his native place, the governors of which, when it was determined to send him to the university, unanimously agreed to allow him a double exhibition (</w:t>
      </w:r>
      <w:r>
        <w:rPr>
          <w:rFonts w:ascii="Courier New" w:hAnsi="Courier New" w:cs="Courier New"/>
        </w:rPr>
        <w:t>pension). He was admitted a sizar into Trinity College, Cambridge, in October, 1768. In 1772 he was elected fellow of the college, and soon after presented to the curacies of Witcham and Witchford. About two years afterwards he accepted the curacy of St. M</w:t>
      </w:r>
      <w:r>
        <w:rPr>
          <w:rFonts w:ascii="Courier New" w:hAnsi="Courier New" w:cs="Courier New"/>
        </w:rPr>
        <w:t>artin's in Leicester, was chosen afternoon lecturer of All-Saints', and in 1774 chaplain to the Infirmary. In 1778 he was appointed weekly lecturer of St. Mary's, Leicester, and in the same year was presented to the living of this church. Mr. Robinson died</w:t>
      </w:r>
      <w:r>
        <w:rPr>
          <w:rFonts w:ascii="Courier New" w:hAnsi="Courier New" w:cs="Courier New"/>
        </w:rPr>
        <w:t xml:space="preserve"> of apoplexy, March 24, 1813, after preaching thirty-nine years in Leicester.  Among his works are, Scripture Characters (Lond. 1789, 12mo; last ed. 1860, 8vo): The Christian System Unfolded (ibid. 1805, 3 vols. 8vo; last ed. 1848, 8vo): — Prophecies of th</w:t>
      </w:r>
      <w:r>
        <w:rPr>
          <w:rFonts w:ascii="Courier New" w:hAnsi="Courier New" w:cs="Courier New"/>
        </w:rPr>
        <w:t>e Messiah (ibid. 1812-25, 8vo): — besides Addresses, etc. See 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Robinson, Thomas (2)[[@Headword:Robinson, Thomas (2)]]</w:t>
      </w:r>
    </w:p>
    <w:p w:rsidR="00000000" w:rsidRDefault="00417EA9">
      <w:pPr>
        <w:pStyle w:val="Textebrut"/>
      </w:pPr>
      <w:r>
        <w:rPr>
          <w:rFonts w:ascii="Courier New" w:hAnsi="Courier New" w:cs="Courier New"/>
        </w:rPr>
        <w:t>             an English clergyman, was born about the middle of the last century, an</w:t>
      </w:r>
      <w:r>
        <w:rPr>
          <w:rFonts w:ascii="Courier New" w:hAnsi="Courier New" w:cs="Courier New"/>
        </w:rPr>
        <w:t>d became rector of Ruan Minor and vicar of St. Hilary, Cornwall. He died in 1814. He was the author of, A Few Plain Reasons for the Belief of a Christian (1800, 8vo): — Inquiry into the Nature, Necessity, and Evidences of Revealed Religion (1803, 8vo).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Robinson, William (1)[[@Headword:Robinson, William (1)]]</w:t>
      </w:r>
    </w:p>
    <w:p w:rsidR="00000000" w:rsidRDefault="00417EA9">
      <w:pPr>
        <w:pStyle w:val="Textebrut"/>
      </w:pPr>
      <w:r>
        <w:rPr>
          <w:rFonts w:ascii="Courier New" w:hAnsi="Courier New" w:cs="Courier New"/>
        </w:rPr>
        <w:t>             a Presbyterian minister, was born near Carlisle, England, in the beginning of the 18th century. Having plunged into the dissipations of London, he was ashamed to return to his father,</w:t>
      </w:r>
      <w:r>
        <w:rPr>
          <w:rFonts w:ascii="Courier New" w:hAnsi="Courier New" w:cs="Courier New"/>
        </w:rPr>
        <w:t xml:space="preserve"> and resolved to seek his fortune in America. On his arrival, he began to teach school in Hopewell, N.J., living the life of a correct and sober man. Soon after his conversion, he determined to enter the ministry, and pursued his studies at the Log College</w:t>
      </w:r>
      <w:r>
        <w:rPr>
          <w:rFonts w:ascii="Courier New" w:hAnsi="Courier New" w:cs="Courier New"/>
        </w:rPr>
        <w:t>. He was received under the care of the New Brunswick Presbytery on April 1, 1740, and was licensed to preach May 27 following. On Aug. 14, 1741, he was ordained in New Brunswick sine titulo. Until 1746 he labored as missionary in Virginia, and on March 19</w:t>
      </w:r>
      <w:r>
        <w:rPr>
          <w:rFonts w:ascii="Courier New" w:hAnsi="Courier New" w:cs="Courier New"/>
        </w:rPr>
        <w:t xml:space="preserve"> was dismissed from the Presbytery of New Brunswick to that of New Castle, with a view of his becoming pastor of the congregation at St. George's, Del. But in April following, before he had been installed, his death occurred. There remains little documenta</w:t>
      </w:r>
      <w:r>
        <w:rPr>
          <w:rFonts w:ascii="Courier New" w:hAnsi="Courier New" w:cs="Courier New"/>
        </w:rPr>
        <w:t>ry testimony concerning him; but there is a uniform tradition that he was an eminently devout and benevolent man, and one of the most vigorous and effective preachers of his day. See Sprague, Annals of the Amer. Pulpit, 3, 92.</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Robinson, William (2)[[</w:t>
      </w:r>
      <w:r>
        <w:rPr>
          <w:rFonts w:ascii="Courier New" w:eastAsia="Times New Roman" w:hAnsi="Courier New" w:cs="Courier New"/>
        </w:rPr>
        <w:t>@Headword:Robinson, William (2)]]</w:t>
      </w:r>
    </w:p>
    <w:p w:rsidR="00000000" w:rsidRDefault="00417EA9">
      <w:pPr>
        <w:pStyle w:val="Textebrut"/>
      </w:pPr>
      <w:r>
        <w:rPr>
          <w:rFonts w:ascii="Courier New" w:hAnsi="Courier New" w:cs="Courier New"/>
        </w:rPr>
        <w:t>             a Congregational minister, and father of Dr. E. Robinson, was born at Lebanon, Conn., Aug. 15, 1754. He was fitted for college in the school of Mr. Tisdale in Lebanon, entered the sophomore class in Yale Colle</w:t>
      </w:r>
      <w:r>
        <w:rPr>
          <w:rFonts w:ascii="Courier New" w:hAnsi="Courier New" w:cs="Courier New"/>
        </w:rPr>
        <w:t>ge in 1770, and graduated in 1773. In 1775 he returned to New Haven to study theology, united with the Church in Yale College, May 5, 1776, and was licensed to preach May 29. In the summer of 1778, Mr. Robinson was  chosen to a tutorship in Yale College, a</w:t>
      </w:r>
      <w:r>
        <w:rPr>
          <w:rFonts w:ascii="Courier New" w:hAnsi="Courier New" w:cs="Courier New"/>
        </w:rPr>
        <w:t>nd held that office one year, preaching in the towns adjacent. He was invited in December, 1778, to settle in Southington, which call he accepted, but was not ordained until June 13, 1780. So limited was his income that he was obliged to devote considerabl</w:t>
      </w:r>
      <w:r>
        <w:rPr>
          <w:rFonts w:ascii="Courier New" w:hAnsi="Courier New" w:cs="Courier New"/>
        </w:rPr>
        <w:t>e of his time to agricultural pursuits. He was retired from active duties in September, 1820, after a ministry of forty-one years and two months, and died in 1825 on the anniversary of his birth. See Sprague, Annals of the Amer. Pulpit, 2, 131.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Robin</w:t>
      </w:r>
      <w:r>
        <w:rPr>
          <w:rFonts w:ascii="Courier New" w:eastAsia="Times New Roman" w:hAnsi="Courier New" w:cs="Courier New"/>
        </w:rPr>
        <w:t>son, William S.[[@Headword:Robinson, William S.]]</w:t>
      </w:r>
    </w:p>
    <w:p w:rsidR="00000000" w:rsidRDefault="00417EA9">
      <w:pPr>
        <w:pStyle w:val="Textebrut"/>
      </w:pPr>
      <w:r>
        <w:rPr>
          <w:rFonts w:ascii="Courier New" w:hAnsi="Courier New" w:cs="Courier New"/>
        </w:rPr>
        <w:t xml:space="preserve">             a minister of the Methodist Episcopal Church, was born in Harrison County, Ky., in 1825. He joined the Church in his eighteenth year, was licensed to preach in August 1851, and was received on </w:t>
      </w:r>
      <w:r>
        <w:rPr>
          <w:rFonts w:ascii="Courier New" w:hAnsi="Courier New" w:cs="Courier New"/>
        </w:rPr>
        <w:t>trial in the North Indiana Conference in 1852. In 1854 he was admitted into full membership, but was obliged to give up his work in May, and on July 11, 1855, he died. See Minutes of Annual Conferences, 1855, p. 619.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Roboam[[@Headword:Roboam]]</w:t>
      </w:r>
    </w:p>
    <w:p w:rsidR="00000000" w:rsidRDefault="00417EA9">
      <w:pPr>
        <w:pStyle w:val="Textebrut"/>
      </w:pPr>
      <w:r>
        <w:rPr>
          <w:rFonts w:ascii="Courier New" w:hAnsi="Courier New" w:cs="Courier New"/>
        </w:rPr>
        <w:t>      </w:t>
      </w:r>
      <w:r>
        <w:rPr>
          <w:rFonts w:ascii="Courier New" w:hAnsi="Courier New" w:cs="Courier New"/>
        </w:rPr>
        <w:t xml:space="preserve">       ( </w:t>
      </w:r>
      <w:r>
        <w:rPr>
          <w:rFonts w:ascii="Courier New" w:hAnsi="Courier New" w:cs="Courier New"/>
        </w:rPr>
        <w:t>῾</w:t>
      </w:r>
      <w:r>
        <w:rPr>
          <w:rFonts w:ascii="Courier New" w:hAnsi="Courier New" w:cs="Courier New"/>
        </w:rPr>
        <w:t>Ροβοάμ), the Greek form (Ecclesiastes 47:23; Mat 1:7) of the name of king Rehoboam (q.v.).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Roc[[@Headword:Roc]]</w:t>
      </w:r>
    </w:p>
    <w:p w:rsidR="00000000" w:rsidRDefault="00417EA9">
      <w:pPr>
        <w:pStyle w:val="Textebrut"/>
      </w:pPr>
      <w:r>
        <w:rPr>
          <w:rFonts w:ascii="Courier New" w:hAnsi="Courier New" w:cs="Courier New"/>
        </w:rPr>
        <w:t>             SEE ROK.</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Rocaberti, Juan Tomas De[[@Headword:Rocaberti, Juan Tomas De]]</w:t>
      </w:r>
    </w:p>
    <w:p w:rsidR="00000000" w:rsidRDefault="00417EA9">
      <w:pPr>
        <w:pStyle w:val="Textebrut"/>
      </w:pPr>
      <w:r>
        <w:rPr>
          <w:rFonts w:ascii="Courier New" w:hAnsi="Courier New" w:cs="Courier New"/>
        </w:rPr>
        <w:t xml:space="preserve">             a </w:t>
      </w:r>
      <w:r>
        <w:rPr>
          <w:rFonts w:ascii="Courier New" w:hAnsi="Courier New" w:cs="Courier New"/>
        </w:rPr>
        <w:t>Spanish prelate, was born at Perelada, Catalonia, March 4, 1627. While very young, he took the habit of St. Dominic at the Convent of Gerona, but later removed to that of Valencia. In 1666 he was provincial of Aragon, was elected general of the order in 16</w:t>
      </w:r>
      <w:r>
        <w:rPr>
          <w:rFonts w:ascii="Courier New" w:hAnsi="Courier New" w:cs="Courier New"/>
        </w:rPr>
        <w:t>70, and in 1676 was nominated archbishop of Valencia by Charles II. This prince twice made him viceroy of that province, and in 1695 gave him the title of “grand inquisitor of the faith.” He died at Madrid June 13, 1699. The following are his principal wor</w:t>
      </w:r>
      <w:r>
        <w:rPr>
          <w:rFonts w:ascii="Courier New" w:hAnsi="Courier New" w:cs="Courier New"/>
        </w:rPr>
        <w:t>ks: Alimento Espiritual, Cotidiano Exercicio de Meditaciones (Barcelona, 1668) Teologia Mistica (ibid. 1699): — De Romani Pontifcis Auctoritate (Valencia, 1691-94). The last named work, though held in great esteem in Spain and Italy, was not so regarded in</w:t>
      </w:r>
      <w:r>
        <w:rPr>
          <w:rFonts w:ascii="Courier New" w:hAnsi="Courier New" w:cs="Courier New"/>
        </w:rPr>
        <w:t xml:space="preserve"> France, where it was considered contrary to the doctrines of the fathers, and the Parliament of Paris forbade its sale in 1695. Rocaberti also collected and printed at his  own expense all the works which upheld the pontifical authority and infallibility.</w:t>
      </w:r>
      <w:r>
        <w:rPr>
          <w:rFonts w:ascii="Courier New" w:hAnsi="Courier New" w:cs="Courier New"/>
        </w:rPr>
        <w:t xml:space="preserve"> This collection is entitled Bibliothecea Pontificia Maxima (Rome, 1695-99). As general of his order, he edited the works of several Dominicans which had never before appeared. See Antonio, Bibl. Hispana Nova.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Rocca, Angiolo[[@Headword:Rocca, Angiolo</w:t>
      </w:r>
      <w:r>
        <w:rPr>
          <w:rFonts w:ascii="Courier New" w:eastAsia="Times New Roman" w:hAnsi="Courier New" w:cs="Courier New"/>
        </w:rPr>
        <w:t>]]</w:t>
      </w:r>
    </w:p>
    <w:p w:rsidR="00000000" w:rsidRDefault="00417EA9">
      <w:pPr>
        <w:pStyle w:val="Textebrut"/>
      </w:pPr>
      <w:r>
        <w:rPr>
          <w:rFonts w:ascii="Courier New" w:hAnsi="Courier New" w:cs="Courier New"/>
        </w:rPr>
        <w:t>             a learned Italian prelate, was born in Rocca Contrada, Naples, in 1545. In 1552 he took the habit among the Hermits of St. Augustine, and afterwards continued his studies at Rome, Venice, Perugia, and Padua, receiving the title of doctor of</w:t>
      </w:r>
      <w:r>
        <w:rPr>
          <w:rFonts w:ascii="Courier New" w:hAnsi="Courier New" w:cs="Courier New"/>
        </w:rPr>
        <w:t xml:space="preserve"> divinity at the University of Padua in September 1577. In 1579, Fivizani, vicargeneral of the Augustinians, invited him to become his secretary. Pope Sixtus V placed him in the Vatican in 1585, and confided to his superintendence those editions of the Bib</w:t>
      </w:r>
      <w:r>
        <w:rPr>
          <w:rFonts w:ascii="Courier New" w:hAnsi="Courier New" w:cs="Courier New"/>
        </w:rPr>
        <w:t>le, the councils, and the fathers issued from the apostolical press during his pontificate. In 1595 Clement VIII made him apostolical sacristan and titular bishop of Tagaste, in Numidia. He presented his large and excellent library to the Augustinian monas</w:t>
      </w:r>
      <w:r>
        <w:rPr>
          <w:rFonts w:ascii="Courier New" w:hAnsi="Courier New" w:cs="Courier New"/>
        </w:rPr>
        <w:t>tery at Rome (Oct. 23, 1614), on condition that it should always be open to the public. He died April 8, 1620. Among his works are, Bibliotheca Apostolica Vaticana: — Bibliotheca Theologica et Scripturalis: — Notes in Novum Testamentum: — De Patientia: — D</w:t>
      </w:r>
      <w:r>
        <w:rPr>
          <w:rFonts w:ascii="Courier New" w:hAnsi="Courier New" w:cs="Courier New"/>
        </w:rPr>
        <w:t>e Cometis: — Observationes in VI Libros Elegantiarum, etc.: and Observationes de Lingua Latina, etc. (1719, printed together, 2 vols. fol.).</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Roch, St.[[@Headword:Roch, St.]]</w:t>
      </w:r>
    </w:p>
    <w:p w:rsidR="00000000" w:rsidRDefault="00417EA9">
      <w:pPr>
        <w:pStyle w:val="Textebrut"/>
      </w:pPr>
      <w:r>
        <w:rPr>
          <w:rFonts w:ascii="Courier New" w:hAnsi="Courier New" w:cs="Courier New"/>
        </w:rPr>
        <w:t xml:space="preserve">             a wonder worker of the Romish Church, respecting whom there is </w:t>
      </w:r>
      <w:r>
        <w:rPr>
          <w:rFonts w:ascii="Courier New" w:hAnsi="Courier New" w:cs="Courier New"/>
        </w:rPr>
        <w:t>evidence to show that he was born at Montpellier, about A.D. 1295; that he visited the towns of Italy during an epidemic to nurse the sick, and effected cures by the might of his prayers; that he subsequently returned to his native city, and was there impr</w:t>
      </w:r>
      <w:r>
        <w:rPr>
          <w:rFonts w:ascii="Courier New" w:hAnsi="Courier New" w:cs="Courier New"/>
        </w:rPr>
        <w:t xml:space="preserve">isoned during several years on the charge of being a spy; and that he died in 1327. It is said that while himself sick of the plague, and lying in a hovel in the neighborhood of Piacenza, he was saved from starvation by a hound, who brought him bread from </w:t>
      </w:r>
      <w:r>
        <w:rPr>
          <w:rFonts w:ascii="Courier New" w:hAnsi="Courier New" w:cs="Courier New"/>
        </w:rPr>
        <w:t>time to time. The stories of his descent from a royal stock and of his having attained the cardinalate are wholly fabulous. Various miracles are said to have been wrought by him after his death. A plague which broke out at Costnitz during the sessions of a</w:t>
      </w:r>
      <w:r>
        <w:rPr>
          <w:rFonts w:ascii="Courier New" w:hAnsi="Courier New" w:cs="Courier New"/>
        </w:rPr>
        <w:t xml:space="preserve"> council was stilled by invoking the aid of  “the blessed confessor and physician Rochus.” It is said that his body was stolen in 1485 and brought to Venice; but Montpellier, Turin, Antwerp, and other towns boast that they possess genuine relics of St. Roc</w:t>
      </w:r>
      <w:r>
        <w:rPr>
          <w:rFonts w:ascii="Courier New" w:hAnsi="Courier New" w:cs="Courier New"/>
        </w:rPr>
        <w:t>h, and churches and chapels bearing his name are found in all the important towns of Roman Catholic Europe. A Confraternitas S. Rochi, a Morbo Epidemioe Liberatoris, has existed in Rome since the close of the 15th century, and was endowed with rich privile</w:t>
      </w:r>
      <w:r>
        <w:rPr>
          <w:rFonts w:ascii="Courier New" w:hAnsi="Courier New" w:cs="Courier New"/>
        </w:rPr>
        <w:t xml:space="preserve">ges and exemptions by popes Alexander VI, Leo X, and Pius IV; and associations bearing similar names were formed at Bologna, Venice, Turin, Aries, and Antwerp — one having been founded in the place last named so late as 1685. St. Roch is commemorated Aug. </w:t>
      </w:r>
      <w:r>
        <w:rPr>
          <w:rFonts w:ascii="Courier New" w:hAnsi="Courier New" w:cs="Courier New"/>
        </w:rPr>
        <w:t>16. See Acta Sanctorum, Aug. 3, 380-414,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Rochat, Auguste Louis Philippe[[@Headword:Rochat, Auguste Louis Philippe]]</w:t>
      </w:r>
    </w:p>
    <w:p w:rsidR="00000000" w:rsidRDefault="00417EA9">
      <w:pPr>
        <w:pStyle w:val="Textebrut"/>
      </w:pPr>
      <w:r>
        <w:rPr>
          <w:rFonts w:ascii="Courier New" w:hAnsi="Courier New" w:cs="Courier New"/>
        </w:rPr>
        <w:t xml:space="preserve">             a Protestant theologian of Switzerland, was born July 17, 1789, at Crassier, Vaud. In 1812 he was ordained, and acted as </w:t>
      </w:r>
      <w:r>
        <w:rPr>
          <w:rFonts w:ascii="Courier New" w:hAnsi="Courier New" w:cs="Courier New"/>
        </w:rPr>
        <w:t>preacher at different places. In 1825 he founded an independent Church at Rolles, in which he labored till his death, March 7, 1847. Rochat wrote, Meditations (1832): — La Nature, la Constitution et le But de l'Eglise du Christ (1837): — Meditations sur Di</w:t>
      </w:r>
      <w:r>
        <w:rPr>
          <w:rFonts w:ascii="Courier New" w:hAnsi="Courier New" w:cs="Courier New"/>
        </w:rPr>
        <w:t>verses Portions de la Parole de Dieu (1838): —  Oeuvres Posthumes (1848). See Burnier, Notice sur Auguste Rochat (Lausanne, eod.); A. de Montet, Dictionnaire des Genev. et des Vaud, 2:383, 384; Lichtenberger, Encyclop. des Sciences Religieuses,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Rochechouart (Mortemart), Marie Madelaine Gabrielle De[[@Headword:Rochechouart (Mortemart), Marie Madelaine Gabrielle De]]</w:t>
      </w:r>
    </w:p>
    <w:p w:rsidR="00000000" w:rsidRDefault="00417EA9">
      <w:pPr>
        <w:pStyle w:val="Textebrut"/>
      </w:pPr>
      <w:r>
        <w:rPr>
          <w:rFonts w:ascii="Courier New" w:hAnsi="Courier New" w:cs="Courier New"/>
        </w:rPr>
        <w:t>             abbess of Fontevrault, was born in 1645. The daughter of the duke of Mortemart, she was possessed of a great degr</w:t>
      </w:r>
      <w:r>
        <w:rPr>
          <w:rFonts w:ascii="Courier New" w:hAnsi="Courier New" w:cs="Courier New"/>
        </w:rPr>
        <w:t>ee of the beauty which rendered her sister, Madame de Montespan, so famous. At the age of twenty she took the veil at Bois, and in 1670 became abbess and superior of the Order of Fontevrault. She was well read, and conversant with the literature of the Ita</w:t>
      </w:r>
      <w:r>
        <w:rPr>
          <w:rFonts w:ascii="Courier New" w:hAnsi="Courier New" w:cs="Courier New"/>
        </w:rPr>
        <w:t>lian, Spanish, Greek, and Latin languages, as well as of her own. After her death, which occurred Aug. 15, 1704, there were found among her papers several dissertations on piety, morals, and criticism. One is entitled Question sur la Politesse, which may b</w:t>
      </w:r>
      <w:r>
        <w:rPr>
          <w:rFonts w:ascii="Courier New" w:hAnsi="Courier New" w:cs="Courier New"/>
        </w:rPr>
        <w:t>e found in the Recueil de Divers Ecrits, by Saint-Hyacilthe (Brussels, 1736). See Gallia Christiana.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Rochemore, Pierre Joseph[[@Headword:Rochemore, Pierre Joseph]]</w:t>
      </w:r>
    </w:p>
    <w:p w:rsidR="00000000" w:rsidRDefault="00417EA9">
      <w:pPr>
        <w:pStyle w:val="Textebrut"/>
      </w:pPr>
      <w:r>
        <w:rPr>
          <w:rFonts w:ascii="Courier New" w:hAnsi="Courier New" w:cs="Courier New"/>
        </w:rPr>
        <w:t>             was bishop of Montpellier in 1802. He refused to exercise his ecclesiasti</w:t>
      </w:r>
      <w:r>
        <w:rPr>
          <w:rFonts w:ascii="Courier New" w:hAnsi="Courier New" w:cs="Courier New"/>
        </w:rPr>
        <w:t>cal functions in order to avoid leaving Nismes, where he was vicar-general. He died in 1811.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Rochet[[@Headword:Rochet]]</w:t>
      </w:r>
    </w:p>
    <w:p w:rsidR="00000000" w:rsidRDefault="00417EA9">
      <w:pPr>
        <w:pStyle w:val="Textebrut"/>
      </w:pPr>
      <w:r>
        <w:rPr>
          <w:rFonts w:ascii="Courier New" w:hAnsi="Courier New" w:cs="Courier New"/>
        </w:rPr>
        <w:t xml:space="preserve">             a linen garment worn by bishops under the chimere (q.v.). The word appears first </w:t>
      </w:r>
      <w:r>
        <w:rPr>
          <w:rFonts w:ascii="Courier New" w:hAnsi="Courier New" w:cs="Courier New"/>
        </w:rPr>
        <w:t>about the 13th century, being called sarcos at Cambrai and saroht by John of Liege. The Council of Buda (1279) mentions it as the white camisia, or rosettta, worn under the cappa, or mantle when walking or riding. Between 1305 and 1377 the popes introduced</w:t>
      </w:r>
      <w:r>
        <w:rPr>
          <w:rFonts w:ascii="Courier New" w:hAnsi="Courier New" w:cs="Courier New"/>
        </w:rPr>
        <w:t xml:space="preserve"> it at Avignon, but it was of far earlier date, having been in common use in the 7th century, and identified with the linea prescribed by the Ordo Romanus. In the following ages the bishops were obliged by the canon law to wear their  rochet whenever they </w:t>
      </w:r>
      <w:r>
        <w:rPr>
          <w:rFonts w:ascii="Courier New" w:hAnsi="Courier New" w:cs="Courier New"/>
        </w:rPr>
        <w:t>appeared in public; and this practice was long kept up in England, but has been abandoned since the Reformation, except in Parliament and in Convocation, over the scarlet habit. Secular prelatic prothonotaries, and canons who had the right to use it, put i</w:t>
      </w:r>
      <w:r>
        <w:rPr>
          <w:rFonts w:ascii="Courier New" w:hAnsi="Courier New" w:cs="Courier New"/>
        </w:rPr>
        <w:t>t on over the vestis talaris before robing for mass. The rubric of the First Common Prayer Book of Edward VI prescribes that the bishop shall wear the rochet at communion. The rochet, according to Lyndwood, was sleeveless, and worn by the server to the pri</w:t>
      </w:r>
      <w:r>
        <w:rPr>
          <w:rFonts w:ascii="Courier New" w:hAnsi="Courier New" w:cs="Courier New"/>
        </w:rPr>
        <w:t>est, and by the latter in baptizing. The chief difference between this garment and the surplice was that its sleeves were nary rower than those of the latter. The modern full sleeve is not earlier than the time of bishop Overall. Before and after the Refor</w:t>
      </w:r>
      <w:r>
        <w:rPr>
          <w:rFonts w:ascii="Courier New" w:hAnsi="Courier New" w:cs="Courier New"/>
        </w:rPr>
        <w:t>mation, till Elizabeth's time, the rochet was always of scarlet silk, but bishop Hooper changed it for a chimere of black satin. Bale describes the clergy wearing white rochets of raines (linen of Rennes or Rheims), or fine linen cloth. See Walcott, Sac. A</w:t>
      </w:r>
      <w:r>
        <w:rPr>
          <w:rFonts w:ascii="Courier New" w:hAnsi="Courier New" w:cs="Courier New"/>
        </w:rPr>
        <w:t>rchoeol.; Hook, (Ch. Dict.; Eden, Theol. Dict.; Gardner, Faiths of the World, s.v. SEE ORNAMENTS.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Rochus[[@Headword:Rochus]]</w:t>
      </w:r>
    </w:p>
    <w:p w:rsidR="00000000" w:rsidRDefault="00417EA9">
      <w:pPr>
        <w:pStyle w:val="Textebrut"/>
      </w:pPr>
      <w:r>
        <w:rPr>
          <w:rFonts w:ascii="Courier New" w:hAnsi="Courier New" w:cs="Courier New"/>
        </w:rPr>
        <w:t>             a carver of San Lucar, Spain, whose principal business was to make images of saints and other popish idols. Conv</w:t>
      </w:r>
      <w:r>
        <w:rPr>
          <w:rFonts w:ascii="Courier New" w:hAnsi="Courier New" w:cs="Courier New"/>
        </w:rPr>
        <w:t>inced of the errors of Romanism, he embraced the Protestant faith, and followed the business of seal engraver only. An image of the Virgin had been retained as a sign, and a papal inquisitor passing asked him if he would sell it, and the price. Rochus gave</w:t>
      </w:r>
      <w:r>
        <w:rPr>
          <w:rFonts w:ascii="Courier New" w:hAnsi="Courier New" w:cs="Courier New"/>
        </w:rPr>
        <w:t xml:space="preserve"> the price, and the inquisitor offered him half the money; upon which Rochus replied, “I had rather break it in pieces than take such a trifle.” “Break it in pieces if you dare,” said the inquisitor. Rochus took a chisel and cut off the nose of the image, </w:t>
      </w:r>
      <w:r>
        <w:rPr>
          <w:rFonts w:ascii="Courier New" w:hAnsi="Courier New" w:cs="Courier New"/>
        </w:rPr>
        <w:t>for which offense he was burned.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Rock[[@Headword:Rock]]</w:t>
      </w:r>
    </w:p>
    <w:p w:rsidR="00000000" w:rsidRDefault="00417EA9">
      <w:pPr>
        <w:pStyle w:val="Textebrut"/>
      </w:pPr>
      <w:r>
        <w:rPr>
          <w:rFonts w:ascii="Courier New" w:hAnsi="Courier New" w:cs="Courier New"/>
        </w:rPr>
        <w:t xml:space="preserve">             (properly </w:t>
      </w:r>
      <w:r>
        <w:rPr>
          <w:rFonts w:ascii="Courier New" w:hAnsi="Courier New" w:cs="Courier New"/>
          <w:rtl/>
        </w:rPr>
        <w:t>סֶלִע</w:t>
      </w:r>
      <w:r>
        <w:rPr>
          <w:rFonts w:ascii="Courier New" w:hAnsi="Courier New" w:cs="Courier New"/>
        </w:rPr>
        <w:t xml:space="preserve">, or </w:t>
      </w:r>
      <w:r>
        <w:rPr>
          <w:rFonts w:ascii="Courier New" w:hAnsi="Courier New" w:cs="Courier New"/>
          <w:rtl/>
        </w:rPr>
        <w:t>צוּר</w:t>
      </w:r>
      <w:r>
        <w:rPr>
          <w:rFonts w:ascii="Courier New" w:hAnsi="Courier New" w:cs="Courier New"/>
        </w:rPr>
        <w:t>, πέτρα). Palestine is a mountainous and stony country, abounding in caves and fastnesses where the inhabitants sought shelter from sudden invasions of enemi</w:t>
      </w:r>
      <w:r>
        <w:rPr>
          <w:rFonts w:ascii="Courier New" w:hAnsi="Courier New" w:cs="Courier New"/>
        </w:rPr>
        <w:t>es, and where bands of robbers frequently formed their dens. Thus when the Benjamites were overcome, they secured themselves in the rock Rimmon, and David hid himself from Saul in the caves of Adullam, Engedi, and Maon. These ravines furnish a great number</w:t>
      </w:r>
      <w:r>
        <w:rPr>
          <w:rFonts w:ascii="Courier New" w:hAnsi="Courier New" w:cs="Courier New"/>
        </w:rPr>
        <w:t xml:space="preserve"> of defensible positions, which have been the scene of many deadly struggles, from the days of the Canaanites down to the present hour. The prevailing rock is a dark-gray limestone, which, though it has a  most saddening aspect of barrenness and desolation</w:t>
      </w:r>
      <w:r>
        <w:rPr>
          <w:rFonts w:ascii="Courier New" w:hAnsi="Courier New" w:cs="Courier New"/>
        </w:rPr>
        <w:t>, is very susceptible of cultivation, being easily worked into terraces, which give support to the soil, and facilitate the fertilizing process of irrigation. Travelers who now visit the land are disposed, at the first view, to doubt the ancient accounts o</w:t>
      </w:r>
      <w:r>
        <w:rPr>
          <w:rFonts w:ascii="Courier New" w:hAnsi="Courier New" w:cs="Courier New"/>
        </w:rPr>
        <w:t>f its fertility; they can scarcely bring themselves to believe that these barren wastes were the promised land “flowing with milk and honey;” but a more attentive examination of the country affords abundant evidence that its present sterility is owing to t</w:t>
      </w:r>
      <w:r>
        <w:rPr>
          <w:rFonts w:ascii="Courier New" w:hAnsi="Courier New" w:cs="Courier New"/>
        </w:rPr>
        <w:t>he nature of its government, which, affording no security either for life or property, prevents the husbandman from tilling the soil when he is uncertain whether he shall reap its fruits. Indeed, it may be generally said that a country of limestone rock wi</w:t>
      </w:r>
      <w:r>
        <w:rPr>
          <w:rFonts w:ascii="Courier New" w:hAnsi="Courier New" w:cs="Courier New"/>
        </w:rPr>
        <w:t>ll be found one of the best in rewarding the labor of cultivation, and one of the worst in spontaneous produce. SEE CAVE; SEE HILL.</w:t>
      </w:r>
    </w:p>
    <w:p w:rsidR="00000000" w:rsidRDefault="00417EA9">
      <w:pPr>
        <w:pStyle w:val="Textebrut"/>
      </w:pPr>
      <w:r>
        <w:rPr>
          <w:rFonts w:ascii="Courier New" w:hAnsi="Courier New" w:cs="Courier New"/>
        </w:rPr>
        <w:t>Rock is frequently used in Scripture in a figurative sense of the ancestor of a nation, the quarry whence it was derived (Is</w:t>
      </w:r>
      <w:r>
        <w:rPr>
          <w:rFonts w:ascii="Courier New" w:hAnsi="Courier New" w:cs="Courier New"/>
        </w:rPr>
        <w:t>a 51:1). It is also used in a metaphorical sense of God, as the “Rock,” i.e. the strength and refuge of his people (Deu 32:4; 2Sa 23:3; Psa 18:2). The rock from which the Hebrews were supplied with water in the desert was a figure or type of Christ (1Co 10</w:t>
      </w:r>
      <w:r>
        <w:rPr>
          <w:rFonts w:ascii="Courier New" w:hAnsi="Courier New" w:cs="Courier New"/>
        </w:rPr>
        <w:t>:4). So the term rock is used of the grand doctrine of Christ's eternal supremacy, which is the foundation of the Christian system (Mat 16:18). SEE STONE.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Rock, Daniel[[@Headword:Rock, Daniel]]</w:t>
      </w:r>
    </w:p>
    <w:p w:rsidR="00000000" w:rsidRDefault="00417EA9">
      <w:pPr>
        <w:pStyle w:val="Textebrut"/>
      </w:pPr>
      <w:r>
        <w:rPr>
          <w:rFonts w:ascii="Courier New" w:hAnsi="Courier New" w:cs="Courier New"/>
        </w:rPr>
        <w:t>             a learned Roman Catholic, was born at Liver</w:t>
      </w:r>
      <w:r>
        <w:rPr>
          <w:rFonts w:ascii="Courier New" w:hAnsi="Courier New" w:cs="Courier New"/>
        </w:rPr>
        <w:t>pool, England, in 1799, and educated at Old Hall, Herts, and in the English College, Rome. After serving the mission in London for two years, he became domestic chaplain to the earl of Shrewsbury, and in 1840 took charge of the Church at Buckland, Berks, w</w:t>
      </w:r>
      <w:r>
        <w:rPr>
          <w:rFonts w:ascii="Courier New" w:hAnsi="Courier New" w:cs="Courier New"/>
        </w:rPr>
        <w:t>hich he resigned in 1854. On the reintroduction into England of the Roman hierarchy (1852), he was one among those first made canons of Southwark. He died Nov. 28, 1871. Rock published, Hierurgia, or the Holy Sacrifice of the Mass (Lond. 1833, 2 vols. 8vo;</w:t>
      </w:r>
      <w:r>
        <w:rPr>
          <w:rFonts w:ascii="Courier New" w:hAnsi="Courier New" w:cs="Courier New"/>
        </w:rPr>
        <w:t xml:space="preserve"> 2d ed. 1850, 8vo): — The Church of our Fathers, etc. (vol. 1, 2, ibid. 1849, 8vo; vol 3, 1853-54): — Transubstantiation Vindicated: The Mystic Crown of Mary; also minor publications, See Allibone, Dict. of Brit. and Amer. Authors, s.v.; Darling, Cyclop. B</w:t>
      </w:r>
      <w:r>
        <w:rPr>
          <w:rFonts w:ascii="Courier New" w:hAnsi="Courier New" w:cs="Courier New"/>
        </w:rPr>
        <w:t xml:space="preserve">ibliog.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Rockwell, Joel Edson, D.D[[@Headword:Rockwell, Joel Edson, D.D]]</w:t>
      </w:r>
    </w:p>
    <w:p w:rsidR="00000000" w:rsidRDefault="00417EA9">
      <w:pPr>
        <w:pStyle w:val="Textebrut"/>
      </w:pPr>
      <w:r>
        <w:rPr>
          <w:rFonts w:ascii="Courier New" w:hAnsi="Courier New" w:cs="Courier New"/>
        </w:rPr>
        <w:t xml:space="preserve">             a Presbyterian minister, was born at Salisbury, Vermont, May 4, 1816. In 1837 he graduated from Amherst College, and in 1841 from Union Theological Seminary, </w:t>
      </w:r>
      <w:r>
        <w:rPr>
          <w:rFonts w:ascii="Courier New" w:hAnsi="Courier New" w:cs="Courier New"/>
        </w:rPr>
        <w:t>N.Y. The same Year he became pastor of the Presbyterian Church at Valatie; in 1847 of the Hanover Street Church, Wilmington, Delaware; in 1851 of the Central Presbyterian Church, Brooklyn, N.Y. After laboring constantly for eighteen years, he spent five mo</w:t>
      </w:r>
      <w:r>
        <w:rPr>
          <w:rFonts w:ascii="Courier New" w:hAnsi="Courier New" w:cs="Courier New"/>
        </w:rPr>
        <w:t>nths in Europe for the benefit of his health. During the war of the rebellion he served as a member of the Christian Commission. In 1878 he became pastor of the Edgewater Presbyterian Church, on Staten Island, where he remained until his death, July 29, 18</w:t>
      </w:r>
      <w:r>
        <w:rPr>
          <w:rFonts w:ascii="Courier New" w:hAnsi="Courier New" w:cs="Courier New"/>
        </w:rPr>
        <w:t>82. Besides fulfilling the duties of an active pastor during all these years, he was a prolific writer, and contributed to a number of religious periodicals. See (N.Y.) Observer, August 3, 1882; Evangelist, same date.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Rockwood, Elisha, D.D[[</w:t>
      </w:r>
      <w:r>
        <w:rPr>
          <w:rFonts w:ascii="Courier New" w:eastAsia="Times New Roman" w:hAnsi="Courier New" w:cs="Courier New"/>
        </w:rPr>
        <w:t>@Headword:Rockwood, Elisha, D.D]]</w:t>
      </w:r>
    </w:p>
    <w:p w:rsidR="00000000" w:rsidRDefault="00417EA9">
      <w:pPr>
        <w:pStyle w:val="Textebrut"/>
      </w:pPr>
      <w:r>
        <w:rPr>
          <w:rFonts w:ascii="Courier New" w:hAnsi="Courier New" w:cs="Courier New"/>
        </w:rPr>
        <w:t>             a Congregational minister, was born at Chesterfield, N.H., May 9, 1778. He graduated from Dartmouth College in 1802; taught an academy in Plymouth, Massachusetts, two years; was tutor in Dartmouth College; whi</w:t>
      </w:r>
      <w:r>
        <w:rPr>
          <w:rFonts w:ascii="Courier New" w:hAnsi="Courier New" w:cs="Courier New"/>
        </w:rPr>
        <w:t>le there studied theology, and in 1806 was approbated by the Londonderry Presbytery. After preaching as an occasional supply in several places in Vermont and Massachusetts, he was ordained in Westboro', October 28, 1808; was dismissed March 11, 1835; and f</w:t>
      </w:r>
      <w:r>
        <w:rPr>
          <w:rFonts w:ascii="Courier New" w:hAnsi="Courier New" w:cs="Courier New"/>
        </w:rPr>
        <w:t>inally was pastor in Swansey, N.H., from November 16,1836, until his death, June 19, 1858. See Hist: of Mendon Association, page 164. (J.C.S.)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Rockwood, Lubim Burton[[@Headword:Rockwood, Lubim Burton]]</w:t>
      </w:r>
    </w:p>
    <w:p w:rsidR="00000000" w:rsidRDefault="00417EA9">
      <w:pPr>
        <w:pStyle w:val="Textebrut"/>
      </w:pPr>
      <w:r>
        <w:rPr>
          <w:rFonts w:ascii="Courier New" w:hAnsi="Courier New" w:cs="Courier New"/>
        </w:rPr>
        <w:t xml:space="preserve">             a </w:t>
      </w:r>
      <w:r>
        <w:rPr>
          <w:rFonts w:ascii="Courier New" w:hAnsi="Courier New" w:cs="Courier New"/>
        </w:rPr>
        <w:t xml:space="preserve">Congregational minister, was born at Wilton, N.H., April 8, 1816. He graduated at Dartmouth College in 1839, and entered the Andover Theological Seminary, where he remained two years, and then entered the Union Theological Seminary, where he also remained </w:t>
      </w:r>
      <w:r>
        <w:rPr>
          <w:rFonts w:ascii="Courier New" w:hAnsi="Courier New" w:cs="Courier New"/>
        </w:rPr>
        <w:t xml:space="preserve">two years, graduating in 1843. He was ordained to the Gospel ministry in 1845, and became the financial agent of Union Theological Seminary. He was called to the pastorate of the Congregational Church at Rocky Hill, Conn., in 1850, and continued in charge </w:t>
      </w:r>
      <w:r>
        <w:rPr>
          <w:rFonts w:ascii="Courier New" w:hAnsi="Courier New" w:cs="Courier New"/>
        </w:rPr>
        <w:t>of the same until 1858, when he accepted the position of district secretary of the American Tract Society of New York, and subsequently of that of Boston, Mass. He died while engaged in this work, May 7, 1872.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Rococo[[@Headword:Rococo]]</w:t>
      </w:r>
    </w:p>
    <w:p w:rsidR="00000000" w:rsidRDefault="00417EA9">
      <w:pPr>
        <w:pStyle w:val="Textebrut"/>
      </w:pPr>
      <w:r>
        <w:rPr>
          <w:rFonts w:ascii="Courier New" w:hAnsi="Courier New" w:cs="Courier New"/>
        </w:rPr>
        <w:t>    </w:t>
      </w:r>
      <w:r>
        <w:rPr>
          <w:rFonts w:ascii="Courier New" w:hAnsi="Courier New" w:cs="Courier New"/>
        </w:rPr>
        <w:t>         a name given to the very debased style of architecture and decoration which succeeded the first revival of Italian architecture. It is ornamental design run mad, without principle or taste. This style prevailed in Germany and Belgium during last c</w:t>
      </w:r>
      <w:r>
        <w:rPr>
          <w:rFonts w:ascii="Courier New" w:hAnsi="Courier New" w:cs="Courier New"/>
        </w:rPr>
        <w:t>entury, and in France during the time of Henry IV. The following figure is an example from an altar in the Church of St. James, Antwerp.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Rod[[@Headword:Rod]]</w:t>
      </w:r>
    </w:p>
    <w:p w:rsidR="00000000" w:rsidRDefault="00417EA9">
      <w:pPr>
        <w:pStyle w:val="Textebrut"/>
      </w:pPr>
      <w:r>
        <w:rPr>
          <w:rFonts w:ascii="Courier New" w:hAnsi="Courier New" w:cs="Courier New"/>
        </w:rPr>
        <w:t>             stands in the A.V. as the representative of several different Hebrew words, and</w:t>
      </w:r>
      <w:r>
        <w:rPr>
          <w:rFonts w:ascii="Courier New" w:hAnsi="Courier New" w:cs="Courier New"/>
        </w:rPr>
        <w:t xml:space="preserve"> consequently has various significations in the Scriptures (</w:t>
      </w:r>
      <w:r>
        <w:rPr>
          <w:rFonts w:ascii="Courier New" w:hAnsi="Courier New" w:cs="Courier New"/>
          <w:rtl/>
        </w:rPr>
        <w:t>חֹטֶר</w:t>
      </w:r>
      <w:r>
        <w:rPr>
          <w:rFonts w:ascii="Courier New" w:hAnsi="Courier New" w:cs="Courier New"/>
        </w:rPr>
        <w:t xml:space="preserve">, choter, a shoot, Pro 14:3; Isa 11:1; </w:t>
      </w:r>
      <w:r>
        <w:rPr>
          <w:rFonts w:ascii="Courier New" w:hAnsi="Courier New" w:cs="Courier New"/>
          <w:rtl/>
        </w:rPr>
        <w:t>מִקֵּל</w:t>
      </w:r>
      <w:r>
        <w:rPr>
          <w:rFonts w:ascii="Courier New" w:hAnsi="Courier New" w:cs="Courier New"/>
        </w:rPr>
        <w:t>, makkel, a twig, Gen 30:37-39; Gen 30:41; Gen 32:10; Exo 12:11; Num 22:27; 1Sa 17:40; 1Sa 17:43; Jer 1:11; Jer 48:17; Eze 39:9; Hos 4:12; Zec 11:</w:t>
      </w:r>
      <w:r>
        <w:rPr>
          <w:rFonts w:ascii="Courier New" w:hAnsi="Courier New" w:cs="Courier New"/>
        </w:rPr>
        <w:t xml:space="preserve">7; Zec 11:10; Zec 11:14; elsewhere </w:t>
      </w:r>
      <w:r>
        <w:rPr>
          <w:rFonts w:ascii="Courier New" w:hAnsi="Courier New" w:cs="Courier New"/>
          <w:rtl/>
        </w:rPr>
        <w:t>מִטֶּה</w:t>
      </w:r>
      <w:r>
        <w:rPr>
          <w:rFonts w:ascii="Courier New" w:hAnsi="Courier New" w:cs="Courier New"/>
        </w:rPr>
        <w:t xml:space="preserve">, matteh, a stick, especially for walking or smiting, or </w:t>
      </w:r>
      <w:r>
        <w:rPr>
          <w:rFonts w:ascii="Courier New" w:hAnsi="Courier New" w:cs="Courier New"/>
          <w:rtl/>
        </w:rPr>
        <w:t>שֶׁבֶט</w:t>
      </w:r>
      <w:r>
        <w:rPr>
          <w:rFonts w:ascii="Courier New" w:hAnsi="Courier New" w:cs="Courier New"/>
        </w:rPr>
        <w:t xml:space="preserve">, shebet, the baton of office; </w:t>
      </w:r>
      <w:r>
        <w:rPr>
          <w:rFonts w:ascii="Courier New" w:hAnsi="Courier New" w:cs="Courier New"/>
        </w:rPr>
        <w:t>ῥ</w:t>
      </w:r>
      <w:r>
        <w:rPr>
          <w:rFonts w:ascii="Courier New" w:hAnsi="Courier New" w:cs="Courier New"/>
        </w:rPr>
        <w:t>αβδός). It signifies a wand or walking staff: as Moses' rod (Exo 4:2; Exo 4:4), Aaron's rod (7:9), Jonathan's rod (1Sa 1</w:t>
      </w:r>
      <w:r>
        <w:rPr>
          <w:rFonts w:ascii="Courier New" w:hAnsi="Courier New" w:cs="Courier New"/>
        </w:rPr>
        <w:t>4:27). The rods of Moses and Aaron were the visible means chosen by the Almighty for the instrument of his wonders in Egypt, at the Red Sea, and in the wilderness. The rod of Moses is sometimes called “the rod of God” (Exo 4:20; Exo 7:9; Exo 7:12; Exo 7:19</w:t>
      </w:r>
      <w:r>
        <w:rPr>
          <w:rFonts w:ascii="Courier New" w:hAnsi="Courier New" w:cs="Courier New"/>
        </w:rPr>
        <w:t>-20; Exo 8:5; Exo 8:17; Exo 9:23; Exo 10:13). Aaron's rods, which miraculously  blossomed and brought forth almonds, was laid up as a memorial in the holy place (Num 17:8; Num 17:10; Heb 9:4). As the wonders wrought by the instrumentality of Moses' and Aar</w:t>
      </w:r>
      <w:r>
        <w:rPr>
          <w:rFonts w:ascii="Courier New" w:hAnsi="Courier New" w:cs="Courier New"/>
        </w:rPr>
        <w:t>on's rods attracted the attention of neighboring nations, it is not extraordinary if, in course of time, these personages were interwoven with mythology (see Willemer, De Baculo Mosis [Viteb. 1680]). It has been plausibly conjectured that Aaron's rod, whic</w:t>
      </w:r>
      <w:r>
        <w:rPr>
          <w:rFonts w:ascii="Courier New" w:hAnsi="Courier New" w:cs="Courier New"/>
        </w:rPr>
        <w:t>h in its serpent state devoured the serpent rods of the Egyptian magicians, was the prototype of the caduceus, or wonder working rod of Mercury, which was figured as entwined with two serpents. Aaron's rod was caused to blossom miraculously and bring forth</w:t>
      </w:r>
      <w:r>
        <w:rPr>
          <w:rFonts w:ascii="Courier New" w:hAnsi="Courier New" w:cs="Courier New"/>
        </w:rPr>
        <w:t xml:space="preserve"> almonds (Num 17:8) to show God's election for the priesthood. Parkhurst thinks that the rods of the chiefs among the Israelites were of the almond tree, to denote vigilance, that being an early tree, flowering before all others. The shepherd's staff is ca</w:t>
      </w:r>
      <w:r>
        <w:rPr>
          <w:rFonts w:ascii="Courier New" w:hAnsi="Courier New" w:cs="Courier New"/>
        </w:rPr>
        <w:t>lled “a rod;” and the tithe of the herd, or of the flock, was to be taken from “whatsoever passed under the rod,” i.e. from whatsoever required the shepherd's care (27:32; Jer 33:13; Eze 20:37; Mic 7:14). The term “rod” also means a shoot or branch of a tr</w:t>
      </w:r>
      <w:r>
        <w:rPr>
          <w:rFonts w:ascii="Courier New" w:hAnsi="Courier New" w:cs="Courier New"/>
        </w:rPr>
        <w:t>ee, and in this sense is applied figuratively to Christ as a descendant of Jesse (Isa 11:1). “Rod” is used to designate the tribes of Israel as springing from one root (Psa 74:2; Jer 10:16). It is used as the symbol of power and authority (Psa 2:9; Psa 120</w:t>
      </w:r>
      <w:r>
        <w:rPr>
          <w:rFonts w:ascii="Courier New" w:hAnsi="Courier New" w:cs="Courier New"/>
        </w:rPr>
        <w:t>:2; Psa 125:3; Jer 48:17; Eze 19:11; Rev 2:27); of that which supports and strengthens, a stay or staff (Psa 23:4; Isa 3:1; Eze 29:6); and of the afflictions with which God disciplines his people (Job 9:34; Heb 12:6-7). (See Cooper, Hist. of the Rod in all</w:t>
      </w:r>
      <w:r>
        <w:rPr>
          <w:rFonts w:ascii="Courier New" w:hAnsi="Courier New" w:cs="Courier New"/>
        </w:rPr>
        <w:t xml:space="preserve"> Countries and Ages [2d ed. Lond. 1877].) SEE SCEPTRE; SEE STAFF.</w:t>
      </w:r>
    </w:p>
    <w:p w:rsidR="00000000" w:rsidRDefault="00417EA9">
      <w:pPr>
        <w:pStyle w:val="Textebrut"/>
      </w:pPr>
      <w:r>
        <w:rPr>
          <w:rFonts w:ascii="Courier New" w:hAnsi="Courier New" w:cs="Courier New"/>
        </w:rPr>
        <w:t>A peculiar use of rods is afforded in the instance of those of poplar and hazel (more properly the wild almond) which Jacob partially peeled, and set in the water where Laban's cattle drank,</w:t>
      </w:r>
      <w:r>
        <w:rPr>
          <w:rFonts w:ascii="Courier New" w:hAnsi="Courier New" w:cs="Courier New"/>
        </w:rPr>
        <w:t xml:space="preserve"> and by looking at which they brought forth speckled and ring-streaked young. Commentators are not agreed as to the effect thus produced: whether it was natural or miraculous; whether the sight of the rods had naturally such an effect on the animals' perce</w:t>
      </w:r>
      <w:r>
        <w:rPr>
          <w:rFonts w:ascii="Courier New" w:hAnsi="Courier New" w:cs="Courier New"/>
        </w:rPr>
        <w:t xml:space="preserve">ptions as to influence the markings of their offspring, in the manner that children often receive marks before birth, from some object that has impressed itself on the mother's mind, or whether it was a special operation of God in Jacob's favor, which, in </w:t>
      </w:r>
      <w:r>
        <w:rPr>
          <w:rFonts w:ascii="Courier New" w:hAnsi="Courier New" w:cs="Courier New"/>
        </w:rPr>
        <w:t>fact, seems clearly intimated in Gen 31:10; Gen 31:12. where Jacob declares himself to have  been guided on this subject by God in a dream. The Latin fathers considered the case as natural, the Greek as miraculous, which is also the prevailing opinion of m</w:t>
      </w:r>
      <w:r>
        <w:rPr>
          <w:rFonts w:ascii="Courier New" w:hAnsi="Courier New" w:cs="Courier New"/>
        </w:rPr>
        <w:t>odern commentators, who consider it very doubtful whether the same cause (the use of variegated rods) would now certainly produce the same effects. SEE POPLAR.</w:t>
      </w:r>
    </w:p>
    <w:p w:rsidR="00000000" w:rsidRDefault="00417EA9">
      <w:pPr>
        <w:pStyle w:val="Textebrut"/>
      </w:pPr>
      <w:r>
        <w:rPr>
          <w:rFonts w:ascii="Courier New" w:hAnsi="Courier New" w:cs="Courier New"/>
        </w:rPr>
        <w:t>Rhabdomancy, or divining by rods, became a common superstition or idolatrous custom among the Je</w:t>
      </w:r>
      <w:r>
        <w:rPr>
          <w:rFonts w:ascii="Courier New" w:hAnsi="Courier New" w:cs="Courier New"/>
        </w:rPr>
        <w:t>ws, arising, doubtlessly, from the ideas of supernatural agency attached to the rods of Moses and Aaron. It is alluded to in Hos 4:12 “My people ask counsel at their stocks, and their staff declareth unto them.” It was performed, first, by inscribing certa</w:t>
      </w:r>
      <w:r>
        <w:rPr>
          <w:rFonts w:ascii="Courier New" w:hAnsi="Courier New" w:cs="Courier New"/>
        </w:rPr>
        <w:t>in characters on small rods, and then drawing them, like lots, out of a vessel; secondly, by measuring the rod in spans, and saying, alternately, words expressing a negative and an affirmative, and then determining, according to the last span, whether nega</w:t>
      </w:r>
      <w:r>
        <w:rPr>
          <w:rFonts w:ascii="Courier New" w:hAnsi="Courier New" w:cs="Courier New"/>
        </w:rPr>
        <w:t>tive or affirmative, to do the intended action or not; thirdly, by erecting two sticks, repeating a charm, and then determining by certain rules, according as the sticks fell backward or forward, to the right or to the left. SEE DIVINATION.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Rodanim[[</w:t>
      </w:r>
      <w:r>
        <w:rPr>
          <w:rFonts w:ascii="Courier New" w:eastAsia="Times New Roman" w:hAnsi="Courier New" w:cs="Courier New"/>
        </w:rPr>
        <w:t>@Headword:Rodanim]]</w:t>
      </w:r>
    </w:p>
    <w:p w:rsidR="00000000" w:rsidRDefault="00417EA9">
      <w:pPr>
        <w:pStyle w:val="Textebrut"/>
      </w:pPr>
      <w:r>
        <w:rPr>
          <w:rFonts w:ascii="Courier New" w:hAnsi="Courier New" w:cs="Courier New"/>
        </w:rPr>
        <w:t>             SEE DODANIM.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Rodburne[[@Headword:Rodburne]]</w:t>
      </w:r>
    </w:p>
    <w:p w:rsidR="00000000" w:rsidRDefault="00417EA9">
      <w:pPr>
        <w:pStyle w:val="Textebrut"/>
      </w:pPr>
      <w:r>
        <w:rPr>
          <w:rFonts w:ascii="Courier New" w:hAnsi="Courier New" w:cs="Courier New"/>
        </w:rPr>
        <w:t>             SEE RUDBORNE.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Rodgers, Ebenezer[[@Headword:Rodgers, Ebenezer]]</w:t>
      </w:r>
    </w:p>
    <w:p w:rsidR="00000000" w:rsidRDefault="00417EA9">
      <w:pPr>
        <w:pStyle w:val="Textebrut"/>
      </w:pPr>
      <w:r>
        <w:rPr>
          <w:rFonts w:ascii="Courier New" w:hAnsi="Courier New" w:cs="Courier New"/>
        </w:rPr>
        <w:t xml:space="preserve">             a </w:t>
      </w:r>
      <w:r>
        <w:rPr>
          <w:rFonts w:ascii="Courier New" w:hAnsi="Courier New" w:cs="Courier New"/>
        </w:rPr>
        <w:t>Baptist minister, was born March 16, 1788, in the Blaina valley, Monmouthshire, England. He studied with the Rev. Samuel Kilpin of Leominster, Herefordshire, for two years, and was then admitted into the Baptist College at Stepney, London, where he spent f</w:t>
      </w:r>
      <w:r>
        <w:rPr>
          <w:rFonts w:ascii="Courier New" w:hAnsi="Courier New" w:cs="Courier New"/>
        </w:rPr>
        <w:t>our years. Soon after the completion of his studies, he came to America on secular business, intending to return in a few months. He was persuaded by some of his friends to visit the State (then Territory) of Missouri, and for a time relinquished his purpo</w:t>
      </w:r>
      <w:r>
        <w:rPr>
          <w:rFonts w:ascii="Courier New" w:hAnsi="Courier New" w:cs="Courier New"/>
        </w:rPr>
        <w:t>se of returning to his native land. A Baptist church was soon formed at Chariton, about 175 miles west of St. Louis, and Mr. Rodgers was ordained its pastor, though he did not confine his labors to this one locality. He engaged in teaching in order to defr</w:t>
      </w:r>
      <w:r>
        <w:rPr>
          <w:rFonts w:ascii="Courier New" w:hAnsi="Courier New" w:cs="Courier New"/>
        </w:rPr>
        <w:t>ay expenses of living. This itinerant life continued for about sixteen years, during which he assisted in the organization of about fifty churches. In 1832 he visited  Wales, and in 1834 became pastor of the churches in Alton and Upper Alton, Ill., but aft</w:t>
      </w:r>
      <w:r>
        <w:rPr>
          <w:rFonts w:ascii="Courier New" w:hAnsi="Courier New" w:cs="Courier New"/>
        </w:rPr>
        <w:t xml:space="preserve">er a year gave his undivided service to the latter. He then resigned, but immediately became pastor of two or three other churches. He continued preaching and acting as trustee of Shurtleff College until his death, May 25, 1854. See Sprague, Annals of the </w:t>
      </w:r>
      <w:r>
        <w:rPr>
          <w:rFonts w:ascii="Courier New" w:hAnsi="Courier New" w:cs="Courier New"/>
        </w:rPr>
        <w:t>Amer. Pulpit, 6, 681.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Rodgers, James[[@Headword:Rodgers, James]]</w:t>
      </w:r>
    </w:p>
    <w:p w:rsidR="00000000" w:rsidRDefault="00417EA9">
      <w:pPr>
        <w:pStyle w:val="Textebrut"/>
      </w:pPr>
      <w:r>
        <w:rPr>
          <w:rFonts w:ascii="Courier New" w:hAnsi="Courier New" w:cs="Courier New"/>
        </w:rPr>
        <w:t>             a Presbyterian minister, was born in Roxburghshire, in the South of Scotland, in 1785. His parents were in humble circumstances, and his education was limited to that which</w:t>
      </w:r>
      <w:r>
        <w:rPr>
          <w:rFonts w:ascii="Courier New" w:hAnsi="Courier New" w:cs="Courier New"/>
        </w:rPr>
        <w:t xml:space="preserve"> could be acquired in the common school. He owed much to his early religious training, and in childhood he had been so thoroughly drilled in the doctrines of the Shorter Catechism that in later years, planted on this foundation, he stood unmoved amid hosts</w:t>
      </w:r>
      <w:r>
        <w:rPr>
          <w:rFonts w:ascii="Courier New" w:hAnsi="Courier New" w:cs="Courier New"/>
        </w:rPr>
        <w:t xml:space="preserve"> of heresies. He dated his conversion from his fourteenth year. In 1819 he emigrated to this country, and settled in the then new colony of Hammond, St. Lawrence Co., N.Y. He was licensed March 23, 1823, and ordained as an evangelist June 9, 1824. For a nu</w:t>
      </w:r>
      <w:r>
        <w:rPr>
          <w:rFonts w:ascii="Courier New" w:hAnsi="Courier New" w:cs="Courier New"/>
        </w:rPr>
        <w:t xml:space="preserve">mber of years he continued to labor in Hammond and some of the adjoining churches. He also gave a partial supply to a church in the township of Oswegatchie, where he finally settled as stated supply in 1827, and was installed as the regular pastor May 13, </w:t>
      </w:r>
      <w:r>
        <w:rPr>
          <w:rFonts w:ascii="Courier New" w:hAnsi="Courier New" w:cs="Courier New"/>
        </w:rPr>
        <w:t>1839. In 1848 failing health rendered regular labor impossible, and he resigned this charge, although he continued to labor for short periods in other fields. He died Aug. 20, 1863. Mr. Rodgers was a remarkable man, and he proved himself an efficient and s</w:t>
      </w:r>
      <w:r>
        <w:rPr>
          <w:rFonts w:ascii="Courier New" w:hAnsi="Courier New" w:cs="Courier New"/>
        </w:rPr>
        <w:t>uccessful workman. His pulpit services were characterized by rich scriptural knowledge, great earnestness, and deep spirituality. See Wilson, Presb. Hist. Almanac, 1865, p. 114. (J.L.S.)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Rodgers, John, D.D.[[@Headword:Rodgers, John, D.D.]]</w:t>
      </w:r>
    </w:p>
    <w:p w:rsidR="00000000" w:rsidRDefault="00417EA9">
      <w:pPr>
        <w:pStyle w:val="Textebrut"/>
      </w:pPr>
      <w:r>
        <w:rPr>
          <w:rFonts w:ascii="Courier New" w:hAnsi="Courier New" w:cs="Courier New"/>
        </w:rPr>
        <w:t xml:space="preserve">             a Presbyterian minister, was born in Boston, Aug. 5, 1727. After studying theology, he was licensed by the Presbytery of Newcastle in October, 1747. After this he went to Virginia, but not being permitted to preach there, he went to Maryland, </w:t>
      </w:r>
      <w:r>
        <w:rPr>
          <w:rFonts w:ascii="Courier New" w:hAnsi="Courier New" w:cs="Courier New"/>
        </w:rPr>
        <w:t>and early in 1748 returned to Pennsylvania, where on March 16, 1749, he was installed pastor of the congregation of St. George, where his ministrations proved very acceptable. In 1754 he spent some months in Virginia as substitute of Rev. Samuel Davies dur</w:t>
      </w:r>
      <w:r>
        <w:rPr>
          <w:rFonts w:ascii="Courier New" w:hAnsi="Courier New" w:cs="Courier New"/>
        </w:rPr>
        <w:t>ing the latter's absence in England. In 1762 he was himself appointed by the Synod of New York and Philadelphia to visit England to solicit  subscriptions to a fund for the benefit of the Presbyterian ministry, but family reasons obliged him to decline. In</w:t>
      </w:r>
      <w:r>
        <w:rPr>
          <w:rFonts w:ascii="Courier New" w:hAnsi="Courier New" w:cs="Courier New"/>
        </w:rPr>
        <w:t xml:space="preserve"> 1765 he was elected one of the trustees of the College of New Jersey, which office he resigned in 1807. In 1765 he dissolved his relation with the Church of St. George, and became pastor of a congregation in New York. In 1768 he was made doctor of divinit</w:t>
      </w:r>
      <w:r>
        <w:rPr>
          <w:rFonts w:ascii="Courier New" w:hAnsi="Courier New" w:cs="Courier New"/>
        </w:rPr>
        <w:t>y by the University of Edinburgh. During the Revolutionary war he showed himself devoted to the cause of his country, and was several times consulted by Washington. In May, 1776, he removed with his family to Greenfield, Conn., but being appointed chaplain</w:t>
      </w:r>
      <w:r>
        <w:rPr>
          <w:rFonts w:ascii="Courier New" w:hAnsi="Courier New" w:cs="Courier New"/>
        </w:rPr>
        <w:t xml:space="preserve"> to general Heath's brigade on York Island, he at once entered upon his duties. He was obliged to resign in November of the same year, however, business calling him to Georgia. On his return, in April, 1777, he was appointed chaplain of the New York State </w:t>
      </w:r>
      <w:r>
        <w:rPr>
          <w:rFonts w:ascii="Courier New" w:hAnsi="Courier New" w:cs="Courier New"/>
        </w:rPr>
        <w:t>Convention in session at Esopus, and afterwards served the Council of Safety in the same capacity, as well as the first Legislature of the State under the new constitution. In 1780 he removed to Danbury, Conn., and in 1782 accepted a call from the church o</w:t>
      </w:r>
      <w:r>
        <w:rPr>
          <w:rFonts w:ascii="Courier New" w:hAnsi="Courier New" w:cs="Courier New"/>
        </w:rPr>
        <w:t>f Lamington, N.J., when, in 1783, the close of the war permitted him to return to New York, where he resumed his former connection, with the aid of an assistant after April, 1785. Shortly after, he was appointed vice-chancellor of the Board of Regents of t</w:t>
      </w:r>
      <w:r>
        <w:rPr>
          <w:rFonts w:ascii="Courier New" w:hAnsi="Courier New" w:cs="Courier New"/>
        </w:rPr>
        <w:t>he University of New York, and in 1789 he was chosen moderator of the General Assembly at Philadelphia. In 1809 his health became greatly impaired, and he died May 7, 1811. Besides some miscellaneous articles in connection with the Episcopal controversy, a</w:t>
      </w:r>
      <w:r>
        <w:rPr>
          <w:rFonts w:ascii="Courier New" w:hAnsi="Courier New" w:cs="Courier New"/>
        </w:rPr>
        <w:t>nd several Sermons in the American Preacher, Dr. Rodgers published A Sermon before a Masonic Lodge, at Stockbridge, Mass. (1779): — A National Thanksgiving Sermon (1783): — A Sermon on the Death of Dr. Witherspoon (1794): — and A Sermon at the Opening of t</w:t>
      </w:r>
      <w:r>
        <w:rPr>
          <w:rFonts w:ascii="Courier New" w:hAnsi="Courier New" w:cs="Courier New"/>
        </w:rPr>
        <w:t>he Cedar Street Church (1808). See Sprague, Annals of the Amer. Pulpit, 3, -154.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Rodgers. Ravaud Kearney, D.D.[[@Headword:Rodgers. Ravaud Kearney, D.D.]]</w:t>
      </w:r>
    </w:p>
    <w:p w:rsidR="00000000" w:rsidRDefault="00417EA9">
      <w:pPr>
        <w:pStyle w:val="Textebrut"/>
      </w:pPr>
      <w:r>
        <w:rPr>
          <w:rFonts w:ascii="Courier New" w:hAnsi="Courier New" w:cs="Courier New"/>
        </w:rPr>
        <w:t>             a Presbyterian minister, was born in N.Y. city, Nov. 3,1796. He was the son of John</w:t>
      </w:r>
      <w:r>
        <w:rPr>
          <w:rFonts w:ascii="Courier New" w:hAnsi="Courier New" w:cs="Courier New"/>
        </w:rPr>
        <w:t xml:space="preserve"> R.B. Rodgers, M.D., surgeon in the Revolutionary army, practicing physician, and professor in the medical department of Columbia College, New York city. His grandfather, John Rodgers, D.D., was minister of the First Church, in New York, founder of the Bri</w:t>
      </w:r>
      <w:r>
        <w:rPr>
          <w:rFonts w:ascii="Courier New" w:hAnsi="Courier New" w:cs="Courier New"/>
        </w:rPr>
        <w:t>ck Church, and the first moderator of the General Assembly in 1789. In the year 1815 Ravaud K. graduated at Princeton College. and in 1818 he graduated at the Princeton Theological Seminary. In 1820 he was ordained and installed pastor of the Sandy Hill an</w:t>
      </w:r>
      <w:r>
        <w:rPr>
          <w:rFonts w:ascii="Courier New" w:hAnsi="Courier New" w:cs="Courier New"/>
        </w:rPr>
        <w:t>d Glenn's Falls Presbyterian churches, N.Y. He  remained ten years in that field. He was an ardent, noble, earnest young preacher, and associated with Drs. Bullions, Proudfit, Prime, and others in the Bible cause, education, and all great works of social i</w:t>
      </w:r>
      <w:r>
        <w:rPr>
          <w:rFonts w:ascii="Courier New" w:hAnsi="Courier New" w:cs="Courier New"/>
        </w:rPr>
        <w:t xml:space="preserve">mprovement and philanthropy. With a voice of trumpet power and glowing eloquence, he was a favorite at all great public meetings and anniversaries, and a leader in every good work. Genial, warm hearted, and generous, he was a general favorite. In the year </w:t>
      </w:r>
      <w:r>
        <w:rPr>
          <w:rFonts w:ascii="Courier New" w:hAnsi="Courier New" w:cs="Courier New"/>
        </w:rPr>
        <w:t>1830 he received a call from the Presbyterian Church at Bound Brook, N.J., and, accepting the same, was installed pastor; and at that place, and in the Synod and the State of New Jersey, he left the impress of a pure and useful life. No minister of that St</w:t>
      </w:r>
      <w:r>
        <w:rPr>
          <w:rFonts w:ascii="Courier New" w:hAnsi="Courier New" w:cs="Courier New"/>
        </w:rPr>
        <w:t>ate was more generally known or more universally respected. On all social occasions his presence was indispensable as the most agreeable and entertaining of men. As a member and officer of ecclesiastical bodies — whether General Assembly, Synod, or Presbyt</w:t>
      </w:r>
      <w:r>
        <w:rPr>
          <w:rFonts w:ascii="Courier New" w:hAnsi="Courier New" w:cs="Courier New"/>
        </w:rPr>
        <w:t>ery — his great excellence of character and peculiar executive ability were illustrated. For a long time he was stated clerk of the New Jersey Synod, and a more faithful, popular, and accomplished servant never filled that office. His assiduity in the disc</w:t>
      </w:r>
      <w:r>
        <w:rPr>
          <w:rFonts w:ascii="Courier New" w:hAnsi="Courier New" w:cs="Courier New"/>
        </w:rPr>
        <w:t>harge of official duty, his punctuality in attendance, his perfect knowledge of the law and practice of the Church, and his clear, incisive, and able exposition of the constitution, which was always at his command, rendered him an authority in the courts o</w:t>
      </w:r>
      <w:r>
        <w:rPr>
          <w:rFonts w:ascii="Courier New" w:hAnsi="Courier New" w:cs="Courier New"/>
        </w:rPr>
        <w:t>f the Church. He was a model pastor, knowing all his people and their families. He called his own sheep by name; he carried them in his heart, and went about among them to do them good, for he was their trusted counsellor and confidential friend. He entere</w:t>
      </w:r>
      <w:r>
        <w:rPr>
          <w:rFonts w:ascii="Courier New" w:hAnsi="Courier New" w:cs="Courier New"/>
        </w:rPr>
        <w:t>d his pulpit with sermons thoroughly prepared, which he delivered with energy, life, and power. Even down to old age he was strong in the work of the ministry, and at seventy-five could outwork many of his younger brethren. As he drew near to fourscore, he</w:t>
      </w:r>
      <w:r>
        <w:rPr>
          <w:rFonts w:ascii="Courier New" w:hAnsi="Courier New" w:cs="Courier New"/>
        </w:rPr>
        <w:t xml:space="preserve"> resigned his pastoral charge, which he had held unbroken for forty-five years. In 1874 he removed to Athens, Ga., where in the home of his daughter he spent the calm and beautiful evening of a long, laborious, and honored life. He was a philosopher as wel</w:t>
      </w:r>
      <w:r>
        <w:rPr>
          <w:rFonts w:ascii="Courier New" w:hAnsi="Courier New" w:cs="Courier New"/>
        </w:rPr>
        <w:t>l as a Christian, the divine presence being as real to him as the light of the sun; and living in that light, he was as ready to die as to live; for, “whether living or dying, he was the Lord's.” He died at Athens, Ga., Jan. 12, 1879.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Rodiga</w:t>
      </w:r>
      <w:r>
        <w:rPr>
          <w:rFonts w:ascii="Courier New" w:eastAsia="Times New Roman" w:hAnsi="Courier New" w:cs="Courier New"/>
        </w:rPr>
        <w:t>st, Samuel[[@Headword:Rodigast, Samuel]]</w:t>
      </w:r>
    </w:p>
    <w:p w:rsidR="00000000" w:rsidRDefault="00417EA9">
      <w:pPr>
        <w:pStyle w:val="Textebrut"/>
      </w:pPr>
      <w:r>
        <w:rPr>
          <w:rFonts w:ascii="Courier New" w:hAnsi="Courier New" w:cs="Courier New"/>
        </w:rPr>
        <w:t>             rector of the gymnasium of the Gray Convent in Berlin from 1698 to 1708, and previously adjunct professor in the University of Jena. He was intimately acquainted with Philip J. Spener to the time of his</w:t>
      </w:r>
      <w:r>
        <w:rPr>
          <w:rFonts w:ascii="Courier New" w:hAnsi="Courier New" w:cs="Courier New"/>
        </w:rPr>
        <w:t xml:space="preserve"> death, in  1705. His claim to recognition in this place lies in his having composed the hymn Was Gott thut, das ist wohlgethan (1675), which has become a classic, and is used wherever the German tongue is known. It was a favorite with Frederick William II</w:t>
      </w:r>
      <w:r>
        <w:rPr>
          <w:rFonts w:ascii="Courier New" w:hAnsi="Courier New" w:cs="Courier New"/>
        </w:rPr>
        <w:t>I of Prussia, and was rendered on the occasion of his funeral, June 11, 1840.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Rodiger, Emil[[@Headword:Rodiger, Emil]]</w:t>
      </w:r>
    </w:p>
    <w:p w:rsidR="00000000" w:rsidRDefault="00417EA9">
      <w:pPr>
        <w:pStyle w:val="Textebrut"/>
      </w:pPr>
      <w:r>
        <w:rPr>
          <w:rFonts w:ascii="Courier New" w:hAnsi="Courier New" w:cs="Courier New"/>
        </w:rPr>
        <w:t>             doctor and professor of the Oriental languages at the Uniyersity of Berlin, was born Oct. 13, 1801, at Sangerhausen. I</w:t>
      </w:r>
      <w:r>
        <w:rPr>
          <w:rFonts w:ascii="Courier New" w:hAnsi="Courier New" w:cs="Courier New"/>
        </w:rPr>
        <w:t>n 1821 he left the gymnasium at Halle, and entered the university for the study of theology and philology. In 1828 he commenced his lectures; in 1830 he was made extraordinary, and in 1835 ordinary, professor of Oriental languages. In 1860 he was called to</w:t>
      </w:r>
      <w:r>
        <w:rPr>
          <w:rFonts w:ascii="Courier New" w:hAnsi="Courier New" w:cs="Courier New"/>
        </w:rPr>
        <w:t xml:space="preserve"> Berlin, where he died, June 15, 1874. He was one of the first editors of the Zeitschrift der deutschen morgenlandischen Gesellschaft, which review also contains a great many of his articles pertaining to Oriental literature. He wrote, Commentatio, quo Vul</w:t>
      </w:r>
      <w:r>
        <w:rPr>
          <w:rFonts w:ascii="Courier New" w:hAnsi="Courier New" w:cs="Courier New"/>
        </w:rPr>
        <w:t>gata Opinio de interpretibus Arab. Libr. V. T. Histor. Refut. (Halle, 1828): — Chrestom. Syr. c. Gloss. (ibid. 1838): — De Origine et Indole Arabicoe Librorum V. T. Historicorum Interpretationis Libri Duo (ibid. 1829). But his main work is his continuation</w:t>
      </w:r>
      <w:r>
        <w:rPr>
          <w:rFonts w:ascii="Courier New" w:hAnsi="Courier New" w:cs="Courier New"/>
        </w:rPr>
        <w:t xml:space="preserve"> of Gesenius's great Novus Thesaurus Philolog.-criticus Linsguce Hebr. et Chald. V. T. (Lips. 1853). He also edited several editions of his Teacher's Hebrew Gramnmar. See Literarischer Handweiser, 1874, p. 236; Schneider, Theologisches Jahrbuch, 1875, p. 3</w:t>
      </w:r>
      <w:r>
        <w:rPr>
          <w:rFonts w:ascii="Courier New" w:hAnsi="Courier New" w:cs="Courier New"/>
        </w:rPr>
        <w:t>75 sq.; Winer, Theologisches Handbuch, 1, 58; 2, 737; Fiirst, Bibliotheca Judaica, 3, 162; Steinschneider, Bibliographisches 1andbuch, p. 52 sq.; and Index to vol. 1-30 of the Zeitschrijf der deutschen morgenl. Gesellschaft. (B. 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Rodiger, Moritz[[@Headword:Rodiger, Moritz]]</w:t>
      </w:r>
    </w:p>
    <w:p w:rsidR="00000000" w:rsidRDefault="00417EA9">
      <w:pPr>
        <w:pStyle w:val="Textebrut"/>
      </w:pPr>
      <w:r>
        <w:rPr>
          <w:rFonts w:ascii="Courier New" w:hAnsi="Courier New" w:cs="Courier New"/>
        </w:rPr>
        <w:t xml:space="preserve">             a Lutheran theologian of Germany, was born at Sangerhausen, April 29, 1804, and died at Halle, October 13, 1837, doctor of philosophy. He is the author of Synopsis Evangeliorum Pericopis Parallelis </w:t>
      </w:r>
      <w:r>
        <w:rPr>
          <w:rFonts w:ascii="Courier New" w:hAnsi="Courier New" w:cs="Courier New"/>
        </w:rPr>
        <w:t xml:space="preserve">(2d ed. Halle, 1839). See Zuchold, Bibl. Theol. s.v.; Winer, Handbuch der theol. Lit. 1:245. (B.P.)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Rodon[[@Headword:Rodon]]</w:t>
      </w:r>
    </w:p>
    <w:p w:rsidR="00000000" w:rsidRDefault="00417EA9">
      <w:pPr>
        <w:pStyle w:val="Textebrut"/>
      </w:pPr>
      <w:r>
        <w:rPr>
          <w:rFonts w:ascii="Courier New" w:hAnsi="Courier New" w:cs="Courier New"/>
        </w:rPr>
        <w:t>             SEE DERODON.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Rodriguez, Girao[[@Headword:Rodriguez, Girao]]</w:t>
      </w:r>
    </w:p>
    <w:p w:rsidR="00000000" w:rsidRDefault="00417EA9">
      <w:pPr>
        <w:pStyle w:val="Textebrut"/>
      </w:pPr>
      <w:r>
        <w:rPr>
          <w:rFonts w:ascii="Courier New" w:hAnsi="Courier New" w:cs="Courier New"/>
        </w:rPr>
        <w:t>             called Father Joao, a Portuguese</w:t>
      </w:r>
      <w:r>
        <w:rPr>
          <w:rFonts w:ascii="Courier New" w:hAnsi="Courier New" w:cs="Courier New"/>
        </w:rPr>
        <w:t xml:space="preserve"> missionary, was born near Lisbon in 1559. He entered the Jesuit order in 1576, and in 1583 went to Japan, where he gave himself to the study of the language. He soon spoke the dialect of Nagasaki with fluency, received the protection of the government, an</w:t>
      </w:r>
      <w:r>
        <w:rPr>
          <w:rFonts w:ascii="Courier New" w:hAnsi="Courier New" w:cs="Courier New"/>
        </w:rPr>
        <w:t>d consequently escaped the persecutions to which the other missionaries were subjected. He returned to Europe late in life, and died in  1o33. His principal work was printed at Nagasaki, and was entitled Arte da Lingua do Japao (1604). It was translated in</w:t>
      </w:r>
      <w:r>
        <w:rPr>
          <w:rFonts w:ascii="Courier New" w:hAnsi="Courier New" w:cs="Courier New"/>
        </w:rPr>
        <w:t>to French by Laludresse and annotated by Remusat (1825). Rodriguez also wrote letters on the persecutions to which Christians were subjected in Japan, entitled Cartas Annuas de Nangazachi dos Annos 1604 e 1605, transl. into Latin (Antw. 1611-12) and into I</w:t>
      </w:r>
      <w:r>
        <w:rPr>
          <w:rFonts w:ascii="Courier New" w:hAnsi="Courier New" w:cs="Courier New"/>
        </w:rPr>
        <w:t>talian (1808-10): — Annuas de 1609 e 1610 (Rome, 1615). Some smaller works of Rodriguez appeared at Rome in 1615 and 1632. See Antonio, Bibl. Hispana; Pages, Bibliogr. Japonaise.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Roe[[@Headword:Roe]]</w:t>
      </w:r>
    </w:p>
    <w:p w:rsidR="00000000" w:rsidRDefault="00417EA9">
      <w:pPr>
        <w:pStyle w:val="Textebrut"/>
      </w:pPr>
      <w:r>
        <w:rPr>
          <w:rFonts w:ascii="Courier New" w:hAnsi="Courier New" w:cs="Courier New"/>
        </w:rPr>
        <w:t>             is properly the rendering in the A.V.</w:t>
      </w:r>
      <w:r>
        <w:rPr>
          <w:rFonts w:ascii="Courier New" w:hAnsi="Courier New" w:cs="Courier New"/>
        </w:rPr>
        <w:t xml:space="preserve"> of </w:t>
      </w:r>
      <w:r>
        <w:rPr>
          <w:rFonts w:ascii="Courier New" w:hAnsi="Courier New" w:cs="Courier New"/>
          <w:rtl/>
        </w:rPr>
        <w:t>צְבַיָּה</w:t>
      </w:r>
      <w:r>
        <w:rPr>
          <w:rFonts w:ascii="Courier New" w:hAnsi="Courier New" w:cs="Courier New"/>
        </w:rPr>
        <w:t xml:space="preserve">, tsebiyah (Son 4:5; Son 7:3), which is the fem. of </w:t>
      </w:r>
      <w:r>
        <w:rPr>
          <w:rFonts w:ascii="Courier New" w:hAnsi="Courier New" w:cs="Courier New"/>
          <w:rtl/>
        </w:rPr>
        <w:t>צְבַי</w:t>
      </w:r>
      <w:r>
        <w:rPr>
          <w:rFonts w:ascii="Courier New" w:hAnsi="Courier New" w:cs="Courier New"/>
        </w:rPr>
        <w:t>, tsebi, the ROE-buck (so called from its beauty, Deu 12:15; Deu 12:22; Deu 14:5; Deu 15:22; 1Ki 4:23; elsewhere improperly “roe,” 2Sa 2:18; 1Ch 12:8; Pro 6:5; Son 2:7; Son 2:9; Son 2:17;</w:t>
      </w:r>
      <w:r>
        <w:rPr>
          <w:rFonts w:ascii="Courier New" w:hAnsi="Courier New" w:cs="Courier New"/>
        </w:rPr>
        <w:t xml:space="preserve"> Son 3:5; Son 8:14; Isa 13:14; “beauty,” 2Sa 1:19). These are the masculine and feminine appellations of an antelope, which was considered the very impersonation of beauty; and so, in the later Hebrew Scriptures, i.e. from Isaiah downward; it is always use</w:t>
      </w:r>
      <w:r>
        <w:rPr>
          <w:rFonts w:ascii="Courier New" w:hAnsi="Courier New" w:cs="Courier New"/>
        </w:rPr>
        <w:t>d in an abstract sense, and is rendered by such terms as “glory,” “beauty,” “ornament,” “delight,” etc. The word was not only found in the various Aramaean dialects of Western Asia, but has spread to nations where we should have little expected to find it,</w:t>
      </w:r>
      <w:r>
        <w:rPr>
          <w:rFonts w:ascii="Courier New" w:hAnsi="Courier New" w:cs="Courier New"/>
        </w:rPr>
        <w:t xml:space="preserve"> as those of the extreme south of Africa. Thus the elegant springbok of the Cape Colony (Antilope euchore), an animal nearly allied to the gazelles of Asia, is named tsebi by the Bechuanas, and tesbe by the Caffres. The Sept. generally renders the word by </w:t>
      </w:r>
      <w:r>
        <w:rPr>
          <w:rFonts w:ascii="Courier New" w:hAnsi="Courier New" w:cs="Courier New"/>
        </w:rPr>
        <w:t>δορκάς; and this is given in the New Test. as the Greek equivalent of the Syriac tabitha (Act 9:36), which is but the feminine form with the ts softened to t by the dropping of the sibilant.</w:t>
      </w:r>
    </w:p>
    <w:p w:rsidR="00000000" w:rsidRDefault="00417EA9">
      <w:pPr>
        <w:pStyle w:val="Textebrut"/>
      </w:pPr>
      <w:r>
        <w:rPr>
          <w:rFonts w:ascii="Courier New" w:hAnsi="Courier New" w:cs="Courier New"/>
        </w:rPr>
        <w:t>The animal in question is the dorcas gazelle of the modern Orient</w:t>
      </w:r>
      <w:r>
        <w:rPr>
          <w:rFonts w:ascii="Courier New" w:hAnsi="Courier New" w:cs="Courier New"/>
        </w:rPr>
        <w:t>als (Antilope dorcas), the most abundant of all the ruminants inhabiting Palestine and its vicinity in a state of freedom. It appears to be replaced in the surrounding regions by what some naturalists consider as distinct, though closely allied, species, a</w:t>
      </w:r>
      <w:r>
        <w:rPr>
          <w:rFonts w:ascii="Courier New" w:hAnsi="Courier New" w:cs="Courier New"/>
        </w:rPr>
        <w:t>nd others are disposed to view as only local varieties of the same. Thus in Asia Minor, extending southward into Syria  and eastward into Central Asia, there is the ahu (Antilope subgutturosa), with rather stouter horns than the gazelle; in Western India t</w:t>
      </w:r>
      <w:r>
        <w:rPr>
          <w:rFonts w:ascii="Courier New" w:hAnsi="Courier New" w:cs="Courier New"/>
        </w:rPr>
        <w:t>he kalsepi (A. Bennettii, Sykes; A. cora, H. Smith), closely like the gazelle, but higher on the limbs, with the tail entirely black, and scarcely gregarious; all along the eastern shore of the Red Sea lives the ariel gazelle (A. Arabica), scarcely to be d</w:t>
      </w:r>
      <w:r>
        <w:rPr>
          <w:rFonts w:ascii="Courier New" w:hAnsi="Courier New" w:cs="Courier New"/>
        </w:rPr>
        <w:t xml:space="preserve">istinguished from A. dorcas except by being somewhat darker in color, and usually a little slighter in form. On the continent of Africa we have, in the north of Abyssinia, the A. Soemmeringii of Rüppel, an animal considerably larger than the gazelle, with </w:t>
      </w:r>
      <w:r>
        <w:rPr>
          <w:rFonts w:ascii="Courier New" w:hAnsi="Courier New" w:cs="Courier New"/>
        </w:rPr>
        <w:t xml:space="preserve">boldly lyrate horns, and associating in pairs; on the western side of the desert, the kevel (A. kevella), nearer the gazelle, but with the horns compressed, more annulated, and lyrate; and, finally, in the southern half of the continent, the springbok (A. </w:t>
      </w:r>
      <w:r>
        <w:rPr>
          <w:rFonts w:ascii="Courier New" w:hAnsi="Courier New" w:cs="Courier New"/>
        </w:rPr>
        <w:t>euchore) and the blessbok (A. pygarga), large species with lyrate horns, and the sides and flanks marked with conspicuous dark bands, which enclose a white patch on the buttocks. These merge into another group, chiefly inhabiting North Africa, containing t</w:t>
      </w:r>
      <w:r>
        <w:rPr>
          <w:rFonts w:ascii="Courier New" w:hAnsi="Courier New" w:cs="Courier New"/>
        </w:rPr>
        <w:t xml:space="preserve">he mhorr and the addra. SEE PYGARG. Of all these species the tsebi properly includes only the A. dorcas and A. Arabica; and in all probability these were not distinguished, but supposed. Stanley (Syr. and Palest. p. 207) says that the signification of the </w:t>
      </w:r>
      <w:r>
        <w:rPr>
          <w:rFonts w:ascii="Courier New" w:hAnsi="Courier New" w:cs="Courier New"/>
        </w:rPr>
        <w:t>word Ajalon, the valley “of stags,” is still justified by “the gazelles which the peasants hunt on its mountain slopes.” Thomson (Land and Book, 1, 252) says that the mountains of Naphtali “abound in gazelles to this day.” SEE ANTELOPE.</w:t>
      </w:r>
    </w:p>
    <w:p w:rsidR="00000000" w:rsidRDefault="00417EA9">
      <w:pPr>
        <w:pStyle w:val="Textebrut"/>
      </w:pPr>
      <w:r>
        <w:rPr>
          <w:rFonts w:ascii="Courier New" w:hAnsi="Courier New" w:cs="Courier New"/>
        </w:rPr>
        <w:t>So elegant is the f</w:t>
      </w:r>
      <w:r>
        <w:rPr>
          <w:rFonts w:ascii="Courier New" w:hAnsi="Courier New" w:cs="Courier New"/>
        </w:rPr>
        <w:t>orm, so light and slender the limbs, so graceful the movements, so shy and timid the disposition, of the gazelle that the Oriental genius has ever delighted to make it the representative of female loveliness. The eye in particular is large, soft, liquid, l</w:t>
      </w:r>
      <w:r>
        <w:rPr>
          <w:rFonts w:ascii="Courier New" w:hAnsi="Courier New" w:cs="Courier New"/>
        </w:rPr>
        <w:t xml:space="preserve">anguishing, and of the deepest black--qualities which are so admired in the eyes of an Oriental woman that to say “she has the eyes of a gazelle” is the most flattering compliment that can be paid to beauty. The poetry of the Arabs and Persians is full of </w:t>
      </w:r>
      <w:r>
        <w:rPr>
          <w:rFonts w:ascii="Courier New" w:hAnsi="Courier New" w:cs="Courier New"/>
        </w:rPr>
        <w:t>such allusions, while the lightness and fleetness of the creature afford similes by which to illustrate the activity and grace of the youthful man. David, in his exquisite elegy on the death of Saul and Jonathan, calls his friend “the gazelle of Israel” (2</w:t>
      </w:r>
      <w:r>
        <w:rPr>
          <w:rFonts w:ascii="Courier New" w:hAnsi="Courier New" w:cs="Courier New"/>
        </w:rPr>
        <w:t xml:space="preserve">Sa 1:19); and in the Song of Songs the comparison is frequently interchanged between the bridegroom and the bride. What can be more exquisite than the compound simile in ch. 4:5? Ashael, the brother of Joab, was “as light of foot as one of the gazelles in </w:t>
      </w:r>
      <w:r>
        <w:rPr>
          <w:rFonts w:ascii="Courier New" w:hAnsi="Courier New" w:cs="Courier New"/>
        </w:rPr>
        <w:t>the field” (2Sa 2:18); and the Gadites who  gathered to David in the wilderness were “men of might, . . . whose faces were like the faces of lions, and who were as swift as gazelles upon the mountains” (1Ch 12:8). The gentle Tabitha of Joppa, the loving an</w:t>
      </w:r>
      <w:r>
        <w:rPr>
          <w:rFonts w:ascii="Courier New" w:hAnsi="Courier New" w:cs="Courier New"/>
        </w:rPr>
        <w:t xml:space="preserve">d beloved (Act 9:36), was doubtless so named because of her beauty, real or fancied. The gazelle was permitted to be eaten by the law of Moses, as it is a typical ruminant. It seems to have even been a standard of lawful and proper food — “Thou mayest eat </w:t>
      </w:r>
      <w:r>
        <w:rPr>
          <w:rFonts w:ascii="Courier New" w:hAnsi="Courier New" w:cs="Courier New"/>
        </w:rPr>
        <w:t xml:space="preserve">flesh,... even as the gazelle ... is eaten” (Deu 12:15; Deu 12:22). Whereas hitherto they had eaten the flesh of their flocks and herds only on occasions of these being offered in sacrifice, now that they were about to become a settled and an agricultural </w:t>
      </w:r>
      <w:r>
        <w:rPr>
          <w:rFonts w:ascii="Courier New" w:hAnsi="Courier New" w:cs="Courier New"/>
        </w:rPr>
        <w:t>people, they might kill and eat their domestic animals without any such restriction, as freely as they had been accustomed to eat the gazelles which they took in hunting. It is probable that this animal formed a considerable portion of the animal food of t</w:t>
      </w:r>
      <w:r>
        <w:rPr>
          <w:rFonts w:ascii="Courier New" w:hAnsi="Courier New" w:cs="Courier New"/>
        </w:rPr>
        <w:t>he Hebrews, not only in their desert wanderings, but before and after their captivity in Egypt. The venison which Isaac loved, and which Esau took with his quiver and his bow, and which could not be distinguished from kid when this latter was suitably dres</w:t>
      </w:r>
      <w:r>
        <w:rPr>
          <w:rFonts w:ascii="Courier New" w:hAnsi="Courier New" w:cs="Courier New"/>
        </w:rPr>
        <w:t>sed (Genesis 27), was doubtless the flesh of the gazelle. To this day the valley of Gerar and the plains of Beersheba are the haunts of vast flocks of these agile creatures, and still the pastoral Arabs hunt them there and make savory meat. SEE GAZELLE.</w:t>
      </w:r>
    </w:p>
    <w:p w:rsidR="00000000" w:rsidRDefault="00417EA9">
      <w:pPr>
        <w:pStyle w:val="Textebrut"/>
      </w:pPr>
      <w:r>
        <w:rPr>
          <w:rFonts w:ascii="Courier New" w:hAnsi="Courier New" w:cs="Courier New"/>
        </w:rPr>
        <w:t>Th</w:t>
      </w:r>
      <w:r>
        <w:rPr>
          <w:rFonts w:ascii="Courier New" w:hAnsi="Courier New" w:cs="Courier New"/>
        </w:rPr>
        <w:t>e paintings of ancient Egypt present us with numerous examples of gazelle hunting. Sometimes a battue is depicted, in which all the game of the country is driven before, the hounds. In such scenes the great predominance given to the gazelle shows how large</w:t>
      </w:r>
      <w:r>
        <w:rPr>
          <w:rFonts w:ascii="Courier New" w:hAnsi="Courier New" w:cs="Courier New"/>
        </w:rPr>
        <w:t xml:space="preserve"> a proportion this animal bore to other quarry. Sometimes the capture of the wild animal alive was the object desired; in this case it was either trapped or snared in some way, or shot with blunt-headed arrows, and the hunter is seen leading home the gentl</w:t>
      </w:r>
      <w:r>
        <w:rPr>
          <w:rFonts w:ascii="Courier New" w:hAnsi="Courier New" w:cs="Courier New"/>
        </w:rPr>
        <w:t>e gazelle by the horns. Occasionally, too, this was accomplished by throwing the lasso, as wild horses are now taken on the South American pampas. Large herds of gazelles were kept by the Egyptian land holders in their parks and preserves, like deer with u</w:t>
      </w:r>
      <w:r>
        <w:rPr>
          <w:rFonts w:ascii="Courier New" w:hAnsi="Courier New" w:cs="Courier New"/>
        </w:rPr>
        <w:t>s. Frequently, however, the hounds, which were held two or three in leash, were loosed after the fleet-footed antelope, and pulled it down by sheer running, the hunter running on foot, which implies that the course could not have been long. At present, how</w:t>
      </w:r>
      <w:r>
        <w:rPr>
          <w:rFonts w:ascii="Courier New" w:hAnsi="Courier New" w:cs="Courier New"/>
        </w:rPr>
        <w:t>ever, though large herds of gazelles are common enough, and the sport of chasing them is as keenly relished as ever, no breed of dogs cultivated in the East has a chance of bringing one  down in a fair open run. They are hunted by the Arabs with a falcon a</w:t>
      </w:r>
      <w:r>
        <w:rPr>
          <w:rFonts w:ascii="Courier New" w:hAnsi="Courier New" w:cs="Courier New"/>
        </w:rPr>
        <w:t>nd a greyhound. The repeated attacks of the bird upon the head of the animal so bewilder it that it falls an easy prey to the greyhound, which is trained to watch the flight of the falcon. Many of these antelopes are also taken in pitfalls, into which they</w:t>
      </w:r>
      <w:r>
        <w:rPr>
          <w:rFonts w:ascii="Courier New" w:hAnsi="Courier New" w:cs="Courier New"/>
        </w:rPr>
        <w:t xml:space="preserve"> are driven by the shouts of the hunters. (See Addison, Damascus and Palmyra, 2, 340; Kitto, Phys. Hist. of Palest. p. 392; and Burckhardt, Notes, p. 220.) The group of antelopes to which this article is devoted, generically named Gazella by some naturalis</w:t>
      </w:r>
      <w:r>
        <w:rPr>
          <w:rFonts w:ascii="Courier New" w:hAnsi="Courier New" w:cs="Courier New"/>
        </w:rPr>
        <w:t>ts, is thus characterized: the horns, which are permanent, and present in both sexes, are lyrate, with solid bony cores. The lachrymal sinuses are distinct and movable, the interdigital pits and inguinal pores are large. The knees are generally furnished w</w:t>
      </w:r>
      <w:r>
        <w:rPr>
          <w:rFonts w:ascii="Courier New" w:hAnsi="Courier New" w:cs="Courier New"/>
        </w:rPr>
        <w:t xml:space="preserve">ith tufts of hair. A dark streak runs through the eye. The inside of the ear is marked with lines, occasioned by the alternation of bands of white hair; the color of the sides and flanks, some hue of warm brown, is separated from the white of the belly by </w:t>
      </w:r>
      <w:r>
        <w:rPr>
          <w:rFonts w:ascii="Courier New" w:hAnsi="Courier New" w:cs="Courier New"/>
        </w:rPr>
        <w:t>a dark line. The nose is sheep like. See Tristram. Nat Hist. of the Bible, p. 127 sq.; Bible Educator, 2, 135 SEE DEER.</w:t>
      </w:r>
    </w:p>
    <w:p w:rsidR="00000000" w:rsidRDefault="00417EA9">
      <w:pPr>
        <w:pStyle w:val="Textebrut"/>
      </w:pPr>
      <w:r>
        <w:rPr>
          <w:rFonts w:ascii="Courier New" w:hAnsi="Courier New" w:cs="Courier New"/>
        </w:rPr>
        <w:t xml:space="preserve">In Pro 5:19, the word Roe represents the Heb. yaalah', </w:t>
      </w:r>
      <w:r>
        <w:rPr>
          <w:rFonts w:ascii="Courier New" w:hAnsi="Courier New" w:cs="Courier New"/>
          <w:rtl/>
        </w:rPr>
        <w:t>יִעֲלָה</w:t>
      </w:r>
      <w:r>
        <w:rPr>
          <w:rFonts w:ascii="Courier New" w:hAnsi="Courier New" w:cs="Courier New"/>
        </w:rPr>
        <w:t xml:space="preserve">, properly the female ibex or young she-goat; here used as an epithet for </w:t>
      </w:r>
      <w:r>
        <w:rPr>
          <w:rFonts w:ascii="Courier New" w:hAnsi="Courier New" w:cs="Courier New"/>
        </w:rPr>
        <w:t xml:space="preserve">a lovely woman (Bochart, Hieroz. 1, 899; Gesen. Thesaur. s.v. </w:t>
      </w:r>
      <w:r>
        <w:rPr>
          <w:rFonts w:ascii="Courier New" w:hAnsi="Courier New" w:cs="Courier New"/>
          <w:rtl/>
        </w:rPr>
        <w:t>יָעִל</w:t>
      </w:r>
      <w:r>
        <w:rPr>
          <w:rFonts w:ascii="Courier New" w:hAnsi="Courier New" w:cs="Courier New"/>
        </w:rPr>
        <w:t>). SEE GOAT.</w:t>
      </w:r>
    </w:p>
    <w:p w:rsidR="00000000" w:rsidRDefault="00417EA9">
      <w:pPr>
        <w:pStyle w:val="Textebrut"/>
      </w:pPr>
      <w:r>
        <w:rPr>
          <w:rFonts w:ascii="Courier New" w:hAnsi="Courier New" w:cs="Courier New"/>
        </w:rPr>
        <w:t xml:space="preserve">YOUNG ROE in the Song of Solomon (4:5) stands for the Heb. o'pher, </w:t>
      </w:r>
      <w:r>
        <w:rPr>
          <w:rFonts w:ascii="Courier New" w:hAnsi="Courier New" w:cs="Courier New"/>
          <w:rtl/>
        </w:rPr>
        <w:t>עֹפֶר</w:t>
      </w:r>
      <w:r>
        <w:rPr>
          <w:rFonts w:ascii="Courier New" w:hAnsi="Courier New" w:cs="Courier New"/>
        </w:rPr>
        <w:t xml:space="preserve">(from the root aphar', </w:t>
      </w:r>
      <w:r>
        <w:rPr>
          <w:rFonts w:ascii="Courier New" w:hAnsi="Courier New" w:cs="Courier New"/>
          <w:rtl/>
        </w:rPr>
        <w:t>עָפִר</w:t>
      </w:r>
      <w:r>
        <w:rPr>
          <w:rFonts w:ascii="Courier New" w:hAnsi="Courier New" w:cs="Courier New"/>
        </w:rPr>
        <w:t xml:space="preserve">, to be whitish), the Arabic algophro, </w:t>
      </w:r>
      <w:r>
        <w:rPr>
          <w:rFonts w:ascii="Courier New" w:hAnsi="Courier New" w:cs="Courier New"/>
        </w:rPr>
        <w:t>which denotes the calf or fawn of a stag (ail). It occurs in no other book of Scripture, is unknown in the Syriac and Chaldee, and appears to be only a poetical application of a term more strictly belonging to fawn-like animals; for in the above passage it</w:t>
      </w:r>
      <w:r>
        <w:rPr>
          <w:rFonts w:ascii="Courier New" w:hAnsi="Courier New" w:cs="Courier New"/>
        </w:rPr>
        <w:t xml:space="preserve"> is applied to couples feeding in a bed of lilies — indications not descriptive of young goats or stags, but quite applicable to the Antilopine groups which are characterized in Griffith's Cuvier, in subgenus X Cephalophus, and in XI Neotragus, both furnis</w:t>
      </w:r>
      <w:r>
        <w:rPr>
          <w:rFonts w:ascii="Courier New" w:hAnsi="Courier New" w:cs="Courier New"/>
        </w:rPr>
        <w:t>hing species of exceeding delicacy and graceful diminutive structures, several of which habitually feed in pairs among shrubs and geraniums on the hilly plains of Africa. And as they have always been, and still are, in request among the wealthy in warm cli</w:t>
      </w:r>
      <w:r>
        <w:rPr>
          <w:rFonts w:ascii="Courier New" w:hAnsi="Courier New" w:cs="Courier New"/>
        </w:rPr>
        <w:t>mates for domestication, we may conjecture that a species designated by the name of Opher (</w:t>
      </w:r>
      <w:r>
        <w:rPr>
          <w:rFonts w:ascii="Courier New" w:hAnsi="Courier New" w:cs="Courier New"/>
        </w:rPr>
        <w:t>עפר</w:t>
      </w:r>
      <w:r>
        <w:rPr>
          <w:rFonts w:ascii="Courier New" w:hAnsi="Courier New" w:cs="Courier New"/>
        </w:rPr>
        <w:t xml:space="preserve">, perhaps alluding to </w:t>
      </w:r>
      <w:r>
        <w:rPr>
          <w:rFonts w:ascii="Courier New" w:hAnsi="Courier New" w:cs="Courier New"/>
        </w:rPr>
        <w:t>א</w:t>
      </w:r>
      <w:r>
        <w:rPr>
          <w:rFonts w:ascii="Courier New" w:hAnsi="Courier New" w:cs="Courier New"/>
          <w:rtl/>
        </w:rPr>
        <w:t>יפיר</w:t>
      </w:r>
      <w:r>
        <w:rPr>
          <w:rFonts w:ascii="Courier New" w:hAnsi="Courier New" w:cs="Courier New"/>
        </w:rPr>
        <w:t xml:space="preserve">, Ophir, or even Africa) was to be found in the parks or royal gardens of a sovereign so interested in natural history as Solomon was, </w:t>
      </w:r>
      <w:r>
        <w:rPr>
          <w:rFonts w:ascii="Courier New" w:hAnsi="Courier New" w:cs="Courier New"/>
        </w:rPr>
        <w:t>and  from the sovereign's own observation became alluded to in the truly apposite imagery of his poetical diction (Son 4:12). Among the species in question, in which both male and female are exceedingly similar, and which might have reached him by sea or b</w:t>
      </w:r>
      <w:r>
        <w:rPr>
          <w:rFonts w:ascii="Courier New" w:hAnsi="Courier New" w:cs="Courier New"/>
        </w:rPr>
        <w:t>y caravan, we may reckon Cephalophus Grimmia, C. perpusilla, C. philantomba, all marked by a small black tuft of hair between their very short horns; as also the Neotragus pygmea, or guevei, the smallest of cloven-footed animals; and the madolka, with spec</w:t>
      </w:r>
      <w:r>
        <w:rPr>
          <w:rFonts w:ascii="Courier New" w:hAnsi="Courier New" w:cs="Courier New"/>
        </w:rPr>
        <w:t>kled legs; all these species being natives of Central Africa, and from time immemorial brought by caravans from the interior for sale or presents. SEE HIND.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Roe, Azel, D.D.[[@Headword:Roe, Azel, D.D.]]</w:t>
      </w:r>
    </w:p>
    <w:p w:rsidR="00000000" w:rsidRDefault="00417EA9">
      <w:pPr>
        <w:pStyle w:val="Textebrut"/>
      </w:pPr>
      <w:r>
        <w:rPr>
          <w:rFonts w:ascii="Courier New" w:hAnsi="Courier New" w:cs="Courier New"/>
        </w:rPr>
        <w:t>             a Presbyterian minister, was born a</w:t>
      </w:r>
      <w:r>
        <w:rPr>
          <w:rFonts w:ascii="Courier New" w:hAnsi="Courier New" w:cs="Courier New"/>
        </w:rPr>
        <w:t>t Setauket, Long Island, N.Y., Feb. 20, 1738. He was graduated at the College of New Jersey in 1756, and studied theology under Rev. Caleb Smith, of Newark Mountains (now Orange), N.J. He was licensed to preach by the New York Presbytery in 1759 (or 1760),</w:t>
      </w:r>
      <w:r>
        <w:rPr>
          <w:rFonts w:ascii="Courier New" w:hAnsi="Courier New" w:cs="Courier New"/>
        </w:rPr>
        <w:t xml:space="preserve"> and was ordained sine titulo by the same presbytery about two years after. In the autumn of 1763 he was installed pastor at Woodbridge, N.J. During the Revolution he proved himself an earnest friend of the colonies. Mr. Roe was trustee of the College of N</w:t>
      </w:r>
      <w:r>
        <w:rPr>
          <w:rFonts w:ascii="Courier New" w:hAnsi="Courier New" w:cs="Courier New"/>
        </w:rPr>
        <w:t>ew Jersey for twenty- nine years (1778-1807), a member of the first General Assembly in 1789, and moderator of that body in 1802. He was made doctor of divinity by Yale College in 1800. He died of an affection of the throat, Dec. 2, 1815. See Sprague, Anna</w:t>
      </w:r>
      <w:r>
        <w:rPr>
          <w:rFonts w:ascii="Courier New" w:hAnsi="Courier New" w:cs="Courier New"/>
        </w:rPr>
        <w:t>ls of the Amer. Pulpit 3, 232.</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Roe, Charles A.[[@Headword:Roe, Charles A.]]</w:t>
      </w:r>
    </w:p>
    <w:p w:rsidR="00000000" w:rsidRDefault="00417EA9">
      <w:pPr>
        <w:pStyle w:val="Textebrut"/>
      </w:pPr>
      <w:r>
        <w:rPr>
          <w:rFonts w:ascii="Courier New" w:hAnsi="Courier New" w:cs="Courier New"/>
        </w:rPr>
        <w:t xml:space="preserve">             a minister of the Methodist Episcopal Church, was converted at an early age, and received his license to preach when about twenty-three years old. In 1853 he </w:t>
      </w:r>
      <w:r>
        <w:rPr>
          <w:rFonts w:ascii="Courier New" w:hAnsi="Courier New" w:cs="Courier New"/>
        </w:rPr>
        <w:t>was received on probation in the Rock River Conference, in which he labored until the conference of 1857 granted him a superannuated relation, which he sustained until his death by consumption, Sept. 27, 1859. See Minutes of Annual Conf. 1860, p. 330.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Roe, Charles Hill, D.D[[@Headword:Roe, Charles Hill, D.D]]</w:t>
      </w:r>
    </w:p>
    <w:p w:rsidR="00000000" w:rsidRDefault="00417EA9">
      <w:pPr>
        <w:pStyle w:val="Textebrut"/>
      </w:pPr>
      <w:r>
        <w:rPr>
          <w:rFonts w:ascii="Courier New" w:hAnsi="Courier New" w:cs="Courier New"/>
        </w:rPr>
        <w:t>             a Baptist minister, was born in Kings County, Ireland, January 6, 1800, his father being a clergyman of the Established Church. Having become a Baptist, he entered, in 1822, Horton C</w:t>
      </w:r>
      <w:r>
        <w:rPr>
          <w:rFonts w:ascii="Courier New" w:hAnsi="Courier New" w:cs="Courier New"/>
        </w:rPr>
        <w:t>ollege, England, and on the completion of his studies became pastor of the Church in Middleton, Lancashire, not confining his labors to his own church, but preaching extensively in all the neighboring region. He acted as secretary of the Home Mission Socie</w:t>
      </w:r>
      <w:r>
        <w:rPr>
          <w:rFonts w:ascii="Courier New" w:hAnsi="Courier New" w:cs="Courier New"/>
        </w:rPr>
        <w:t xml:space="preserve">ty from 1834 to 1842, and then became pastor of the Church in Birmingham, where his labors were greatly blessed. He came to the United States in 1851, accepted a call to Belvidere, Illinois, and during a part of the time of the civil war was chaplain of a </w:t>
      </w:r>
      <w:r>
        <w:rPr>
          <w:rFonts w:ascii="Courier New" w:hAnsi="Courier New" w:cs="Courier New"/>
        </w:rPr>
        <w:t>regiment. He visited England in behalf of the freedmen, and raised funds for educational purposes among them. After a two years' pastorate at Waukesha, Wisconsin, and two years' service for the University of Chicago, he died at Belvidere, June 20, 1872. Se</w:t>
      </w:r>
      <w:r>
        <w:rPr>
          <w:rFonts w:ascii="Courier New" w:hAnsi="Courier New" w:cs="Courier New"/>
        </w:rPr>
        <w:t>e Cathcart, Baptist Encyclop. page 1008. (J.C.S.)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Roebuck[[@Headword:Roebuck]]</w:t>
      </w:r>
    </w:p>
    <w:p w:rsidR="00000000" w:rsidRDefault="00417EA9">
      <w:pPr>
        <w:pStyle w:val="Textebrut"/>
      </w:pPr>
      <w:r>
        <w:rPr>
          <w:rFonts w:ascii="Courier New" w:hAnsi="Courier New" w:cs="Courier New"/>
        </w:rPr>
        <w:t xml:space="preserve">             SEE ROE.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Roebuck, J.H.[[@Headword:Roebuck, J.H.]]</w:t>
      </w:r>
    </w:p>
    <w:p w:rsidR="00000000" w:rsidRDefault="00417EA9">
      <w:pPr>
        <w:pStyle w:val="Textebrut"/>
      </w:pPr>
      <w:r>
        <w:rPr>
          <w:rFonts w:ascii="Courier New" w:hAnsi="Courier New" w:cs="Courier New"/>
        </w:rPr>
        <w:t>             a minister of the Wesleyan Methodist Association, was born in Leeds, England, Feb. 14, 1</w:t>
      </w:r>
      <w:r>
        <w:rPr>
          <w:rFonts w:ascii="Courier New" w:hAnsi="Courier New" w:cs="Courier New"/>
        </w:rPr>
        <w:t>816. He was awakened at about the age of fifteen years, and when nineteen years of age he was appointed to the Sheffield circuit. While laboring in Manchester he had a public debate with Robert Owen, the founder of socialism, in which he showed great skill</w:t>
      </w:r>
      <w:r>
        <w:rPr>
          <w:rFonts w:ascii="Courier New" w:hAnsi="Courier New" w:cs="Courier New"/>
        </w:rPr>
        <w:t>. Removing to Glasgow, he still continued his services against Owenism, and was very successful in his ministerial labors. He died Dec. 20, 1840, of disease of the throat. He conducted for a time The Temperance Journal. See Simpson, Cyclop. of Methodism, s</w:t>
      </w:r>
      <w:r>
        <w:rPr>
          <w:rFonts w:ascii="Courier New" w:hAnsi="Courier New" w:cs="Courier New"/>
        </w:rPr>
        <w:t>.v.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Roeh[[@Headword:Roeh]]</w:t>
      </w:r>
    </w:p>
    <w:p w:rsidR="00000000" w:rsidRDefault="00417EA9">
      <w:pPr>
        <w:pStyle w:val="Textebrut"/>
      </w:pPr>
      <w:r>
        <w:rPr>
          <w:rFonts w:ascii="Courier New" w:hAnsi="Courier New" w:cs="Courier New"/>
        </w:rPr>
        <w:t>             SEE HAROEH.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Roell, Herman Alexander[[@Headword:Roell, Herman Alexander]]</w:t>
      </w:r>
    </w:p>
    <w:p w:rsidR="00000000" w:rsidRDefault="00417EA9">
      <w:pPr>
        <w:pStyle w:val="Textebrut"/>
      </w:pPr>
      <w:r>
        <w:rPr>
          <w:rFonts w:ascii="Courier New" w:hAnsi="Courier New" w:cs="Courier New"/>
        </w:rPr>
        <w:t>             a celebrated Protestant divine, was born in 1653 at Doelberg, Westphalia. He studied first at Unna and then at Utrecht</w:t>
      </w:r>
      <w:r>
        <w:rPr>
          <w:rFonts w:ascii="Courier New" w:hAnsi="Courier New" w:cs="Courier New"/>
        </w:rPr>
        <w:t>, but upon the breaking out of the war he was obliged to go to Göttingen. This place becoming unsafe,he returned to Germany, studied at Marburg, and afterwards at Heidelberg. He then went to Basel and Zurich, and in 1676 he again visited the United Provinc</w:t>
      </w:r>
      <w:r>
        <w:rPr>
          <w:rFonts w:ascii="Courier New" w:hAnsi="Courier New" w:cs="Courier New"/>
        </w:rPr>
        <w:t xml:space="preserve">es, spending two years at the universities of Utrecht and Leyden. He became chaplain to Elizabeth, abbess of Hervorden, and held that position until her death in 1680, when he was appointed preacher to Albertine, princess of Orange. In 1686 he was elected </w:t>
      </w:r>
      <w:r>
        <w:rPr>
          <w:rFonts w:ascii="Courier New" w:hAnsi="Courier New" w:cs="Courier New"/>
        </w:rPr>
        <w:t xml:space="preserve">professor of divinity at the University of Franeker, and in June 1704, was appointed to the divinity chair of Utrecht, which he retained with great reputation until his death, July 12, 1718. Among his publications are, Commentarius in Principium Epistoloe </w:t>
      </w:r>
      <w:r>
        <w:rPr>
          <w:rFonts w:ascii="Courier New" w:hAnsi="Courier New" w:cs="Courier New"/>
        </w:rPr>
        <w:t>Pauli ad Ephesos (Utrecht, 1715, 4to): — a Continuation, with An Exegesis on Colossians (ibid. 1731, 4to): — Explicatio Catecheseos Heidelbergensis (ibid. 1728): — Exegesis in Psalmum lxxxix (Duisburg, 1728, 8vo): — Gulichii Analysis et Compendium Librorum</w:t>
      </w:r>
      <w:r>
        <w:rPr>
          <w:rFonts w:ascii="Courier New" w:hAnsi="Courier New" w:cs="Courier New"/>
        </w:rPr>
        <w:t xml:space="preserve"> Propheticorum, etc. (Amherst, 1683,4to): — Oratio Inauguralis de Religione Rationali. See Chalmers, Biog. Dict. s.v.; Hook, Eccles. Biog.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Roeska[[@Headword:Roeska]]</w:t>
      </w:r>
    </w:p>
    <w:p w:rsidR="00000000" w:rsidRDefault="00417EA9">
      <w:pPr>
        <w:pStyle w:val="Textebrut"/>
      </w:pPr>
      <w:r>
        <w:rPr>
          <w:rFonts w:ascii="Courier New" w:hAnsi="Courier New" w:cs="Courier New"/>
        </w:rPr>
        <w:t>             in Norse mythology, was the sister of Thialfe and servant of Thor.</w:t>
      </w:r>
      <w:r>
        <w:rPr>
          <w:rFonts w:ascii="Courier New" w:hAnsi="Courier New" w:cs="Courier New"/>
        </w:rPr>
        <w:t xml:space="preserve">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Rogatiani[[@Headword:Rogatiani]]</w:t>
      </w:r>
    </w:p>
    <w:p w:rsidR="00000000" w:rsidRDefault="00417EA9">
      <w:pPr>
        <w:pStyle w:val="Textebrut"/>
      </w:pPr>
      <w:r>
        <w:rPr>
          <w:rFonts w:ascii="Courier New" w:hAnsi="Courier New" w:cs="Courier New"/>
        </w:rPr>
        <w:t>             one of the numerous sects into which Donatism subdivided itself. They took their name from their leader, Rogatus, and flourished in Mauritania Caesariensis (A.D. 372-373).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Rogation Days[[@Headword:Rogation Days]]</w:t>
      </w:r>
    </w:p>
    <w:p w:rsidR="00000000" w:rsidRDefault="00417EA9">
      <w:pPr>
        <w:pStyle w:val="Textebrut"/>
      </w:pPr>
      <w:r>
        <w:rPr>
          <w:rFonts w:ascii="Courier New" w:hAnsi="Courier New" w:cs="Courier New"/>
        </w:rPr>
        <w:t>             (Lat. rogare, to beseech) are the three days immediately before the festival of Ascension. About the middle of the 5th century, Mamertus, bishop of Vienna, upon the prospect of some particular calamitie</w:t>
      </w:r>
      <w:r>
        <w:rPr>
          <w:rFonts w:ascii="Courier New" w:hAnsi="Courier New" w:cs="Courier New"/>
        </w:rPr>
        <w:t>s that threatened his diocese, appointed that extraordinary prayers and supplications should be offered up with fasting to God for averting those impending evils upon the above mentioned days; from which supplications (called by the Greeks litanies, by the</w:t>
      </w:r>
      <w:r>
        <w:rPr>
          <w:rFonts w:ascii="Courier New" w:hAnsi="Courier New" w:cs="Courier New"/>
        </w:rPr>
        <w:t xml:space="preserve"> Latins rogations) these days have ever since been called Rogation days. The calamity referred to was a terrible fire which raged in the city of Vienne, Dauphiny, and which suddenly went out in answer to the prayers of the bishop. The same result followed </w:t>
      </w:r>
      <w:r>
        <w:rPr>
          <w:rFonts w:ascii="Courier New" w:hAnsi="Courier New" w:cs="Courier New"/>
        </w:rPr>
        <w:t xml:space="preserve">his supplications on the occurrence of a second great fire. Such is the assumed miracle (Thompson, Philos. of Magic, 2, 291). At the time of the Reformation these days were continued for the purpose of retaining the perambulation (q.v.) of the circuits of </w:t>
      </w:r>
      <w:r>
        <w:rPr>
          <w:rFonts w:ascii="Courier New" w:hAnsi="Courier New" w:cs="Courier New"/>
        </w:rPr>
        <w:t>parishes. In the Church of England it has been thought fit to continue the observance of these days as private fasts. There is no office, or order of prayer, or even a single collect, appointed for the Rogation days in the Prayer book; but there is a homil</w:t>
      </w:r>
      <w:r>
        <w:rPr>
          <w:rFonts w:ascii="Courier New" w:hAnsi="Courier New" w:cs="Courier New"/>
        </w:rPr>
        <w:t>y appointed for Rogation week, which is divided into four parts, the first three to be used on the three Rogation days, and the fourth on the day when the parish make their procession. The days were called in Anglo-Saxon gang daegas; the old form of the na</w:t>
      </w:r>
      <w:r>
        <w:rPr>
          <w:rFonts w:ascii="Courier New" w:hAnsi="Courier New" w:cs="Courier New"/>
        </w:rPr>
        <w:t>me, “gang days,” still lingering in the north of England. There was considerable opposition to the observance of rogations during the fifty days between Easter and Pentecost--a time which was one continued festival in the early Church. The Eastern Church d</w:t>
      </w:r>
      <w:r>
        <w:rPr>
          <w:rFonts w:ascii="Courier New" w:hAnsi="Courier New" w:cs="Courier New"/>
        </w:rPr>
        <w:t>oes not keep Rogationtide, and even drops the fasts of Wednesday and Friday during the fifty days. See Bingham, Christian Antiq. 21, 2, 8; Blunt, Dict. of Theol. s.v.; Eden, Theol. Dict. s.v.; Hook, Church Dict.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Rogation Sunday[[@Headword:Rogati</w:t>
      </w:r>
      <w:r>
        <w:rPr>
          <w:rFonts w:ascii="Courier New" w:eastAsia="Times New Roman" w:hAnsi="Courier New" w:cs="Courier New"/>
        </w:rPr>
        <w:t>on Sunday]]</w:t>
      </w:r>
    </w:p>
    <w:p w:rsidR="00000000" w:rsidRDefault="00417EA9">
      <w:pPr>
        <w:pStyle w:val="Textebrut"/>
      </w:pPr>
      <w:r>
        <w:rPr>
          <w:rFonts w:ascii="Courier New" w:hAnsi="Courier New" w:cs="Courier New"/>
        </w:rPr>
        <w:t xml:space="preserve">             the Sunday immediately preceding Rogation days (q.v.).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Rogation Week[[@Headword:Rogation Week]]</w:t>
      </w:r>
    </w:p>
    <w:p w:rsidR="00000000" w:rsidRDefault="00417EA9">
      <w:pPr>
        <w:pStyle w:val="Textebrut"/>
      </w:pPr>
      <w:r>
        <w:rPr>
          <w:rFonts w:ascii="Courier New" w:hAnsi="Courier New" w:cs="Courier New"/>
        </w:rPr>
        <w:t>             the next week but one before Whit-Sunday. SEE ROGATION DAYS.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Rogda[[@Headword:Rogda]]</w:t>
      </w:r>
    </w:p>
    <w:p w:rsidR="00000000" w:rsidRDefault="00417EA9">
      <w:pPr>
        <w:pStyle w:val="Textebrut"/>
      </w:pPr>
      <w:r>
        <w:rPr>
          <w:rFonts w:ascii="Courier New" w:hAnsi="Courier New" w:cs="Courier New"/>
        </w:rPr>
        <w:t xml:space="preserve">             in </w:t>
      </w:r>
      <w:r>
        <w:rPr>
          <w:rFonts w:ascii="Courier New" w:hAnsi="Courier New" w:cs="Courier New"/>
        </w:rPr>
        <w:t>Slavic mythology, was a Russian hero who slew the serpent's son Tugarin of Bulgaria, invincible to any person born of a woman. Tugarin intended to challenge the prince Vladimir to mortal combat because he had married Lepa, daughter of the king of the Bulga</w:t>
      </w:r>
      <w:r>
        <w:rPr>
          <w:rFonts w:ascii="Courier New" w:hAnsi="Courier New" w:cs="Courier New"/>
        </w:rPr>
        <w:t>rians, against her father's will, and Lepa made known the secret of Tugarin's invulnerability to her husband. Rogda, who had been taken from his mother's womb by means of an incision made after her death., went forth and successfully encountered the giant.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Rogel[[@Headword:Rogel]]</w:t>
      </w:r>
    </w:p>
    <w:p w:rsidR="00000000" w:rsidRDefault="00417EA9">
      <w:pPr>
        <w:pStyle w:val="Textebrut"/>
      </w:pPr>
      <w:r>
        <w:rPr>
          <w:rFonts w:ascii="Courier New" w:hAnsi="Courier New" w:cs="Courier New"/>
        </w:rPr>
        <w:t>             SEE EN-ROGEL.</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Rogelim[[@Headword:Rogelim]]</w:t>
      </w:r>
    </w:p>
    <w:p w:rsidR="00000000" w:rsidRDefault="00417EA9">
      <w:pPr>
        <w:pStyle w:val="Textebrut"/>
      </w:pPr>
      <w:r>
        <w:rPr>
          <w:rFonts w:ascii="Courier New" w:hAnsi="Courier New" w:cs="Courier New"/>
        </w:rPr>
        <w:t xml:space="preserve">             (Heb. Rogelim', </w:t>
      </w:r>
      <w:r>
        <w:rPr>
          <w:rFonts w:ascii="Courier New" w:hAnsi="Courier New" w:cs="Courier New"/>
          <w:rtl/>
        </w:rPr>
        <w:t>רֹגְלַים</w:t>
      </w:r>
      <w:r>
        <w:rPr>
          <w:rFonts w:ascii="Courier New" w:hAnsi="Courier New" w:cs="Courier New"/>
        </w:rPr>
        <w:t xml:space="preserve">, treaders, i.e. fullers; Sept. </w:t>
      </w:r>
      <w:r>
        <w:rPr>
          <w:rFonts w:ascii="Courier New" w:hAnsi="Courier New" w:cs="Courier New"/>
        </w:rPr>
        <w:t>῾</w:t>
      </w:r>
      <w:r>
        <w:rPr>
          <w:rFonts w:ascii="Courier New" w:hAnsi="Courier New" w:cs="Courier New"/>
        </w:rPr>
        <w:t>Ρωγελλίμ), a place in Gilead, the residence of Barzillai (2Sa 17:27; 2Sa 19:31). It is possi</w:t>
      </w:r>
      <w:r>
        <w:rPr>
          <w:rFonts w:ascii="Courier New" w:hAnsi="Courier New" w:cs="Courier New"/>
        </w:rPr>
        <w:t>bly the present Ajlun, the principal village of Jebel Ajlun, on a wady of the same name, between Jerash and ed-Deir (Jabesh-Gilead).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 (1)[[@Headword:Roger (1)]]</w:t>
      </w:r>
    </w:p>
    <w:p w:rsidR="00000000" w:rsidRDefault="00417EA9">
      <w:pPr>
        <w:pStyle w:val="Textebrut"/>
      </w:pPr>
      <w:r>
        <w:rPr>
          <w:rFonts w:ascii="Courier New" w:hAnsi="Courier New" w:cs="Courier New"/>
        </w:rPr>
        <w:t>             a Scotch prelate, was lord high chancellor in Scotland in 1178, and was</w:t>
      </w:r>
      <w:r>
        <w:rPr>
          <w:rFonts w:ascii="Courier New" w:hAnsi="Courier New" w:cs="Courier New"/>
        </w:rPr>
        <w:t xml:space="preserve"> made bishop of the see of St. Andrews in 1188. See Keith, Scottish Bishops, page 13.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 (2)[[@Headword:Roger (2)]]</w:t>
      </w:r>
    </w:p>
    <w:p w:rsidR="00000000" w:rsidRDefault="00417EA9">
      <w:pPr>
        <w:pStyle w:val="Textebrut"/>
      </w:pPr>
      <w:r>
        <w:rPr>
          <w:rFonts w:ascii="Courier New" w:hAnsi="Courier New" w:cs="Courier New"/>
        </w:rPr>
        <w:t>             a Scotch prelate, was bishop of Ross in 1340, and is witness to a grant which Duncan, earl of Fife, made to Robert Lau</w:t>
      </w:r>
      <w:r>
        <w:rPr>
          <w:rFonts w:ascii="Courier New" w:hAnsi="Courier New" w:cs="Courier New"/>
        </w:rPr>
        <w:t>der about that period. See Keith, Scottish Bishops, page 188.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 Of Hexham[[@Headword:Roger Of Hexham]]</w:t>
      </w:r>
    </w:p>
    <w:p w:rsidR="00000000" w:rsidRDefault="00417EA9">
      <w:pPr>
        <w:pStyle w:val="Textebrut"/>
      </w:pPr>
      <w:r>
        <w:rPr>
          <w:rFonts w:ascii="Courier New" w:hAnsi="Courier New" w:cs="Courier New"/>
        </w:rPr>
        <w:t>             SEE RICHARD.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 Of Hoveden[[@Headword:Roger Of Hoveden]]</w:t>
      </w:r>
    </w:p>
    <w:p w:rsidR="00000000" w:rsidRDefault="00417EA9">
      <w:pPr>
        <w:pStyle w:val="Textebrut"/>
      </w:pPr>
      <w:r>
        <w:rPr>
          <w:rFonts w:ascii="Courier New" w:hAnsi="Courier New" w:cs="Courier New"/>
        </w:rPr>
        <w:t xml:space="preserve">             an </w:t>
      </w:r>
      <w:r>
        <w:rPr>
          <w:rFonts w:ascii="Courier New" w:hAnsi="Courier New" w:cs="Courier New"/>
        </w:rPr>
        <w:t>English historian and professor of theology, was born in Yorkshire, and lived beyond 1204, but the exact periods of his birth and death are not known. He is said to have been employed by Henry II in confidential services, such as visiting monasteries. He w</w:t>
      </w:r>
      <w:r>
        <w:rPr>
          <w:rFonts w:ascii="Courier New" w:hAnsi="Courier New" w:cs="Courier New"/>
        </w:rPr>
        <w:t>as by profession a lawyer, but was in the Church, and also a professor of theology at Oxford. After Henryrs death he applied himself diligently to the writing of history, and composed annals from 731, where Bede left off, to 1202, the third year of king Jo</w:t>
      </w:r>
      <w:r>
        <w:rPr>
          <w:rFonts w:ascii="Courier New" w:hAnsi="Courier New" w:cs="Courier New"/>
        </w:rPr>
        <w:t xml:space="preserve">hn. These annals were first published by Saville among the Historici Anglici (1595; reprinted, Frankfort, 1601, fol.). Vossius says that he wrote also a history of the Northumbrian kings and a life of Thomas a Becket.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 Of Wendover[[@Headword:Roger Of Wendover]]</w:t>
      </w:r>
    </w:p>
    <w:p w:rsidR="00000000" w:rsidRDefault="00417EA9">
      <w:pPr>
        <w:pStyle w:val="Textebrut"/>
      </w:pPr>
      <w:r>
        <w:rPr>
          <w:rFonts w:ascii="Courier New" w:hAnsi="Courier New" w:cs="Courier New"/>
        </w:rPr>
        <w:t>             an ancient English historian, of whom little is known, embraced the monastic life in the Abbey of St. Alban's, and died May 6, 1237. He published Rogeri de Wendover Chronica, sive Flores Histori</w:t>
      </w:r>
      <w:r>
        <w:rPr>
          <w:rFonts w:ascii="Courier New" w:hAnsi="Courier New" w:cs="Courier New"/>
        </w:rPr>
        <w:t>arum (formerly ascribed to Matthew Paris), translated from the Latin by J. A. Giles (Lond. 1849, 2 vols. 8vo). See Allibone, Dict. of Brit. and Amer. Authors, s.v.; Darling, Cyclop. Bibliog.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 Abraham[[@Headword:Roger, Abraham]]</w:t>
      </w:r>
    </w:p>
    <w:p w:rsidR="00000000" w:rsidRDefault="00417EA9">
      <w:pPr>
        <w:pStyle w:val="Textebrut"/>
      </w:pPr>
      <w:r>
        <w:rPr>
          <w:rFonts w:ascii="Courier New" w:hAnsi="Courier New" w:cs="Courier New"/>
        </w:rPr>
        <w:t>           </w:t>
      </w:r>
      <w:r>
        <w:rPr>
          <w:rFonts w:ascii="Courier New" w:hAnsi="Courier New" w:cs="Courier New"/>
        </w:rPr>
        <w:t>  a Protestant minister, who embarked for the East Indies about 1640, and was pastor at the Dutch factory, Palicat, on the Coromandel coast, for ten years. He died about 1670. From the intercourse he had with the Brahmins he has given a valuable account of</w:t>
      </w:r>
      <w:r>
        <w:rPr>
          <w:rFonts w:ascii="Courier New" w:hAnsi="Courier New" w:cs="Courier New"/>
        </w:rPr>
        <w:t xml:space="preserve"> their religion and customs — La Vraye Representation de la Religion des Bramines (Amherst, 1670, 4to).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Rogereens[[@Headword:Rogereens]]</w:t>
      </w:r>
    </w:p>
    <w:p w:rsidR="00000000" w:rsidRDefault="00417EA9">
      <w:pPr>
        <w:pStyle w:val="Textebrut"/>
      </w:pPr>
      <w:r>
        <w:rPr>
          <w:rFonts w:ascii="Courier New" w:hAnsi="Courier New" w:cs="Courier New"/>
        </w:rPr>
        <w:t>             so called from John Rogers, their chief leader. They appeared in New England about 1677. The princip</w:t>
      </w:r>
      <w:r>
        <w:rPr>
          <w:rFonts w:ascii="Courier New" w:hAnsi="Courier New" w:cs="Courier New"/>
        </w:rPr>
        <w:t>al distinguishing tenet of this denomination was, that worship performed the first day of the week was a species of idolatry which they ought to oppose. In consequence of this they used a variety of measures to disturb those who were assembled for public w</w:t>
      </w:r>
      <w:r>
        <w:rPr>
          <w:rFonts w:ascii="Courier New" w:hAnsi="Courier New" w:cs="Courier New"/>
        </w:rPr>
        <w:t>orship on the Lord's day.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Rogers, Daniel[[@Headword:Rogers, Daniel]]</w:t>
      </w:r>
    </w:p>
    <w:p w:rsidR="00000000" w:rsidRDefault="00417EA9">
      <w:pPr>
        <w:pStyle w:val="Textebrut"/>
      </w:pPr>
      <w:r>
        <w:rPr>
          <w:rFonts w:ascii="Courier New" w:hAnsi="Courier New" w:cs="Courier New"/>
        </w:rPr>
        <w:t>             a Puritan divine, was born in 1573, and was educated at Christ's College, Cambridge, of which he was chosen fellow. He became minister of Haversham, Buckinghamshire, an</w:t>
      </w:r>
      <w:r>
        <w:rPr>
          <w:rFonts w:ascii="Courier New" w:hAnsi="Courier New" w:cs="Courier New"/>
        </w:rPr>
        <w:t>d afterwards of Weathersfield, Essex. His death took place in 1652. His publications are: David's Cost (Lond. 1619, 8vo):--Practical Catechism (ibid. 1633, 4to; 1640): — Baptism and the Lord's Supper (3d ed. ibid. 1635, 4to; again, 1636): — Matrimonial Hon</w:t>
      </w:r>
      <w:r>
        <w:rPr>
          <w:rFonts w:ascii="Courier New" w:hAnsi="Courier New" w:cs="Courier New"/>
        </w:rPr>
        <w:t xml:space="preserve">or (ibid. 1642, 4to): — Naaman the Syrian (lectures on 2Ki 5:9-15) (ibid. 1642-50, fol.): — Prediction concerning King Charles I and Archbishop Laud (ibid. 1692). See Allibone, Dict. of Brit. and Amer. Authors, s.v.; Darling, Cyclop. Bibliog.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w:t>
      </w:r>
      <w:r>
        <w:rPr>
          <w:rFonts w:ascii="Courier New" w:eastAsia="Times New Roman" w:hAnsi="Courier New" w:cs="Courier New"/>
        </w:rPr>
        <w:t>ogers, Ebenezer Platt, D.D[[@Headword:Rogers, Ebenezer Platt, D.D]]</w:t>
      </w:r>
    </w:p>
    <w:p w:rsidR="00000000" w:rsidRDefault="00417EA9">
      <w:pPr>
        <w:pStyle w:val="Textebrut"/>
      </w:pPr>
      <w:r>
        <w:rPr>
          <w:rFonts w:ascii="Courier New" w:hAnsi="Courier New" w:cs="Courier New"/>
        </w:rPr>
        <w:t>             a Congregational minister, wag born in New York city, Dec. 18, 1817. He graduated from Yale College in 1837; studied at Princeton Theological Seminary nearly one year; then, b</w:t>
      </w:r>
      <w:r>
        <w:rPr>
          <w:rFonts w:ascii="Courier New" w:hAnsi="Courier New" w:cs="Courier New"/>
        </w:rPr>
        <w:t>ecause of weakness of the eyes, two years in private with Reverend L.H. Atwater, D.D., at Fairfield, Connecticut; was licensed by the South Association of Litchfield County, June 30, 1840, and ordained by the Hampden Association at Chicopee Falls, Massachu</w:t>
      </w:r>
      <w:r>
        <w:rPr>
          <w:rFonts w:ascii="Courier New" w:hAnsi="Courier New" w:cs="Courier New"/>
        </w:rPr>
        <w:t>setts, November 4 following. His successive fields of labor were, Chicopee Falls, 1840-43; Northampton, 1843-46; Augusta, Georgia, 1847- 54; Philadelphia, Pennsylvania, 1854-56; Albany, N.Y., 1856-62 New  York city, 1862-81. Part of these labors were in th</w:t>
      </w:r>
      <w:r>
        <w:rPr>
          <w:rFonts w:ascii="Courier New" w:hAnsi="Courier New" w:cs="Courier New"/>
        </w:rPr>
        <w:t>e Congregational Church, part in the Presbyterian, and part in the Reformed Dutch Church. He died at Montclair, N.J., October 22, 1881. He published several volumes on religious subjects, besides many sermons. See Necrol. Report of Princeton Theol. Sem. 18</w:t>
      </w:r>
      <w:r>
        <w:rPr>
          <w:rFonts w:ascii="Courier New" w:hAnsi="Courier New" w:cs="Courier New"/>
        </w:rPr>
        <w:t>82, page 38.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Rogers, Elymas P.[[@Headword:Rogers, Elymas P.]]</w:t>
      </w:r>
    </w:p>
    <w:p w:rsidR="00000000" w:rsidRDefault="00417EA9">
      <w:pPr>
        <w:pStyle w:val="Textebrut"/>
      </w:pPr>
      <w:r>
        <w:rPr>
          <w:rFonts w:ascii="Courier New" w:hAnsi="Courier New" w:cs="Courier New"/>
        </w:rPr>
        <w:t xml:space="preserve">             a Presbyterian minister, was born in Madison, Conn., Feb. 10, 1815. Though reared in humble life, he had devoted Christian parents; they being poor, however, and </w:t>
      </w:r>
      <w:r>
        <w:rPr>
          <w:rFonts w:ascii="Courier New" w:hAnsi="Courier New" w:cs="Courier New"/>
        </w:rPr>
        <w:t>unable to support their large family, when nine years of age he was sent to live with strangers, and, being the only colored boy in the neighborhood, was looked down upon by those who were prejudiced against his race. His meagre advantages for gaining an e</w:t>
      </w:r>
      <w:r>
        <w:rPr>
          <w:rFonts w:ascii="Courier New" w:hAnsi="Courier New" w:cs="Courier New"/>
        </w:rPr>
        <w:t>ducation were thereby lessened and his difficulties increased. He returned home in his fifteenth year, and labored with his father until he accepted a situation in the family of major Caldwell, of Hartford, Conn., who wanted a person who would work for his</w:t>
      </w:r>
      <w:r>
        <w:rPr>
          <w:rFonts w:ascii="Courier New" w:hAnsi="Courier New" w:cs="Courier New"/>
        </w:rPr>
        <w:t xml:space="preserve"> board and have an opportunity of going to school. In 1833 he became a communicant of the Talcott Street congregation in Hartford, Conn. Now he determined to study for the ministry, and in 1836 entered the Oneida Institute in Whitesborough, N.Y., where he </w:t>
      </w:r>
      <w:r>
        <w:rPr>
          <w:rFonts w:ascii="Courier New" w:hAnsi="Courier New" w:cs="Courier New"/>
        </w:rPr>
        <w:t>remained five years, teaching for his support during the winter, and studying for the ministry during the other portions of the year, until he graduated in 1841. He immediately removed to Trenton, N.J., as principal of the public school for colored childre</w:t>
      </w:r>
      <w:r>
        <w:rPr>
          <w:rFonts w:ascii="Courier New" w:hAnsi="Courier New" w:cs="Courier New"/>
        </w:rPr>
        <w:t>n, and there he continued the study of theology under the care of the late Rev. Dr. Eli F. Cooley and the Rev. Dr. John Hall. He was licensed by New Brunswick Presbytery Feb. 7, 1844, and in 1845 was ordained and installed as pastor of the Witherspoon Stre</w:t>
      </w:r>
      <w:r>
        <w:rPr>
          <w:rFonts w:ascii="Courier New" w:hAnsi="Courier New" w:cs="Courier New"/>
        </w:rPr>
        <w:t>et Church, Princeton, N.J. In 1846 he became pastor of the Plane Street Church, Newark, N.J., where he continued to preach until Nov. 5, 1860, when he went to Africa, with the object of travelling in the interests of the African Civilization Society, and w</w:t>
      </w:r>
      <w:r>
        <w:rPr>
          <w:rFonts w:ascii="Courier New" w:hAnsi="Courier New" w:cs="Courier New"/>
        </w:rPr>
        <w:t>hile engaged in this work, died at Cape Palmas, Jan. 20, 1861. Mr. Rogers was a man of fine gifts, and remarkable poetic talent. Dr. Maclean, ex-president of the College of New Jersey, says of him, “This truly good man ought to be held in respect by all wh</w:t>
      </w:r>
      <w:r>
        <w:rPr>
          <w:rFonts w:ascii="Courier New" w:hAnsi="Courier New" w:cs="Courier New"/>
        </w:rPr>
        <w:t>o have any regard for simple and unaffected piety. My estimate of his character was a high one.” He wrote a large number of temperance hymns and two poems, one, The Repeal of the Missouri Compromise Considered; the other, on The Fugitive Slave Law. He publ</w:t>
      </w:r>
      <w:r>
        <w:rPr>
          <w:rFonts w:ascii="Courier New" w:hAnsi="Courier New" w:cs="Courier New"/>
        </w:rPr>
        <w:t>ished a Thanksgiving Sermon, and Dangers and Duties of Men of Business (Phila. 1835, 8vo). See Wilson, Presb. Hist. Almanac, 1862, p. 191. (J.L.S.)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Rogers, Ezekiel[[@Headword:Rogers, Ezekiel]]</w:t>
      </w:r>
    </w:p>
    <w:p w:rsidR="00000000" w:rsidRDefault="00417EA9">
      <w:pPr>
        <w:pStyle w:val="Textebrut"/>
      </w:pPr>
      <w:r>
        <w:rPr>
          <w:rFonts w:ascii="Courier New" w:hAnsi="Courier New" w:cs="Courier New"/>
        </w:rPr>
        <w:t>             a Congregational minister, was born at Weath</w:t>
      </w:r>
      <w:r>
        <w:rPr>
          <w:rFonts w:ascii="Courier New" w:hAnsi="Courier New" w:cs="Courier New"/>
        </w:rPr>
        <w:t>ersfield, Essex, England, in 1590. He took the degree of B.A. at Benet College in 1604, and that of  M.A. at Christ's College in 1608, becoming the chaplain of Sir Francis Barrington at Hatfield, Essex. After five or six years, Sir Francis bestowed upon hi</w:t>
      </w:r>
      <w:r>
        <w:rPr>
          <w:rFonts w:ascii="Courier New" w:hAnsi="Courier New" w:cs="Courier New"/>
        </w:rPr>
        <w:t>m the benefice of Rowley, Yorkshire, where he exercised his ministry for about twenty years, when he was silenced for nonconformity, though he was allowed the profits of his living for two years longer, and the privilege of nominating his successor. Restle</w:t>
      </w:r>
      <w:r>
        <w:rPr>
          <w:rFonts w:ascii="Courier New" w:hAnsi="Courier New" w:cs="Courier New"/>
        </w:rPr>
        <w:t>ss under the restraints upon his liberty, Mr. Rogers came to America in 1638, where he commenced a new settlement in April, 1639, and was ordained in the following December. He continued to labor in this parish until his death, Jan. 23, 1660. Mr. Rogers ga</w:t>
      </w:r>
      <w:r>
        <w:rPr>
          <w:rFonts w:ascii="Courier New" w:hAnsi="Courier New" w:cs="Courier New"/>
        </w:rPr>
        <w:t>ve his library to Harvard College, and his house and lands to the town of Rowley for the support of the Gospel. See Sprague, Annals of the Amer. Pulpit, 1, 120.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Rogers, Ferdinand, D.D[[@Headword:Rogers, Ferdinand, D.D]]</w:t>
      </w:r>
    </w:p>
    <w:p w:rsidR="00000000" w:rsidRDefault="00417EA9">
      <w:pPr>
        <w:pStyle w:val="Textebrut"/>
      </w:pPr>
      <w:r>
        <w:rPr>
          <w:rFonts w:ascii="Courier New" w:hAnsi="Courier New" w:cs="Courier New"/>
        </w:rPr>
        <w:t>             a Protestant Epis</w:t>
      </w:r>
      <w:r>
        <w:rPr>
          <w:rFonts w:ascii="Courier New" w:hAnsi="Courier New" w:cs="Courier New"/>
        </w:rPr>
        <w:t>copal clergyman, was born in New York state in 1816. He was ordained to the ministry in 1837, and took. charge of his first parish at Brownsville, where he remained till 1846, when he accepted a rectorship in Greene, and continued there till his death, Jan</w:t>
      </w:r>
      <w:r>
        <w:rPr>
          <w:rFonts w:ascii="Courier New" w:hAnsi="Courier New" w:cs="Courier New"/>
        </w:rPr>
        <w:t>uary 17, 1876. See Appleton's Annual Cyclop. 1876, page 623.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Rogers, George[[@Headword:Rogers, George]]</w:t>
      </w:r>
    </w:p>
    <w:p w:rsidR="00000000" w:rsidRDefault="00417EA9">
      <w:pPr>
        <w:pStyle w:val="Textebrut"/>
      </w:pPr>
      <w:r>
        <w:rPr>
          <w:rFonts w:ascii="Courier New" w:hAnsi="Courier New" w:cs="Courier New"/>
        </w:rPr>
        <w:t>             an English clergyman, was born in 1741, and was for more than fifty years rector of Sproughton, near Ipswich. He published a Sermon (</w:t>
      </w:r>
      <w:r>
        <w:rPr>
          <w:rFonts w:ascii="Courier New" w:hAnsi="Courier New" w:cs="Courier New"/>
        </w:rPr>
        <w:t>1790, 8vo): — Five Sermons (1818, 12mo); and edited, with a memoir, the Sermons of Rev. Edward Evanson (1806, 2 vols. 8vo). See Gentleman's Mag. 1836, 1, 555; 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Rogers, George W. T.[[@Headword:Rogers, Ge</w:t>
      </w:r>
      <w:r>
        <w:rPr>
          <w:rFonts w:ascii="Courier New" w:eastAsia="Times New Roman" w:hAnsi="Courier New" w:cs="Courier New"/>
        </w:rPr>
        <w:t>orge W. T.]]</w:t>
      </w:r>
    </w:p>
    <w:p w:rsidR="00000000" w:rsidRDefault="00417EA9">
      <w:pPr>
        <w:pStyle w:val="Textebrut"/>
      </w:pPr>
      <w:r>
        <w:rPr>
          <w:rFonts w:ascii="Courier New" w:hAnsi="Courier New" w:cs="Courier New"/>
        </w:rPr>
        <w:t>             a minister of the Methodist Episcopal Church, was born in Holderness, N.H., Feb. 2, 1812, and was converted March, 1830, joining the Church in 1832. He preached his first sermon as local preacher in 1838, and, after preparation, e</w:t>
      </w:r>
      <w:r>
        <w:rPr>
          <w:rFonts w:ascii="Courier New" w:hAnsi="Courier New" w:cs="Courier New"/>
        </w:rPr>
        <w:t>ntered the regular work in 1843. In 1864 he became supernumerary, in 1865 effective, in 1867 superannuated, and died at the house of his son in Salem the next year. See Minutes of Annual Conferences, 1869, p. 104.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Rogers, Hester Ann[[@Headword:Rogers</w:t>
      </w:r>
      <w:r>
        <w:rPr>
          <w:rFonts w:ascii="Courier New" w:eastAsia="Times New Roman" w:hAnsi="Courier New" w:cs="Courier New"/>
        </w:rPr>
        <w:t>, Hester Ann]]</w:t>
      </w:r>
    </w:p>
    <w:p w:rsidR="00000000" w:rsidRDefault="00417EA9">
      <w:pPr>
        <w:pStyle w:val="Textebrut"/>
      </w:pPr>
      <w:r>
        <w:rPr>
          <w:rFonts w:ascii="Courier New" w:hAnsi="Courier New" w:cs="Courier New"/>
        </w:rPr>
        <w:t>             an eminent saint in the early annals of Methodism, was born in Macclesfield, England, in 1756. Her father, a pious man, died when she was but nine years old, and his peaceful end made an indelible impression upon her mind. She w</w:t>
      </w:r>
      <w:r>
        <w:rPr>
          <w:rFonts w:ascii="Courier New" w:hAnsi="Courier New" w:cs="Courier New"/>
        </w:rPr>
        <w:t>as at first greatly prejudiced against the Methodists; but her interest in them was aroused by hearing one of their preachers, and, although her mother threatened to turn her out of doors in consequence, deepened, until, on a visit of Mr. Wesley to her nat</w:t>
      </w:r>
      <w:r>
        <w:rPr>
          <w:rFonts w:ascii="Courier New" w:hAnsi="Courier New" w:cs="Courier New"/>
        </w:rPr>
        <w:t>ive place in her twentieth year, she fully joined them. Her maiden name was Roe, and in  1784 Wesley promoted her marriage with James Rogers, one of his most effective preachers, with whom she lived happily, occupied in all evangelical labors, until her de</w:t>
      </w:r>
      <w:r>
        <w:rPr>
          <w:rFonts w:ascii="Courier New" w:hAnsi="Courier New" w:cs="Courier New"/>
        </w:rPr>
        <w:t xml:space="preserve">ath, Oct. 10, 1794, soon after the birth of her fifth child. She was a model of Christian purity and zeal, filling the office of female class leader, and often addressing public congregations with remarkable pathos and power. For twenty years she had been </w:t>
      </w:r>
      <w:r>
        <w:rPr>
          <w:rFonts w:ascii="Courier New" w:hAnsi="Courier New" w:cs="Courier New"/>
        </w:rPr>
        <w:t>a witness of the experience of perfect love. Her Journal has been published, also her Life, as a part of Methodist literature. See also Stevens, Women of Methodism, p. 98 sq.; Simpson, Cyclop. of Methodism,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Rogers, Isaiah P.[[@Headword:Rogers, Isaiah P.]]</w:t>
      </w:r>
    </w:p>
    <w:p w:rsidR="00000000" w:rsidRDefault="00417EA9">
      <w:pPr>
        <w:pStyle w:val="Textebrut"/>
      </w:pPr>
      <w:r>
        <w:rPr>
          <w:rFonts w:ascii="Courier New" w:hAnsi="Courier New" w:cs="Courier New"/>
        </w:rPr>
        <w:t xml:space="preserve">             a minister of the Methodist Episcopal Church, was converted in the autumn of 1840, and soon after joined the Church. In July 1846, he was received on trial in the Maine Conference; and when the </w:t>
      </w:r>
      <w:r>
        <w:rPr>
          <w:rFonts w:ascii="Courier New" w:hAnsi="Courier New" w:cs="Courier New"/>
        </w:rPr>
        <w:t>conference was divided, August 1848, he became a member of the East Maine Conference. He was superannuated June 20, 1849, and held that relation until his death, at Benton, Me., June 20, 1852. See Minutes of Annual Conferences, 1852, p. 80.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Rogers, J</w:t>
      </w:r>
      <w:r>
        <w:rPr>
          <w:rFonts w:ascii="Courier New" w:eastAsia="Times New Roman" w:hAnsi="Courier New" w:cs="Courier New"/>
        </w:rPr>
        <w:t>ohn (1)[[@Headword:Rogers, John (1)]]</w:t>
      </w:r>
    </w:p>
    <w:p w:rsidR="00000000" w:rsidRDefault="00417EA9">
      <w:pPr>
        <w:pStyle w:val="Textebrut"/>
      </w:pPr>
      <w:r>
        <w:rPr>
          <w:rFonts w:ascii="Courier New" w:hAnsi="Courier New" w:cs="Courier New"/>
        </w:rPr>
        <w:t>             an English divine and martyr, was born about 1500. He was educated at Cambridge, where he entered holy orders, and was appointed chaplain to the English factory at Antwerp, where he remained several years.</w:t>
      </w:r>
      <w:r>
        <w:rPr>
          <w:rFonts w:ascii="Courier New" w:hAnsi="Courier New" w:cs="Courier New"/>
        </w:rPr>
        <w:t xml:space="preserve"> There he met Tyndale and Coverdale, through whom he was led to renounce popery. He married at Antwerp, and became pastor of a congregation at Wittenberg, which office he retained until the accession of Edward VI. In 1548 he returned to England, invited by</w:t>
      </w:r>
      <w:r>
        <w:rPr>
          <w:rFonts w:ascii="Courier New" w:hAnsi="Courier New" w:cs="Courier New"/>
        </w:rPr>
        <w:t xml:space="preserve"> bishop Ridley, and was presented with the rectory of St. Margaret Moyses and the vicarage of St. Sepulchre's, both in London, May 10, 1550. Bishop Ridley made him a prebendary of St. Paul's, St. Paneras, and rector of Chigwell, Aug. 24, 1551, and, later, </w:t>
      </w:r>
      <w:r>
        <w:rPr>
          <w:rFonts w:ascii="Courier New" w:hAnsi="Courier New" w:cs="Courier New"/>
        </w:rPr>
        <w:t>divinity reader. On the Sunday after the entry of queen Mary into London (Thursday, Aug. 3, 1553), he denounced Romanism at St. Paul's Cross, urging the people to continue steadfast in the doctrines taught in king Edward's day. For this he was summoned bef</w:t>
      </w:r>
      <w:r>
        <w:rPr>
          <w:rFonts w:ascii="Courier New" w:hAnsi="Courier New" w:cs="Courier New"/>
        </w:rPr>
        <w:t>ore the privy council, but defended himself so ably that he was released. On Aug. 18 he was ordered to remain a prisoner in his own house at St. Paul's, from which he refused to make his escape, though frequently urged. After six months he was removed to N</w:t>
      </w:r>
      <w:r>
        <w:rPr>
          <w:rFonts w:ascii="Courier New" w:hAnsi="Courier New" w:cs="Courier New"/>
        </w:rPr>
        <w:t>ewgate, where his confinement was  aggravated by every species of severity. In January, 1555, he was tried before Gardiner, bishop of Winchester, and condemned to be burned at Smithfield. Feb. 4, which sentence he bore with great constancy and patience. He</w:t>
      </w:r>
      <w:r>
        <w:rPr>
          <w:rFonts w:ascii="Courier New" w:hAnsi="Courier New" w:cs="Courier New"/>
        </w:rPr>
        <w:t xml:space="preserve"> translated from Melancthon, A Weighing and Considering of the Interim (Lond. 1548, 16mo); and was compiler of the first authorized English Bible prepared from Tyndale's MSS., Coverdale's translation, published under the assumed name of Thomas Matthew: The</w:t>
      </w:r>
      <w:r>
        <w:rPr>
          <w:rFonts w:ascii="Courier New" w:hAnsi="Courier New" w:cs="Courier New"/>
        </w:rPr>
        <w:t xml:space="preserve"> Byble, in which is contained the Olde and Newe Testameents, etc., by Thomas Matthew (1537, fol.). It was printed by Grafton and Whitchurch, and copies are in the British Museum, Lambeth, Bodleian, St. Paul's, and other libraries. During his imprisonment, </w:t>
      </w:r>
      <w:r>
        <w:rPr>
          <w:rFonts w:ascii="Courier New" w:hAnsi="Courier New" w:cs="Courier New"/>
        </w:rPr>
        <w:t>he wrote an account of his examinations, and also other papers, which were providentially preserved, and have been transmitted to the present time. They may be found in Fox's Martyrology, p. 415. See Chester, Life of Rogers (Lond. 1861, 8vo); Strype, Cranm</w:t>
      </w:r>
      <w:r>
        <w:rPr>
          <w:rFonts w:ascii="Courier New" w:hAnsi="Courier New" w:cs="Courier New"/>
        </w:rPr>
        <w:t>er; British Reformers, vol. 9; also 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Rogers, John (2)[[@Headword:Rogers, John (2)]]</w:t>
      </w:r>
    </w:p>
    <w:p w:rsidR="00000000" w:rsidRDefault="00417EA9">
      <w:pPr>
        <w:pStyle w:val="Textebrut"/>
      </w:pPr>
      <w:r>
        <w:rPr>
          <w:rFonts w:ascii="Courier New" w:hAnsi="Courier New" w:cs="Courier New"/>
        </w:rPr>
        <w:t>             an English divine, was born probably in 1565, and is supposed to have been a grandson of the preceding. H</w:t>
      </w:r>
      <w:r>
        <w:rPr>
          <w:rFonts w:ascii="Courier New" w:hAnsi="Courier New" w:cs="Courier New"/>
        </w:rPr>
        <w:t>e was minister of Chacomb, Northamptonshire, from 1587 to 1620, the year of his death. His published work is a Discourse on Christian Watchfulness, etc. (Lond. 1620, 8vo). See 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Rogers, John (3)[[@Headwo</w:t>
      </w:r>
      <w:r>
        <w:rPr>
          <w:rFonts w:ascii="Courier New" w:eastAsia="Times New Roman" w:hAnsi="Courier New" w:cs="Courier New"/>
        </w:rPr>
        <w:t>rd:Rogers, John (3)]]</w:t>
      </w:r>
    </w:p>
    <w:p w:rsidR="00000000" w:rsidRDefault="00417EA9">
      <w:pPr>
        <w:pStyle w:val="Textebrut"/>
      </w:pPr>
      <w:r>
        <w:rPr>
          <w:rFonts w:ascii="Courier New" w:hAnsi="Courier New" w:cs="Courier New"/>
        </w:rPr>
        <w:t>             an English Puritan divine, was educated at Cambridge. He became vicar of Hemmingham in 1592, minister of Haverhill in 1603, and was afterwards minister of Dedham, Essex, where he died in 1630. His works are: Sixty Memoria</w:t>
      </w:r>
      <w:r>
        <w:rPr>
          <w:rFonts w:ascii="Courier New" w:hAnsi="Courier New" w:cs="Courier New"/>
        </w:rPr>
        <w:t>ls of a Godly Life: — Treatise of Love: — Doctrine of Faith (Lond. 2d ed. 1627; 6th ed. 1634, 12mo): — Exposition of First Epistle of Peter (ibid. 1650, fol.). See Allibone, Dict. of Brit. and Amer. Authors, s.v.; Darling, Cyclopoedia Bibliographica,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Rogers, John (4)[[@Headword:Rogers, John (4)]]</w:t>
      </w:r>
    </w:p>
    <w:p w:rsidR="00000000" w:rsidRDefault="00417EA9">
      <w:pPr>
        <w:pStyle w:val="Textebrut"/>
      </w:pPr>
      <w:r>
        <w:rPr>
          <w:rFonts w:ascii="Courier New" w:hAnsi="Courier New" w:cs="Courier New"/>
        </w:rPr>
        <w:t xml:space="preserve">             a Congregational preacher, was born probably at Assington, England, and came with his father to New England in 1636. He was graduated at Harvard College in 1649, having studied medicine and </w:t>
      </w:r>
      <w:r>
        <w:rPr>
          <w:rFonts w:ascii="Courier New" w:hAnsi="Courier New" w:cs="Courier New"/>
        </w:rPr>
        <w:t>theology. He was invited to preach at Ipswich in 1656, where he remained until he became  president of Harvard College, August, 1683. He died July 2, 1684. See Sprague, Annals of the Amer. Pulpit, 1, 147.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Rogers, John (5)[[@Headword:Rogers, John (5)]</w:t>
      </w:r>
      <w:r>
        <w:rPr>
          <w:rFonts w:ascii="Courier New" w:eastAsia="Times New Roman" w:hAnsi="Courier New" w:cs="Courier New"/>
        </w:rPr>
        <w:t>]</w:t>
      </w:r>
    </w:p>
    <w:p w:rsidR="00000000" w:rsidRDefault="00417EA9">
      <w:pPr>
        <w:pStyle w:val="Textebrut"/>
      </w:pPr>
      <w:r>
        <w:rPr>
          <w:rFonts w:ascii="Courier New" w:hAnsi="Courier New" w:cs="Courier New"/>
        </w:rPr>
        <w:t>             a Congregational minister, and son of the preceding, was born July 7, 1666, was graduated at Harvard College in 1684, was ordained at Ipswich, Oct. 12, 1692, and died Dec. 12, 1745. His works are: Death the Wages of Sin (1701): — Election Se</w:t>
      </w:r>
      <w:r>
        <w:rPr>
          <w:rFonts w:ascii="Courier New" w:hAnsi="Courier New" w:cs="Courier New"/>
        </w:rPr>
        <w:t>rmon (1706): — Sermon on the Death of J. Appleton (1739). See Allibone, Dict. of Brit. and Amer. Authors, s.v.; Sprague, Annals of the Amer. Pulpit, 1, 147.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Rogers, John (6), D.D.[[@Headword:Rogers, John (6), D.D.]]</w:t>
      </w:r>
    </w:p>
    <w:p w:rsidR="00000000" w:rsidRDefault="00417EA9">
      <w:pPr>
        <w:pStyle w:val="Textebrut"/>
      </w:pPr>
      <w:r>
        <w:rPr>
          <w:rFonts w:ascii="Courier New" w:hAnsi="Courier New" w:cs="Courier New"/>
        </w:rPr>
        <w:t xml:space="preserve">             an </w:t>
      </w:r>
      <w:r>
        <w:rPr>
          <w:rFonts w:ascii="Courier New" w:hAnsi="Courier New" w:cs="Courier New"/>
        </w:rPr>
        <w:t>English divine, was born at Ensham, Oxfordshire, in 1679, was educated at New College school, Oxford, and in 1693 was elected scholar of Corpus Christi College. After taking his degree in arts and entering orders, he waited for a fellowship, which he secur</w:t>
      </w:r>
      <w:r>
        <w:rPr>
          <w:rFonts w:ascii="Courier New" w:hAnsi="Courier New" w:cs="Courier New"/>
        </w:rPr>
        <w:t>ed in 1706, but in the meantime had become vicar of Buckland, Berkshire. He took the degree of B.D. in 1710, was made lecturer of St. Clement's Danes in 1712, afterwards becoming lecturer of the united parishes of Christ Church and St. Leonard's, Foster La</w:t>
      </w:r>
      <w:r>
        <w:rPr>
          <w:rFonts w:ascii="Courier New" w:hAnsi="Courier New" w:cs="Courier New"/>
        </w:rPr>
        <w:t>ne. In 1716 he became rector of Wrington. Somersetshire; prebend of Wells in 1718; subdean of the same in 1721; chaplain to George II, then prince of Wales; and vicar of St. Giles's, Cripplegate, London, October, 1728. He died May 1, 1729. He wrote, The Vi</w:t>
      </w:r>
      <w:r>
        <w:rPr>
          <w:rFonts w:ascii="Courier New" w:hAnsi="Courier New" w:cs="Courier New"/>
        </w:rPr>
        <w:t>sible and Invisible Church of Christ (2d ed. Lond. 1719, 8vo): — Necessity of Divine Revelation (1727, 8vo): — Sermons (4 vols. 8vo). See Allibone, Dict. of Brit. and Amer. Authors, s.v.; Chalmers, Biog. Dict. s.v.; Darling, Cyclop. Bibliog.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w:t>
      </w:r>
      <w:r>
        <w:rPr>
          <w:rFonts w:ascii="Courier New" w:eastAsia="Times New Roman" w:hAnsi="Courier New" w:cs="Courier New"/>
        </w:rPr>
        <w:t>ers, Joseph[[@Headword:Rogers, Joseph]]</w:t>
      </w:r>
    </w:p>
    <w:p w:rsidR="00000000" w:rsidRDefault="00417EA9">
      <w:pPr>
        <w:pStyle w:val="Textebrut"/>
      </w:pPr>
      <w:r>
        <w:rPr>
          <w:rFonts w:ascii="Courier New" w:hAnsi="Courier New" w:cs="Courier New"/>
        </w:rPr>
        <w:t>             a Presbyterian minister, was born in Wiveliscombe, Somersetshire, England, June 11, 1815. He emigrated to the United States at an early age, and settled in New York city. He was converted when about twen</w:t>
      </w:r>
      <w:r>
        <w:rPr>
          <w:rFonts w:ascii="Courier New" w:hAnsi="Courier New" w:cs="Courier New"/>
        </w:rPr>
        <w:t xml:space="preserve">ty-two years old, pursued his preparatory studies under Dr. Owen, of New York city, graduated at Princeton College in 1845, and at the Theological Seminary at Princeton in 1848, and was licensed to preach the same year by the Presbytery of New York. After </w:t>
      </w:r>
      <w:r>
        <w:rPr>
          <w:rFonts w:ascii="Courier New" w:hAnsi="Courier New" w:cs="Courier New"/>
        </w:rPr>
        <w:t>leaving the seminary, he labored at May's Landing and Pleasant Mills, Atlantic Co., N.J., in the employment of the Board of Domestic Missions, until 1850, when he received an  appointment to the Church of Round Prairie, Ia., over which he was installed pas</w:t>
      </w:r>
      <w:r>
        <w:rPr>
          <w:rFonts w:ascii="Courier New" w:hAnsi="Courier New" w:cs="Courier New"/>
        </w:rPr>
        <w:t>tor in 1851. In 1853, because of failing health, he returned East, and spent the succeeding four years in preaching and teaching in Attleboro, Pa.; Bridgeton, N.J.; the vicinity of Fredericksburg, Va.; and at Newtown, Pa. In 1857 he received a call to, and</w:t>
      </w:r>
      <w:r>
        <w:rPr>
          <w:rFonts w:ascii="Courier New" w:hAnsi="Courier New" w:cs="Courier New"/>
        </w:rPr>
        <w:t xml:space="preserve"> was installed pastor of, the churches of Kingwood and Frenchtown, N.J., where he continued to labor till his death, Aug. 20, 1863. Mr. Rogers was a diligent student, a ripe scholar, and of fine attainments in the different branches of a liberal education,</w:t>
      </w:r>
      <w:r>
        <w:rPr>
          <w:rFonts w:ascii="Courier New" w:hAnsi="Courier New" w:cs="Courier New"/>
        </w:rPr>
        <w:t xml:space="preserve"> especially in the Greek language and English literature. As a preacher he was naturally eloquent. See Wilson, Presb. Hist. Almnanac, 1864, p. 192. (J.L.S.)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Rogers, Lorenzo[[@Headword:Rogers, Lorenzo]]</w:t>
      </w:r>
    </w:p>
    <w:p w:rsidR="00000000" w:rsidRDefault="00417EA9">
      <w:pPr>
        <w:pStyle w:val="Textebrut"/>
      </w:pPr>
      <w:r>
        <w:rPr>
          <w:rFonts w:ascii="Courier New" w:hAnsi="Courier New" w:cs="Courier New"/>
        </w:rPr>
        <w:t>             a minister of the Methodist Episcop</w:t>
      </w:r>
      <w:r>
        <w:rPr>
          <w:rFonts w:ascii="Courier New" w:hAnsi="Courier New" w:cs="Courier New"/>
        </w:rPr>
        <w:t xml:space="preserve">al Church, was born in Orange County, Vt., March 12, 1804, and was converted in 1828. He entered the ministry in 1834, was superannuated by the Erie Conference in 1854, and died in Cleveland, O., Feb. 17, 1865. He was greatly influential in winning men to </w:t>
      </w:r>
      <w:r>
        <w:rPr>
          <w:rFonts w:ascii="Courier New" w:hAnsi="Courier New" w:cs="Courier New"/>
        </w:rPr>
        <w:t>Christ. See Minutes of Annual Conferences, 1865, p. 131.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Rogers, Nathaniel[[@Headword:Rogers, Nathaniel]]</w:t>
      </w:r>
    </w:p>
    <w:p w:rsidR="00000000" w:rsidRDefault="00417EA9">
      <w:pPr>
        <w:pStyle w:val="Textebrut"/>
      </w:pPr>
      <w:r>
        <w:rPr>
          <w:rFonts w:ascii="Courier New" w:hAnsi="Courier New" w:cs="Courier New"/>
        </w:rPr>
        <w:t>             a Congregational minister, was born at Haverhill, Suffolk, England, in 1598. He was educated at Emmanuel College, Cambridge, and, a</w:t>
      </w:r>
      <w:r>
        <w:rPr>
          <w:rFonts w:ascii="Courier New" w:hAnsi="Courier New" w:cs="Courier New"/>
        </w:rPr>
        <w:t>fter serving for two years as a domestic chaplain, became Dr. Barkham's assistant at Bocking, Essex, where he remained for five years; and obtaining the living of Assington, Suffolk, he continued there until June 1, 1636, when he sailed for New England, an</w:t>
      </w:r>
      <w:r>
        <w:rPr>
          <w:rFonts w:ascii="Courier New" w:hAnsi="Courier New" w:cs="Courier New"/>
        </w:rPr>
        <w:t>d arrived Nov.16. He was ordained, Feb. 20, 1638, pastor at Ipswich; and died July 3, 1655. He published, A Letter to the Hon. House of Commons at Westminster on the Subject of Reformation (1643). See Sprague, Annals of the Amer. Pulpit, 1, 87.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w:t>
      </w:r>
      <w:r>
        <w:rPr>
          <w:rFonts w:ascii="Courier New" w:eastAsia="Times New Roman" w:hAnsi="Courier New" w:cs="Courier New"/>
        </w:rPr>
        <w:t>s, Nehemiah[[@Headword:Rogers, Nehemiah]]</w:t>
      </w:r>
    </w:p>
    <w:p w:rsidR="00000000" w:rsidRDefault="00417EA9">
      <w:pPr>
        <w:pStyle w:val="Textebrut"/>
      </w:pPr>
      <w:r>
        <w:rPr>
          <w:rFonts w:ascii="Courier New" w:hAnsi="Courier New" w:cs="Courier New"/>
        </w:rPr>
        <w:t xml:space="preserve">             an English divine (said by some to have been a great-grandson of John Rogers the martyr), was born in 1594. He was minister of Doddinghurst, Essex, and died in </w:t>
      </w:r>
      <w:r>
        <w:rPr>
          <w:rFonts w:ascii="Courier New" w:hAnsi="Courier New" w:cs="Courier New"/>
        </w:rPr>
        <w:t xml:space="preserve">1660. He published, Expositions of the Parables (1620- 62): — Exposition of St. Luk 10:5-11 (1658, 4to), and other works.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Rogers, Richard[[@Headword:Rogers, Richard]]</w:t>
      </w:r>
    </w:p>
    <w:p w:rsidR="00000000" w:rsidRDefault="00417EA9">
      <w:pPr>
        <w:pStyle w:val="Textebrut"/>
      </w:pPr>
      <w:r>
        <w:rPr>
          <w:rFonts w:ascii="Courier New" w:hAnsi="Courier New" w:cs="Courier New"/>
        </w:rPr>
        <w:t xml:space="preserve">             an English Puritan minister, was born about 1550, and entered the </w:t>
      </w:r>
      <w:r>
        <w:rPr>
          <w:rFonts w:ascii="Courier New" w:hAnsi="Courier New" w:cs="Courier New"/>
        </w:rPr>
        <w:t>ministry in 1575. He preached through the eastern counties of England forty-three years, suffering molestation from the officers, but acquiring considerable prominence among the dissenting divines. He died at Weathersfield, Essex, April 21, 1618. His publi</w:t>
      </w:r>
      <w:r>
        <w:rPr>
          <w:rFonts w:ascii="Courier New" w:hAnsi="Courier New" w:cs="Courier New"/>
        </w:rPr>
        <w:t>cations include Seven Treatises (Lond. 1605, fol. and several other editions), a kind of theological manual, much used by the early divines of New England: — Certain Sermons (1612): — Commentary on the Whole Booke of Judges (1615). Mr. Chester, in his John</w:t>
      </w:r>
      <w:r>
        <w:rPr>
          <w:rFonts w:ascii="Courier New" w:hAnsi="Courier New" w:cs="Courier New"/>
        </w:rPr>
        <w:t xml:space="preserve"> Rogers (1861), pages 238-244, disputes Calamy's oft-repeated assertion that this divine was a descendant of the martyr. See 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Rogers, Thomas (1)[[@Headword:Rogers, Thomas (1)]]</w:t>
      </w:r>
    </w:p>
    <w:p w:rsidR="00000000" w:rsidRDefault="00417EA9">
      <w:pPr>
        <w:pStyle w:val="Textebrut"/>
      </w:pPr>
      <w:r>
        <w:rPr>
          <w:rFonts w:ascii="Courier New" w:hAnsi="Courier New" w:cs="Courier New"/>
        </w:rPr>
        <w:t>             an English d</w:t>
      </w:r>
      <w:r>
        <w:rPr>
          <w:rFonts w:ascii="Courier New" w:hAnsi="Courier New" w:cs="Courier New"/>
        </w:rPr>
        <w:t>ivine, was a native of Chelsea, and entered Christ Church in 1568. He was A.M. in 1576; chaplain to Bancroft, bishop of London, and in 1581 rector of Horinger, Suffolk, where he was held in great esteem. He died Feb. 22, 1616. Among his many works are, The</w:t>
      </w:r>
      <w:r>
        <w:rPr>
          <w:rFonts w:ascii="Courier New" w:hAnsi="Courier New" w:cs="Courier New"/>
        </w:rPr>
        <w:t xml:space="preserve"> Anatomie of the Minde (Lond. 1576, 8vo): — Of the End of the World (ibid. 1577, 4to; 1582, 1583, 8vo): — The English Creede (ibid. 1579, fol.): — A Golden Chain Taken out of the Rich Treasure-house of the Psalms of David (ibid. 1579, 1587, 12mo): — Histor</w:t>
      </w:r>
      <w:r>
        <w:rPr>
          <w:rFonts w:ascii="Courier New" w:hAnsi="Courier New" w:cs="Courier New"/>
        </w:rPr>
        <w:t>ical Dialogue touching Antichrist and Popery, etc. (ibid. 1589, 8vo): — besides Sermons, etc. See Allibone, Dict. of Brit. and Amer. Authors, s.v.; Darling, Cyclop. Bibliog.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Rogers, Thomas (2)[[@Headword:Rogers, Thomas (2)]]</w:t>
      </w:r>
    </w:p>
    <w:p w:rsidR="00000000" w:rsidRDefault="00417EA9">
      <w:pPr>
        <w:pStyle w:val="Textebrut"/>
      </w:pPr>
      <w:r>
        <w:rPr>
          <w:rFonts w:ascii="Courier New" w:hAnsi="Courier New" w:cs="Courier New"/>
        </w:rPr>
        <w:t>             an Engl</w:t>
      </w:r>
      <w:r>
        <w:rPr>
          <w:rFonts w:ascii="Courier New" w:hAnsi="Courier New" w:cs="Courier New"/>
        </w:rPr>
        <w:t>ish clergyman, was born in Warwickshire, Dec. 27, 1660, and was educated at the free school there. In Lent term, 1675, he entered Trinity College, Oxford, but soon after removed to Hart Hall, where he took the degree of A.M. and entered holy orders. In Jul</w:t>
      </w:r>
      <w:r>
        <w:rPr>
          <w:rFonts w:ascii="Courier New" w:hAnsi="Courier New" w:cs="Courier New"/>
        </w:rPr>
        <w:t>y, 1689, he became rector of Slapton, near Towcester, Northamptonshire. He died of smallpox, while on a visit to London, June 8, 1694, and was buried at St. Savior's, Southwark. His writings were mostly poetical and published anonymously, and were not at a</w:t>
      </w:r>
      <w:r>
        <w:rPr>
          <w:rFonts w:ascii="Courier New" w:hAnsi="Courier New" w:cs="Courier New"/>
        </w:rPr>
        <w:t>ll becoming his character as a clergyman. We mention only, Lux Occidentalis, or Providence Displayed in the Coronation of King William, etc. (Lond. 1689): — The Loyal and Impartial Satyrist (ibid. 1693, 4to): — A True Protestant Bridle (ibid. 1694, 4to): —</w:t>
      </w:r>
      <w:r>
        <w:rPr>
          <w:rFonts w:ascii="Courier New" w:hAnsi="Courier New" w:cs="Courier New"/>
        </w:rPr>
        <w:t xml:space="preserve"> Commonwealth Unmasked. See Allibone, Dict. of Brit. and Amer. Authors, s.v.; Chalmers, Biog. Dict.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Rogers, Timothy (1)[[@Headword:Rogers, Timothy (1)]]</w:t>
      </w:r>
    </w:p>
    <w:p w:rsidR="00000000" w:rsidRDefault="00417EA9">
      <w:pPr>
        <w:pStyle w:val="Textebrut"/>
      </w:pPr>
      <w:r>
        <w:rPr>
          <w:rFonts w:ascii="Courier New" w:hAnsi="Courier New" w:cs="Courier New"/>
        </w:rPr>
        <w:t>             an English clergyman, was born in 1589, became preacher of Essex, and died in 1</w:t>
      </w:r>
      <w:r>
        <w:rPr>
          <w:rFonts w:ascii="Courier New" w:hAnsi="Courier New" w:cs="Courier New"/>
        </w:rPr>
        <w:t>650. He wrote, Righteous Man's Evidences (Lond. 1619, 8vo; 12th ed. 1637): — Roman Eucharist (ibid. 1621, 4to; 1631, 24mo): — Good News from Heaven: — A Faithful Friend True to the Soul: — Christian's Jewel of Faith. See Chester, John Rogers (1861), p. 275</w:t>
      </w:r>
      <w:r>
        <w:rPr>
          <w:rFonts w:ascii="Courier New" w:hAnsi="Courier New" w:cs="Courier New"/>
        </w:rPr>
        <w:t xml:space="preserve">; also Allibone, Dict. of Brit. and Amer. Authors, s.v.; Darling, Cyclop. Bibliog.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Rogers, Timothy (2)[[@Headword:Rogers, Timothy (2)]]</w:t>
      </w:r>
    </w:p>
    <w:p w:rsidR="00000000" w:rsidRDefault="00417EA9">
      <w:pPr>
        <w:pStyle w:val="Textebrut"/>
      </w:pPr>
      <w:r>
        <w:rPr>
          <w:rFonts w:ascii="Courier New" w:hAnsi="Courier New" w:cs="Courier New"/>
        </w:rPr>
        <w:t>             a Dissenting minister, was born at Barnard Castle, Durham, England, about 1660. He was educated</w:t>
      </w:r>
      <w:r>
        <w:rPr>
          <w:rFonts w:ascii="Courier New" w:hAnsi="Courier New" w:cs="Courier New"/>
        </w:rPr>
        <w:t xml:space="preserve"> at one of the Scotch universities, became evening lecturer at a chapel in Crosby Square, London, and afterwards one of the ministers of a Dissenting congregation in Old Jewry, which office he resigned in 1707. He died in 1729. Among his works we notice, P</w:t>
      </w:r>
      <w:r>
        <w:rPr>
          <w:rFonts w:ascii="Courier New" w:hAnsi="Courier New" w:cs="Courier New"/>
        </w:rPr>
        <w:t>ractical Discourses (Lond. 1690, 8vo): — Discourse concerning Trouble of Mind and the Disease of Melancholy (ibid. 1691). See Allibone, Dict. of Birit. and Amer. Authors, s.v.; Darling, Cyclop. Bibliog.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Rogers, William Matticks[[@Headword:Rogers</w:t>
      </w:r>
      <w:r>
        <w:rPr>
          <w:rFonts w:ascii="Courier New" w:eastAsia="Times New Roman" w:hAnsi="Courier New" w:cs="Courier New"/>
        </w:rPr>
        <w:t>, William Matticks]]</w:t>
      </w:r>
    </w:p>
    <w:p w:rsidR="00000000" w:rsidRDefault="00417EA9">
      <w:pPr>
        <w:pStyle w:val="Textebrut"/>
      </w:pPr>
      <w:r>
        <w:rPr>
          <w:rFonts w:ascii="Courier New" w:hAnsi="Courier New" w:cs="Courier New"/>
        </w:rPr>
        <w:t>             a Congregational minister, was born on the island of Alderney. Sept. 10, 1806. His name was Samuel M. Ellen Kittle, which was changed to Rogers after he became a preacher. When ten years of age he was brought to the United</w:t>
      </w:r>
      <w:r>
        <w:rPr>
          <w:rFonts w:ascii="Courier New" w:hAnsi="Courier New" w:cs="Courier New"/>
        </w:rPr>
        <w:t xml:space="preserve"> States, and lived with his uncle, Capt. W. M. Rogers, at Dorchester. He graduated at Harvard College in 1827, studied theology at the Andover Seminary, became pastor of the Evangelical Congregational Church, Townsend, Mass., where he remained five years, </w:t>
      </w:r>
      <w:r>
        <w:rPr>
          <w:rFonts w:ascii="Courier New" w:hAnsi="Courier New" w:cs="Courier New"/>
        </w:rPr>
        <w:t>and was  installed, Aug. 6, 1835, pastor of the Franklin Street Church, Boston, and died Aug. 11, 1851. He published An Address at the Dedication of the New Hall of Bradford Academy (1841), and a couple of occasional sermons. See Sprague, Annals of the Ame</w:t>
      </w:r>
      <w:r>
        <w:rPr>
          <w:rFonts w:ascii="Courier New" w:hAnsi="Courier New" w:cs="Courier New"/>
        </w:rPr>
        <w:t>r. Pulpit, 2, 730.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Rogers, William, D.D.[[@Headword:Rogers, William, D.D.]]</w:t>
      </w:r>
    </w:p>
    <w:p w:rsidR="00000000" w:rsidRDefault="00417EA9">
      <w:pPr>
        <w:pStyle w:val="Textebrut"/>
      </w:pPr>
      <w:r>
        <w:rPr>
          <w:rFonts w:ascii="Courier New" w:hAnsi="Courier New" w:cs="Courier New"/>
        </w:rPr>
        <w:t xml:space="preserve">             a Baptist minister, was born at Newport, R.I., July 22, 1751. He entered the Rhode Island College in 1765, and was licensed to preach in August, 1771. In </w:t>
      </w:r>
      <w:r>
        <w:rPr>
          <w:rFonts w:ascii="Courier New" w:hAnsi="Courier New" w:cs="Courier New"/>
        </w:rPr>
        <w:t>May following he was ordained pastor of the Baptist Church in Philadelphia. In 1776 he became chaplain of the army of Pennsylvania, and from 1778 to 1781 he served as brigade chaplain in the Continental army. In March, 1789, he was appointed professor of E</w:t>
      </w:r>
      <w:r>
        <w:rPr>
          <w:rFonts w:ascii="Courier New" w:hAnsi="Courier New" w:cs="Courier New"/>
        </w:rPr>
        <w:t>nglish and oratory in the College and Academy of Philadelphia, and in April, 1792, was elected to the same office in the University of Pennsylvania. He was made D.D. by the latter institution in 1790, having previously received the degree of A.M. from Yale</w:t>
      </w:r>
      <w:r>
        <w:rPr>
          <w:rFonts w:ascii="Courier New" w:hAnsi="Courier New" w:cs="Courier New"/>
        </w:rPr>
        <w:t xml:space="preserve"> College in 1780, and from the College of New Jersey in 1786. From April, 1803, to February, 1805, he also acted as pastor of the First Baptist Church in Philadelphia. In January, 1812, he resigned his professorship and received a call from the Church in N</w:t>
      </w:r>
      <w:r>
        <w:rPr>
          <w:rFonts w:ascii="Courier New" w:hAnsi="Courier New" w:cs="Courier New"/>
        </w:rPr>
        <w:t>ewark, N.J., but finally declined it. In 1816 and 1817 he became a member of the General Assembly of the State of Pennsylvania. The latter years of his life were spent in retirement. He died April 7, 1824. Dr. Rogers published a number of sermons, letters,</w:t>
      </w:r>
      <w:r>
        <w:rPr>
          <w:rFonts w:ascii="Courier New" w:hAnsi="Courier New" w:cs="Courier New"/>
        </w:rPr>
        <w:t xml:space="preserve"> essays, etc. See Sprague, Annals of the Amer. Pulpit, 6, 145.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Rogerus[[@Headword:Rogerus]]</w:t>
      </w:r>
    </w:p>
    <w:p w:rsidR="00000000" w:rsidRDefault="00417EA9">
      <w:pPr>
        <w:pStyle w:val="Textebrut"/>
      </w:pPr>
      <w:r>
        <w:rPr>
          <w:rFonts w:ascii="Courier New" w:hAnsi="Courier New" w:cs="Courier New"/>
        </w:rPr>
        <w:t>             a Scotch prelate, was witness to a charter dated March 4, 1328, at Ross. See Keith, Scottish Bishops, page 187.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Rognon, Louis[[@Headword:Ro</w:t>
      </w:r>
      <w:r>
        <w:rPr>
          <w:rFonts w:ascii="Courier New" w:eastAsia="Times New Roman" w:hAnsi="Courier New" w:cs="Courier New"/>
        </w:rPr>
        <w:t>gnon, Louis]]</w:t>
      </w:r>
    </w:p>
    <w:p w:rsidR="00000000" w:rsidRDefault="00417EA9">
      <w:pPr>
        <w:pStyle w:val="Textebrut"/>
      </w:pPr>
      <w:r>
        <w:rPr>
          <w:rFonts w:ascii="Courier New" w:hAnsi="Courier New" w:cs="Courier New"/>
        </w:rPr>
        <w:t>             a Protestant theologian of France, was born at Lyons, February 4, 1826. Having completed his studies, he was successive pastor at Vals (1850), Montpellier (1852), and Paris (1861). He died April 15, 1869, leaving Melanges Philoso</w:t>
      </w:r>
      <w:r>
        <w:rPr>
          <w:rFonts w:ascii="Courier New" w:hAnsi="Courier New" w:cs="Courier New"/>
        </w:rPr>
        <w:t xml:space="preserve">phiques, Religieux et Litteraires, and Sermons (Paris, 1870). See Lichtenberger, Encyclop. des Sciences Religieuses, s.v. (B.P.)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Roh, Peter[[@Headword:Roh, Peter]]</w:t>
      </w:r>
    </w:p>
    <w:p w:rsidR="00000000" w:rsidRDefault="00417EA9">
      <w:pPr>
        <w:pStyle w:val="Textebrut"/>
      </w:pPr>
      <w:r>
        <w:rPr>
          <w:rFonts w:ascii="Courier New" w:hAnsi="Courier New" w:cs="Courier New"/>
        </w:rPr>
        <w:t>             a famous Roman Catholic missionary, was born in 1811 at Aven, in the can</w:t>
      </w:r>
      <w:r>
        <w:rPr>
          <w:rFonts w:ascii="Courier New" w:hAnsi="Courier New" w:cs="Courier New"/>
        </w:rPr>
        <w:t>ton Valais, in Switzerland. When eighteen years of age, he entered the Society of Jesus, and after completing his philosophical and theological studies at Fribourg he was appointed professor of dogmatics at the Seminary of Lucerne. Having received holy ord</w:t>
      </w:r>
      <w:r>
        <w:rPr>
          <w:rFonts w:ascii="Courier New" w:hAnsi="Courier New" w:cs="Courier New"/>
        </w:rPr>
        <w:t>ers in 1840, he went to France, where he remained one year, at Notre Dame d'Ay. He returned to Fribourg, where he lectured on dogmatics; and in 1847 he was appointed to a professorship at Lucerne, which he held only for a short time, being obliged to leave</w:t>
      </w:r>
      <w:r>
        <w:rPr>
          <w:rFonts w:ascii="Courier New" w:hAnsi="Courier New" w:cs="Courier New"/>
        </w:rPr>
        <w:t xml:space="preserve"> the country. He now went from place to place as a missionary preacher, finding everywhere a large congregation eager to listen to his powerful oratory. In 1856 he occupied the theological chair at Paderborn and Maria-Laach, and in 1860 he represented the </w:t>
      </w:r>
      <w:r>
        <w:rPr>
          <w:rFonts w:ascii="Courier New" w:hAnsi="Courier New" w:cs="Courier New"/>
        </w:rPr>
        <w:t>bishop of Paderborn at the provincial council at Cologne. In 1866 he again resumed preaching, and in 1869 he accompanied the bishop of Paderborn to the Vatican council at Rome. He died May 17, 1872. He wrote, Die Grundirrthumer unserer Zeit (Fribourg, 1865</w:t>
      </w:r>
      <w:r>
        <w:rPr>
          <w:rFonts w:ascii="Courier New" w:hAnsi="Courier New" w:cs="Courier New"/>
        </w:rPr>
        <w:t>): — Das alte Lied: der Zweck heiligt die Mittel (ibid. 1869, etc.). See Regensburger Conversations-Lexikon, s.v.; Literarischer Handweiser, 1872, p. 212.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Rohan, Armand Jules de[[@Headword:Rohan, Armand Jules de]]</w:t>
      </w:r>
    </w:p>
    <w:p w:rsidR="00000000" w:rsidRDefault="00417EA9">
      <w:pPr>
        <w:pStyle w:val="Textebrut"/>
      </w:pPr>
      <w:r>
        <w:rPr>
          <w:rFonts w:ascii="Courier New" w:hAnsi="Courier New" w:cs="Courier New"/>
        </w:rPr>
        <w:t xml:space="preserve">             </w:t>
      </w:r>
      <w:r>
        <w:rPr>
          <w:rFonts w:ascii="Courier New" w:hAnsi="Courier New" w:cs="Courier New"/>
        </w:rPr>
        <w:t xml:space="preserve">archbishop of Rheims, was born at Paris, Feb. 10, 1695. At an early age he entered the chapter of Strasburg, received in 1715 the abbey of Gard, and in 1730 that of Gorze. As the colnclavist of cardinal Rohan, he assisted in the election of Innocent XIII, </w:t>
      </w:r>
      <w:r>
        <w:rPr>
          <w:rFonts w:ascii="Courier New" w:hAnsi="Courier New" w:cs="Courier New"/>
        </w:rPr>
        <w:t>and was afterwards made bishop of Rheims (May 22, 1722). He was very active in favor of the bull Uneigenitus. After consecrating Louis XV, he took a seat in Parliament as the first ecclesiastical peer, and gradually gave over the care of his diocese to vic</w:t>
      </w:r>
      <w:r>
        <w:rPr>
          <w:rFonts w:ascii="Courier New" w:hAnsi="Courier New" w:cs="Courier New"/>
        </w:rPr>
        <w:t xml:space="preserve">ars under the title of bishops in partibus. He died at Saverne Aug. 28, 1762. He published Breviarium Remense (Charleville, 1759).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Rohan, Armand de[[@Headword:Rohan, Armand de]]</w:t>
      </w:r>
    </w:p>
    <w:p w:rsidR="00000000" w:rsidRDefault="00417EA9">
      <w:pPr>
        <w:pStyle w:val="Textebrut"/>
      </w:pPr>
      <w:r>
        <w:rPr>
          <w:rFonts w:ascii="Courier New" w:hAnsi="Courier New" w:cs="Courier New"/>
        </w:rPr>
        <w:t>             called the Cardinal de Soubise, grand-nephew of Gastonl, w</w:t>
      </w:r>
      <w:r>
        <w:rPr>
          <w:rFonts w:ascii="Courier New" w:hAnsi="Courier New" w:cs="Courier New"/>
        </w:rPr>
        <w:t>as born at Paris, Dec. 1, 1717. In 1736 he became abbe of St. Epore, and in 1737 abbe of Lure and Murback. March 21, 1739, he was elected rector of the faculty of arts at Paris, and in 1741 he was made doctor of the Sorbonne and member of the French Academ</w:t>
      </w:r>
      <w:r>
        <w:rPr>
          <w:rFonts w:ascii="Courier New" w:hAnsi="Courier New" w:cs="Courier New"/>
        </w:rPr>
        <w:t>y. Cardinal Rohan procured his appointment as his own coadjutor, with the title of bishop of Ptolemais. Benedict XIV created him cardinal April 10, 1747, when he took the title of Cardinal de Soubise, to distinguish himself from his grand-uncle; but he nev</w:t>
      </w:r>
      <w:r>
        <w:rPr>
          <w:rFonts w:ascii="Courier New" w:hAnsi="Courier New" w:cs="Courier New"/>
        </w:rPr>
        <w:t>er went to Rome to receive the cardinal's hat. At the death of cardinal Rohan, he succeeded him in the see of Strasburg and in the office of grand  almoner. He died at Saverne June 28, 1756. This prelate was distinguished for his charity zeal, and sweet an</w:t>
      </w:r>
      <w:r>
        <w:rPr>
          <w:rFonts w:ascii="Courier New" w:hAnsi="Courier New" w:cs="Courier New"/>
        </w:rPr>
        <w:t>d simple maller.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Rohan, Armand-Gaston-Maximilien de[[@Headword:Rohan, Armand-Gaston-Maximilien de]]</w:t>
      </w:r>
    </w:p>
    <w:p w:rsidR="00000000" w:rsidRDefault="00417EA9">
      <w:pPr>
        <w:pStyle w:val="Textebrut"/>
      </w:pPr>
      <w:r>
        <w:rPr>
          <w:rFonts w:ascii="Courier New" w:hAnsi="Courier New" w:cs="Courier New"/>
        </w:rPr>
        <w:t xml:space="preserve">             Cardinal, was born at Paris, June 26, 1674. In 1690 he was canon of Strasburg, </w:t>
      </w:r>
      <w:r>
        <w:rPr>
          <w:rFonts w:ascii="Courier New" w:hAnsi="Courier New" w:cs="Courier New"/>
        </w:rPr>
        <w:t>and in 1701 was chosen coadjutor of the prince-bishop Egon of Furstenberg, with the title of bishop of Tiberias in partibus. After the death of his superior he was titulary of the diocese, in 1712 became cardinal, and grand almoner in 1713. He held several</w:t>
      </w:r>
      <w:r>
        <w:rPr>
          <w:rFonts w:ascii="Courier New" w:hAnsi="Courier New" w:cs="Courier New"/>
        </w:rPr>
        <w:t xml:space="preserve"> rich abbeys, and, without any literary qualifications whatever, was elected member of the French Academy. He was also master of the Sorbonne. By virtue of his birth, fortune, and high office, he took an important part in the negotiations for peace in the </w:t>
      </w:r>
      <w:r>
        <w:rPr>
          <w:rFonts w:ascii="Courier New" w:hAnsi="Courier New" w:cs="Courier New"/>
        </w:rPr>
        <w:t xml:space="preserve">Church of France which occupied the latter part of the reign of Louis XIV; and his connection with father Tellier, confessor to the king, and with the cardinal de Bissy, bishop of Meaux, made him one of the chiefs of the Molinist party. In the assembly of </w:t>
      </w:r>
      <w:r>
        <w:rPr>
          <w:rFonts w:ascii="Courier New" w:hAnsi="Courier New" w:cs="Courier New"/>
        </w:rPr>
        <w:t xml:space="preserve">the clergy of 1713 he used all possible means to gain their acceptance of the papal bull Unigenitus, and gained his cause during the next year. During the regency he endeavored to bring about a reconciliation among the bishops, and persuaded forty to sign </w:t>
      </w:r>
      <w:r>
        <w:rPr>
          <w:rFonts w:ascii="Courier New" w:hAnsi="Courier New" w:cs="Courier New"/>
        </w:rPr>
        <w:t xml:space="preserve">an accommodation, which ended their quarrels. His library was one of the greatest in France, and was under the charge of the learned abbe Oliva. Cardinal Rohan died at Paris July 19, 1749. The only work of any account which he left is Rituale Argentinense </w:t>
      </w:r>
      <w:r>
        <w:rPr>
          <w:rFonts w:ascii="Courier New" w:hAnsi="Courier New" w:cs="Courier New"/>
        </w:rPr>
        <w:t>(Strasburg, 1742). See Gallia Christitiua.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Rohan, Ferdinand-Maximilien-Meriadec[[@Headword:Rohan, Ferdinand-Maximilien-Meriadec]]</w:t>
      </w:r>
    </w:p>
    <w:p w:rsidR="00000000" w:rsidRDefault="00417EA9">
      <w:pPr>
        <w:pStyle w:val="Textebrut"/>
      </w:pPr>
      <w:r>
        <w:rPr>
          <w:rFonts w:ascii="Courier New" w:hAnsi="Courier New" w:cs="Courier New"/>
        </w:rPr>
        <w:t>             Prince of Guemene, brother of Louis, was born at Paris, Nov. 7, 1738. He studied at the Sorbonne. was prior</w:t>
      </w:r>
      <w:r>
        <w:rPr>
          <w:rFonts w:ascii="Courier New" w:hAnsi="Courier New" w:cs="Courier New"/>
        </w:rPr>
        <w:t xml:space="preserve"> of the faculty of theology, and received the degree of doctor. He was grand provost of the chapter of Strasburg and abbe of Mouzon, when in 1759 Louis XV gave him the archbishopric of Bordeaux. In 1781 he was transferred to the diocese of Cambrai, in 1790</w:t>
      </w:r>
      <w:r>
        <w:rPr>
          <w:rFonts w:ascii="Courier New" w:hAnsi="Courier New" w:cs="Courier New"/>
        </w:rPr>
        <w:t xml:space="preserve"> was made regent of the principality of Liege, and took the civil oath. He returned to Cambrai in 1791, where he remained until 1801, when he resigned the archbishopric and became grand almoner to the empress Josephine. He died at Paris Oct. 30, 1813.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Rohan, Louis-Rene-Edouard[[@Headword:Rohan, Louis-Rene-Edouard]]</w:t>
      </w:r>
    </w:p>
    <w:p w:rsidR="00000000" w:rsidRDefault="00417EA9">
      <w:pPr>
        <w:pStyle w:val="Textebrut"/>
      </w:pPr>
      <w:r>
        <w:rPr>
          <w:rFonts w:ascii="Courier New" w:hAnsi="Courier New" w:cs="Courier New"/>
        </w:rPr>
        <w:t>             Prince of Guemene, a French prelate, was born at Paris, Sept. 25, 1734. His education was carried on at the College of Plessis and the Seminary of Saint-Magloire. In 1760 he wa</w:t>
      </w:r>
      <w:r>
        <w:rPr>
          <w:rFonts w:ascii="Courier New" w:hAnsi="Courier New" w:cs="Courier New"/>
        </w:rPr>
        <w:t xml:space="preserve">s elected coadjutor to his uncle, the bishop of Strasburg. with the title of bishop of Canopus in partibus, in which position he showed more love for pleasure than zeal in religious exercises. Made member of the French Academy in 1761, he was in 1772 sent </w:t>
      </w:r>
      <w:r>
        <w:rPr>
          <w:rFonts w:ascii="Courier New" w:hAnsi="Courier New" w:cs="Courier New"/>
        </w:rPr>
        <w:t xml:space="preserve">as ambassador to Vienna. Here he was at first received with great favor, but by his extravagant mode of life and interference in political affairs he fell under the displeasure of Maria Theresa, and at her request was recalled to France in 1774. After his </w:t>
      </w:r>
      <w:r>
        <w:rPr>
          <w:rFonts w:ascii="Courier New" w:hAnsi="Courier New" w:cs="Courier New"/>
        </w:rPr>
        <w:t>return he was appointed grand almoner, in 1778 was made cardinal, and later master of the Sorbonne and bishop of Strasburg. In addition to these honors, he held several rich abbeys, but his large fortune was not in any way adequate to his scandalous luxury</w:t>
      </w:r>
      <w:r>
        <w:rPr>
          <w:rFonts w:ascii="Courier New" w:hAnsi="Courier New" w:cs="Courier New"/>
        </w:rPr>
        <w:t xml:space="preserve">. In 1785 he was arrested and imprisoned in the Bastile for the part he had taken in the affair of the diamond necklace, which so gravely compromised Marie Antoinette. The friends of Rohan were indignant at the government, the clergy protested against his </w:t>
      </w:r>
      <w:r>
        <w:rPr>
          <w:rFonts w:ascii="Courier New" w:hAnsi="Courier New" w:cs="Courier New"/>
        </w:rPr>
        <w:t>imprisonment, and at his trial he was finally acquitted, without even an expression of blame for his evident misconduct. But he could not recover from the disgrace of his dismissal from court, and retired to his diocese of Strasburg, where he lived in comp</w:t>
      </w:r>
      <w:r>
        <w:rPr>
          <w:rFonts w:ascii="Courier New" w:hAnsi="Courier New" w:cs="Courier New"/>
        </w:rPr>
        <w:t>arative quiet for a few years. In 1789 he was deputy of the clergy of Hagenau to the States- general, but, being accused of disloyal conduct, resigned his seat. In order to be out of the jurisdiction of the French government, he retired to a part of his di</w:t>
      </w:r>
      <w:r>
        <w:rPr>
          <w:rFonts w:ascii="Courier New" w:hAnsi="Courier New" w:cs="Courier New"/>
        </w:rPr>
        <w:t>ocese beyond the Rhine, and finally, in 1801, in consequence of the concordat, resigned the bishopric of Strasburg entirely. He died at Ettenheim, Feb. 17, 1803. The cardinal de Rohan was a man of fine  appearance and agreeable manners. It is not to be den</w:t>
      </w:r>
      <w:r>
        <w:rPr>
          <w:rFonts w:ascii="Courier New" w:hAnsi="Courier New" w:cs="Courier New"/>
        </w:rPr>
        <w:t>ied that he had a fine mind and great amiability, but he possessed no judgment, put no check upon his passions or conduct, and was weak and easily led by favorites. See Memoire de l'Abbe Georgel; Levis, Souvenirs.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Rohgah[[@Headword:Rohgah]]</w:t>
      </w:r>
    </w:p>
    <w:p w:rsidR="00000000" w:rsidRDefault="00417EA9">
      <w:pPr>
        <w:pStyle w:val="Textebrut"/>
      </w:pPr>
      <w:r>
        <w:rPr>
          <w:rFonts w:ascii="Courier New" w:hAnsi="Courier New" w:cs="Courier New"/>
        </w:rPr>
        <w:t>         </w:t>
      </w:r>
      <w:r>
        <w:rPr>
          <w:rFonts w:ascii="Courier New" w:hAnsi="Courier New" w:cs="Courier New"/>
        </w:rPr>
        <w:t xml:space="preserve">    (Heb. Rohgah', </w:t>
      </w:r>
      <w:r>
        <w:rPr>
          <w:rFonts w:ascii="Courier New" w:hAnsi="Courier New" w:cs="Courier New"/>
          <w:rtl/>
        </w:rPr>
        <w:t>רָהְגָה</w:t>
      </w:r>
      <w:r>
        <w:rPr>
          <w:rFonts w:ascii="Courier New" w:hAnsi="Courier New" w:cs="Courier New"/>
        </w:rPr>
        <w:t xml:space="preserve">, also written </w:t>
      </w:r>
      <w:r>
        <w:rPr>
          <w:rFonts w:ascii="Courier New" w:hAnsi="Courier New" w:cs="Courier New"/>
          <w:rtl/>
        </w:rPr>
        <w:t>רוֹהְגָה</w:t>
      </w:r>
      <w:r>
        <w:rPr>
          <w:rFonts w:ascii="Courier New" w:hAnsi="Courier New" w:cs="Courier New"/>
        </w:rPr>
        <w:t xml:space="preserve">, clamor; Sept. </w:t>
      </w:r>
      <w:r>
        <w:rPr>
          <w:rFonts w:ascii="Courier New" w:hAnsi="Courier New" w:cs="Courier New"/>
        </w:rPr>
        <w:t>῾</w:t>
      </w:r>
      <w:r>
        <w:rPr>
          <w:rFonts w:ascii="Courier New" w:hAnsi="Courier New" w:cs="Courier New"/>
        </w:rPr>
        <w:t>Ροογά v.r. Ο</w:t>
      </w:r>
      <w:r>
        <w:rPr>
          <w:rFonts w:ascii="Courier New" w:hAnsi="Courier New" w:cs="Courier New"/>
        </w:rPr>
        <w:t>ὐ</w:t>
      </w:r>
      <w:r>
        <w:rPr>
          <w:rFonts w:ascii="Courier New" w:hAnsi="Courier New" w:cs="Courier New"/>
        </w:rPr>
        <w:t>ραογά), the second named of the four sons of Shamer, of the tribe of Asher (1Ch 7:34), and fifth in descent from that patriarch. B.C. perhaps cir. 1658.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Rohini[[@Headword:</w:t>
      </w:r>
      <w:r>
        <w:rPr>
          <w:rFonts w:ascii="Courier New" w:eastAsia="Times New Roman" w:hAnsi="Courier New" w:cs="Courier New"/>
        </w:rPr>
        <w:t>Rohini]]</w:t>
      </w:r>
    </w:p>
    <w:p w:rsidR="00000000" w:rsidRDefault="00417EA9">
      <w:pPr>
        <w:pStyle w:val="Textebrut"/>
      </w:pPr>
      <w:r>
        <w:rPr>
          <w:rFonts w:ascii="Courier New" w:hAnsi="Courier New" w:cs="Courier New"/>
        </w:rPr>
        <w:t>             in Hindu mythology, is the name of one of the daughters of Daksha, said to be the favorite wife of Chandra (or the Moon, which in Sanscrit, as in German, is masculine). She is the bright star of the Bull's eye, called in Arabic Aldeba</w:t>
      </w:r>
      <w:r>
        <w:rPr>
          <w:rFonts w:ascii="Courier New" w:hAnsi="Courier New" w:cs="Courier New"/>
        </w:rPr>
        <w:t>ran (or Al Dabarhn). Other stars regarded as the sisters of Rohini are also numbered among the wives of Chandra.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Rohr, Johann Friedrich[[@Headword:Rohr, Johann Friedrich]]</w:t>
      </w:r>
    </w:p>
    <w:p w:rsidR="00000000" w:rsidRDefault="00417EA9">
      <w:pPr>
        <w:pStyle w:val="Textebrut"/>
      </w:pPr>
      <w:r>
        <w:rPr>
          <w:rFonts w:ascii="Courier New" w:hAnsi="Courier New" w:cs="Courier New"/>
        </w:rPr>
        <w:t xml:space="preserve">             a prominent rationalist, was born July 30, 1777, at Rossbach, on </w:t>
      </w:r>
      <w:r>
        <w:rPr>
          <w:rFonts w:ascii="Courier New" w:hAnsi="Courier New" w:cs="Courier New"/>
        </w:rPr>
        <w:t>the Saale, of humble parents, and early displayed mental qualities which induced his friends to provide him with opportunities for study. He was thus enabled to enter Leipsic University as a student of theology, and while there attended the lectures of Pla</w:t>
      </w:r>
      <w:r>
        <w:rPr>
          <w:rFonts w:ascii="Courier New" w:hAnsi="Courier New" w:cs="Courier New"/>
        </w:rPr>
        <w:t>tner and Keil, and employed his mind in the examination of Kant's philosophy. Reinhard examined him for ministerial license, and recommended him as assistant preacher to the University Church. Transferred in 1802 to Pforta, he engaged in the study of moder</w:t>
      </w:r>
      <w:r>
        <w:rPr>
          <w:rFonts w:ascii="Courier New" w:hAnsi="Courier New" w:cs="Courier New"/>
        </w:rPr>
        <w:t>n languages, particularly English, and published a tabular view of English pronunciation (1803). Unpleasant relations with his colleagues led to his removal in the following year (1804). He next became pastor at Ostrau, near Zeitz, and remained in that sta</w:t>
      </w:r>
      <w:r>
        <w:rPr>
          <w:rFonts w:ascii="Courier New" w:hAnsi="Courier New" w:cs="Courier New"/>
        </w:rPr>
        <w:t>tion during sixteen years, at the end of which period he was called to be chief minister at Weimar; and to that position the government added the dignities of court preacher, ecclesiastical councillor, and general superintendent for the principality of Wei</w:t>
      </w:r>
      <w:r>
        <w:rPr>
          <w:rFonts w:ascii="Courier New" w:hAnsi="Courier New" w:cs="Courier New"/>
        </w:rPr>
        <w:t xml:space="preserve">mar, his duties, in addition to those connected with his relation to his parisl, including general visitations, examinations, inspection of the Weimar Gymnasium, and the filling of appointments. </w:t>
      </w:r>
    </w:p>
    <w:p w:rsidR="00000000" w:rsidRDefault="00417EA9">
      <w:pPr>
        <w:pStyle w:val="Textebrut"/>
      </w:pPr>
      <w:r>
        <w:rPr>
          <w:rFonts w:ascii="Courier New" w:hAnsi="Courier New" w:cs="Courier New"/>
        </w:rPr>
        <w:t>He held these positions from 1820 to 1848, when he died.  Ro</w:t>
      </w:r>
      <w:r>
        <w:rPr>
          <w:rFonts w:ascii="Courier New" w:hAnsi="Courier New" w:cs="Courier New"/>
        </w:rPr>
        <w:t xml:space="preserve">hr's historical significance grows out of the energy with which he asserted the theological position of vulgar rationalism. His views were for the first time presented in a connected scheme in Briefe uber den Rationalismus, etc. (Zeitz, 1813), whose train </w:t>
      </w:r>
      <w:r>
        <w:rPr>
          <w:rFonts w:ascii="Courier New" w:hAnsi="Courier New" w:cs="Courier New"/>
        </w:rPr>
        <w:t>of ideas may be summarized as follows: Religious truth may be ascertained from revelation or from reason, the latter term denoting the natural, not cultured, judgment of the mind. If such truth is grounded on reason, the system of rationalism or naturalism</w:t>
      </w:r>
      <w:r>
        <w:rPr>
          <w:rFonts w:ascii="Courier New" w:hAnsi="Courier New" w:cs="Courier New"/>
        </w:rPr>
        <w:t xml:space="preserve"> will result, which is the only tenable system. This rationalism rejects all religious teachings which have not universal authority and a strict adaptation to moral ends; for the ultimate end of religion is a pure morality. There is in Christianity a theol</w:t>
      </w:r>
      <w:r>
        <w:rPr>
          <w:rFonts w:ascii="Courier New" w:hAnsi="Courier New" w:cs="Courier New"/>
        </w:rPr>
        <w:t>ogy or doctrine respecting God, and an anthropology or doctrine respecting man in his intelligent and moral nature, and also in his sensuality and consequent depravity; but it does not properly include a Christology, since opinions respecting the first exp</w:t>
      </w:r>
      <w:r>
        <w:rPr>
          <w:rFonts w:ascii="Courier New" w:hAnsi="Courier New" w:cs="Courier New"/>
        </w:rPr>
        <w:t>ounder of a universal religion can form no part of that religion. Stripped of all additions to his personality made by the evangelists, Christ is simply a man, though the greatest, and even a unique, man. A subsequent work, entitled Grund- und Glaubenssatz</w:t>
      </w:r>
      <w:r>
        <w:rPr>
          <w:rFonts w:ascii="Courier New" w:hAnsi="Courier New" w:cs="Courier New"/>
        </w:rPr>
        <w:t>e d. evang.-prot. Kirche (1832), was intended to unite the Church for its protection against its Roman Catholic, and still more against its pietistic, adversaries, and to that end was sent to a number of theological faculties for their approval. The effort</w:t>
      </w:r>
      <w:r>
        <w:rPr>
          <w:rFonts w:ascii="Courier New" w:hAnsi="Courier New" w:cs="Courier New"/>
        </w:rPr>
        <w:t xml:space="preserve"> failed, however, even Rohr's fellow rationalists refusing to endorse his purpose. In the second and third editions (1834, 1844), he gave a summary of the essential teachings of the Gospel in specifically Christian language. There is a true God, who is pro</w:t>
      </w:r>
      <w:r>
        <w:rPr>
          <w:rFonts w:ascii="Courier New" w:hAnsi="Courier New" w:cs="Courier New"/>
        </w:rPr>
        <w:t>claimed to us by Jesus Christ, the only begotten Son, and who deserves our profound veneration because of his perfections. This veneration can be truly rendered only by the cultivation of a sincerely virtuous character and life, and for this work we may ho</w:t>
      </w:r>
      <w:r>
        <w:rPr>
          <w:rFonts w:ascii="Courier New" w:hAnsi="Courier New" w:cs="Courier New"/>
        </w:rPr>
        <w:t>pe for the aid of the Divine Spirit. As God's children, we may confidently look for his help in earthly troubles, and in the consciousness of moral weakness and unworthiness we may look for grace and mercy through Christ; while in death we may be assured o</w:t>
      </w:r>
      <w:r>
        <w:rPr>
          <w:rFonts w:ascii="Courier New" w:hAnsi="Courier New" w:cs="Courier New"/>
        </w:rPr>
        <w:t>f undying continuance and a better, retributive life.</w:t>
      </w:r>
    </w:p>
    <w:p w:rsidR="00000000" w:rsidRDefault="00417EA9">
      <w:pPr>
        <w:pStyle w:val="Textebrut"/>
      </w:pPr>
      <w:r>
        <w:rPr>
          <w:rFonts w:ascii="Courier New" w:hAnsi="Courier New" w:cs="Courier New"/>
        </w:rPr>
        <w:t xml:space="preserve">It is needless to add that throughout his official life Rohr was engaged in controversy with the orthodox theologians of his time, e.g. Reinhard, Harms, Hahn, Hengstenberg, </w:t>
      </w:r>
      <w:r>
        <w:rPr>
          <w:rFonts w:ascii="Courier New" w:hAnsi="Courier New" w:cs="Courier New"/>
        </w:rPr>
        <w:t>Sartorius, etc., whom he accused of literalism, want of progressiveness, and similar offenses. He was utterly incapable of appreciating the aims of such spirits as Schleiermacher,  Twesten, etc., in the direction of a higher development within the limits o</w:t>
      </w:r>
      <w:r>
        <w:rPr>
          <w:rFonts w:ascii="Courier New" w:hAnsi="Courier New" w:cs="Courier New"/>
        </w:rPr>
        <w:t>f Protestant freedom; and in consequence of this incapacity, he blundered into a dispute with Hase on the occasion of the appearance of the Hutterus Redivivus written by the latter, which Hase ended by clearly demonstrating that the “rationalism of sound r</w:t>
      </w:r>
      <w:r>
        <w:rPr>
          <w:rFonts w:ascii="Courier New" w:hAnsi="Courier New" w:cs="Courier New"/>
        </w:rPr>
        <w:t>eason” is utterly unscientific and has no regard for the facts of history. His peculiar views and tempers are reflected also in his sermons. The moral element predominates, of course, and tne sunernatural is reduced to natural proportions. His Christologis</w:t>
      </w:r>
      <w:r>
        <w:rPr>
          <w:rFonts w:ascii="Courier New" w:hAnsi="Courier New" w:cs="Courier New"/>
        </w:rPr>
        <w:t>che Predigten (Weimar, 1831, 1837) are not Christological in character, exhibiting Jesus simply as “the pattern and example of true culture,” etc. His casual sermons, however, sometimes present all the characteristics of truly religious discourse. His publ</w:t>
      </w:r>
      <w:r>
        <w:rPr>
          <w:rFonts w:ascii="Courier New" w:hAnsi="Courier New" w:cs="Courier New"/>
        </w:rPr>
        <w:t>ished homiletical works are very numerous.</w:t>
      </w:r>
    </w:p>
    <w:p w:rsidR="00000000" w:rsidRDefault="00417EA9">
      <w:pPr>
        <w:pStyle w:val="Textebrut"/>
      </w:pPr>
      <w:r>
        <w:rPr>
          <w:rFonts w:ascii="Courier New" w:hAnsi="Courier New" w:cs="Courier New"/>
        </w:rPr>
        <w:t>In addition to the works already mentioned, we notice the Kritische prediger-Bibliothek, wihicih under various names he edited from 1810 to 1848: — Palastina zur Zeit Jesu (Zeitz, 1816; 8th ed. 184.): — Luther's L</w:t>
      </w:r>
      <w:r>
        <w:rPr>
          <w:rFonts w:ascii="Courier New" w:hAnsi="Courier New" w:cs="Courier New"/>
        </w:rPr>
        <w:t>eben u. Wirken (ibid. 1817; 2d ed. 1828): — Die gute Sache d. Protestantismus (Leips. 1842), and others.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Rohrbacher, Rene Francois[[@Headword:Rohrbacher, Rene Francois]]</w:t>
      </w:r>
    </w:p>
    <w:p w:rsidR="00000000" w:rsidRDefault="00417EA9">
      <w:pPr>
        <w:pStyle w:val="Textebrut"/>
      </w:pPr>
      <w:r>
        <w:rPr>
          <w:rFonts w:ascii="Courier New" w:hAnsi="Courier New" w:cs="Courier New"/>
        </w:rPr>
        <w:t>             a Roman Catholic theologian of France, was born at Langatte in 1789</w:t>
      </w:r>
      <w:r>
        <w:rPr>
          <w:rFonts w:ascii="Courier New" w:hAnsi="Courier New" w:cs="Courier New"/>
        </w:rPr>
        <w:t>. For some time professor of theology in the clerical seminary at Nancy, he. went in 1849 to Paris, and died in 1856. Rohrbacher is the author of, Histoire Universelle de l'Eglise Catholique (Nancy, 1842-49, 29 volumes; 2d ed. Paris, 1849-53), afterwards t</w:t>
      </w:r>
      <w:r>
        <w:rPr>
          <w:rFonts w:ascii="Courier New" w:hAnsi="Courier New" w:cs="Courier New"/>
        </w:rPr>
        <w:t>ranslated into German:Catechisme du Sens Communn (2d ed. 1858): — La Religion Meiditee (2d ed. 1852, 2 volumes): — Des Rapports Naturels entre les deux Puissances (Besan(on, 1838, 2 volumes): — De la Grace et de la Nature (eod.): — Motifis qui ont Ramene a</w:t>
      </w:r>
      <w:r>
        <w:rPr>
          <w:rFonts w:ascii="Courier New" w:hAnsi="Courier New" w:cs="Courier New"/>
        </w:rPr>
        <w:t xml:space="preserve"> l'Eglise Catholique un Grand Numbre de Protestants et d'Autres Religionnaires (Paris, 1841, 2 volumes). See Lichtenberger, Encyclop. des Sciences Religieuses,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Rohrer, Franz[[@Headword:Rohrer, Franz]]</w:t>
      </w:r>
    </w:p>
    <w:p w:rsidR="00000000" w:rsidRDefault="00417EA9">
      <w:pPr>
        <w:pStyle w:val="Textebrut"/>
      </w:pPr>
      <w:r>
        <w:rPr>
          <w:rFonts w:ascii="Courier New" w:hAnsi="Courier New" w:cs="Courier New"/>
        </w:rPr>
        <w:t xml:space="preserve">             one </w:t>
      </w:r>
      <w:r>
        <w:rPr>
          <w:rFonts w:ascii="Courier New" w:hAnsi="Courier New" w:cs="Courier New"/>
        </w:rPr>
        <w:t>of the best historical scholars of Switzerland, was born at Stanz in 1832, and studied theology at the universities of Freiburg and Tubingen. He was ordained in 1856, and was for some time pastor of Kerns. His chief attention, however, was given to histori</w:t>
      </w:r>
      <w:r>
        <w:rPr>
          <w:rFonts w:ascii="Courier New" w:hAnsi="Courier New" w:cs="Courier New"/>
        </w:rPr>
        <w:t xml:space="preserve">cal research, which his subsequent position as librarian at St. Gall enabled him to prosecute with greater freedom. After the death of Dr. Liitolf he became president of the Historical Society of the Five Cantons and editor of the Geschichtsfreund. He was </w:t>
      </w:r>
      <w:r>
        <w:rPr>
          <w:rFonts w:ascii="Courier New" w:hAnsi="Courier New" w:cs="Courier New"/>
        </w:rPr>
        <w:t>also one of the most active members of the Swiss Geschichts forschende Gesellschaft, and undertook its continuation. of the great historical work left incomplete by Kopp, and afterwards by Litolf, the Geschichte der eidgensssischen Bunde, of which a new vo</w:t>
      </w:r>
      <w:r>
        <w:rPr>
          <w:rFonts w:ascii="Courier New" w:hAnsi="Courier New" w:cs="Courier New"/>
        </w:rPr>
        <w:t>lume lately appeared, under his care, bringing down the history to the peace of Austria with Lucerne and the Forest Cantons (1330-36). After serving as rector of the gymnasium at Altdorf, he was made a canon of the Stiftskirche at Luzerne in 1873, where he</w:t>
      </w:r>
      <w:r>
        <w:rPr>
          <w:rFonts w:ascii="Courier New" w:hAnsi="Courier New" w:cs="Courier New"/>
        </w:rPr>
        <w:t xml:space="preserve"> died in September 1882. He described himself to the last as a theologian of the "Richtung der Lacordaire."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Rohrich, Timotheus Wilhellm[[@Headword:Rohrich, Timotheus Wilhellm]]</w:t>
      </w:r>
    </w:p>
    <w:p w:rsidR="00000000" w:rsidRDefault="00417EA9">
      <w:pPr>
        <w:pStyle w:val="Textebrut"/>
      </w:pPr>
      <w:r>
        <w:rPr>
          <w:rFonts w:ascii="Courier New" w:hAnsi="Courier New" w:cs="Courier New"/>
        </w:rPr>
        <w:t>             a Protestant theologian of Germany, was born at Alt-E</w:t>
      </w:r>
      <w:r>
        <w:rPr>
          <w:rFonts w:ascii="Courier New" w:hAnsi="Courier New" w:cs="Courier New"/>
        </w:rPr>
        <w:t>ckendorf in 1802. He studied at Strasburg and Gottingen, and performed the ministerial functions at Furdenheim, in Alsace. In 1837 he was called as pastor to Strasburg, and died in 1860. Rohrich published, Geschichte der Reformation in Elsass und besonders</w:t>
      </w:r>
      <w:r>
        <w:rPr>
          <w:rFonts w:ascii="Courier New" w:hAnsi="Courier New" w:cs="Courier New"/>
        </w:rPr>
        <w:t xml:space="preserve"> in Strassburg (1830-32, 3 volumes): Matthias Zell (1850): — Mittheilungen aus der Geschichte der  evangelischen Kirche des Elscsses (1855, 3 volumes): — besides, he contributed largely to the Zeitschrift fur historische Theologie and the Strassburger theo</w:t>
      </w:r>
      <w:r>
        <w:rPr>
          <w:rFonts w:ascii="Courier New" w:hAnsi="Courier New" w:cs="Courier New"/>
        </w:rPr>
        <w:t>logische Beitrage. See Reuss, in Denkschrift der theologischen Gesellschaft zu Strassburg (Jena, 1861); Lichtenberger, Encyclop. des Sciences Religieuses,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Rohtlieb, Johannes[[@Headword:Rohtlieb, Johannes]]</w:t>
      </w:r>
    </w:p>
    <w:p w:rsidR="00000000" w:rsidRDefault="00417EA9">
      <w:pPr>
        <w:pStyle w:val="Textebrut"/>
      </w:pPr>
      <w:r>
        <w:rPr>
          <w:rFonts w:ascii="Courier New" w:hAnsi="Courier New" w:cs="Courier New"/>
        </w:rPr>
        <w:t>             a Lutheran theologi</w:t>
      </w:r>
      <w:r>
        <w:rPr>
          <w:rFonts w:ascii="Courier New" w:hAnsi="Courier New" w:cs="Courier New"/>
        </w:rPr>
        <w:t>an of Sweden, was born in Germany in 1806. Educated at German universities, he was in 1833 made assistant pastor of the German Church of St. Gertrude, at Stockholm, and in 1839, on the death of the pastor, succeeded to his office, by appointment of the kin</w:t>
      </w:r>
      <w:r>
        <w:rPr>
          <w:rFonts w:ascii="Courier New" w:hAnsi="Courier New" w:cs="Courier New"/>
        </w:rPr>
        <w:t>g. In 1853 Rohtlieb became the agent of the British and Foreign Bible Society in Sweden, which he served until his death. In 1875 he retired from the pastoral charge of his congregation, and died April 11, 1881, a doctor of theology.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Rohumon[[</w:t>
      </w:r>
      <w:r>
        <w:rPr>
          <w:rFonts w:ascii="Courier New" w:eastAsia="Times New Roman" w:hAnsi="Courier New" w:cs="Courier New"/>
        </w:rPr>
        <w:t>@Headword:Rohumon]]</w:t>
      </w:r>
    </w:p>
    <w:p w:rsidR="00000000" w:rsidRDefault="00417EA9">
      <w:pPr>
        <w:pStyle w:val="Textebrut"/>
      </w:pPr>
      <w:r>
        <w:rPr>
          <w:rFonts w:ascii="Courier New" w:hAnsi="Courier New" w:cs="Courier New"/>
        </w:rPr>
        <w:t>             the great serpent, an idol of the Caribbeans.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Roimus[[@Headword:Roimus]]</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 xml:space="preserve">Ρόϊμος), a Jew who returned to Jerusalem from Babylon with Zerubbabel (1Es 5:8); </w:t>
      </w:r>
      <w:r>
        <w:rPr>
          <w:rFonts w:ascii="Courier New" w:hAnsi="Courier New" w:cs="Courier New"/>
        </w:rPr>
        <w:t>evidently the REHUM SEE REHUM (q.v.) of the Heb. texts (Ezr 2:2; Neh 7:7).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Rok, Or Roc[[@Headword:Rok, Or Roc]]</w:t>
      </w:r>
    </w:p>
    <w:p w:rsidR="00000000" w:rsidRDefault="00417EA9">
      <w:pPr>
        <w:pStyle w:val="Textebrut"/>
      </w:pPr>
      <w:r>
        <w:rPr>
          <w:rFonts w:ascii="Courier New" w:hAnsi="Courier New" w:cs="Courier New"/>
        </w:rPr>
        <w:t>             in Persian mythology, was an immense bird, so large that it bore elephants to its young in the nest. An egg of this monster o</w:t>
      </w:r>
      <w:r>
        <w:rPr>
          <w:rFonts w:ascii="Courier New" w:hAnsi="Courier New" w:cs="Courier New"/>
        </w:rPr>
        <w:t xml:space="preserve">nce fell from its nest on the Albordshi, and with its fluid overflowed thirty-six towns and villages. Legends resembling this fable are met with everywhere; but it is remarkable that the inhabitants of Greenland are said to make use of very powerful bows, </w:t>
      </w:r>
      <w:r>
        <w:rPr>
          <w:rFonts w:ascii="Courier New" w:hAnsi="Courier New" w:cs="Courier New"/>
        </w:rPr>
        <w:t xml:space="preserve">each formed of two claws of some gigantic bird, which are often found in the ice. It would accordingly seem that not everything said with regard to the rok is fable. There have been mammalia and amphibia whose size far exceeded that of any similar animals </w:t>
      </w:r>
      <w:r>
        <w:rPr>
          <w:rFonts w:ascii="Courier New" w:hAnsi="Courier New" w:cs="Courier New"/>
        </w:rPr>
        <w:t>of our era; and there may, in  like manner, have been birds which could as readily bear away a camel as the condor can a young llama.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Rokeby, William[[@Headword:Rokeby, William]]</w:t>
      </w:r>
    </w:p>
    <w:p w:rsidR="00000000" w:rsidRDefault="00417EA9">
      <w:pPr>
        <w:pStyle w:val="Textebrut"/>
      </w:pPr>
      <w:r>
        <w:rPr>
          <w:rFonts w:ascii="Courier New" w:hAnsi="Courier New" w:cs="Courier New"/>
        </w:rPr>
        <w:t>             an Irish prelate, was a native of Rokeby, in Yorkshire, an</w:t>
      </w:r>
      <w:r>
        <w:rPr>
          <w:rFonts w:ascii="Courier New" w:hAnsi="Courier New" w:cs="Courier New"/>
        </w:rPr>
        <w:t>d a doctor of the canon law. He was a brother to Sir Richard Rokeby, lord treasurer of Ireland. He received his early education at Rotheram and finished at Oxford, when he was presented by the monks of Lewes, in 1487, to the rectory of Sandal, near Doncast</w:t>
      </w:r>
      <w:r>
        <w:rPr>
          <w:rFonts w:ascii="Courier New" w:hAnsi="Courier New" w:cs="Courier New"/>
        </w:rPr>
        <w:t xml:space="preserve">er. At the close of the 15th century he was nominated to the vicarage of Halifax, in Yorkshirei in 1498 was constituted lord chancellor of Ireland, and afterwards advanced to the see of Meath, in 1507. On February 5, 1511, he was translated by pope Julius </w:t>
      </w:r>
      <w:r>
        <w:rPr>
          <w:rFonts w:ascii="Courier New" w:hAnsi="Courier New" w:cs="Courier New"/>
        </w:rPr>
        <w:t xml:space="preserve">II to the see of Dublin, the temporalities of which were accorded to him in June following. In 1514 this prelate confirmed the establishment of a college of clerks, founded at Maynooth by Gerald, earl of Kildare, which was subsequently remodelled. In 1520 </w:t>
      </w:r>
      <w:r>
        <w:rPr>
          <w:rFonts w:ascii="Courier New" w:hAnsi="Courier New" w:cs="Courier New"/>
        </w:rPr>
        <w:t>he was despatched by the lord deputy and council to Waterford for the purpose of pacifying such discords and debates as existed between the earl of Desmond and sir Piers Butler. Archbishop Rokeby died November 29, 1521. See D'Alton, Memoirs of the Archbish</w:t>
      </w:r>
      <w:r>
        <w:rPr>
          <w:rFonts w:ascii="Courier New" w:hAnsi="Courier New" w:cs="Courier New"/>
        </w:rPr>
        <w:t>ops of Dublin, page 178.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Roland[[@Headword:Roland]]</w:t>
      </w:r>
    </w:p>
    <w:p w:rsidR="00000000" w:rsidRDefault="00417EA9">
      <w:pPr>
        <w:pStyle w:val="Textebrut"/>
      </w:pPr>
      <w:r>
        <w:rPr>
          <w:rFonts w:ascii="Courier New" w:hAnsi="Courier New" w:cs="Courier New"/>
        </w:rPr>
        <w:t>             in Frankish legends, was a celebrated hero belonging to the circle of Charlemagne's paladins. He was of enormous size, and so strong that he could pull up the tallest pine by the roots,</w:t>
      </w:r>
      <w:r>
        <w:rPr>
          <w:rFonts w:ascii="Courier New" w:hAnsi="Courier New" w:cs="Courier New"/>
        </w:rPr>
        <w:t xml:space="preserve"> and use it as a walking stick and club. His sword split a block of marble without injuring its edge. The numerous Roland columns found in the towns of North Germany are said to have been erected by Charlemagne in honor of this hero; but they are probably </w:t>
      </w:r>
      <w:r>
        <w:rPr>
          <w:rFonts w:ascii="Courier New" w:hAnsi="Courier New" w:cs="Courier New"/>
        </w:rPr>
        <w:t>of much later origin, and served to designate the place where justice was administered in the emperor's name, so that they were in some sense his representatives,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Roldan, Luisa[[@Headword:Roldan, Luisa]]</w:t>
      </w:r>
    </w:p>
    <w:p w:rsidR="00000000" w:rsidRDefault="00417EA9">
      <w:pPr>
        <w:pStyle w:val="Textebrut"/>
      </w:pPr>
      <w:r>
        <w:rPr>
          <w:rFonts w:ascii="Courier New" w:hAnsi="Courier New" w:cs="Courier New"/>
        </w:rPr>
        <w:t>             daughter of the following, was bo</w:t>
      </w:r>
      <w:r>
        <w:rPr>
          <w:rFonts w:ascii="Courier New" w:hAnsi="Courier New" w:cs="Courier New"/>
        </w:rPr>
        <w:t>rn in 1654, and became a distinguished artist. She assisted her father in many of his works, was pensioned by Philip IV, and confided with much of the work upon the Escurial. Her principal productions are the statues of Mater Dolorosa, John the Evangelist,</w:t>
      </w:r>
      <w:r>
        <w:rPr>
          <w:rFonts w:ascii="Courier New" w:hAnsi="Courier New" w:cs="Courier New"/>
        </w:rPr>
        <w:t xml:space="preserve"> and St. Thomas. She died at Madrid in December, 1704.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Roldan, Pedro[[@Headword:Roldan, Pedro]]</w:t>
      </w:r>
    </w:p>
    <w:p w:rsidR="00000000" w:rsidRDefault="00417EA9">
      <w:pPr>
        <w:pStyle w:val="Textebrut"/>
      </w:pPr>
      <w:r>
        <w:rPr>
          <w:rFonts w:ascii="Courier New" w:hAnsi="Courier New" w:cs="Courier New"/>
        </w:rPr>
        <w:t>             a Spanish sculptor, was born in 1624 at Seville. He studied at Rome, where he was a member of the Academy of St. Luke. Roldan executed a grea</w:t>
      </w:r>
      <w:r>
        <w:rPr>
          <w:rFonts w:ascii="Courier New" w:hAnsi="Courier New" w:cs="Courier New"/>
        </w:rPr>
        <w:t>t number of works in Madrid and at Seville, the best of which is a Christ on the Cross. He died in 1700.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Rolf[[@Headword:Rolf]]</w:t>
      </w:r>
    </w:p>
    <w:p w:rsidR="00000000" w:rsidRDefault="00417EA9">
      <w:pPr>
        <w:pStyle w:val="Textebrut"/>
      </w:pPr>
      <w:r>
        <w:rPr>
          <w:rFonts w:ascii="Courier New" w:hAnsi="Courier New" w:cs="Courier New"/>
        </w:rPr>
        <w:t xml:space="preserve">             in Norse mythology, was one of the most celebrated kings of Denmark, who was </w:t>
      </w:r>
      <w:r>
        <w:rPr>
          <w:rFonts w:ascii="Courier New" w:hAnsi="Courier New" w:cs="Courier New"/>
        </w:rPr>
        <w:t>induced to adopt the surname Kraki by the following occurrence. A poor youth named Voeggur went to the palace and looked steadily at the king, until asked why he gazed so long, when he responded that he had heard that Rolf was the greatest man in Northland</w:t>
      </w:r>
      <w:r>
        <w:rPr>
          <w:rFonts w:ascii="Courier New" w:hAnsi="Courier New" w:cs="Courier New"/>
        </w:rPr>
        <w:t>, but that he found the throne occupied by a Kraki (diminutive wight). Rolf responded, “Thou hast given me a name, now give me a present” (which always accompanied the bestowal of a name). Voeggur declared that he had nothing to give. “Then,” said Rolf, “I</w:t>
      </w:r>
      <w:r>
        <w:rPr>
          <w:rFonts w:ascii="Courier New" w:hAnsi="Courier New" w:cs="Courier New"/>
        </w:rPr>
        <w:t>, who have possessions, will give a present, “ and he handed over a ring of gold, on receiving which Voeggur joyfully  exclaimed, “Lord, I will avenge thee should any come near to thee in malice!” The king's reply to this — “Voeggur is pleased with a littl</w:t>
      </w:r>
      <w:r>
        <w:rPr>
          <w:rFonts w:ascii="Courier New" w:hAnsi="Courier New" w:cs="Courier New"/>
        </w:rPr>
        <w:t>e matter” — became proverbial. The armies of Rolf Kraki were celebrated, especially the twelve Berserkers (according to others, eleven, himself being the twelfth), whom he once sent to assist his stepfather Adils, king of Sweden, against Ali, king of Norwa</w:t>
      </w:r>
      <w:r>
        <w:rPr>
          <w:rFonts w:ascii="Courier New" w:hAnsi="Courier New" w:cs="Courier New"/>
        </w:rPr>
        <w:t>y. After gaining the victory, Adils refused to give the promised reward to either the Berserkers or king Rolf. The latter, accompanied by the Berserkers, accordingly visited the court of Adils and reminded him of his pledge. Adils invited the guests to a f</w:t>
      </w:r>
      <w:r>
        <w:rPr>
          <w:rFonts w:ascii="Courier New" w:hAnsi="Courier New" w:cs="Courier New"/>
        </w:rPr>
        <w:t>riendly banquet in the largest hall of his palace, in the center of which he caused an immense fire to be built, and then reminded Rolf and the Berserkers that they had vowed never to flee from either fire or water. The fire eventually seized Rolfs clothin</w:t>
      </w:r>
      <w:r>
        <w:rPr>
          <w:rFonts w:ascii="Courier New" w:hAnsi="Courier New" w:cs="Courier New"/>
        </w:rPr>
        <w:t>g, on which he rose, threw his shield into the flames, and passed through them with his companions, while he exclaimed, “He, surely, does not dread the fire who voluntarily rushes into it!” He then seized the servants who had kindled the fire and threw the</w:t>
      </w:r>
      <w:r>
        <w:rPr>
          <w:rFonts w:ascii="Courier New" w:hAnsi="Courier New" w:cs="Courier New"/>
        </w:rPr>
        <w:t>m into it, and emphatically demanded his pay. He obtained the ring Sviagris and a mighty horn filled with gold, and departed; but Adils rapidly assembled his warriors and followed in pursuit. To distract his pursuers, Rolf, having reached the heath of Fyri</w:t>
      </w:r>
      <w:r>
        <w:rPr>
          <w:rFonts w:ascii="Courier New" w:hAnsi="Courier New" w:cs="Courier New"/>
        </w:rPr>
        <w:t>swall, scattered pieces of gold over the ground, and so actually delayed the pursuit; and when Adils approached him, he threw down the costly ring also. Adils dismounted from his horse to get the ring, and at this moment Rolf inflicted on the rear of his p</w:t>
      </w:r>
      <w:r>
        <w:rPr>
          <w:rFonts w:ascii="Courier New" w:hAnsi="Courier New" w:cs="Courier New"/>
        </w:rPr>
        <w:t>erson a shameful wound, as he cried, “I have bent like a hog the richest man in Sweden.” He then picked up the ring himself, and while the king's wound was bound up by his followers, succeeded in gaining the ships with his treasure and his mother, and retu</w:t>
      </w:r>
      <w:r>
        <w:rPr>
          <w:rFonts w:ascii="Courier New" w:hAnsi="Courier New" w:cs="Courier New"/>
        </w:rPr>
        <w:t>rned to Denmark. From this incident gold was called Fyriswall seed, or Kraki's seed.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Rolin, Jean[[@Headword:Rolin, Jean]]</w:t>
      </w:r>
    </w:p>
    <w:p w:rsidR="00000000" w:rsidRDefault="00417EA9">
      <w:pPr>
        <w:pStyle w:val="Textebrut"/>
      </w:pPr>
      <w:r>
        <w:rPr>
          <w:rFonts w:ascii="Courier New" w:hAnsi="Courier New" w:cs="Courier New"/>
        </w:rPr>
        <w:t xml:space="preserve">             Cardinal, was born in 1408. At twenty-two he was canon and archdeacon. In 1431 </w:t>
      </w:r>
      <w:r>
        <w:rPr>
          <w:rFonts w:ascii="Courier New" w:hAnsi="Courier New" w:cs="Courier New"/>
        </w:rPr>
        <w:t>he became bishop of Chalons, which see he exchanged in 1436 for that of Autun. He obtained the purple in 1449, and continued to add to the number of his benefices and lived in luxury. He gained possession by fraudulent means of the abbey of St. Martin at A</w:t>
      </w:r>
      <w:r>
        <w:rPr>
          <w:rFonts w:ascii="Courier New" w:hAnsi="Courier New" w:cs="Courier New"/>
        </w:rPr>
        <w:t xml:space="preserve">utun in 1451, built the cathedral in that place and also the one at Chalons, both of which he enriched with works of art. He was confessor to the dauphin, afterwards Louis XI. He died at Auxerre July 1, 1483. See Perry, Hist. de Chalons.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Roll[[@Head</w:t>
      </w:r>
      <w:r>
        <w:rPr>
          <w:rFonts w:ascii="Courier New" w:eastAsia="Times New Roman" w:hAnsi="Courier New" w:cs="Courier New"/>
        </w:rPr>
        <w:t>word:Roll]]</w:t>
      </w:r>
    </w:p>
    <w:p w:rsidR="00000000" w:rsidRDefault="00417EA9">
      <w:pPr>
        <w:pStyle w:val="Textebrut"/>
      </w:pPr>
      <w:r>
        <w:rPr>
          <w:rFonts w:ascii="Courier New" w:hAnsi="Courier New" w:cs="Courier New"/>
        </w:rPr>
        <w:t>             (</w:t>
      </w:r>
      <w:r>
        <w:rPr>
          <w:rFonts w:ascii="Courier New" w:hAnsi="Courier New" w:cs="Courier New"/>
          <w:rtl/>
        </w:rPr>
        <w:t>מְגַלָּה</w:t>
      </w:r>
      <w:r>
        <w:rPr>
          <w:rFonts w:ascii="Courier New" w:hAnsi="Courier New" w:cs="Courier New"/>
        </w:rPr>
        <w:t xml:space="preserve">, megillah'; Sept. κεφαλίς: but in Ezr 6:1, the Chald. </w:t>
      </w:r>
      <w:r>
        <w:rPr>
          <w:rFonts w:ascii="Courier New" w:hAnsi="Courier New" w:cs="Courier New"/>
          <w:rtl/>
        </w:rPr>
        <w:t>סְפִר</w:t>
      </w:r>
      <w:r>
        <w:rPr>
          <w:rFonts w:ascii="Courier New" w:hAnsi="Courier New" w:cs="Courier New"/>
        </w:rPr>
        <w:t xml:space="preserve">, sephdr, a book, as elsewhere rendered: in Isa 8:1; </w:t>
      </w:r>
      <w:r>
        <w:rPr>
          <w:rFonts w:ascii="Courier New" w:hAnsi="Courier New" w:cs="Courier New"/>
          <w:rtl/>
        </w:rPr>
        <w:t>גַּלָּיוֹן</w:t>
      </w:r>
      <w:r>
        <w:rPr>
          <w:rFonts w:ascii="Courier New" w:hAnsi="Courier New" w:cs="Courier New"/>
        </w:rPr>
        <w:t>, gillayon, a tablet, once of a mirror, Isa 3:23). A book in ancient times consisted of a single lo</w:t>
      </w:r>
      <w:r>
        <w:rPr>
          <w:rFonts w:ascii="Courier New" w:hAnsi="Courier New" w:cs="Courier New"/>
        </w:rPr>
        <w:t>ng strip of paper or parchment, which was usually kept rolled up on a stick, and was unrolled when a person wished to read it. SEE BOOK. Hence arose the term megillah, from galal, “to roll,” strictly answering to the Latin volumen, whence comes our volume;</w:t>
      </w:r>
      <w:r>
        <w:rPr>
          <w:rFonts w:ascii="Courier New" w:hAnsi="Courier New" w:cs="Courier New"/>
        </w:rPr>
        <w:t xml:space="preserve"> hence also the expressions, “to spread” and “roll together” (in Heb. </w:t>
      </w:r>
      <w:r>
        <w:rPr>
          <w:rFonts w:ascii="Courier New" w:hAnsi="Courier New" w:cs="Courier New"/>
          <w:rtl/>
        </w:rPr>
        <w:t>פָּרֵשׂ[2</w:t>
      </w:r>
      <w:r>
        <w:rPr>
          <w:rFonts w:ascii="Courier New" w:hAnsi="Courier New" w:cs="Courier New"/>
        </w:rPr>
        <w:t xml:space="preserve">Ki 19:14] and </w:t>
      </w:r>
      <w:r>
        <w:rPr>
          <w:rFonts w:ascii="Courier New" w:hAnsi="Courier New" w:cs="Courier New"/>
          <w:rtl/>
        </w:rPr>
        <w:t>גָּלִל</w:t>
      </w:r>
      <w:r>
        <w:rPr>
          <w:rFonts w:ascii="Courier New" w:hAnsi="Courier New" w:cs="Courier New"/>
        </w:rPr>
        <w:t xml:space="preserve"> [Isa 34:4]: in Gr. </w:t>
      </w:r>
      <w:r>
        <w:rPr>
          <w:rFonts w:ascii="Courier New" w:hAnsi="Courier New" w:cs="Courier New"/>
        </w:rPr>
        <w:t>ἀ</w:t>
      </w:r>
      <w:r>
        <w:rPr>
          <w:rFonts w:ascii="Courier New" w:hAnsi="Courier New" w:cs="Courier New"/>
        </w:rPr>
        <w:t xml:space="preserve">ναπτύσσειν and πτύσσειν [Luk 4:17; Luk 4:20]), instead of “to open” and “to shut” a book. The full expression for a book was “a roll of </w:t>
      </w:r>
      <w:r>
        <w:rPr>
          <w:rFonts w:ascii="Courier New" w:hAnsi="Courier New" w:cs="Courier New"/>
        </w:rPr>
        <w:t>writing, “ or “a roll of a book” (Jer 36:2; Psa 40:7; Eze 2:9), but occasionally “roll” stands by itself (Zec 5:1-2; Ezr 6:2). The κεφαλίς of the Sept. originally referred to the ornamental knob (the umbilicus of the Latins) at the top of the stick or cyli</w:t>
      </w:r>
      <w:r>
        <w:rPr>
          <w:rFonts w:ascii="Courier New" w:hAnsi="Courier New" w:cs="Courier New"/>
        </w:rPr>
        <w:t>nder round which the roll was wound. The use of the term megillah implies, of course, the existence of a soft and pliant material: what this material was in the Old Test. period we are not informed; but, as a knife was required for its destruction (Jer 36:</w:t>
      </w:r>
      <w:r>
        <w:rPr>
          <w:rFonts w:ascii="Courier New" w:hAnsi="Courier New" w:cs="Courier New"/>
        </w:rPr>
        <w:t>23), we infer that it was parchment. The roll was usually written on o</w:t>
      </w:r>
      <w:r>
        <w:rPr>
          <w:rFonts w:ascii="Courier New" w:hAnsi="Courier New" w:cs="Courier New"/>
          <w:rtl/>
        </w:rPr>
        <w:t>ne side o</w:t>
      </w:r>
      <w:r>
        <w:rPr>
          <w:rFonts w:ascii="Courier New" w:hAnsi="Courier New" w:cs="Courier New"/>
        </w:rPr>
        <w:t>nly (Mishna, E</w:t>
      </w:r>
      <w:r>
        <w:rPr>
          <w:rFonts w:ascii="Courier New" w:hAnsi="Courier New" w:cs="Courier New"/>
          <w:rtl/>
        </w:rPr>
        <w:t>rub. 1</w:t>
      </w:r>
      <w:r>
        <w:rPr>
          <w:rFonts w:ascii="Courier New" w:hAnsi="Courier New" w:cs="Courier New"/>
        </w:rPr>
        <w:t>0, § 3), and hence the particular notice of one that was “written within and without” (Eze 2:10). The writing was arranged in columns, resembling a door in s</w:t>
      </w:r>
      <w:r>
        <w:rPr>
          <w:rFonts w:ascii="Courier New" w:hAnsi="Courier New" w:cs="Courier New"/>
        </w:rPr>
        <w:t>hape, and hence deriving their Hebrew name (</w:t>
      </w:r>
      <w:r>
        <w:rPr>
          <w:rFonts w:ascii="Courier New" w:hAnsi="Courier New" w:cs="Courier New"/>
        </w:rPr>
        <w:t>דְּלָתוֹת</w:t>
      </w:r>
      <w:r>
        <w:rPr>
          <w:rFonts w:ascii="Courier New" w:hAnsi="Courier New" w:cs="Courier New"/>
        </w:rPr>
        <w:t>, leaves), just as “column, “ from its resemblance to a columna, or pillar. It has been asserted that the term megillah does not occur before the 7th century B.C., being first used by Jeremiah (Hitzig, i</w:t>
      </w:r>
      <w:r>
        <w:rPr>
          <w:rFonts w:ascii="Courier New" w:hAnsi="Courier New" w:cs="Courier New"/>
        </w:rPr>
        <w:t>n Jer 36:2); and the conclusion has been drawn that the use of such materials as parchment was not known until that period (Ewald, Gesch. 1, 71, note; Gesenius, Thesaur. p. 289). This is to assume, perhaps too confidently, a late date for the composition o</w:t>
      </w:r>
      <w:r>
        <w:rPr>
          <w:rFonts w:ascii="Courier New" w:hAnsi="Courier New" w:cs="Courier New"/>
        </w:rPr>
        <w:t xml:space="preserve">f Psalms 40, and to ignore the collateral evidence arising out of the </w:t>
      </w:r>
      <w:r>
        <w:rPr>
          <w:rFonts w:ascii="Courier New" w:hAnsi="Courier New" w:cs="Courier New"/>
          <w:rtl/>
        </w:rPr>
        <w:t>expressio</w:t>
      </w:r>
      <w:r>
        <w:rPr>
          <w:rFonts w:ascii="Courier New" w:hAnsi="Courier New" w:cs="Courier New"/>
        </w:rPr>
        <w:t>n “roll togeth</w:t>
      </w:r>
      <w:r>
        <w:rPr>
          <w:rFonts w:ascii="Courier New" w:hAnsi="Courier New" w:cs="Courier New"/>
          <w:rtl/>
        </w:rPr>
        <w:t>er” us</w:t>
      </w:r>
      <w:r>
        <w:rPr>
          <w:rFonts w:ascii="Courier New" w:hAnsi="Courier New" w:cs="Courier New"/>
        </w:rPr>
        <w:t xml:space="preserve">ed by Isaiah (Isa 34:4), and also out of the probable reference to the Pentateuch in Psa 40:7, “the roll of the book, “ a copy of which was deposited by the </w:t>
      </w:r>
      <w:r>
        <w:rPr>
          <w:rFonts w:ascii="Courier New" w:hAnsi="Courier New" w:cs="Courier New"/>
        </w:rPr>
        <w:t xml:space="preserve">side of the ark (Deu 31:26). The book of Esther is specially designated by the Hebrew term Megillah. SEE MEGALLOTH.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Roll molding[[@Headword:Roll molding]]</w:t>
      </w:r>
    </w:p>
    <w:p w:rsidR="00000000" w:rsidRDefault="00417EA9">
      <w:pPr>
        <w:pStyle w:val="Textebrut"/>
      </w:pPr>
      <w:r>
        <w:rPr>
          <w:rFonts w:ascii="Courier New" w:hAnsi="Courier New" w:cs="Courier New"/>
        </w:rPr>
        <w:t xml:space="preserve">             This term has been popularly, but very incorrectly, given to a molding much used </w:t>
      </w:r>
      <w:r>
        <w:rPr>
          <w:rFonts w:ascii="Courier New" w:hAnsi="Courier New" w:cs="Courier New"/>
        </w:rPr>
        <w:t>in Decorated and late Early English work, especially in strings and dripstones. Its varieties are numerous, and though some of them bear resemblance to a roll of parchment, others are very different. Some of these varieties, in which the square fillet is m</w:t>
      </w:r>
      <w:r>
        <w:rPr>
          <w:rFonts w:ascii="Courier New" w:hAnsi="Courier New" w:cs="Courier New"/>
        </w:rPr>
        <w:t>ore decidedly marked, have been called the “roll and fillet molding.” It is sometimes called the scroll molding, from its resemblance to a scroll of paper or parchment with the edge overlapping. The name of roll molding is often applied to the common round</w:t>
      </w:r>
      <w:r>
        <w:rPr>
          <w:rFonts w:ascii="Courier New" w:hAnsi="Courier New" w:cs="Courier New"/>
        </w:rPr>
        <w:t>, or bowtell.</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Roll, Reinhard Heinrich[[@Headword:Roll, Reinhard Heinrich]]</w:t>
      </w:r>
    </w:p>
    <w:p w:rsidR="00000000" w:rsidRDefault="00417EA9">
      <w:pPr>
        <w:pStyle w:val="Textebrut"/>
      </w:pPr>
      <w:r>
        <w:rPr>
          <w:rFonts w:ascii="Courier New" w:hAnsi="Courier New" w:cs="Courier New"/>
        </w:rPr>
        <w:t>             a Lutheran theologian of Germany, was born at Unna, Hesse, November 2, 1683, and studied at Rostock. In 1710 he was rector at his native place, in 1712 at Dortmun</w:t>
      </w:r>
      <w:r>
        <w:rPr>
          <w:rFonts w:ascii="Courier New" w:hAnsi="Courier New" w:cs="Courier New"/>
        </w:rPr>
        <w:t>d, in 1730 professor at. Giessen, and died Oct. 2, 1768,  doctor of theology. He published, De Nummo Cosfessionali et Oblatorio (Rostock, 1707): — Bibliotheca Nobilium Theologorum Historico- Theologica Selecta (1708): — De Sectarum Philosophicarum Scriptor</w:t>
      </w:r>
      <w:r>
        <w:rPr>
          <w:rFonts w:ascii="Courier New" w:hAnsi="Courier New" w:cs="Courier New"/>
        </w:rPr>
        <w:t>ibus Grcecis Potioribus (1709-10): — De Objecto Psalmi lxix (1714): — De Paulo Apostolo Polyhistore (1715): — Jobus Scepticismi immerito Accusatus (1719): — Lineamenta Theologie Naturalis sive Philosophicae (1723): — De Fide Centurionis Capernaitici ad Mat</w:t>
      </w:r>
      <w:r>
        <w:rPr>
          <w:rFonts w:ascii="Courier New" w:hAnsi="Courier New" w:cs="Courier New"/>
        </w:rPr>
        <w:t xml:space="preserve"> 8:1 sq. (1730). See Doring, Die gelehrten Theologen Deutschlands, s.v. (where ninety titles of Roll's works are given).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Rolle, Johann Heinrich[[@Headword:Rolle, Johann Heinrich]]</w:t>
      </w:r>
    </w:p>
    <w:p w:rsidR="00000000" w:rsidRDefault="00417EA9">
      <w:pPr>
        <w:pStyle w:val="Textebrut"/>
      </w:pPr>
      <w:r>
        <w:rPr>
          <w:rFonts w:ascii="Courier New" w:hAnsi="Courier New" w:cs="Courier New"/>
        </w:rPr>
        <w:t>             a German composer of church music, was born at Que</w:t>
      </w:r>
      <w:r>
        <w:rPr>
          <w:rFonts w:ascii="Courier New" w:hAnsi="Courier New" w:cs="Courier New"/>
        </w:rPr>
        <w:t>dlinburg in 1718. He was the successor of his father as director of music at Magdeburg in 1752. He died in 1785. Among his principal works are the oratorios Death of Abel and Abraham on Mount Moriah.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Roller[[@Headword:Roller]]</w:t>
      </w:r>
    </w:p>
    <w:p w:rsidR="00000000" w:rsidRDefault="00417EA9">
      <w:pPr>
        <w:pStyle w:val="Textebrut"/>
      </w:pPr>
      <w:r>
        <w:rPr>
          <w:rFonts w:ascii="Courier New" w:hAnsi="Courier New" w:cs="Courier New"/>
        </w:rPr>
        <w:t xml:space="preserve">             </w:t>
      </w:r>
      <w:r>
        <w:rPr>
          <w:rFonts w:ascii="Courier New" w:hAnsi="Courier New" w:cs="Courier New"/>
        </w:rPr>
        <w:t xml:space="preserve">(Eze 30:21), chittul, </w:t>
      </w:r>
      <w:r>
        <w:rPr>
          <w:rFonts w:ascii="Courier New" w:hAnsi="Courier New" w:cs="Courier New"/>
          <w:rtl/>
        </w:rPr>
        <w:t>חַתּוּל</w:t>
      </w:r>
      <w:r>
        <w:rPr>
          <w:rFonts w:ascii="Courier New" w:hAnsi="Courier New" w:cs="Courier New"/>
        </w:rPr>
        <w:t>, a bandage, so called from being wrapped around a broken limb to keep the fractured parts in place till healed. So Rosenmüller explains the figure (Scholia, ad loc.). The roller, in surgery, is a long fillet or strip of muslin</w:t>
      </w:r>
      <w:r>
        <w:rPr>
          <w:rFonts w:ascii="Courier New" w:hAnsi="Courier New" w:cs="Courier New"/>
        </w:rPr>
        <w:t xml:space="preserve"> or other webbing rolled upon itself in a cylindrical form, employed to give mechanical support in many of the diseases and injuries to which the human body is liable. In the case of a broken arm, the surgeon brings the fragments of the bone together in no</w:t>
      </w:r>
      <w:r>
        <w:rPr>
          <w:rFonts w:ascii="Courier New" w:hAnsi="Courier New" w:cs="Courier New"/>
        </w:rPr>
        <w:t xml:space="preserve">rmal position, and next places the limb in splints or stays lined with cotton, wool, or other soft material, to protect the flesh against unequal pressure, and then secures the whole by firmly winding the roller round and round the limb over the stays, so </w:t>
      </w:r>
      <w:r>
        <w:rPr>
          <w:rFonts w:ascii="Courier New" w:hAnsi="Courier New" w:cs="Courier New"/>
        </w:rPr>
        <w:t xml:space="preserve">as to maintain the broken ends of the bone in coaptation until the process of ossific reunion is completed. The familiar manner of this incidental reference shows that the practice of the present enlightened surgery was known to the profession in the days </w:t>
      </w:r>
      <w:r>
        <w:rPr>
          <w:rFonts w:ascii="Courier New" w:hAnsi="Courier New" w:cs="Courier New"/>
        </w:rPr>
        <w:t>of Ezekiel. The name used to designate this bandage not only implies the form giving the greatest facility to its ready application, but is the very word which scientific works of the present day employ to express the same thing. The object of this revelat</w:t>
      </w:r>
      <w:r>
        <w:rPr>
          <w:rFonts w:ascii="Courier New" w:hAnsi="Courier New" w:cs="Courier New"/>
        </w:rPr>
        <w:t>ion, as it would seem, was not to impart  information respecting the special contrivances of the healing art, but to present to the mind of the prophet the great prospective fact that the predicted disability of Pharaoh would be permanent, as one of the es</w:t>
      </w:r>
      <w:r>
        <w:rPr>
          <w:rFonts w:ascii="Courier New" w:hAnsi="Courier New" w:cs="Courier New"/>
        </w:rPr>
        <w:t>sentials to restorative treatment would be wanting.</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Rollin, Charles[[@Headword:Rollin, Charles]]</w:t>
      </w:r>
    </w:p>
    <w:p w:rsidR="00000000" w:rsidRDefault="00417EA9">
      <w:pPr>
        <w:pStyle w:val="Textebrut"/>
      </w:pPr>
      <w:r>
        <w:rPr>
          <w:rFonts w:ascii="Courier New" w:hAnsi="Courier New" w:cs="Courier New"/>
        </w:rPr>
        <w:t>             a French historian, who formerly enjoyed, if he did not merit, an extensive popularity, was the son of a cutler, and was born in Paris, Jan.</w:t>
      </w:r>
      <w:r>
        <w:rPr>
          <w:rFonts w:ascii="Courier New" w:hAnsi="Courier New" w:cs="Courier New"/>
        </w:rPr>
        <w:t xml:space="preserve"> 30, 1661. He studied at the College du Plessis, where, in 1683, he became assistant to the professor of rhetoric, and four years later obtained the chair for himself. In 1688 he was called to the chair of eloquence at the College Royal de France, and for </w:t>
      </w:r>
      <w:r>
        <w:rPr>
          <w:rFonts w:ascii="Courier New" w:hAnsi="Courier New" w:cs="Courier New"/>
        </w:rPr>
        <w:t>some ten years he discharged the duties of his office with remarkable zeal and success. In 1694 he was chosen rector of the University of Paris, a dignity which he held for two years, and signalized his brief tenure of office by many useful reforms, both i</w:t>
      </w:r>
      <w:r>
        <w:rPr>
          <w:rFonts w:ascii="Courier New" w:hAnsi="Courier New" w:cs="Courier New"/>
        </w:rPr>
        <w:t xml:space="preserve">n regard to discipline and study, and by his warm defense of the privileges of the university. His efforts to revive the study of Greek, then falling back into neglect, were particularly creditable to him, although his career as rector constitutes perhaps </w:t>
      </w:r>
      <w:r>
        <w:rPr>
          <w:rFonts w:ascii="Courier New" w:hAnsi="Courier New" w:cs="Courier New"/>
        </w:rPr>
        <w:t>his best claim to the regard of posterity, and has certainly left a more permanent impression than his writings, for its influence is perceptible even to the present day. In 1699 he was appointed coadjutor to the principal of the College of Beauvais; but w</w:t>
      </w:r>
      <w:r>
        <w:rPr>
          <w:rFonts w:ascii="Courier New" w:hAnsi="Courier New" w:cs="Courier New"/>
        </w:rPr>
        <w:t>as removed from this situation in 1712 through the machinations of the Jesuits, for Rollin was a strenuous Jansenist. For the next three years he devoted himself exclusively to learned study, the fruit of which was his edition of Quintilian (Paris, 1715, 2</w:t>
      </w:r>
      <w:r>
        <w:rPr>
          <w:rFonts w:ascii="Courier New" w:hAnsi="Courier New" w:cs="Courier New"/>
        </w:rPr>
        <w:t xml:space="preserve"> vols.). In 1720 he was re-elected rector of the university, and in the same year published his Traite des Etudes, which M.Villemain has pronounced “a monument of good sense and taste,” and which is justly regarded as his best literary performance, for his</w:t>
      </w:r>
      <w:r>
        <w:rPr>
          <w:rFonts w:ascii="Courier New" w:hAnsi="Courier New" w:cs="Courier New"/>
        </w:rPr>
        <w:t xml:space="preserve"> Histoire Ancienne (ibid. 1730-38, 12 vols.), though long prodigiously popular, and translated into several languages (the English among others), is feeble in its philosophy, jejune in its criticism, and often inaccurate in its narrative. Nevertheless, to </w:t>
      </w:r>
      <w:r>
        <w:rPr>
          <w:rFonts w:ascii="Courier New" w:hAnsi="Courier New" w:cs="Courier New"/>
        </w:rPr>
        <w:t>multitudes both in this country and in France it has formed the introduction to the study of ancient history. Frederick the Great, then the prince royal of Prussia, among otler princely notabilities, wrote to compliment the author, and opened up a correspo</w:t>
      </w:r>
      <w:r>
        <w:rPr>
          <w:rFonts w:ascii="Courier New" w:hAnsi="Courier New" w:cs="Courier New"/>
        </w:rPr>
        <w:t xml:space="preserve">ndence with him. In 1738 Rollin published his Histoire Romaine (ibid. 9 vols.), a much inferior work, now almost forgotten. He died Sept. 14, 1741.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Rolling thing[[@Headword:Rolling thing]]</w:t>
      </w:r>
    </w:p>
    <w:p w:rsidR="00000000" w:rsidRDefault="00417EA9">
      <w:pPr>
        <w:pStyle w:val="Textebrut"/>
      </w:pPr>
      <w:r>
        <w:rPr>
          <w:rFonts w:ascii="Courier New" w:hAnsi="Courier New" w:cs="Courier New"/>
        </w:rPr>
        <w:t xml:space="preserve">             </w:t>
      </w:r>
      <w:r>
        <w:rPr>
          <w:rFonts w:ascii="Courier New" w:hAnsi="Courier New" w:cs="Courier New"/>
          <w:rtl/>
        </w:rPr>
        <w:t>גִּלְגִּל</w:t>
      </w:r>
      <w:r>
        <w:rPr>
          <w:rFonts w:ascii="Courier New" w:hAnsi="Courier New" w:cs="Courier New"/>
        </w:rPr>
        <w:t>, galgal', Job 17:13; rendered by the A.V. “wheel” in Psa 83:13. Gesenius (Thesaur. s.v.) prefers chaff, stubble, in both passages. The same word is used for wheel (q.v.) in Isa 5:28; Eze 10:2; Eze 10:6; Eze 23:24, and for whirlwind (q.v.) Psa 77:19 (“heav</w:t>
      </w:r>
      <w:r>
        <w:rPr>
          <w:rFonts w:ascii="Courier New" w:hAnsi="Courier New" w:cs="Courier New"/>
        </w:rPr>
        <w:t xml:space="preserve">en”); Eze 10:13 (“wheel”). There is, however, a wild artichoke (Arab. akkub) in Palestine which the Arabs chew with relish, and which in growing throws out branches of equal size and length in all directions, forming a globe a foot or more in diameter. In </w:t>
      </w:r>
      <w:r>
        <w:rPr>
          <w:rFonts w:ascii="Courier New" w:hAnsi="Courier New" w:cs="Courier New"/>
        </w:rPr>
        <w:t>the autumn this becomes dry and light, breaks off at the ground, and flies before the wind. Thousands of them leap and roll over the plain, and often disturb travelers and their horses. This plant is thought by Thomson to correspond better with the galgal'</w:t>
      </w:r>
      <w:r>
        <w:rPr>
          <w:rFonts w:ascii="Courier New" w:hAnsi="Courier New" w:cs="Courier New"/>
        </w:rPr>
        <w:t xml:space="preserve"> of Isaiah and the Psalmist than anything before suggested (Land and Book, 2, 357 sq.). Some (Smith, Bible Plants [Lond. 1877]) have held the galgal' to be the so called “Jericho rose” (Anastatica Hierichuntina), a small, ligneous, cruciform plant, which h</w:t>
      </w:r>
      <w:r>
        <w:rPr>
          <w:rFonts w:ascii="Courier New" w:hAnsi="Courier New" w:cs="Courier New"/>
        </w:rPr>
        <w:t>as the singular property of reviving and expanding when placed in water. In the summer it dries up into a ball, which might readily roll before the wind, except that it is held fast to the earth by its strong tap root.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Rollock, Peter[[@Headword:Rollo</w:t>
      </w:r>
      <w:r>
        <w:rPr>
          <w:rFonts w:ascii="Courier New" w:eastAsia="Times New Roman" w:hAnsi="Courier New" w:cs="Courier New"/>
        </w:rPr>
        <w:t>ck, Peter]]</w:t>
      </w:r>
    </w:p>
    <w:p w:rsidR="00000000" w:rsidRDefault="00417EA9">
      <w:pPr>
        <w:pStyle w:val="Textebrut"/>
      </w:pPr>
      <w:r>
        <w:rPr>
          <w:rFonts w:ascii="Courier New" w:hAnsi="Courier New" w:cs="Courier New"/>
        </w:rPr>
        <w:t>             a Scotch prelate, was made titular bishop of Dunkeld by king James VI. He was one of the lords of session, and accompanied the king to England in 1603. See Keith, Scottish Bishops, page 97.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Rollock, Robert[[@Headword:Rollock,</w:t>
      </w:r>
      <w:r>
        <w:rPr>
          <w:rFonts w:ascii="Courier New" w:eastAsia="Times New Roman" w:hAnsi="Courier New" w:cs="Courier New"/>
        </w:rPr>
        <w:t xml:space="preserve"> Robert]]</w:t>
      </w:r>
    </w:p>
    <w:p w:rsidR="00000000" w:rsidRDefault="00417EA9">
      <w:pPr>
        <w:pStyle w:val="Textebrut"/>
      </w:pPr>
      <w:r>
        <w:rPr>
          <w:rFonts w:ascii="Courier New" w:hAnsi="Courier New" w:cs="Courier New"/>
        </w:rPr>
        <w:t>             first principal of the College of Edinburgh, was born in 1555 in the vicinity of Sterling, Scotland. From the school at Sterling he went to the University of St. Andrew's, and became a student of St. Salvator's College. As soon as he</w:t>
      </w:r>
      <w:r>
        <w:rPr>
          <w:rFonts w:ascii="Courier New" w:hAnsi="Courier New" w:cs="Courier New"/>
        </w:rPr>
        <w:t xml:space="preserve"> had taken his degree he was chosen professor of philosophy, and began to read lectures in his own college. He left St. Andrew's in 1583, having been chosen in 1582 to be the principal and professor of divinity of the new Edinburgh University. In 1593 he w</w:t>
      </w:r>
      <w:r>
        <w:rPr>
          <w:rFonts w:ascii="Courier New" w:hAnsi="Courier New" w:cs="Courier New"/>
        </w:rPr>
        <w:t>ith others was appointed by Parliament to confer with the popish lords. In 1595 he was appointed one of the visitors of the colleges, and in 1597 was chosen moderator of the General Assembly. He died at Edinburgh, Feb. 28, 1598. His only English work is, C</w:t>
      </w:r>
      <w:r>
        <w:rPr>
          <w:rFonts w:ascii="Courier New" w:hAnsi="Courier New" w:cs="Courier New"/>
        </w:rPr>
        <w:t>ertain Sermons on Several Places of St. Paul's Epistles (Edinb. 1597, 8vo). The rest of his works are in Latin — commentaries on Daniel, St. John's Gospel, Psalms, and on most of the epistles. He also published Prolegomena in Primum Librum Quoes. The. Bezo</w:t>
      </w:r>
      <w:r>
        <w:rPr>
          <w:rFonts w:ascii="Courier New" w:hAnsi="Courier New" w:cs="Courier New"/>
        </w:rPr>
        <w:t>e: — Tractatus de Vocatione Efficaci (Edinb. 1597): — Quoestiones et Responsiones Aliquot de Foedere Dei, etc. (ibid. 1596, 8vo): — Tractatus Brevis de Providentia Dei: — and Tractatus de Excommunicatione (Lond. 1604; Geneva, 1602,  8vo). See Adam [Melchio</w:t>
      </w:r>
      <w:r>
        <w:rPr>
          <w:rFonts w:ascii="Courier New" w:hAnsi="Courier New" w:cs="Courier New"/>
        </w:rPr>
        <w:t>r], Life of Rollock (supplement to Encyclop. Brit.); Spottiswood, Hist. Book, 6; Chalmers, Biographical Dictionary, s.v.; Allibone, Dictionary of British and American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Roma[[@Headword:Roma]]</w:t>
      </w:r>
    </w:p>
    <w:p w:rsidR="00000000" w:rsidRDefault="00417EA9">
      <w:pPr>
        <w:pStyle w:val="Textebrut"/>
      </w:pPr>
      <w:r>
        <w:rPr>
          <w:rFonts w:ascii="Courier New" w:hAnsi="Courier New" w:cs="Courier New"/>
        </w:rPr>
        <w:t xml:space="preserve">             the </w:t>
      </w:r>
      <w:r>
        <w:rPr>
          <w:rFonts w:ascii="Courier New" w:hAnsi="Courier New" w:cs="Courier New"/>
        </w:rPr>
        <w:t xml:space="preserve">personification of the city of Rome, and as such called Dea Roma. She was represented clad in a long robe, and with a helmet, in a sitting posture, strongly resembling the figures of the Greek Athena. She was in reality the genius of the city of Rome, and </w:t>
      </w:r>
      <w:r>
        <w:rPr>
          <w:rFonts w:ascii="Courier New" w:hAnsi="Courier New" w:cs="Courier New"/>
        </w:rPr>
        <w:t>was worshipped as such from early times, though no temple was erected to her till the time of Augustus. After this their number increased throughout the empire.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Romaic (Or Modern Greek) Version[[@Headword:Romaic (Or Modern Greek) Version]]</w:t>
      </w:r>
    </w:p>
    <w:p w:rsidR="00000000" w:rsidRDefault="00417EA9">
      <w:pPr>
        <w:pStyle w:val="Textebrut"/>
      </w:pPr>
      <w:r>
        <w:rPr>
          <w:rFonts w:ascii="Courier New" w:hAnsi="Courier New" w:cs="Courier New"/>
        </w:rPr>
        <w:t>          </w:t>
      </w:r>
      <w:r>
        <w:rPr>
          <w:rFonts w:ascii="Courier New" w:hAnsi="Courier New" w:cs="Courier New"/>
        </w:rPr>
        <w:t>   Romaic, or Moderm Greek, is the vernacular language of about 2,000,000 descendants of the ancient Greeks dispersed throughout the Turkish empire, as well as of the inhabitants of the modern kingdom of Greece. In this vernacular several versions of the N</w:t>
      </w:r>
      <w:r>
        <w:rPr>
          <w:rFonts w:ascii="Courier New" w:hAnsi="Courier New" w:cs="Courier New"/>
        </w:rPr>
        <w:t>ew Test. exist. The earliest was printed at Geneva in 1638, in parallel columns with the inspired text, and was executed by Maximus Calliergi (or Calliopoli, as he is sometimes called), at the solicitation of Haga, the ambassador of the then United Provinc</w:t>
      </w:r>
      <w:r>
        <w:rPr>
          <w:rFonts w:ascii="Courier New" w:hAnsi="Courier New" w:cs="Courier New"/>
        </w:rPr>
        <w:t>es of Constantinople. This translation, which is remarkable for its close and literal adherence to the Greek original text, is preceded by two prefaces, one by the translator, and the other by Cyrillus Lucaris, patriarch of Constantinople. This edition, wh</w:t>
      </w:r>
      <w:r>
        <w:rPr>
          <w:rFonts w:ascii="Courier New" w:hAnsi="Courier New" w:cs="Courier New"/>
        </w:rPr>
        <w:t xml:space="preserve">ich had the title </w:t>
      </w:r>
      <w:r>
        <w:rPr>
          <w:rFonts w:ascii="Courier New" w:hAnsi="Courier New" w:cs="Courier New"/>
        </w:rPr>
        <w:t>῾</w:t>
      </w:r>
      <w:r>
        <w:rPr>
          <w:rFonts w:ascii="Courier New" w:hAnsi="Courier New" w:cs="Courier New"/>
        </w:rPr>
        <w:t>Η Καιν</w:t>
      </w:r>
      <w:r>
        <w:rPr>
          <w:rFonts w:ascii="Courier New" w:hAnsi="Courier New" w:cs="Courier New"/>
        </w:rPr>
        <w:t>ὴ</w:t>
      </w:r>
      <w:r>
        <w:rPr>
          <w:rFonts w:ascii="Courier New" w:hAnsi="Courier New" w:cs="Courier New"/>
        </w:rPr>
        <w:t xml:space="preserve"> Διαθ</w:t>
      </w:r>
      <w:r>
        <w:rPr>
          <w:rFonts w:ascii="Courier New" w:hAnsi="Courier New" w:cs="Courier New"/>
        </w:rPr>
        <w:t>ή</w:t>
      </w:r>
      <w:r>
        <w:rPr>
          <w:rFonts w:ascii="Courier New" w:hAnsi="Courier New" w:cs="Courier New"/>
        </w:rPr>
        <w:t>κη το</w:t>
      </w:r>
      <w:r>
        <w:rPr>
          <w:rFonts w:ascii="Courier New" w:hAnsi="Courier New" w:cs="Courier New"/>
        </w:rPr>
        <w:t>ῦ</w:t>
      </w:r>
      <w:r>
        <w:rPr>
          <w:rFonts w:ascii="Courier New" w:hAnsi="Courier New" w:cs="Courier New"/>
        </w:rPr>
        <w:t xml:space="preserve"> Κυρίου </w:t>
      </w:r>
      <w:r>
        <w:rPr>
          <w:rFonts w:ascii="Courier New" w:hAnsi="Courier New" w:cs="Courier New"/>
        </w:rPr>
        <w:t>ἡ</w:t>
      </w:r>
      <w:r>
        <w:rPr>
          <w:rFonts w:ascii="Courier New" w:hAnsi="Courier New" w:cs="Courier New"/>
        </w:rPr>
        <w:t>μ</w:t>
      </w:r>
      <w:r>
        <w:rPr>
          <w:rFonts w:ascii="Courier New" w:hAnsi="Courier New" w:cs="Courier New"/>
        </w:rPr>
        <w:t>ῶ</w:t>
      </w:r>
      <w:r>
        <w:rPr>
          <w:rFonts w:ascii="Courier New" w:hAnsi="Courier New" w:cs="Courier New"/>
        </w:rPr>
        <w:t>ν Ι</w:t>
      </w:r>
      <w:r>
        <w:rPr>
          <w:rFonts w:ascii="Courier New" w:hAnsi="Courier New" w:cs="Courier New"/>
        </w:rPr>
        <w:t>᾿</w:t>
      </w:r>
      <w:r>
        <w:rPr>
          <w:rFonts w:ascii="Courier New" w:hAnsi="Courier New" w:cs="Courier New"/>
        </w:rPr>
        <w:t>ησο</w:t>
      </w:r>
      <w:r>
        <w:rPr>
          <w:rFonts w:ascii="Courier New" w:hAnsi="Courier New" w:cs="Courier New"/>
        </w:rPr>
        <w:t>ῦ</w:t>
      </w:r>
      <w:r>
        <w:rPr>
          <w:rFonts w:ascii="Courier New" w:hAnsi="Courier New" w:cs="Courier New"/>
        </w:rPr>
        <w:t xml:space="preserve"> Χριστο</w:t>
      </w:r>
      <w:r>
        <w:rPr>
          <w:rFonts w:ascii="Courier New" w:hAnsi="Courier New" w:cs="Courier New"/>
        </w:rPr>
        <w:t>ῦ</w:t>
      </w:r>
      <w:r>
        <w:rPr>
          <w:rFonts w:ascii="Courier New" w:hAnsi="Courier New" w:cs="Courier New"/>
        </w:rPr>
        <w:t xml:space="preserve">, δίγλωττος, </w:t>
      </w:r>
      <w:r>
        <w:rPr>
          <w:rFonts w:ascii="Courier New" w:hAnsi="Courier New" w:cs="Courier New"/>
        </w:rPr>
        <w:t>ἐ</w:t>
      </w:r>
      <w:r>
        <w:rPr>
          <w:rFonts w:ascii="Courier New" w:hAnsi="Courier New" w:cs="Courier New"/>
        </w:rPr>
        <w:t xml:space="preserve">ν </w:t>
      </w:r>
      <w:r>
        <w:rPr>
          <w:rFonts w:ascii="Courier New" w:hAnsi="Courier New" w:cs="Courier New"/>
        </w:rPr>
        <w:t>ῃ</w:t>
      </w:r>
      <w:r>
        <w:rPr>
          <w:rFonts w:ascii="Courier New" w:hAnsi="Courier New" w:cs="Courier New"/>
        </w:rPr>
        <w:t xml:space="preserve"> </w:t>
      </w:r>
      <w:r>
        <w:rPr>
          <w:rFonts w:ascii="Courier New" w:hAnsi="Courier New" w:cs="Courier New"/>
        </w:rPr>
        <w:t>ἀ</w:t>
      </w:r>
      <w:r>
        <w:rPr>
          <w:rFonts w:ascii="Courier New" w:hAnsi="Courier New" w:cs="Courier New"/>
        </w:rPr>
        <w:t>ντιπροσ</w:t>
      </w:r>
      <w:r>
        <w:rPr>
          <w:rFonts w:ascii="Courier New" w:hAnsi="Courier New" w:cs="Courier New"/>
        </w:rPr>
        <w:t>ώ</w:t>
      </w:r>
      <w:r>
        <w:rPr>
          <w:rFonts w:ascii="Courier New" w:hAnsi="Courier New" w:cs="Courier New"/>
        </w:rPr>
        <w:t>πως τότε θε</w:t>
      </w:r>
      <w:r>
        <w:rPr>
          <w:rFonts w:ascii="Courier New" w:hAnsi="Courier New" w:cs="Courier New"/>
        </w:rPr>
        <w:t>ῖ</w:t>
      </w:r>
      <w:r>
        <w:rPr>
          <w:rFonts w:ascii="Courier New" w:hAnsi="Courier New" w:cs="Courier New"/>
        </w:rPr>
        <w:t>ον πρωτότυπον κα</w:t>
      </w:r>
      <w:r>
        <w:rPr>
          <w:rFonts w:ascii="Courier New" w:hAnsi="Courier New" w:cs="Courier New"/>
        </w:rPr>
        <w:t>ὶ</w:t>
      </w:r>
      <w:r>
        <w:rPr>
          <w:rFonts w:ascii="Courier New" w:hAnsi="Courier New" w:cs="Courier New"/>
        </w:rPr>
        <w:t xml:space="preserve"> </w:t>
      </w:r>
      <w:r>
        <w:rPr>
          <w:rFonts w:ascii="Courier New" w:hAnsi="Courier New" w:cs="Courier New"/>
        </w:rPr>
        <w:t>ἡ</w:t>
      </w:r>
      <w:r>
        <w:rPr>
          <w:rFonts w:ascii="Courier New" w:hAnsi="Courier New" w:cs="Courier New"/>
        </w:rPr>
        <w:t xml:space="preserve"> </w:t>
      </w:r>
      <w:r>
        <w:rPr>
          <w:rFonts w:ascii="Courier New" w:hAnsi="Courier New" w:cs="Courier New"/>
        </w:rPr>
        <w:t>ἀ</w:t>
      </w:r>
      <w:r>
        <w:rPr>
          <w:rFonts w:ascii="Courier New" w:hAnsi="Courier New" w:cs="Courier New"/>
        </w:rPr>
        <w:t xml:space="preserve">παραλλάκτως </w:t>
      </w:r>
      <w:r>
        <w:rPr>
          <w:rFonts w:ascii="Courier New" w:hAnsi="Courier New" w:cs="Courier New"/>
        </w:rPr>
        <w:t>ἐ</w:t>
      </w:r>
      <w:r>
        <w:rPr>
          <w:rFonts w:ascii="Courier New" w:hAnsi="Courier New" w:cs="Courier New"/>
        </w:rPr>
        <w:t xml:space="preserve">ξ </w:t>
      </w:r>
      <w:r>
        <w:rPr>
          <w:rFonts w:ascii="Courier New" w:hAnsi="Courier New" w:cs="Courier New"/>
        </w:rPr>
        <w:t>ἐ</w:t>
      </w:r>
      <w:r>
        <w:rPr>
          <w:rFonts w:ascii="Courier New" w:hAnsi="Courier New" w:cs="Courier New"/>
        </w:rPr>
        <w:t>κείνου ε</w:t>
      </w:r>
      <w:r>
        <w:rPr>
          <w:rFonts w:ascii="Courier New" w:hAnsi="Courier New" w:cs="Courier New"/>
        </w:rPr>
        <w:t>ἰ</w:t>
      </w:r>
      <w:r>
        <w:rPr>
          <w:rFonts w:ascii="Courier New" w:hAnsi="Courier New" w:cs="Courier New"/>
        </w:rPr>
        <w:t xml:space="preserve">ς </w:t>
      </w:r>
      <w:r>
        <w:rPr>
          <w:rFonts w:ascii="Courier New" w:hAnsi="Courier New" w:cs="Courier New"/>
        </w:rPr>
        <w:t>ἁ</w:t>
      </w:r>
      <w:r>
        <w:rPr>
          <w:rFonts w:ascii="Courier New" w:hAnsi="Courier New" w:cs="Courier New"/>
        </w:rPr>
        <w:t>πλ</w:t>
      </w:r>
      <w:r>
        <w:rPr>
          <w:rFonts w:ascii="Courier New" w:hAnsi="Courier New" w:cs="Courier New"/>
        </w:rPr>
        <w:t>ὴ</w:t>
      </w:r>
      <w:r>
        <w:rPr>
          <w:rFonts w:ascii="Courier New" w:hAnsi="Courier New" w:cs="Courier New"/>
        </w:rPr>
        <w:t>ν διάλεκτον δι</w:t>
      </w:r>
      <w:r>
        <w:rPr>
          <w:rFonts w:ascii="Courier New" w:hAnsi="Courier New" w:cs="Courier New"/>
        </w:rPr>
        <w:t>ὰ</w:t>
      </w:r>
      <w:r>
        <w:rPr>
          <w:rFonts w:ascii="Courier New" w:hAnsi="Courier New" w:cs="Courier New"/>
        </w:rPr>
        <w:t xml:space="preserve"> το</w:t>
      </w:r>
      <w:r>
        <w:rPr>
          <w:rFonts w:ascii="Courier New" w:hAnsi="Courier New" w:cs="Courier New"/>
        </w:rPr>
        <w:t>ῦ</w:t>
      </w:r>
      <w:r>
        <w:rPr>
          <w:rFonts w:ascii="Courier New" w:hAnsi="Courier New" w:cs="Courier New"/>
        </w:rPr>
        <w:t xml:space="preserve"> μακαρίτου Κυρίου Μαξίμου Καλλιουπολίτου γενομένη μετάφρασις </w:t>
      </w:r>
      <w:r>
        <w:rPr>
          <w:rFonts w:ascii="Courier New" w:hAnsi="Courier New" w:cs="Courier New"/>
        </w:rPr>
        <w:t>ἃ</w:t>
      </w:r>
      <w:r>
        <w:rPr>
          <w:rFonts w:ascii="Courier New" w:hAnsi="Courier New" w:cs="Courier New"/>
        </w:rPr>
        <w:t xml:space="preserve">μα </w:t>
      </w:r>
      <w:r>
        <w:rPr>
          <w:rFonts w:ascii="Courier New" w:hAnsi="Courier New" w:cs="Courier New"/>
        </w:rPr>
        <w:t>ἐ</w:t>
      </w:r>
      <w:r>
        <w:rPr>
          <w:rFonts w:ascii="Courier New" w:hAnsi="Courier New" w:cs="Courier New"/>
        </w:rPr>
        <w:t>τυπ</w:t>
      </w:r>
      <w:r>
        <w:rPr>
          <w:rFonts w:ascii="Courier New" w:hAnsi="Courier New" w:cs="Courier New"/>
        </w:rPr>
        <w:t>ώ</w:t>
      </w:r>
      <w:r>
        <w:rPr>
          <w:rFonts w:ascii="Courier New" w:hAnsi="Courier New" w:cs="Courier New"/>
        </w:rPr>
        <w:t xml:space="preserve">θησαν. </w:t>
      </w:r>
      <w:r>
        <w:rPr>
          <w:rFonts w:ascii="Courier New" w:hAnsi="Courier New" w:cs="Courier New"/>
        </w:rPr>
        <w:t>῎</w:t>
      </w:r>
      <w:r>
        <w:rPr>
          <w:rFonts w:ascii="Courier New" w:hAnsi="Courier New" w:cs="Courier New"/>
        </w:rPr>
        <w:t>Ετε</w:t>
      </w:r>
      <w:r>
        <w:rPr>
          <w:rFonts w:ascii="Courier New" w:hAnsi="Courier New" w:cs="Courier New"/>
        </w:rPr>
        <w:t>ι , was reprinted with corrections in 1708 in London by the Society for Propagating the Gospel in Foreign Parts, and another edition was issued by the same society in 1705. A reprint of this version, in 12mo, was published at Halle, in 1710, at the expense</w:t>
      </w:r>
      <w:r>
        <w:rPr>
          <w:rFonts w:ascii="Courier New" w:hAnsi="Courier New" w:cs="Courier New"/>
        </w:rPr>
        <w:t xml:space="preserve"> of Sophia Louisa, queen of Prussia, under the title, </w:t>
      </w:r>
      <w:r>
        <w:rPr>
          <w:rFonts w:ascii="Courier New" w:hAnsi="Courier New" w:cs="Courier New"/>
        </w:rPr>
        <w:t>῾</w:t>
      </w:r>
      <w:r>
        <w:rPr>
          <w:rFonts w:ascii="Courier New" w:hAnsi="Courier New" w:cs="Courier New"/>
        </w:rPr>
        <w:t>Η Καιν</w:t>
      </w:r>
      <w:r>
        <w:rPr>
          <w:rFonts w:ascii="Courier New" w:hAnsi="Courier New" w:cs="Courier New"/>
        </w:rPr>
        <w:t>ὴ</w:t>
      </w:r>
      <w:r>
        <w:rPr>
          <w:rFonts w:ascii="Courier New" w:hAnsi="Courier New" w:cs="Courier New"/>
        </w:rPr>
        <w:t xml:space="preserve"> Διαθ</w:t>
      </w:r>
      <w:r>
        <w:rPr>
          <w:rFonts w:ascii="Courier New" w:hAnsi="Courier New" w:cs="Courier New"/>
        </w:rPr>
        <w:t>ή</w:t>
      </w:r>
      <w:r>
        <w:rPr>
          <w:rFonts w:ascii="Courier New" w:hAnsi="Courier New" w:cs="Courier New"/>
        </w:rPr>
        <w:t>κη το</w:t>
      </w:r>
      <w:r>
        <w:rPr>
          <w:rFonts w:ascii="Courier New" w:hAnsi="Courier New" w:cs="Courier New"/>
        </w:rPr>
        <w:t>ῦ</w:t>
      </w:r>
      <w:r>
        <w:rPr>
          <w:rFonts w:ascii="Courier New" w:hAnsi="Courier New" w:cs="Courier New"/>
        </w:rPr>
        <w:t xml:space="preserve"> Κυρίου καί Σωτ</w:t>
      </w:r>
      <w:r>
        <w:rPr>
          <w:rFonts w:ascii="Courier New" w:hAnsi="Courier New" w:cs="Courier New"/>
        </w:rPr>
        <w:t>ῆ</w:t>
      </w:r>
      <w:r>
        <w:rPr>
          <w:rFonts w:ascii="Courier New" w:hAnsi="Courier New" w:cs="Courier New"/>
        </w:rPr>
        <w:t xml:space="preserve">ρος </w:t>
      </w:r>
      <w:r>
        <w:rPr>
          <w:rFonts w:ascii="Courier New" w:hAnsi="Courier New" w:cs="Courier New"/>
        </w:rPr>
        <w:t>ἡ</w:t>
      </w:r>
      <w:r>
        <w:rPr>
          <w:rFonts w:ascii="Courier New" w:hAnsi="Courier New" w:cs="Courier New"/>
        </w:rPr>
        <w:t>μ</w:t>
      </w:r>
      <w:r>
        <w:rPr>
          <w:rFonts w:ascii="Courier New" w:hAnsi="Courier New" w:cs="Courier New"/>
        </w:rPr>
        <w:t>ῶ</w:t>
      </w:r>
      <w:r>
        <w:rPr>
          <w:rFonts w:ascii="Courier New" w:hAnsi="Courier New" w:cs="Courier New"/>
        </w:rPr>
        <w:t>ν Ι</w:t>
      </w:r>
      <w:r>
        <w:rPr>
          <w:rFonts w:ascii="Courier New" w:hAnsi="Courier New" w:cs="Courier New"/>
        </w:rPr>
        <w:t>᾿</w:t>
      </w:r>
      <w:r>
        <w:rPr>
          <w:rFonts w:ascii="Courier New" w:hAnsi="Courier New" w:cs="Courier New"/>
        </w:rPr>
        <w:t>ησο</w:t>
      </w:r>
      <w:r>
        <w:rPr>
          <w:rFonts w:ascii="Courier New" w:hAnsi="Courier New" w:cs="Courier New"/>
        </w:rPr>
        <w:t>ῦ</w:t>
      </w:r>
      <w:r>
        <w:rPr>
          <w:rFonts w:ascii="Courier New" w:hAnsi="Courier New" w:cs="Courier New"/>
        </w:rPr>
        <w:t xml:space="preserve"> Χριστο</w:t>
      </w:r>
      <w:r>
        <w:rPr>
          <w:rFonts w:ascii="Courier New" w:hAnsi="Courier New" w:cs="Courier New"/>
        </w:rPr>
        <w:t>ῦ</w:t>
      </w:r>
      <w:r>
        <w:rPr>
          <w:rFonts w:ascii="Courier New" w:hAnsi="Courier New" w:cs="Courier New"/>
        </w:rPr>
        <w:t>, το</w:t>
      </w:r>
      <w:r>
        <w:rPr>
          <w:rFonts w:ascii="Courier New" w:hAnsi="Courier New" w:cs="Courier New"/>
        </w:rPr>
        <w:t>ῦ</w:t>
      </w:r>
      <w:r>
        <w:rPr>
          <w:rFonts w:ascii="Courier New" w:hAnsi="Courier New" w:cs="Courier New"/>
        </w:rPr>
        <w:t>τ</w:t>
      </w:r>
      <w:r>
        <w:rPr>
          <w:rFonts w:ascii="Courier New" w:hAnsi="Courier New" w:cs="Courier New"/>
        </w:rPr>
        <w:t>᾿</w:t>
      </w:r>
      <w:r>
        <w:rPr>
          <w:rFonts w:ascii="Courier New" w:hAnsi="Courier New" w:cs="Courier New"/>
        </w:rPr>
        <w:t xml:space="preserve"> </w:t>
      </w:r>
      <w:r>
        <w:rPr>
          <w:rFonts w:ascii="Courier New" w:hAnsi="Courier New" w:cs="Courier New"/>
        </w:rPr>
        <w:t>ἔ</w:t>
      </w:r>
      <w:r>
        <w:rPr>
          <w:rFonts w:ascii="Courier New" w:hAnsi="Courier New" w:cs="Courier New"/>
        </w:rPr>
        <w:t>σω τ</w:t>
      </w:r>
      <w:r>
        <w:rPr>
          <w:rFonts w:ascii="Courier New" w:hAnsi="Courier New" w:cs="Courier New"/>
        </w:rPr>
        <w:t>ὸ</w:t>
      </w:r>
      <w:r>
        <w:rPr>
          <w:rFonts w:ascii="Courier New" w:hAnsi="Courier New" w:cs="Courier New"/>
        </w:rPr>
        <w:t xml:space="preserve"> θε</w:t>
      </w:r>
      <w:r>
        <w:rPr>
          <w:rFonts w:ascii="Courier New" w:hAnsi="Courier New" w:cs="Courier New"/>
        </w:rPr>
        <w:t>ῖ</w:t>
      </w:r>
      <w:r>
        <w:rPr>
          <w:rFonts w:ascii="Courier New" w:hAnsi="Courier New" w:cs="Courier New"/>
        </w:rPr>
        <w:t xml:space="preserve">ον </w:t>
      </w:r>
      <w:r>
        <w:rPr>
          <w:rFonts w:ascii="Courier New" w:hAnsi="Courier New" w:cs="Courier New"/>
        </w:rPr>
        <w:t>ἀ</w:t>
      </w:r>
      <w:r>
        <w:rPr>
          <w:rFonts w:ascii="Courier New" w:hAnsi="Courier New" w:cs="Courier New"/>
        </w:rPr>
        <w:t>ρχέτυπον κα</w:t>
      </w:r>
      <w:r>
        <w:rPr>
          <w:rFonts w:ascii="Courier New" w:hAnsi="Courier New" w:cs="Courier New"/>
        </w:rPr>
        <w:t>ὶ</w:t>
      </w:r>
      <w:r>
        <w:rPr>
          <w:rFonts w:ascii="Courier New" w:hAnsi="Courier New" w:cs="Courier New"/>
        </w:rPr>
        <w:t xml:space="preserve"> </w:t>
      </w:r>
      <w:r>
        <w:rPr>
          <w:rFonts w:ascii="Courier New" w:hAnsi="Courier New" w:cs="Courier New"/>
        </w:rPr>
        <w:t>ἡ</w:t>
      </w:r>
      <w:r>
        <w:rPr>
          <w:rFonts w:ascii="Courier New" w:hAnsi="Courier New" w:cs="Courier New"/>
        </w:rPr>
        <w:t xml:space="preserve"> α</w:t>
      </w:r>
      <w:r>
        <w:rPr>
          <w:rFonts w:ascii="Courier New" w:hAnsi="Courier New" w:cs="Courier New"/>
        </w:rPr>
        <w:t>ὐ</w:t>
      </w:r>
      <w:r>
        <w:rPr>
          <w:rFonts w:ascii="Courier New" w:hAnsi="Courier New" w:cs="Courier New"/>
        </w:rPr>
        <w:t>το</w:t>
      </w:r>
      <w:r>
        <w:rPr>
          <w:rFonts w:ascii="Courier New" w:hAnsi="Courier New" w:cs="Courier New"/>
        </w:rPr>
        <w:t>ῦ</w:t>
      </w:r>
      <w:r>
        <w:rPr>
          <w:rFonts w:ascii="Courier New" w:hAnsi="Courier New" w:cs="Courier New"/>
        </w:rPr>
        <w:t xml:space="preserve"> μετάφρασις ε</w:t>
      </w:r>
      <w:r>
        <w:rPr>
          <w:rFonts w:ascii="Courier New" w:hAnsi="Courier New" w:cs="Courier New"/>
        </w:rPr>
        <w:t>ἰ</w:t>
      </w:r>
      <w:r>
        <w:rPr>
          <w:rFonts w:ascii="Courier New" w:hAnsi="Courier New" w:cs="Courier New"/>
        </w:rPr>
        <w:t>ς κοιν</w:t>
      </w:r>
      <w:r>
        <w:rPr>
          <w:rFonts w:ascii="Courier New" w:hAnsi="Courier New" w:cs="Courier New"/>
        </w:rPr>
        <w:t>ὴ</w:t>
      </w:r>
      <w:r>
        <w:rPr>
          <w:rFonts w:ascii="Courier New" w:hAnsi="Courier New" w:cs="Courier New"/>
        </w:rPr>
        <w:t>ν διάλεκτον. Μετ</w:t>
      </w:r>
      <w:r>
        <w:rPr>
          <w:rFonts w:ascii="Courier New" w:hAnsi="Courier New" w:cs="Courier New"/>
        </w:rPr>
        <w:t>ὰ</w:t>
      </w:r>
      <w:r>
        <w:rPr>
          <w:rFonts w:ascii="Courier New" w:hAnsi="Courier New" w:cs="Courier New"/>
        </w:rPr>
        <w:t xml:space="preserve"> πάσης </w:t>
      </w:r>
      <w:r>
        <w:rPr>
          <w:rFonts w:ascii="Courier New" w:hAnsi="Courier New" w:cs="Courier New"/>
        </w:rPr>
        <w:t>ἐ</w:t>
      </w:r>
      <w:r>
        <w:rPr>
          <w:rFonts w:ascii="Courier New" w:hAnsi="Courier New" w:cs="Courier New"/>
        </w:rPr>
        <w:t>πιμυελείας διορθωθέντα, κα</w:t>
      </w:r>
      <w:r>
        <w:rPr>
          <w:rFonts w:ascii="Courier New" w:hAnsi="Courier New" w:cs="Courier New"/>
        </w:rPr>
        <w:t>ὶ</w:t>
      </w:r>
      <w:r>
        <w:rPr>
          <w:rFonts w:ascii="Courier New" w:hAnsi="Courier New" w:cs="Courier New"/>
        </w:rPr>
        <w:t xml:space="preserve"> νεωστ</w:t>
      </w:r>
      <w:r>
        <w:rPr>
          <w:rFonts w:ascii="Courier New" w:hAnsi="Courier New" w:cs="Courier New"/>
        </w:rPr>
        <w:t>ὶ</w:t>
      </w:r>
      <w:r>
        <w:rPr>
          <w:rFonts w:ascii="Courier New" w:hAnsi="Courier New" w:cs="Courier New"/>
        </w:rPr>
        <w:t xml:space="preserve"> μετατυποθέντα </w:t>
      </w:r>
      <w:r>
        <w:rPr>
          <w:rFonts w:ascii="Courier New" w:hAnsi="Courier New" w:cs="Courier New"/>
        </w:rPr>
        <w:t>ἐ</w:t>
      </w:r>
      <w:r>
        <w:rPr>
          <w:rFonts w:ascii="Courier New" w:hAnsi="Courier New" w:cs="Courier New"/>
        </w:rPr>
        <w:t xml:space="preserve">ν </w:t>
      </w:r>
      <w:r>
        <w:rPr>
          <w:rFonts w:ascii="Courier New" w:hAnsi="Courier New" w:cs="Courier New"/>
        </w:rPr>
        <w:t>῞</w:t>
      </w:r>
      <w:r>
        <w:rPr>
          <w:rFonts w:ascii="Courier New" w:hAnsi="Courier New" w:cs="Courier New"/>
        </w:rPr>
        <w:t>Αλ</w:t>
      </w:r>
      <w:r>
        <w:rPr>
          <w:rFonts w:ascii="Courier New" w:hAnsi="Courier New" w:cs="Courier New"/>
        </w:rPr>
        <w:t>α τ</w:t>
      </w:r>
      <w:r>
        <w:rPr>
          <w:rFonts w:ascii="Courier New" w:hAnsi="Courier New" w:cs="Courier New"/>
        </w:rPr>
        <w:t>ῆ</w:t>
      </w:r>
      <w:r>
        <w:rPr>
          <w:rFonts w:ascii="Courier New" w:hAnsi="Courier New" w:cs="Courier New"/>
        </w:rPr>
        <w:t>ς Σαξο</w:t>
      </w:r>
      <w:r>
        <w:rPr>
          <w:rFonts w:ascii="Courier New" w:hAnsi="Courier New" w:cs="Courier New"/>
        </w:rPr>
        <w:t>ᾷ</w:t>
      </w:r>
      <w:r>
        <w:rPr>
          <w:rFonts w:ascii="Courier New" w:hAnsi="Courier New" w:cs="Courier New"/>
        </w:rPr>
        <w:t xml:space="preserve">ίας, </w:t>
      </w:r>
      <w:r>
        <w:rPr>
          <w:rFonts w:ascii="Courier New" w:hAnsi="Courier New" w:cs="Courier New"/>
        </w:rPr>
        <w:t>ἐ</w:t>
      </w:r>
      <w:r>
        <w:rPr>
          <w:rFonts w:ascii="Courier New" w:hAnsi="Courier New" w:cs="Courier New"/>
        </w:rPr>
        <w:t>ν τ</w:t>
      </w:r>
      <w:r>
        <w:rPr>
          <w:rFonts w:ascii="Courier New" w:hAnsi="Courier New" w:cs="Courier New"/>
        </w:rPr>
        <w:t>ῷ</w:t>
      </w:r>
      <w:r>
        <w:rPr>
          <w:rFonts w:ascii="Courier New" w:hAnsi="Courier New" w:cs="Courier New"/>
        </w:rPr>
        <w:t xml:space="preserve"> Τυπογραφέι</w:t>
      </w:r>
      <w:r>
        <w:rPr>
          <w:rFonts w:ascii="Courier New" w:hAnsi="Courier New" w:cs="Courier New"/>
        </w:rPr>
        <w:t>ῳ</w:t>
      </w:r>
      <w:r>
        <w:rPr>
          <w:rFonts w:ascii="Courier New" w:hAnsi="Courier New" w:cs="Courier New"/>
        </w:rPr>
        <w:t xml:space="preserve"> ‘Ορφανοτροφείου. </w:t>
      </w:r>
      <w:r>
        <w:rPr>
          <w:rFonts w:ascii="Courier New" w:hAnsi="Courier New" w:cs="Courier New"/>
        </w:rPr>
        <w:t>῎</w:t>
      </w:r>
      <w:r>
        <w:rPr>
          <w:rFonts w:ascii="Courier New" w:hAnsi="Courier New" w:cs="Courier New"/>
        </w:rPr>
        <w:t xml:space="preserve">Ετει </w:t>
      </w:r>
      <w:r>
        <w:rPr>
          <w:rFonts w:ascii="Courier New" w:hAnsi="Courier New" w:cs="Courier New"/>
        </w:rPr>
        <w:t>ἀ</w:t>
      </w:r>
      <w:r>
        <w:rPr>
          <w:rFonts w:ascii="Courier New" w:hAnsi="Courier New" w:cs="Courier New"/>
        </w:rPr>
        <w:t>π</w:t>
      </w:r>
      <w:r>
        <w:rPr>
          <w:rFonts w:ascii="Courier New" w:hAnsi="Courier New" w:cs="Courier New"/>
        </w:rPr>
        <w:t>ὸ</w:t>
      </w:r>
      <w:r>
        <w:rPr>
          <w:rFonts w:ascii="Courier New" w:hAnsi="Courier New" w:cs="Courier New"/>
        </w:rPr>
        <w:t xml:space="preserve"> τ</w:t>
      </w:r>
      <w:r>
        <w:rPr>
          <w:rFonts w:ascii="Courier New" w:hAnsi="Courier New" w:cs="Courier New"/>
        </w:rPr>
        <w:t>ῆ</w:t>
      </w:r>
      <w:r>
        <w:rPr>
          <w:rFonts w:ascii="Courier New" w:hAnsi="Courier New" w:cs="Courier New"/>
        </w:rPr>
        <w:t xml:space="preserve">ς </w:t>
      </w:r>
      <w:r>
        <w:rPr>
          <w:rFonts w:ascii="Courier New" w:hAnsi="Courier New" w:cs="Courier New"/>
        </w:rPr>
        <w:t>ἐ</w:t>
      </w:r>
      <w:r>
        <w:rPr>
          <w:rFonts w:ascii="Courier New" w:hAnsi="Courier New" w:cs="Courier New"/>
        </w:rPr>
        <w:t>νσάρκου Ο</w:t>
      </w:r>
      <w:r>
        <w:rPr>
          <w:rFonts w:ascii="Courier New" w:hAnsi="Courier New" w:cs="Courier New"/>
        </w:rPr>
        <w:t>ἰ</w:t>
      </w:r>
      <w:r>
        <w:rPr>
          <w:rFonts w:ascii="Courier New" w:hAnsi="Courier New" w:cs="Courier New"/>
        </w:rPr>
        <w:t>κονομίας το</w:t>
      </w:r>
      <w:r>
        <w:rPr>
          <w:rFonts w:ascii="Courier New" w:hAnsi="Courier New" w:cs="Courier New"/>
        </w:rPr>
        <w:t>ῦ</w:t>
      </w:r>
      <w:r>
        <w:rPr>
          <w:rFonts w:ascii="Courier New" w:hAnsi="Courier New" w:cs="Courier New"/>
        </w:rPr>
        <w:t>  Κυρίου κα</w:t>
      </w:r>
      <w:r>
        <w:rPr>
          <w:rFonts w:ascii="Courier New" w:hAnsi="Courier New" w:cs="Courier New"/>
        </w:rPr>
        <w:t>ὶ</w:t>
      </w:r>
      <w:r>
        <w:rPr>
          <w:rFonts w:ascii="Courier New" w:hAnsi="Courier New" w:cs="Courier New"/>
        </w:rPr>
        <w:t xml:space="preserve"> Σωτ</w:t>
      </w:r>
      <w:r>
        <w:rPr>
          <w:rFonts w:ascii="Courier New" w:hAnsi="Courier New" w:cs="Courier New"/>
        </w:rPr>
        <w:t>ῆ</w:t>
      </w:r>
      <w:r>
        <w:rPr>
          <w:rFonts w:ascii="Courier New" w:hAnsi="Courier New" w:cs="Courier New"/>
        </w:rPr>
        <w:t xml:space="preserve">ρος </w:t>
      </w:r>
      <w:r>
        <w:rPr>
          <w:rFonts w:ascii="Courier New" w:hAnsi="Courier New" w:cs="Courier New"/>
        </w:rPr>
        <w:t>ἡ</w:t>
      </w:r>
      <w:r>
        <w:rPr>
          <w:rFonts w:ascii="Courier New" w:hAnsi="Courier New" w:cs="Courier New"/>
        </w:rPr>
        <w:t>μ</w:t>
      </w:r>
      <w:r>
        <w:rPr>
          <w:rFonts w:ascii="Courier New" w:hAnsi="Courier New" w:cs="Courier New"/>
        </w:rPr>
        <w:t>ῶ</w:t>
      </w:r>
      <w:r>
        <w:rPr>
          <w:rFonts w:ascii="Courier New" w:hAnsi="Courier New" w:cs="Courier New"/>
        </w:rPr>
        <w:t>ν Ι</w:t>
      </w:r>
      <w:r>
        <w:rPr>
          <w:rFonts w:ascii="Courier New" w:hAnsi="Courier New" w:cs="Courier New"/>
        </w:rPr>
        <w:t>᾿</w:t>
      </w:r>
      <w:r>
        <w:rPr>
          <w:rFonts w:ascii="Courier New" w:hAnsi="Courier New" w:cs="Courier New"/>
        </w:rPr>
        <w:t>ησο</w:t>
      </w:r>
      <w:r>
        <w:rPr>
          <w:rFonts w:ascii="Courier New" w:hAnsi="Courier New" w:cs="Courier New"/>
        </w:rPr>
        <w:t>ῦ</w:t>
      </w:r>
      <w:r>
        <w:rPr>
          <w:rFonts w:ascii="Courier New" w:hAnsi="Courier New" w:cs="Courier New"/>
        </w:rPr>
        <w:t xml:space="preserve"> Χριστο</w:t>
      </w:r>
      <w:r>
        <w:rPr>
          <w:rFonts w:ascii="Courier New" w:hAnsi="Courier New" w:cs="Courier New"/>
        </w:rPr>
        <w:t>ῦ</w:t>
      </w:r>
      <w:r>
        <w:rPr>
          <w:rFonts w:ascii="Courier New" w:hAnsi="Courier New" w:cs="Courier New"/>
        </w:rPr>
        <w:t>, α. ψ</w:t>
      </w:r>
      <w:r>
        <w:rPr>
          <w:rFonts w:ascii="Courier New" w:hAnsi="Courier New" w:cs="Courier New"/>
        </w:rPr>
        <w:t>῎</w:t>
      </w:r>
      <w:r>
        <w:rPr>
          <w:rFonts w:ascii="Courier New" w:hAnsi="Courier New" w:cs="Courier New"/>
        </w:rPr>
        <w:t xml:space="preserve">. ί. </w:t>
      </w:r>
    </w:p>
    <w:p w:rsidR="00000000" w:rsidRDefault="00417EA9">
      <w:pPr>
        <w:pStyle w:val="Textebrut"/>
      </w:pPr>
      <w:r>
        <w:rPr>
          <w:rFonts w:ascii="Courier New" w:hAnsi="Courier New" w:cs="Courier New"/>
        </w:rPr>
        <w:t>From this edition the British and Foreign Bible Society published an impression, under the superintendence of the R</w:t>
      </w:r>
      <w:r>
        <w:rPr>
          <w:rFonts w:ascii="Courier New" w:hAnsi="Courier New" w:cs="Courier New"/>
        </w:rPr>
        <w:t>ev. J.F. Usko, in 1808, with the ancient and modern Greek in parallel columns. As this edition was very favorably received, another was published in 1812. A strict and thorough revision of the text being deemed necessary, the archimandrite Hilarion (subseq</w:t>
      </w:r>
      <w:r>
        <w:rPr>
          <w:rFonts w:ascii="Courier New" w:hAnsi="Courier New" w:cs="Courier New"/>
        </w:rPr>
        <w:t>uently archbishop of Ternovo), with two assistants, was accordingly appointed, in 1819, to execute a new version of the entire Scriptures. In 1827 Hilarion's version of the New Test. was completed, and was printed at the national printing office in the pat</w:t>
      </w:r>
      <w:r>
        <w:rPr>
          <w:rFonts w:ascii="Courier New" w:hAnsi="Courier New" w:cs="Courier New"/>
        </w:rPr>
        <w:t xml:space="preserve">riarchate, under the eye of the Greek Church. This version, although faithful and accurate as a translation, is considered rather stiff. About the same time, Hilarion completed his translation of the Old Test. from the Sept., which, in 1829, was submitted </w:t>
      </w:r>
      <w:r>
        <w:rPr>
          <w:rFonts w:ascii="Courier New" w:hAnsi="Courier New" w:cs="Courier New"/>
        </w:rPr>
        <w:t>to the committee of the British and Foreign Bible Society. After mature deliberation, it was concluded to circulate a version prepared from the Hebrew text itself, rather than a mere translation of a translation. The Rev. H. D. Leeves was therefore appoint</w:t>
      </w:r>
      <w:r>
        <w:rPr>
          <w:rFonts w:ascii="Courier New" w:hAnsi="Courier New" w:cs="Courier New"/>
        </w:rPr>
        <w:t>ed to reside in Corfu, where, with the assistance of natives, he commenced a translation of the Hebrew Scriptures into Modern Greek. In conjunction with the Rev. J. Lowndes (an agent of the London Missionary Society), he engaged the services of Profs. Bamb</w:t>
      </w:r>
      <w:r>
        <w:rPr>
          <w:rFonts w:ascii="Courier New" w:hAnsi="Courier New" w:cs="Courier New"/>
        </w:rPr>
        <w:t>as and Tipaldo, to which, for a short period, were added those of Prof. Joannides. In the fifty-first report (1855) Mr. Lowndes wrote thus: “The first edition of the Old Test. was printed in England in 1840. Select parts had been published previously, as t</w:t>
      </w:r>
      <w:r>
        <w:rPr>
          <w:rFonts w:ascii="Courier New" w:hAnsi="Courier New" w:cs="Courier New"/>
        </w:rPr>
        <w:t xml:space="preserve">he work advanced. The New Test. followed, and was printed at Athens in 1844. It was not long before it was considered desirable that the whole should be submitted to a general revision, with the view of having the Old and New Tests. printed in one uniform </w:t>
      </w:r>
      <w:r>
        <w:rPr>
          <w:rFonts w:ascii="Courier New" w:hAnsi="Courier New" w:cs="Courier New"/>
        </w:rPr>
        <w:t>volume; and Mr. Leeves, Prof. Bambas, and Mr. Nicolaides, a native of Philadelphia, undertook to do it. In 1845 Mr. Leeves was removed from the land of the living, and in that year I was appointed agent of the British and Foreign Bible Society. In 1846 I w</w:t>
      </w:r>
      <w:r>
        <w:rPr>
          <w:rFonts w:ascii="Courier New" w:hAnsi="Courier New" w:cs="Courier New"/>
        </w:rPr>
        <w:t>ent to Athens to carry on the work of revision that had been just commenced, and between that year and 1850, at different times, Prof. Bambas, Mr. Nicolaides, and myself went over the whole of the Old and New Tests. Editions of the Old Test. were printed a</w:t>
      </w:r>
      <w:r>
        <w:rPr>
          <w:rFonts w:ascii="Courier New" w:hAnsi="Courier New" w:cs="Courier New"/>
        </w:rPr>
        <w:t>gain in England in 1849 and 1850. succeeded by a new edition of the New Test. in 1851, when the whole Bible was prepared for dissemination in one uniform volume for the first time.” From that time on several issues of the Bible in Modern Greek were made, m</w:t>
      </w:r>
      <w:r>
        <w:rPr>
          <w:rFonts w:ascii="Courier New" w:hAnsi="Courier New" w:cs="Courier New"/>
        </w:rPr>
        <w:t xml:space="preserve">aking a total up to March 30, 1878, of 446, 435. That there is a great demand for the Word of God may be  seen from the fact that, according to the seventy-fourth report (1878), the British and Foreign Bible Society has decided to print a portable edition </w:t>
      </w:r>
      <w:r>
        <w:rPr>
          <w:rFonts w:ascii="Courier New" w:hAnsi="Courier New" w:cs="Courier New"/>
        </w:rPr>
        <w:t xml:space="preserve">of 6000 copies of the reference Bible in Modern Greek, for which edition Dr. Sauerwein is arranging the poetical parts in accordance with the Bible Society's paragraph English Bible. Having before us the latest edition of the New Test. with the title </w:t>
      </w:r>
      <w:r>
        <w:rPr>
          <w:rFonts w:ascii="Courier New" w:hAnsi="Courier New" w:cs="Courier New"/>
        </w:rPr>
        <w:t>῾</w:t>
      </w:r>
      <w:r>
        <w:rPr>
          <w:rFonts w:ascii="Courier New" w:hAnsi="Courier New" w:cs="Courier New"/>
        </w:rPr>
        <w:t>Η Κα</w:t>
      </w:r>
      <w:r>
        <w:rPr>
          <w:rFonts w:ascii="Courier New" w:hAnsi="Courier New" w:cs="Courier New"/>
        </w:rPr>
        <w:t>ιν</w:t>
      </w:r>
      <w:r>
        <w:rPr>
          <w:rFonts w:ascii="Courier New" w:hAnsi="Courier New" w:cs="Courier New"/>
        </w:rPr>
        <w:t>ὴ</w:t>
      </w:r>
      <w:r>
        <w:rPr>
          <w:rFonts w:ascii="Courier New" w:hAnsi="Courier New" w:cs="Courier New"/>
        </w:rPr>
        <w:t xml:space="preserve"> Διαθ</w:t>
      </w:r>
      <w:r>
        <w:rPr>
          <w:rFonts w:ascii="Courier New" w:hAnsi="Courier New" w:cs="Courier New"/>
        </w:rPr>
        <w:t>ή</w:t>
      </w:r>
      <w:r>
        <w:rPr>
          <w:rFonts w:ascii="Courier New" w:hAnsi="Courier New" w:cs="Courier New"/>
        </w:rPr>
        <w:t>κη το</w:t>
      </w:r>
      <w:r>
        <w:rPr>
          <w:rFonts w:ascii="Courier New" w:hAnsi="Courier New" w:cs="Courier New"/>
        </w:rPr>
        <w:t>ῦ</w:t>
      </w:r>
      <w:r>
        <w:rPr>
          <w:rFonts w:ascii="Courier New" w:hAnsi="Courier New" w:cs="Courier New"/>
        </w:rPr>
        <w:t xml:space="preserve"> Κυρίου κα</w:t>
      </w:r>
      <w:r>
        <w:rPr>
          <w:rFonts w:ascii="Courier New" w:hAnsi="Courier New" w:cs="Courier New"/>
        </w:rPr>
        <w:t>ὶ</w:t>
      </w:r>
      <w:r>
        <w:rPr>
          <w:rFonts w:ascii="Courier New" w:hAnsi="Courier New" w:cs="Courier New"/>
        </w:rPr>
        <w:t xml:space="preserve"> Σωτ</w:t>
      </w:r>
      <w:r>
        <w:rPr>
          <w:rFonts w:ascii="Courier New" w:hAnsi="Courier New" w:cs="Courier New"/>
        </w:rPr>
        <w:t>ῆ</w:t>
      </w:r>
      <w:r>
        <w:rPr>
          <w:rFonts w:ascii="Courier New" w:hAnsi="Courier New" w:cs="Courier New"/>
        </w:rPr>
        <w:t xml:space="preserve">ρος </w:t>
      </w:r>
      <w:r>
        <w:rPr>
          <w:rFonts w:ascii="Courier New" w:hAnsi="Courier New" w:cs="Courier New"/>
        </w:rPr>
        <w:t>ἡ</w:t>
      </w:r>
      <w:r>
        <w:rPr>
          <w:rFonts w:ascii="Courier New" w:hAnsi="Courier New" w:cs="Courier New"/>
        </w:rPr>
        <w:t>μ</w:t>
      </w:r>
      <w:r>
        <w:rPr>
          <w:rFonts w:ascii="Courier New" w:hAnsi="Courier New" w:cs="Courier New"/>
        </w:rPr>
        <w:t>ῶ</w:t>
      </w:r>
      <w:r>
        <w:rPr>
          <w:rFonts w:ascii="Courier New" w:hAnsi="Courier New" w:cs="Courier New"/>
        </w:rPr>
        <w:t>ν Ι</w:t>
      </w:r>
      <w:r>
        <w:rPr>
          <w:rFonts w:ascii="Courier New" w:hAnsi="Courier New" w:cs="Courier New"/>
        </w:rPr>
        <w:t>᾿</w:t>
      </w:r>
      <w:r>
        <w:rPr>
          <w:rFonts w:ascii="Courier New" w:hAnsi="Courier New" w:cs="Courier New"/>
        </w:rPr>
        <w:t>ησο</w:t>
      </w:r>
      <w:r>
        <w:rPr>
          <w:rFonts w:ascii="Courier New" w:hAnsi="Courier New" w:cs="Courier New"/>
        </w:rPr>
        <w:t>ῦ</w:t>
      </w:r>
      <w:r>
        <w:rPr>
          <w:rFonts w:ascii="Courier New" w:hAnsi="Courier New" w:cs="Courier New"/>
        </w:rPr>
        <w:t xml:space="preserve"> Χριστο</w:t>
      </w:r>
      <w:r>
        <w:rPr>
          <w:rFonts w:ascii="Courier New" w:hAnsi="Courier New" w:cs="Courier New"/>
        </w:rPr>
        <w:t>ῦ</w:t>
      </w:r>
      <w:r>
        <w:rPr>
          <w:rFonts w:ascii="Courier New" w:hAnsi="Courier New" w:cs="Courier New"/>
        </w:rPr>
        <w:t>, παραφρασθε</w:t>
      </w:r>
      <w:r>
        <w:rPr>
          <w:rFonts w:ascii="Courier New" w:hAnsi="Courier New" w:cs="Courier New"/>
        </w:rPr>
        <w:t>ῖ</w:t>
      </w:r>
      <w:r>
        <w:rPr>
          <w:rFonts w:ascii="Courier New" w:hAnsi="Courier New" w:cs="Courier New"/>
        </w:rPr>
        <w:t xml:space="preserve">σα </w:t>
      </w:r>
      <w:r>
        <w:rPr>
          <w:rFonts w:ascii="Courier New" w:hAnsi="Courier New" w:cs="Courier New"/>
        </w:rPr>
        <w:t>ἐ</w:t>
      </w:r>
      <w:r>
        <w:rPr>
          <w:rFonts w:ascii="Courier New" w:hAnsi="Courier New" w:cs="Courier New"/>
        </w:rPr>
        <w:t>κ το</w:t>
      </w:r>
      <w:r>
        <w:rPr>
          <w:rFonts w:ascii="Courier New" w:hAnsi="Courier New" w:cs="Courier New"/>
        </w:rPr>
        <w:t>ῦ</w:t>
      </w:r>
      <w:r>
        <w:rPr>
          <w:rFonts w:ascii="Courier New" w:hAnsi="Courier New" w:cs="Courier New"/>
        </w:rPr>
        <w:t xml:space="preserve"> </w:t>
      </w:r>
      <w:r>
        <w:rPr>
          <w:rFonts w:ascii="Courier New" w:hAnsi="Courier New" w:cs="Courier New"/>
        </w:rPr>
        <w:t>῾</w:t>
      </w:r>
      <w:r>
        <w:rPr>
          <w:rFonts w:ascii="Courier New" w:hAnsi="Courier New" w:cs="Courier New"/>
        </w:rPr>
        <w:t>Ελληνικο</w:t>
      </w:r>
      <w:r>
        <w:rPr>
          <w:rFonts w:ascii="Courier New" w:hAnsi="Courier New" w:cs="Courier New"/>
        </w:rPr>
        <w:t>ῦ</w:t>
      </w:r>
      <w:r>
        <w:rPr>
          <w:rFonts w:ascii="Courier New" w:hAnsi="Courier New" w:cs="Courier New"/>
        </w:rPr>
        <w:t>. Κατ</w:t>
      </w:r>
      <w:r>
        <w:rPr>
          <w:rFonts w:ascii="Courier New" w:hAnsi="Courier New" w:cs="Courier New"/>
        </w:rPr>
        <w:t>ὰ</w:t>
      </w:r>
      <w:r>
        <w:rPr>
          <w:rFonts w:ascii="Courier New" w:hAnsi="Courier New" w:cs="Courier New"/>
        </w:rPr>
        <w:t xml:space="preserve"> τ</w:t>
      </w:r>
      <w:r>
        <w:rPr>
          <w:rFonts w:ascii="Courier New" w:hAnsi="Courier New" w:cs="Courier New"/>
        </w:rPr>
        <w:t>ὴ</w:t>
      </w:r>
      <w:r>
        <w:rPr>
          <w:rFonts w:ascii="Courier New" w:hAnsi="Courier New" w:cs="Courier New"/>
        </w:rPr>
        <w:t xml:space="preserve">ν </w:t>
      </w:r>
      <w:r>
        <w:rPr>
          <w:rFonts w:ascii="Courier New" w:hAnsi="Courier New" w:cs="Courier New"/>
        </w:rPr>
        <w:t>ἐ</w:t>
      </w:r>
      <w:r>
        <w:rPr>
          <w:rFonts w:ascii="Courier New" w:hAnsi="Courier New" w:cs="Courier New"/>
        </w:rPr>
        <w:t>ν Α</w:t>
      </w:r>
      <w:r>
        <w:rPr>
          <w:rFonts w:ascii="Courier New" w:hAnsi="Courier New" w:cs="Courier New"/>
        </w:rPr>
        <w:t>᾿</w:t>
      </w:r>
      <w:r>
        <w:rPr>
          <w:rFonts w:ascii="Courier New" w:hAnsi="Courier New" w:cs="Courier New"/>
        </w:rPr>
        <w:t>θ</w:t>
      </w:r>
      <w:r>
        <w:rPr>
          <w:rFonts w:ascii="Courier New" w:hAnsi="Courier New" w:cs="Courier New"/>
        </w:rPr>
        <w:t>ή</w:t>
      </w:r>
      <w:r>
        <w:rPr>
          <w:rFonts w:ascii="Courier New" w:hAnsi="Courier New" w:cs="Courier New"/>
        </w:rPr>
        <w:t xml:space="preserve">ναις </w:t>
      </w:r>
      <w:r>
        <w:rPr>
          <w:rFonts w:ascii="Courier New" w:hAnsi="Courier New" w:cs="Courier New"/>
        </w:rPr>
        <w:t>ἔ</w:t>
      </w:r>
      <w:r>
        <w:rPr>
          <w:rFonts w:ascii="Courier New" w:hAnsi="Courier New" w:cs="Courier New"/>
        </w:rPr>
        <w:t>κδοσιν το</w:t>
      </w:r>
      <w:r>
        <w:rPr>
          <w:rFonts w:ascii="Courier New" w:hAnsi="Courier New" w:cs="Courier New"/>
        </w:rPr>
        <w:t>ῦ</w:t>
      </w:r>
      <w:r>
        <w:rPr>
          <w:rFonts w:ascii="Courier New" w:hAnsi="Courier New" w:cs="Courier New"/>
        </w:rPr>
        <w:t xml:space="preserve"> 1855-1874, we will give a specimen from the Gospel of St. John (Joh 1:1-2) of the three versions, that the reader may judge for himsel</w:t>
      </w:r>
      <w:r>
        <w:rPr>
          <w:rFonts w:ascii="Courier New" w:hAnsi="Courier New" w:cs="Courier New"/>
        </w:rPr>
        <w:t>f as to the value of each:</w:t>
      </w:r>
    </w:p>
    <w:p w:rsidR="00000000" w:rsidRDefault="00417EA9">
      <w:pPr>
        <w:pStyle w:val="Textebrut"/>
      </w:pPr>
      <w:r>
        <w:rPr>
          <w:rFonts w:ascii="Courier New" w:hAnsi="Courier New" w:cs="Courier New"/>
        </w:rPr>
        <w:t>CALLIOPOLITAN.</w:t>
      </w:r>
    </w:p>
    <w:p w:rsidR="00000000" w:rsidRDefault="00417EA9">
      <w:pPr>
        <w:pStyle w:val="Textebrut"/>
      </w:pPr>
      <w:r>
        <w:rPr>
          <w:rFonts w:ascii="Courier New" w:hAnsi="Courier New" w:cs="Courier New"/>
        </w:rPr>
        <w:t>1. Ε</w:t>
      </w:r>
      <w:r>
        <w:rPr>
          <w:rFonts w:ascii="Courier New" w:hAnsi="Courier New" w:cs="Courier New"/>
        </w:rPr>
        <w:t>ἰ</w:t>
      </w:r>
      <w:r>
        <w:rPr>
          <w:rFonts w:ascii="Courier New" w:hAnsi="Courier New" w:cs="Courier New"/>
        </w:rPr>
        <w:t>ς τ</w:t>
      </w:r>
      <w:r>
        <w:rPr>
          <w:rFonts w:ascii="Courier New" w:hAnsi="Courier New" w:cs="Courier New"/>
        </w:rPr>
        <w:t>ὴ</w:t>
      </w:r>
      <w:r>
        <w:rPr>
          <w:rFonts w:ascii="Courier New" w:hAnsi="Courier New" w:cs="Courier New"/>
        </w:rPr>
        <w:t xml:space="preserve">ν </w:t>
      </w:r>
      <w:r>
        <w:rPr>
          <w:rFonts w:ascii="Courier New" w:hAnsi="Courier New" w:cs="Courier New"/>
        </w:rPr>
        <w:t>ἀ</w:t>
      </w:r>
      <w:r>
        <w:rPr>
          <w:rFonts w:ascii="Courier New" w:hAnsi="Courier New" w:cs="Courier New"/>
        </w:rPr>
        <w:t>ρχ</w:t>
      </w:r>
      <w:r>
        <w:rPr>
          <w:rFonts w:ascii="Courier New" w:hAnsi="Courier New" w:cs="Courier New"/>
        </w:rPr>
        <w:t>ὴ</w:t>
      </w:r>
      <w:r>
        <w:rPr>
          <w:rFonts w:ascii="Courier New" w:hAnsi="Courier New" w:cs="Courier New"/>
        </w:rPr>
        <w:t xml:space="preserve">ν ητον </w:t>
      </w:r>
      <w:r>
        <w:rPr>
          <w:rFonts w:ascii="Courier New" w:hAnsi="Courier New" w:cs="Courier New"/>
        </w:rPr>
        <w:t>ὁ</w:t>
      </w:r>
      <w:r>
        <w:rPr>
          <w:rFonts w:ascii="Courier New" w:hAnsi="Courier New" w:cs="Courier New"/>
        </w:rPr>
        <w:t xml:space="preserve"> λόγος, κα</w:t>
      </w:r>
      <w:r>
        <w:rPr>
          <w:rFonts w:ascii="Courier New" w:hAnsi="Courier New" w:cs="Courier New"/>
        </w:rPr>
        <w:t>ὶ</w:t>
      </w:r>
      <w:r>
        <w:rPr>
          <w:rFonts w:ascii="Courier New" w:hAnsi="Courier New" w:cs="Courier New"/>
        </w:rPr>
        <w:t xml:space="preserve"> </w:t>
      </w:r>
      <w:r>
        <w:rPr>
          <w:rFonts w:ascii="Courier New" w:hAnsi="Courier New" w:cs="Courier New"/>
        </w:rPr>
        <w:t>ὁ</w:t>
      </w:r>
      <w:r>
        <w:rPr>
          <w:rFonts w:ascii="Courier New" w:hAnsi="Courier New" w:cs="Courier New"/>
        </w:rPr>
        <w:t xml:space="preserve"> λόγος ητον μετ</w:t>
      </w:r>
      <w:r>
        <w:rPr>
          <w:rFonts w:ascii="Courier New" w:hAnsi="Courier New" w:cs="Courier New"/>
        </w:rPr>
        <w:t>ὰ</w:t>
      </w:r>
      <w:r>
        <w:rPr>
          <w:rFonts w:ascii="Courier New" w:hAnsi="Courier New" w:cs="Courier New"/>
        </w:rPr>
        <w:t xml:space="preserve"> θεου, κα</w:t>
      </w:r>
      <w:r>
        <w:rPr>
          <w:rFonts w:ascii="Courier New" w:hAnsi="Courier New" w:cs="Courier New"/>
        </w:rPr>
        <w:t>ὶ</w:t>
      </w:r>
      <w:r>
        <w:rPr>
          <w:rFonts w:ascii="Courier New" w:hAnsi="Courier New" w:cs="Courier New"/>
        </w:rPr>
        <w:t xml:space="preserve"> θε</w:t>
      </w:r>
      <w:r>
        <w:rPr>
          <w:rFonts w:ascii="Courier New" w:hAnsi="Courier New" w:cs="Courier New"/>
        </w:rPr>
        <w:t>ὸ</w:t>
      </w:r>
      <w:r>
        <w:rPr>
          <w:rFonts w:ascii="Courier New" w:hAnsi="Courier New" w:cs="Courier New"/>
        </w:rPr>
        <w:t xml:space="preserve">ς ητον </w:t>
      </w:r>
      <w:r>
        <w:rPr>
          <w:rFonts w:ascii="Courier New" w:hAnsi="Courier New" w:cs="Courier New"/>
        </w:rPr>
        <w:t>ὁ</w:t>
      </w:r>
      <w:r>
        <w:rPr>
          <w:rFonts w:ascii="Courier New" w:hAnsi="Courier New" w:cs="Courier New"/>
        </w:rPr>
        <w:t xml:space="preserve"> λόγος.</w:t>
      </w:r>
    </w:p>
    <w:p w:rsidR="00000000" w:rsidRDefault="00417EA9">
      <w:pPr>
        <w:pStyle w:val="Textebrut"/>
      </w:pPr>
      <w:r>
        <w:rPr>
          <w:rFonts w:ascii="Courier New" w:hAnsi="Courier New" w:cs="Courier New"/>
        </w:rPr>
        <w:t>2. Ε</w:t>
      </w:r>
      <w:r>
        <w:rPr>
          <w:rFonts w:ascii="Courier New" w:hAnsi="Courier New" w:cs="Courier New"/>
        </w:rPr>
        <w:t>᾿</w:t>
      </w:r>
      <w:r>
        <w:rPr>
          <w:rFonts w:ascii="Courier New" w:hAnsi="Courier New" w:cs="Courier New"/>
        </w:rPr>
        <w:t>το</w:t>
      </w:r>
      <w:r>
        <w:rPr>
          <w:rFonts w:ascii="Courier New" w:hAnsi="Courier New" w:cs="Courier New"/>
        </w:rPr>
        <w:t>ῦ</w:t>
      </w:r>
      <w:r>
        <w:rPr>
          <w:rFonts w:ascii="Courier New" w:hAnsi="Courier New" w:cs="Courier New"/>
        </w:rPr>
        <w:t>τος ητον ε</w:t>
      </w:r>
      <w:r>
        <w:rPr>
          <w:rFonts w:ascii="Courier New" w:hAnsi="Courier New" w:cs="Courier New"/>
        </w:rPr>
        <w:t>ἰ</w:t>
      </w:r>
      <w:r>
        <w:rPr>
          <w:rFonts w:ascii="Courier New" w:hAnsi="Courier New" w:cs="Courier New"/>
        </w:rPr>
        <w:t>ς τ</w:t>
      </w:r>
      <w:r>
        <w:rPr>
          <w:rFonts w:ascii="Courier New" w:hAnsi="Courier New" w:cs="Courier New"/>
        </w:rPr>
        <w:t>ὴ</w:t>
      </w:r>
      <w:r>
        <w:rPr>
          <w:rFonts w:ascii="Courier New" w:hAnsi="Courier New" w:cs="Courier New"/>
        </w:rPr>
        <w:t xml:space="preserve">ν </w:t>
      </w:r>
      <w:r>
        <w:rPr>
          <w:rFonts w:ascii="Courier New" w:hAnsi="Courier New" w:cs="Courier New"/>
        </w:rPr>
        <w:t>ἀ</w:t>
      </w:r>
      <w:r>
        <w:rPr>
          <w:rFonts w:ascii="Courier New" w:hAnsi="Courier New" w:cs="Courier New"/>
        </w:rPr>
        <w:t>ρχ</w:t>
      </w:r>
      <w:r>
        <w:rPr>
          <w:rFonts w:ascii="Courier New" w:hAnsi="Courier New" w:cs="Courier New"/>
        </w:rPr>
        <w:t>ὴ</w:t>
      </w:r>
      <w:r>
        <w:rPr>
          <w:rFonts w:ascii="Courier New" w:hAnsi="Courier New" w:cs="Courier New"/>
        </w:rPr>
        <w:t>ν μετ</w:t>
      </w:r>
      <w:r>
        <w:rPr>
          <w:rFonts w:ascii="Courier New" w:hAnsi="Courier New" w:cs="Courier New"/>
        </w:rPr>
        <w:t>ὰ</w:t>
      </w:r>
      <w:r>
        <w:rPr>
          <w:rFonts w:ascii="Courier New" w:hAnsi="Courier New" w:cs="Courier New"/>
        </w:rPr>
        <w:t xml:space="preserve"> θεο</w:t>
      </w:r>
      <w:r>
        <w:rPr>
          <w:rFonts w:ascii="Courier New" w:hAnsi="Courier New" w:cs="Courier New"/>
        </w:rPr>
        <w:t>ῦ</w:t>
      </w:r>
      <w:r>
        <w:rPr>
          <w:rFonts w:ascii="Courier New" w:hAnsi="Courier New" w:cs="Courier New"/>
        </w:rPr>
        <w:t>.</w:t>
      </w:r>
    </w:p>
    <w:p w:rsidR="00000000" w:rsidRDefault="00417EA9">
      <w:pPr>
        <w:pStyle w:val="Textebrut"/>
      </w:pPr>
      <w:r>
        <w:rPr>
          <w:rFonts w:ascii="Courier New" w:hAnsi="Courier New" w:cs="Courier New"/>
        </w:rPr>
        <w:t>HILARION.</w:t>
      </w:r>
    </w:p>
    <w:p w:rsidR="00000000" w:rsidRDefault="00417EA9">
      <w:pPr>
        <w:pStyle w:val="Textebrut"/>
      </w:pPr>
      <w:r>
        <w:rPr>
          <w:rFonts w:ascii="Courier New" w:hAnsi="Courier New" w:cs="Courier New"/>
        </w:rPr>
        <w:t>1. Α</w:t>
      </w:r>
      <w:r>
        <w:rPr>
          <w:rFonts w:ascii="Courier New" w:hAnsi="Courier New" w:cs="Courier New"/>
        </w:rPr>
        <w:t>᾿</w:t>
      </w:r>
      <w:r>
        <w:rPr>
          <w:rFonts w:ascii="Courier New" w:hAnsi="Courier New" w:cs="Courier New"/>
        </w:rPr>
        <w:t>π</w:t>
      </w:r>
      <w:r>
        <w:rPr>
          <w:rFonts w:ascii="Courier New" w:hAnsi="Courier New" w:cs="Courier New"/>
        </w:rPr>
        <w:t>᾿</w:t>
      </w:r>
      <w:r>
        <w:rPr>
          <w:rFonts w:ascii="Courier New" w:hAnsi="Courier New" w:cs="Courier New"/>
        </w:rPr>
        <w:t xml:space="preserve"> </w:t>
      </w:r>
      <w:r>
        <w:rPr>
          <w:rFonts w:ascii="Courier New" w:hAnsi="Courier New" w:cs="Courier New"/>
        </w:rPr>
        <w:t>ἀ</w:t>
      </w:r>
      <w:r>
        <w:rPr>
          <w:rFonts w:ascii="Courier New" w:hAnsi="Courier New" w:cs="Courier New"/>
        </w:rPr>
        <w:t>ρχ</w:t>
      </w:r>
      <w:r>
        <w:rPr>
          <w:rFonts w:ascii="Courier New" w:hAnsi="Courier New" w:cs="Courier New"/>
        </w:rPr>
        <w:t>ῆ</w:t>
      </w:r>
      <w:r>
        <w:rPr>
          <w:rFonts w:ascii="Courier New" w:hAnsi="Courier New" w:cs="Courier New"/>
        </w:rPr>
        <w:t xml:space="preserve">ς ητον </w:t>
      </w:r>
      <w:r>
        <w:rPr>
          <w:rFonts w:ascii="Courier New" w:hAnsi="Courier New" w:cs="Courier New"/>
        </w:rPr>
        <w:t>ὁ</w:t>
      </w:r>
      <w:r>
        <w:rPr>
          <w:rFonts w:ascii="Courier New" w:hAnsi="Courier New" w:cs="Courier New"/>
        </w:rPr>
        <w:t xml:space="preserve"> λόγος, κα</w:t>
      </w:r>
      <w:r>
        <w:rPr>
          <w:rFonts w:ascii="Courier New" w:hAnsi="Courier New" w:cs="Courier New"/>
        </w:rPr>
        <w:t>ὶ</w:t>
      </w:r>
      <w:r>
        <w:rPr>
          <w:rFonts w:ascii="Courier New" w:hAnsi="Courier New" w:cs="Courier New"/>
        </w:rPr>
        <w:t xml:space="preserve"> </w:t>
      </w:r>
      <w:r>
        <w:rPr>
          <w:rFonts w:ascii="Courier New" w:hAnsi="Courier New" w:cs="Courier New"/>
        </w:rPr>
        <w:t>ὁ</w:t>
      </w:r>
      <w:r>
        <w:rPr>
          <w:rFonts w:ascii="Courier New" w:hAnsi="Courier New" w:cs="Courier New"/>
        </w:rPr>
        <w:t xml:space="preserve"> λόγος ητον </w:t>
      </w:r>
      <w:r>
        <w:rPr>
          <w:rFonts w:ascii="Courier New" w:hAnsi="Courier New" w:cs="Courier New"/>
        </w:rPr>
        <w:t>ὁ</w:t>
      </w:r>
      <w:r>
        <w:rPr>
          <w:rFonts w:ascii="Courier New" w:hAnsi="Courier New" w:cs="Courier New"/>
        </w:rPr>
        <w:t>μο</w:t>
      </w:r>
      <w:r>
        <w:rPr>
          <w:rFonts w:ascii="Courier New" w:hAnsi="Courier New" w:cs="Courier New"/>
        </w:rPr>
        <w:t>ῦ</w:t>
      </w:r>
      <w:r>
        <w:rPr>
          <w:rFonts w:ascii="Courier New" w:hAnsi="Courier New" w:cs="Courier New"/>
        </w:rPr>
        <w:t xml:space="preserve"> με τ</w:t>
      </w:r>
      <w:r>
        <w:rPr>
          <w:rFonts w:ascii="Courier New" w:hAnsi="Courier New" w:cs="Courier New"/>
        </w:rPr>
        <w:t>ὸ</w:t>
      </w:r>
      <w:r>
        <w:rPr>
          <w:rFonts w:ascii="Courier New" w:hAnsi="Courier New" w:cs="Courier New"/>
        </w:rPr>
        <w:t>ν θεόν, κα</w:t>
      </w:r>
      <w:r>
        <w:rPr>
          <w:rFonts w:ascii="Courier New" w:hAnsi="Courier New" w:cs="Courier New"/>
        </w:rPr>
        <w:t>ὶ</w:t>
      </w:r>
      <w:r>
        <w:rPr>
          <w:rFonts w:ascii="Courier New" w:hAnsi="Courier New" w:cs="Courier New"/>
        </w:rPr>
        <w:t xml:space="preserve"> </w:t>
      </w:r>
      <w:r>
        <w:rPr>
          <w:rFonts w:ascii="Courier New" w:hAnsi="Courier New" w:cs="Courier New"/>
        </w:rPr>
        <w:t>ὁ</w:t>
      </w:r>
      <w:r>
        <w:rPr>
          <w:rFonts w:ascii="Courier New" w:hAnsi="Courier New" w:cs="Courier New"/>
        </w:rPr>
        <w:t xml:space="preserve"> λόγος ητον </w:t>
      </w:r>
      <w:r>
        <w:rPr>
          <w:rFonts w:ascii="Courier New" w:hAnsi="Courier New" w:cs="Courier New"/>
        </w:rPr>
        <w:t>θεός.</w:t>
      </w:r>
    </w:p>
    <w:p w:rsidR="00000000" w:rsidRDefault="00417EA9">
      <w:pPr>
        <w:pStyle w:val="Textebrut"/>
      </w:pPr>
      <w:r>
        <w:rPr>
          <w:rFonts w:ascii="Courier New" w:hAnsi="Courier New" w:cs="Courier New"/>
        </w:rPr>
        <w:t>2. Α</w:t>
      </w:r>
      <w:r>
        <w:rPr>
          <w:rFonts w:ascii="Courier New" w:hAnsi="Courier New" w:cs="Courier New"/>
        </w:rPr>
        <w:t>ὐ</w:t>
      </w:r>
      <w:r>
        <w:rPr>
          <w:rFonts w:ascii="Courier New" w:hAnsi="Courier New" w:cs="Courier New"/>
        </w:rPr>
        <w:t>τ</w:t>
      </w:r>
      <w:r>
        <w:rPr>
          <w:rFonts w:ascii="Courier New" w:hAnsi="Courier New" w:cs="Courier New"/>
        </w:rPr>
        <w:t>ὸ</w:t>
      </w:r>
      <w:r>
        <w:rPr>
          <w:rFonts w:ascii="Courier New" w:hAnsi="Courier New" w:cs="Courier New"/>
        </w:rPr>
        <w:t xml:space="preserve">ς ητον </w:t>
      </w:r>
      <w:r>
        <w:rPr>
          <w:rFonts w:ascii="Courier New" w:hAnsi="Courier New" w:cs="Courier New"/>
        </w:rPr>
        <w:t>ἀ</w:t>
      </w:r>
      <w:r>
        <w:rPr>
          <w:rFonts w:ascii="Courier New" w:hAnsi="Courier New" w:cs="Courier New"/>
        </w:rPr>
        <w:t>π</w:t>
      </w:r>
      <w:r>
        <w:rPr>
          <w:rFonts w:ascii="Courier New" w:hAnsi="Courier New" w:cs="Courier New"/>
        </w:rPr>
        <w:t>᾿</w:t>
      </w:r>
      <w:r>
        <w:rPr>
          <w:rFonts w:ascii="Courier New" w:hAnsi="Courier New" w:cs="Courier New"/>
        </w:rPr>
        <w:t xml:space="preserve"> </w:t>
      </w:r>
      <w:r>
        <w:rPr>
          <w:rFonts w:ascii="Courier New" w:hAnsi="Courier New" w:cs="Courier New"/>
        </w:rPr>
        <w:t>ἀ</w:t>
      </w:r>
      <w:r>
        <w:rPr>
          <w:rFonts w:ascii="Courier New" w:hAnsi="Courier New" w:cs="Courier New"/>
        </w:rPr>
        <w:t>ρχ</w:t>
      </w:r>
      <w:r>
        <w:rPr>
          <w:rFonts w:ascii="Courier New" w:hAnsi="Courier New" w:cs="Courier New"/>
        </w:rPr>
        <w:t>ῆ</w:t>
      </w:r>
      <w:r>
        <w:rPr>
          <w:rFonts w:ascii="Courier New" w:hAnsi="Courier New" w:cs="Courier New"/>
        </w:rPr>
        <w:t xml:space="preserve">ς </w:t>
      </w:r>
      <w:r>
        <w:rPr>
          <w:rFonts w:ascii="Courier New" w:hAnsi="Courier New" w:cs="Courier New"/>
        </w:rPr>
        <w:t>ὁ</w:t>
      </w:r>
      <w:r>
        <w:rPr>
          <w:rFonts w:ascii="Courier New" w:hAnsi="Courier New" w:cs="Courier New"/>
        </w:rPr>
        <w:t>μο</w:t>
      </w:r>
      <w:r>
        <w:rPr>
          <w:rFonts w:ascii="Courier New" w:hAnsi="Courier New" w:cs="Courier New"/>
        </w:rPr>
        <w:t>ῦ</w:t>
      </w:r>
      <w:r>
        <w:rPr>
          <w:rFonts w:ascii="Courier New" w:hAnsi="Courier New" w:cs="Courier New"/>
        </w:rPr>
        <w:t xml:space="preserve"> μ</w:t>
      </w:r>
      <w:r>
        <w:rPr>
          <w:rFonts w:ascii="Courier New" w:hAnsi="Courier New" w:cs="Courier New"/>
        </w:rPr>
        <w:t>ὲ</w:t>
      </w:r>
      <w:r>
        <w:rPr>
          <w:rFonts w:ascii="Courier New" w:hAnsi="Courier New" w:cs="Courier New"/>
        </w:rPr>
        <w:t xml:space="preserve"> τ</w:t>
      </w:r>
      <w:r>
        <w:rPr>
          <w:rFonts w:ascii="Courier New" w:hAnsi="Courier New" w:cs="Courier New"/>
        </w:rPr>
        <w:t>ὸ</w:t>
      </w:r>
      <w:r>
        <w:rPr>
          <w:rFonts w:ascii="Courier New" w:hAnsi="Courier New" w:cs="Courier New"/>
        </w:rPr>
        <w:t>ν θεόν.</w:t>
      </w:r>
    </w:p>
    <w:p w:rsidR="00000000" w:rsidRDefault="00417EA9">
      <w:pPr>
        <w:pStyle w:val="Textebrut"/>
      </w:pPr>
      <w:r>
        <w:rPr>
          <w:rFonts w:ascii="Courier New" w:hAnsi="Courier New" w:cs="Courier New"/>
        </w:rPr>
        <w:t>BIBLE SOCIETY'S VERSION.</w:t>
      </w:r>
    </w:p>
    <w:p w:rsidR="00000000" w:rsidRDefault="00417EA9">
      <w:pPr>
        <w:pStyle w:val="Textebrut"/>
      </w:pPr>
      <w:r>
        <w:rPr>
          <w:rFonts w:ascii="Courier New" w:hAnsi="Courier New" w:cs="Courier New"/>
        </w:rPr>
        <w:t xml:space="preserve">1. </w:t>
      </w:r>
      <w:r>
        <w:rPr>
          <w:rFonts w:ascii="Courier New" w:hAnsi="Courier New" w:cs="Courier New"/>
        </w:rPr>
        <w:t>῾</w:t>
      </w:r>
      <w:r>
        <w:rPr>
          <w:rFonts w:ascii="Courier New" w:hAnsi="Courier New" w:cs="Courier New"/>
        </w:rPr>
        <w:t xml:space="preserve">Εν </w:t>
      </w:r>
      <w:r>
        <w:rPr>
          <w:rFonts w:ascii="Courier New" w:hAnsi="Courier New" w:cs="Courier New"/>
        </w:rPr>
        <w:t>ἀ</w:t>
      </w:r>
      <w:r>
        <w:rPr>
          <w:rFonts w:ascii="Courier New" w:hAnsi="Courier New" w:cs="Courier New"/>
        </w:rPr>
        <w:t>ρχ</w:t>
      </w:r>
      <w:r>
        <w:rPr>
          <w:rFonts w:ascii="Courier New" w:hAnsi="Courier New" w:cs="Courier New"/>
        </w:rPr>
        <w:t>ῇ</w:t>
      </w:r>
      <w:r>
        <w:rPr>
          <w:rFonts w:ascii="Courier New" w:hAnsi="Courier New" w:cs="Courier New"/>
        </w:rPr>
        <w:t xml:space="preserve"> ητον </w:t>
      </w:r>
      <w:r>
        <w:rPr>
          <w:rFonts w:ascii="Courier New" w:hAnsi="Courier New" w:cs="Courier New"/>
        </w:rPr>
        <w:t>ὁ</w:t>
      </w:r>
      <w:r>
        <w:rPr>
          <w:rFonts w:ascii="Courier New" w:hAnsi="Courier New" w:cs="Courier New"/>
        </w:rPr>
        <w:t xml:space="preserve"> λόγος, κα</w:t>
      </w:r>
      <w:r>
        <w:rPr>
          <w:rFonts w:ascii="Courier New" w:hAnsi="Courier New" w:cs="Courier New"/>
        </w:rPr>
        <w:t>ὶ</w:t>
      </w:r>
      <w:r>
        <w:rPr>
          <w:rFonts w:ascii="Courier New" w:hAnsi="Courier New" w:cs="Courier New"/>
        </w:rPr>
        <w:t xml:space="preserve"> </w:t>
      </w:r>
      <w:r>
        <w:rPr>
          <w:rFonts w:ascii="Courier New" w:hAnsi="Courier New" w:cs="Courier New"/>
        </w:rPr>
        <w:t>ὁ</w:t>
      </w:r>
      <w:r>
        <w:rPr>
          <w:rFonts w:ascii="Courier New" w:hAnsi="Courier New" w:cs="Courier New"/>
        </w:rPr>
        <w:t xml:space="preserve"> λόγος ητον παρ</w:t>
      </w:r>
      <w:r>
        <w:rPr>
          <w:rFonts w:ascii="Courier New" w:hAnsi="Courier New" w:cs="Courier New"/>
        </w:rPr>
        <w:t>ὰ</w:t>
      </w:r>
      <w:r>
        <w:rPr>
          <w:rFonts w:ascii="Courier New" w:hAnsi="Courier New" w:cs="Courier New"/>
        </w:rPr>
        <w:t xml:space="preserve"> τ</w:t>
      </w:r>
      <w:r>
        <w:rPr>
          <w:rFonts w:ascii="Courier New" w:hAnsi="Courier New" w:cs="Courier New"/>
        </w:rPr>
        <w:t>ῷ</w:t>
      </w:r>
      <w:r>
        <w:rPr>
          <w:rFonts w:ascii="Courier New" w:hAnsi="Courier New" w:cs="Courier New"/>
        </w:rPr>
        <w:t xml:space="preserve"> θε</w:t>
      </w:r>
      <w:r>
        <w:rPr>
          <w:rFonts w:ascii="Courier New" w:hAnsi="Courier New" w:cs="Courier New"/>
        </w:rPr>
        <w:t>ῷ</w:t>
      </w:r>
      <w:r>
        <w:rPr>
          <w:rFonts w:ascii="Courier New" w:hAnsi="Courier New" w:cs="Courier New"/>
        </w:rPr>
        <w:t>, κα</w:t>
      </w:r>
      <w:r>
        <w:rPr>
          <w:rFonts w:ascii="Courier New" w:hAnsi="Courier New" w:cs="Courier New"/>
        </w:rPr>
        <w:t>ὶ</w:t>
      </w:r>
      <w:r>
        <w:rPr>
          <w:rFonts w:ascii="Courier New" w:hAnsi="Courier New" w:cs="Courier New"/>
        </w:rPr>
        <w:t xml:space="preserve"> θε</w:t>
      </w:r>
      <w:r>
        <w:rPr>
          <w:rFonts w:ascii="Courier New" w:hAnsi="Courier New" w:cs="Courier New"/>
        </w:rPr>
        <w:t>ὸ</w:t>
      </w:r>
      <w:r>
        <w:rPr>
          <w:rFonts w:ascii="Courier New" w:hAnsi="Courier New" w:cs="Courier New"/>
        </w:rPr>
        <w:t xml:space="preserve">ς ητον </w:t>
      </w:r>
      <w:r>
        <w:rPr>
          <w:rFonts w:ascii="Courier New" w:hAnsi="Courier New" w:cs="Courier New"/>
        </w:rPr>
        <w:t>ὁ</w:t>
      </w:r>
      <w:r>
        <w:rPr>
          <w:rFonts w:ascii="Courier New" w:hAnsi="Courier New" w:cs="Courier New"/>
        </w:rPr>
        <w:t xml:space="preserve"> λόγος.</w:t>
      </w:r>
    </w:p>
    <w:p w:rsidR="00000000" w:rsidRDefault="00417EA9">
      <w:pPr>
        <w:pStyle w:val="Textebrut"/>
      </w:pPr>
      <w:r>
        <w:rPr>
          <w:rFonts w:ascii="Courier New" w:hAnsi="Courier New" w:cs="Courier New"/>
        </w:rPr>
        <w:t xml:space="preserve">2. Ουτος ητον </w:t>
      </w:r>
      <w:r>
        <w:rPr>
          <w:rFonts w:ascii="Courier New" w:hAnsi="Courier New" w:cs="Courier New"/>
        </w:rPr>
        <w:t>ἐ</w:t>
      </w:r>
      <w:r>
        <w:rPr>
          <w:rFonts w:ascii="Courier New" w:hAnsi="Courier New" w:cs="Courier New"/>
        </w:rPr>
        <w:t xml:space="preserve">ν </w:t>
      </w:r>
      <w:r>
        <w:rPr>
          <w:rFonts w:ascii="Courier New" w:hAnsi="Courier New" w:cs="Courier New"/>
        </w:rPr>
        <w:t>ἀ</w:t>
      </w:r>
      <w:r>
        <w:rPr>
          <w:rFonts w:ascii="Courier New" w:hAnsi="Courier New" w:cs="Courier New"/>
        </w:rPr>
        <w:t>ρχ</w:t>
      </w:r>
      <w:r>
        <w:rPr>
          <w:rFonts w:ascii="Courier New" w:hAnsi="Courier New" w:cs="Courier New"/>
        </w:rPr>
        <w:t>ῇ</w:t>
      </w:r>
      <w:r>
        <w:rPr>
          <w:rFonts w:ascii="Courier New" w:hAnsi="Courier New" w:cs="Courier New"/>
        </w:rPr>
        <w:t xml:space="preserve"> μαρ</w:t>
      </w:r>
      <w:r>
        <w:rPr>
          <w:rFonts w:ascii="Courier New" w:hAnsi="Courier New" w:cs="Courier New"/>
        </w:rPr>
        <w:t>ὰ</w:t>
      </w:r>
      <w:r>
        <w:rPr>
          <w:rFonts w:ascii="Courier New" w:hAnsi="Courier New" w:cs="Courier New"/>
        </w:rPr>
        <w:t xml:space="preserve"> τ</w:t>
      </w:r>
      <w:r>
        <w:rPr>
          <w:rFonts w:ascii="Courier New" w:hAnsi="Courier New" w:cs="Courier New"/>
        </w:rPr>
        <w:t>ῷ</w:t>
      </w:r>
      <w:r>
        <w:rPr>
          <w:rFonts w:ascii="Courier New" w:hAnsi="Courier New" w:cs="Courier New"/>
        </w:rPr>
        <w:t xml:space="preserve"> θε</w:t>
      </w:r>
      <w:r>
        <w:rPr>
          <w:rFonts w:ascii="Courier New" w:hAnsi="Courier New" w:cs="Courier New"/>
        </w:rPr>
        <w:t>ῷ</w:t>
      </w:r>
      <w:r>
        <w:rPr>
          <w:rFonts w:ascii="Courier New" w:hAnsi="Courier New" w:cs="Courier New"/>
        </w:rPr>
        <w:t>.</w:t>
      </w:r>
    </w:p>
    <w:p w:rsidR="00000000" w:rsidRDefault="00417EA9">
      <w:pPr>
        <w:pStyle w:val="Textebrut"/>
      </w:pPr>
      <w:r>
        <w:rPr>
          <w:rFonts w:ascii="Courier New" w:hAnsi="Courier New" w:cs="Courier New"/>
        </w:rPr>
        <w:t>See The Bible of Every Land, and the Annual Reports of the British an</w:t>
      </w:r>
      <w:r>
        <w:rPr>
          <w:rFonts w:ascii="Courier New" w:hAnsi="Courier New" w:cs="Courier New"/>
        </w:rPr>
        <w:t>d Foreign Bible. Society.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Romaine, William[[@Headword:Romaine, William]]</w:t>
      </w:r>
    </w:p>
    <w:p w:rsidR="00000000" w:rsidRDefault="00417EA9">
      <w:pPr>
        <w:pStyle w:val="Textebrut"/>
      </w:pPr>
      <w:r>
        <w:rPr>
          <w:rFonts w:ascii="Courier New" w:hAnsi="Courier New" w:cs="Courier New"/>
        </w:rPr>
        <w:t>             an English divine and writer, was born at Hartlepool, county of Durham, Sept. 25, 1714, and was the son of a Frenlch Protestant who took refuge in England up</w:t>
      </w:r>
      <w:r>
        <w:rPr>
          <w:rFonts w:ascii="Courier New" w:hAnsi="Courier New" w:cs="Courier New"/>
        </w:rPr>
        <w:t>on the revocation of the Edict of Nantes. Romaine attended school at Houghton-le-Spring for seven years, and then entered Hertford College, Oxford, in 1730 (or 1731), and thence removed to Christ Church. He took his degree of A.M. Oct. 15, 1737, having bee</w:t>
      </w:r>
      <w:r>
        <w:rPr>
          <w:rFonts w:ascii="Courier New" w:hAnsi="Courier New" w:cs="Courier New"/>
        </w:rPr>
        <w:t>n ordained deacon  the year before. He became curate of Loe Trenchard, Devonshire, in 1737; was ordained priest in 1738, and the same year curate of Banstead and Horton, Middlesex. In 1741 Daniel Lambert, lord mayor of London, appointed him chaplain. In 17</w:t>
      </w:r>
      <w:r>
        <w:rPr>
          <w:rFonts w:ascii="Courier New" w:hAnsi="Courier New" w:cs="Courier New"/>
        </w:rPr>
        <w:t xml:space="preserve">48 he became lecturer of St. George's, Botolph Lane, and St. Botolph's, Billingsgate; and in the following year (1749) lecturer of St. Dustan's-in-the-West, which position he held until his death. In 1750 he was appointed assistant morning preacher at St. </w:t>
      </w:r>
      <w:r>
        <w:rPr>
          <w:rFonts w:ascii="Courier New" w:hAnsi="Courier New" w:cs="Courier New"/>
        </w:rPr>
        <w:t>George's, Hanover Square, and continued until 1756; in 1752 professor of astronomy in Gresham College; curate and morning preacher at St. Olave's, Southwark, in 1756-1759; morning preacher at St. Bartholomew the Great, near West Smithfield, 1759, for nearl</w:t>
      </w:r>
      <w:r>
        <w:rPr>
          <w:rFonts w:ascii="Courier New" w:hAnsi="Courier New" w:cs="Courier New"/>
        </w:rPr>
        <w:t>y two years; chosen rector of St. Andrew Wardrobe, and St. Ann's, Blackfriars, 1764, an election which was disputed, but confirmed by the Court of Chancery in 1766. In the duties of this office he continued faithfully employed until his death, July 26, 179</w:t>
      </w:r>
      <w:r>
        <w:rPr>
          <w:rFonts w:ascii="Courier New" w:hAnsi="Courier New" w:cs="Courier New"/>
        </w:rPr>
        <w:t>5. Romaine's best known works are, Practical Commentaries on Psalm cvii (Lond. 1747): — The Lord our Righteousness, two sermons (ibid. 1757, 8vo): — Twelve Sermons on Solomon's Song (ibid. 1758-59, 8vo): — The Life of Faith (ibid. 1763): — Scripture Doctri</w:t>
      </w:r>
      <w:r>
        <w:rPr>
          <w:rFonts w:ascii="Courier New" w:hAnsi="Courier New" w:cs="Courier New"/>
        </w:rPr>
        <w:t>ne of the Sacrament of the Lord's Supper (ibid. 1765): — Walk of Faith (ibid. 1771, 2 vols.): — Essay on Psalmody (ibid. 1775). See Allibone, Dict. of Brit. and Amer. Authors, s.v.; Darling, Cyclop. Bibliog.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Romamti-ezer[[@Headword:Romamti-ezer]</w:t>
      </w:r>
      <w:r>
        <w:rPr>
          <w:rFonts w:ascii="Courier New" w:eastAsia="Times New Roman" w:hAnsi="Courier New" w:cs="Courier New"/>
        </w:rPr>
        <w:t>]</w:t>
      </w:r>
    </w:p>
    <w:p w:rsidR="00000000" w:rsidRDefault="00417EA9">
      <w:pPr>
        <w:pStyle w:val="Textebrut"/>
      </w:pPr>
      <w:r>
        <w:rPr>
          <w:rFonts w:ascii="Courier New" w:hAnsi="Courier New" w:cs="Courier New"/>
        </w:rPr>
        <w:t xml:space="preserve">             (Heb. id. [for Romamti' E'zer], </w:t>
      </w:r>
      <w:r>
        <w:rPr>
          <w:rFonts w:ascii="Courier New" w:hAnsi="Courier New" w:cs="Courier New"/>
          <w:rtl/>
        </w:rPr>
        <w:t>רֹמִמְתַי עֶזֶר</w:t>
      </w:r>
      <w:r>
        <w:rPr>
          <w:rFonts w:ascii="Courier New" w:hAnsi="Courier New" w:cs="Courier New"/>
        </w:rPr>
        <w:t xml:space="preserve">, or </w:t>
      </w:r>
      <w:r>
        <w:rPr>
          <w:rFonts w:ascii="Courier New" w:hAnsi="Courier New" w:cs="Courier New"/>
          <w:rtl/>
        </w:rPr>
        <w:t>רוֹמִמְתַּי ע8 88</w:t>
      </w:r>
      <w:r>
        <w:rPr>
          <w:rFonts w:ascii="Courier New" w:hAnsi="Courier New" w:cs="Courier New"/>
        </w:rPr>
        <w:t xml:space="preserve">, heights of help; Sept. </w:t>
      </w:r>
      <w:r>
        <w:rPr>
          <w:rFonts w:ascii="Courier New" w:hAnsi="Courier New" w:cs="Courier New"/>
        </w:rPr>
        <w:t>῾</w:t>
      </w:r>
      <w:r>
        <w:rPr>
          <w:rFonts w:ascii="Courier New" w:hAnsi="Courier New" w:cs="Courier New"/>
        </w:rPr>
        <w:t xml:space="preserve">Ρωμεμθιέζερ, v.r. </w:t>
      </w:r>
      <w:r>
        <w:rPr>
          <w:rFonts w:ascii="Courier New" w:hAnsi="Courier New" w:cs="Courier New"/>
        </w:rPr>
        <w:t>῾</w:t>
      </w:r>
      <w:r>
        <w:rPr>
          <w:rFonts w:ascii="Courier New" w:hAnsi="Courier New" w:cs="Courier New"/>
        </w:rPr>
        <w:t xml:space="preserve">Ρωμετθιέζερ, </w:t>
      </w:r>
      <w:r>
        <w:rPr>
          <w:rFonts w:ascii="Courier New" w:hAnsi="Courier New" w:cs="Courier New"/>
        </w:rPr>
        <w:t>῾</w:t>
      </w:r>
      <w:r>
        <w:rPr>
          <w:rFonts w:ascii="Courier New" w:hAnsi="Courier New" w:cs="Courier New"/>
        </w:rPr>
        <w:t>Ρωμεθμιέζερ), the tenth named of the fourteen sons of Heman, the king's seer in the time of David. He was chief o</w:t>
      </w:r>
      <w:r>
        <w:rPr>
          <w:rFonts w:ascii="Courier New" w:hAnsi="Courier New" w:cs="Courier New"/>
        </w:rPr>
        <w:t>f the twenty-fourth section of the singers, and his family, consisting of twelve persons, were among those engaged in the music of the tabernacle service (1Ch 25:4; 1Ch 25:31). B.C. cir. 1014.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Roman[[@Headword:Roman]]</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Ρωμα</w:t>
      </w:r>
      <w:r>
        <w:rPr>
          <w:rFonts w:ascii="Courier New" w:hAnsi="Courier New" w:cs="Courier New"/>
        </w:rPr>
        <w:t>ῖ</w:t>
      </w:r>
      <w:r>
        <w:rPr>
          <w:rFonts w:ascii="Courier New" w:hAnsi="Courier New" w:cs="Courier New"/>
        </w:rPr>
        <w:t xml:space="preserve">ος), </w:t>
      </w:r>
      <w:r>
        <w:rPr>
          <w:rFonts w:ascii="Courier New" w:hAnsi="Courier New" w:cs="Courier New"/>
        </w:rPr>
        <w:t>a citizen of the Roman empire (q.v.) (1Ma 8:1; 1Ma 8:23-29; 1Ma 12:16; 1Ma 14:40; 1Ma 15:16; 2Ma 8:10; 2Ma 8:36; 2Ma 11:34; Joh 11:48; Act 2:10; Act 16:21; Act 16:37-38; Act 22:25-29; Act 23:27; Act 25:16; Act 28:17). Such persons, wherever born, were enti</w:t>
      </w:r>
      <w:r>
        <w:rPr>
          <w:rFonts w:ascii="Courier New" w:hAnsi="Courier New" w:cs="Courier New"/>
        </w:rPr>
        <w:t xml:space="preserve">tled to special privileges. SEE CITIZENSHIP.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Roman Art[[@Headword:Roman Art]]</w:t>
      </w:r>
    </w:p>
    <w:p w:rsidR="00000000" w:rsidRDefault="00417EA9">
      <w:pPr>
        <w:pStyle w:val="Textebrut"/>
      </w:pPr>
      <w:r>
        <w:rPr>
          <w:rFonts w:ascii="Courier New" w:hAnsi="Courier New" w:cs="Courier New"/>
        </w:rPr>
        <w:t xml:space="preserve">             The ancient Romans were characterized by a strong practical feeling. They had immense organizing, governing power; but they had little of that fine aesthetic </w:t>
      </w:r>
      <w:r>
        <w:rPr>
          <w:rFonts w:ascii="Courier New" w:hAnsi="Courier New" w:cs="Courier New"/>
        </w:rPr>
        <w:t>sensitiveness which is necessary as the foundation of an indigenous, native art with a people. Still, the position of Rome with reference to the general history of art is very important. It is marvellous, indeed, that a people who seemed originally to have</w:t>
      </w:r>
      <w:r>
        <w:rPr>
          <w:rFonts w:ascii="Courier New" w:hAnsi="Courier New" w:cs="Courier New"/>
        </w:rPr>
        <w:t xml:space="preserve"> had so little native talent for art should have become the most extensive patrons of art in all history. The inability of the Roman people to originate works of high art was recognized by their own writers. Virgil wrote: “To others it is granted to give l</w:t>
      </w:r>
      <w:r>
        <w:rPr>
          <w:rFonts w:ascii="Courier New" w:hAnsi="Courier New" w:cs="Courier New"/>
        </w:rPr>
        <w:t>ife to marble and to lend breath to bronze, but the art of Rome is to govern nations, to conquer the proud, and to spare the weak.” The Romans may be compared to rich people in our day who desire to possess works of art without knowing how to appreciate or</w:t>
      </w:r>
      <w:r>
        <w:rPr>
          <w:rFonts w:ascii="Courier New" w:hAnsi="Courier New" w:cs="Courier New"/>
        </w:rPr>
        <w:t xml:space="preserve"> understand them. Or who wish to use them as a means of displaying their ostentatious luxury. The presence of works of high art also created a proud rivalry among the aristocratic and wealthy which is altogether distinct from the patronage to art which com</w:t>
      </w:r>
      <w:r>
        <w:rPr>
          <w:rFonts w:ascii="Courier New" w:hAnsi="Courier New" w:cs="Courier New"/>
        </w:rPr>
        <w:t>es from native, artistic impulse. During the first two hundred and fifty years of her existence, Rome might be considered as an Etruscan city, so fully did the Etruscan spirit prevail in all her temples and other works of art. During the first two centurie</w:t>
      </w:r>
      <w:r>
        <w:rPr>
          <w:rFonts w:ascii="Courier New" w:hAnsi="Courier New" w:cs="Courier New"/>
        </w:rPr>
        <w:t>s of the republic, almost no works of art were executed within this great capital, though the names of a few Greek artists in Rome are recorded as early as five hundred years before Christ.</w:t>
      </w:r>
    </w:p>
    <w:p w:rsidR="00000000" w:rsidRDefault="00417EA9">
      <w:pPr>
        <w:pStyle w:val="Textebrut"/>
      </w:pPr>
      <w:r>
        <w:rPr>
          <w:rFonts w:ascii="Courier New" w:hAnsi="Courier New" w:cs="Courier New"/>
        </w:rPr>
        <w:t>With the conquest of Carthage first, followed by the conquest of G</w:t>
      </w:r>
      <w:r>
        <w:rPr>
          <w:rFonts w:ascii="Courier New" w:hAnsi="Courier New" w:cs="Courier New"/>
        </w:rPr>
        <w:t xml:space="preserve">reece and Egypt, a new epoch was opened in the artistic life of the Roman people. Rome now became the great storehouse of the art treasures of the entire world. Greece especially was despoiled to enrich the private palaces and majestic public buildings of </w:t>
      </w:r>
      <w:r>
        <w:rPr>
          <w:rFonts w:ascii="Courier New" w:hAnsi="Courier New" w:cs="Courier New"/>
        </w:rPr>
        <w:t>the great metropolis. With this gathering of the art treasures of the world into the great capital commences what may with propriety be called the beginning of the development of a true Roman art. The chief development of Roman art lay in the department of</w:t>
      </w:r>
      <w:r>
        <w:rPr>
          <w:rFonts w:ascii="Courier New" w:hAnsi="Courier New" w:cs="Courier New"/>
        </w:rPr>
        <w:t xml:space="preserve"> architecture. Profusely as painting and sculpture were employed in ornamenting public and private buildings of all grades, both in Rome itself and in all the remotest cities of the vast empire, these arts were practiced exclusively by Greek sculptors and </w:t>
      </w:r>
      <w:r>
        <w:rPr>
          <w:rFonts w:ascii="Courier New" w:hAnsi="Courier New" w:cs="Courier New"/>
        </w:rPr>
        <w:t>painters. The great majority of architects, also, in the Roman dominions were Greeks, though their work  was characterized by Roman elements and was executed in the Roman spirit.</w:t>
      </w:r>
    </w:p>
    <w:p w:rsidR="00000000" w:rsidRDefault="00417EA9">
      <w:pPr>
        <w:pStyle w:val="Textebrut"/>
      </w:pPr>
      <w:r>
        <w:rPr>
          <w:rFonts w:ascii="Courier New" w:hAnsi="Courier New" w:cs="Courier New"/>
        </w:rPr>
        <w:t>The Romans used both stone and brick with extraordinary skill in their buildi</w:t>
      </w:r>
      <w:r>
        <w:rPr>
          <w:rFonts w:ascii="Courier New" w:hAnsi="Courier New" w:cs="Courier New"/>
        </w:rPr>
        <w:t>ngs. These materials were employed with great ingenuity and variety, both with and without mortar. The Romans adopted from the Etruscans the round arch and its consequence, the round vault. Arching and vaulting are the chief characteristics of Roman archit</w:t>
      </w:r>
      <w:r>
        <w:rPr>
          <w:rFonts w:ascii="Courier New" w:hAnsi="Courier New" w:cs="Courier New"/>
        </w:rPr>
        <w:t>ecture. By using these they were able to erect massive and lofty structures of pleasing lightness and with economy of material. Indeed, without the arch Roman architecture would not have had an existence. By the use of the arch and the vault Roman architec</w:t>
      </w:r>
      <w:r>
        <w:rPr>
          <w:rFonts w:ascii="Courier New" w:hAnsi="Courier New" w:cs="Courier New"/>
        </w:rPr>
        <w:t>ture has given rise to the Byzantine style, and, through this, has inspired all subsequent architecture. Through the arch Roman architecture forms the connecting link and the transition medium from the art of antiquity to the art of mediaeval and modern ti</w:t>
      </w:r>
      <w:r>
        <w:rPr>
          <w:rFonts w:ascii="Courier New" w:hAnsi="Courier New" w:cs="Courier New"/>
        </w:rPr>
        <w:t>mes. The Romans used the vault as the transition to the dome, and thus, through half domes, to the light and airy architecture of the Byzantines. They also built circular temples, which, originally at least, were more usually consecrated to Vesta, with a s</w:t>
      </w:r>
      <w:r>
        <w:rPr>
          <w:rFonts w:ascii="Courier New" w:hAnsi="Courier New" w:cs="Courier New"/>
        </w:rPr>
        <w:t>imple circular cell, surmounted by a dome, as in the Pantheon. From the traditions of their early Etruscan neighbors they preferred the square cell to the Greek rectangular oblong cell in their rectangular temples. Especially was this the case in Rome itse</w:t>
      </w:r>
      <w:r>
        <w:rPr>
          <w:rFonts w:ascii="Courier New" w:hAnsi="Courier New" w:cs="Courier New"/>
        </w:rPr>
        <w:t>lf. The temples they built in other parts of the empire, especially in Greece and the former Greek colonies, were built after the plan of Greek originals; but these were decorated after the modified Greek manner, which the Romans adopted at the metropolis.</w:t>
      </w:r>
    </w:p>
    <w:p w:rsidR="00000000" w:rsidRDefault="00417EA9">
      <w:pPr>
        <w:pStyle w:val="Textebrut"/>
      </w:pPr>
      <w:r>
        <w:rPr>
          <w:rFonts w:ascii="Courier New" w:hAnsi="Courier New" w:cs="Courier New"/>
        </w:rPr>
        <w:t>The Romans greatly modified all the styles of Greek architecture. To the Doric they added the Tuscan base. This gave the order much wider adaptability to the uses for which the Romans wished to employ the style; that is, in forming colonnades and pilaster</w:t>
      </w:r>
      <w:r>
        <w:rPr>
          <w:rFonts w:ascii="Courier New" w:hAnsi="Courier New" w:cs="Courier New"/>
        </w:rPr>
        <w:t>s to many kinds of buildings, whether circular, elliptical. or rectangular. They were less fortunate in the modification of the Ionic order, which they adopted from a single known Greek original, making volutes face all four sides of the capital. As half c</w:t>
      </w:r>
      <w:r>
        <w:rPr>
          <w:rFonts w:ascii="Courier New" w:hAnsi="Courier New" w:cs="Courier New"/>
        </w:rPr>
        <w:t>olumns or pilasters this modification was more fortunate. The Ionic order was only used by them as an intermediate style, in the second story of buildings, never in temples or other buildings a single story in height. The Corinthian order, which had hardly</w:t>
      </w:r>
      <w:r>
        <w:rPr>
          <w:rFonts w:ascii="Courier New" w:hAnsi="Courier New" w:cs="Courier New"/>
        </w:rPr>
        <w:t xml:space="preserve"> obtained its full capacity of development under the Greeks, was most happily used by the Romans. The Ionic volute, in a modified form, was introduced in the midst of the  Acanthus. Thus was taken the first step to the complete union of the Ionic and Corin</w:t>
      </w:r>
      <w:r>
        <w:rPr>
          <w:rFonts w:ascii="Courier New" w:hAnsi="Courier New" w:cs="Courier New"/>
        </w:rPr>
        <w:t>thian styles in the so called composite order, which is the most characteristic and original decorative feature in Roman architecture, though it was doubtless elaborated by the hands of Greek workmen under the Roman rule. The capitals of columns and the en</w:t>
      </w:r>
      <w:r>
        <w:rPr>
          <w:rFonts w:ascii="Courier New" w:hAnsi="Courier New" w:cs="Courier New"/>
        </w:rPr>
        <w:t>tablatures were often covered with an amount of elaborate decoration which finally became overpowering, and almost destructive of good architectural effect. SEE ORDER.</w:t>
      </w:r>
    </w:p>
    <w:p w:rsidR="00000000" w:rsidRDefault="00417EA9">
      <w:pPr>
        <w:pStyle w:val="Textebrut"/>
      </w:pPr>
      <w:r>
        <w:rPr>
          <w:rFonts w:ascii="Courier New" w:hAnsi="Courier New" w:cs="Courier New"/>
        </w:rPr>
        <w:t>In considering the classes of buildings erected by the Romans, the student of Egyptian o</w:t>
      </w:r>
      <w:r>
        <w:rPr>
          <w:rFonts w:ascii="Courier New" w:hAnsi="Courier New" w:cs="Courier New"/>
        </w:rPr>
        <w:t xml:space="preserve">r Greek art is surprised at the small number of temples constructed by the Romans in comparison with other edifices. The noblest monument of Roman architecture is the Pantheon, which is preserved almost in its entirety. Of other famous temples, as that of </w:t>
      </w:r>
      <w:r>
        <w:rPr>
          <w:rFonts w:ascii="Courier New" w:hAnsi="Courier New" w:cs="Courier New"/>
        </w:rPr>
        <w:t>Jupiter Capitolinus, there are now no remains. The most magnificent temple built under the Roman dominion was that of Jupiter Olympus at Athens. The temples at Palmyra and Baalbec surprise by their size and the magnitude of the blocks of stone used in thei</w:t>
      </w:r>
      <w:r>
        <w:rPr>
          <w:rFonts w:ascii="Courier New" w:hAnsi="Courier New" w:cs="Courier New"/>
        </w:rPr>
        <w:t>r erection, but in architectural elegance and purity they are very defective.</w:t>
      </w:r>
    </w:p>
    <w:p w:rsidR="00000000" w:rsidRDefault="00417EA9">
      <w:pPr>
        <w:pStyle w:val="Textebrut"/>
      </w:pPr>
      <w:r>
        <w:rPr>
          <w:rFonts w:ascii="Courier New" w:hAnsi="Courier New" w:cs="Courier New"/>
        </w:rPr>
        <w:t>Of buildings of civil architecture the forum may first be considered. The forum was used, as by the Greeks, as a place for marketing, for assembling the people for the transactio</w:t>
      </w:r>
      <w:r>
        <w:rPr>
          <w:rFonts w:ascii="Courier New" w:hAnsi="Courier New" w:cs="Courier New"/>
        </w:rPr>
        <w:t>n of public business, for the election of officers, and for other purposes. The forum was surrounded by colonnades. These were frequently richly decorated. Besides the original Roman forum, various emperors laid out others, which served similar purposes. I</w:t>
      </w:r>
      <w:r>
        <w:rPr>
          <w:rFonts w:ascii="Courier New" w:hAnsi="Courier New" w:cs="Courier New"/>
        </w:rPr>
        <w:t>n the further development of the public life, the transaction of a portion of public affairs was transferred to special buildings, of which the basilicas are the most important. In the basilicas were held the courts of justice and the exchange for merchant</w:t>
      </w:r>
      <w:r>
        <w:rPr>
          <w:rFonts w:ascii="Courier New" w:hAnsi="Courier New" w:cs="Courier New"/>
        </w:rPr>
        <w:t xml:space="preserve">s; finally shops and libraries were added, and the basilicas almost served the varied purposes of the forums. The basilicas were generally rectangular and oblong in shape, though some were nearly square and were vaulted. The oblong basilicas usually had a </w:t>
      </w:r>
      <w:r>
        <w:rPr>
          <w:rFonts w:ascii="Courier New" w:hAnsi="Courier New" w:cs="Courier New"/>
        </w:rPr>
        <w:t xml:space="preserve">round apsis at one end. These two forms furnished the starting points for the two great early styles of Christian architecture the oblong, for the so called basilican churches in Italy; and the vaulted ones, for the Byzantine style in Constantinople. Thus </w:t>
      </w:r>
      <w:r>
        <w:rPr>
          <w:rFonts w:ascii="Courier New" w:hAnsi="Courier New" w:cs="Courier New"/>
        </w:rPr>
        <w:t>we find in the Roman basilica the most important specific connecting link between classical and Christian architecture. SEE BASILICA.  Triumphal arches form a most, important feature of Roman architecture. They were very stately in form and costly in execu</w:t>
      </w:r>
      <w:r>
        <w:rPr>
          <w:rFonts w:ascii="Courier New" w:hAnsi="Courier New" w:cs="Courier New"/>
        </w:rPr>
        <w:t>tion. This use of the arch they had doubtless derived from the Etruscans. The most important arches to signalize victories are those of Septimus Severus, Titus, and Constantine. The arch of Titus has peculiar interest to Christians, inasmuch as upon a bas-</w:t>
      </w:r>
      <w:r>
        <w:rPr>
          <w:rFonts w:ascii="Courier New" w:hAnsi="Courier New" w:cs="Courier New"/>
        </w:rPr>
        <w:t>relief on the inside of the arch are cut models of the seven branched candlestick and other vessels of the Temple service which Titus carried with him to Rome after his conquest of Jerusalem. Arches were erected in many cities to commemorate also the erect</w:t>
      </w:r>
      <w:r>
        <w:rPr>
          <w:rFonts w:ascii="Courier New" w:hAnsi="Courier New" w:cs="Courier New"/>
        </w:rPr>
        <w:t>ion of public works of great extent by the emperors or other public officials. SEE ARCH.</w:t>
      </w:r>
    </w:p>
    <w:p w:rsidR="00000000" w:rsidRDefault="00417EA9">
      <w:pPr>
        <w:pStyle w:val="Textebrut"/>
      </w:pPr>
      <w:r>
        <w:rPr>
          <w:rFonts w:ascii="Courier New" w:hAnsi="Courier New" w:cs="Courier New"/>
        </w:rPr>
        <w:t>Originally, the Roman theaters, like those of Greece, were semicircular in form. But, while the Greek theaters were cut in the solid rock on the side of some lofty hil</w:t>
      </w:r>
      <w:r>
        <w:rPr>
          <w:rFonts w:ascii="Courier New" w:hAnsi="Courier New" w:cs="Courier New"/>
        </w:rPr>
        <w:t>l with a beautiful landscape for the scene, the Roman theater was built up, like other edifices, in the midst of the most populous cities, and the walls were decorated with colonnades, with vaulted arcades leading through the different stories to the seats</w:t>
      </w:r>
      <w:r>
        <w:rPr>
          <w:rFonts w:ascii="Courier New" w:hAnsi="Courier New" w:cs="Courier New"/>
        </w:rPr>
        <w:t>. Theaters of vast size were built in Rome and in many provincial cities. The best preserved is at Orange, in France. But the amphitheatre was the specially characteristic form of theater building with the Romans. This was built of vast size in even the mo</w:t>
      </w:r>
      <w:r>
        <w:rPr>
          <w:rFonts w:ascii="Courier New" w:hAnsi="Courier New" w:cs="Courier New"/>
        </w:rPr>
        <w:t xml:space="preserve">st distant provincial cities. The largest are the Colosseum at Rome and the amphitheaters at Capua, Verona, Pola, Nismes, and Constantine in Africa. It is estimated that the Colosseum could contain over sixty thousand spectators. In its arena gladiatorial </w:t>
      </w:r>
      <w:r>
        <w:rPr>
          <w:rFonts w:ascii="Courier New" w:hAnsi="Courier New" w:cs="Courier New"/>
        </w:rPr>
        <w:t>sports of the most cruel character took place, and by their ferocity hastened the depravation of manners and morals which largely caused the downfall of the empire. SEE THEATER.</w:t>
      </w:r>
    </w:p>
    <w:p w:rsidR="00000000" w:rsidRDefault="00417EA9">
      <w:pPr>
        <w:pStyle w:val="Textebrut"/>
      </w:pPr>
      <w:r>
        <w:rPr>
          <w:rFonts w:ascii="Courier New" w:hAnsi="Courier New" w:cs="Courier New"/>
        </w:rPr>
        <w:t>The public baths form another characteristic feature in Roman architecture. Th</w:t>
      </w:r>
      <w:r>
        <w:rPr>
          <w:rFonts w:ascii="Courier New" w:hAnsi="Courier New" w:cs="Courier New"/>
        </w:rPr>
        <w:t>ese were laid out upon a scale of immense grandeur. The baths of Caracalla covered thirty-six acres. The vast edifices in this structure were highly decorated, and contained almost innumerable works of sculpture and painting. Several thousand bathers could</w:t>
      </w:r>
      <w:r>
        <w:rPr>
          <w:rFonts w:ascii="Courier New" w:hAnsi="Courier New" w:cs="Courier New"/>
        </w:rPr>
        <w:t xml:space="preserve"> be accommodated at one time. Elegant halls were also provided for reading, conversation, music, boxing, and other lighter games of various sorts. Other baths of vast size were built by various emperors, as Diocletian, Agrippa, Titus, and Vespasian. SEE BA</w:t>
      </w:r>
      <w:r>
        <w:rPr>
          <w:rFonts w:ascii="Courier New" w:hAnsi="Courier New" w:cs="Courier New"/>
        </w:rPr>
        <w:t>THE.</w:t>
      </w:r>
    </w:p>
    <w:p w:rsidR="00000000" w:rsidRDefault="00417EA9">
      <w:pPr>
        <w:pStyle w:val="Textebrut"/>
      </w:pPr>
      <w:r>
        <w:rPr>
          <w:rFonts w:ascii="Courier New" w:hAnsi="Courier New" w:cs="Courier New"/>
        </w:rPr>
        <w:t>The arch was most successfully applied to the erection of bridges and aqueducts. Many of these were erected with surprising boldness, and of a  size and length to excite the wonder of the modern beholder. Though frequently without much architectural d</w:t>
      </w:r>
      <w:r>
        <w:rPr>
          <w:rFonts w:ascii="Courier New" w:hAnsi="Courier New" w:cs="Courier New"/>
        </w:rPr>
        <w:t>ecoration, the aqueducts generally have graceful outlines, and by their long lines, as they sweep for miles over the plain, mark the power of the people who ruled the world. SEE BRIDGE.</w:t>
      </w:r>
    </w:p>
    <w:p w:rsidR="00000000" w:rsidRDefault="00417EA9">
      <w:pPr>
        <w:pStyle w:val="Textebrut"/>
      </w:pPr>
      <w:r>
        <w:rPr>
          <w:rFonts w:ascii="Courier New" w:hAnsi="Courier New" w:cs="Courier New"/>
        </w:rPr>
        <w:t>The lack of perfect artistic taste was manifested by the Romans in the</w:t>
      </w:r>
      <w:r>
        <w:rPr>
          <w:rFonts w:ascii="Courier New" w:hAnsi="Courier New" w:cs="Courier New"/>
        </w:rPr>
        <w:t xml:space="preserve"> erection of columns of victory, which received long sculptured portrayals of the achievements of victors. As the sculpture is thus placed utterly out of the reach of the eye, its effect is lost upon the beholder. SEE COLUMN.</w:t>
      </w:r>
    </w:p>
    <w:p w:rsidR="00000000" w:rsidRDefault="00417EA9">
      <w:pPr>
        <w:pStyle w:val="Textebrut"/>
      </w:pPr>
      <w:r>
        <w:rPr>
          <w:rFonts w:ascii="Courier New" w:hAnsi="Courier New" w:cs="Courier New"/>
        </w:rPr>
        <w:t>The history of the Roman domes</w:t>
      </w:r>
      <w:r>
        <w:rPr>
          <w:rFonts w:ascii="Courier New" w:hAnsi="Courier New" w:cs="Courier New"/>
        </w:rPr>
        <w:t>tic residence is to be traced in the progress of Roman luxury. In the early career of the state, private houses were extremely simple. During the empire, all the luxurious richness of decoration that wealth and art could supply was employed in adorning the</w:t>
      </w:r>
      <w:r>
        <w:rPr>
          <w:rFonts w:ascii="Courier New" w:hAnsi="Courier New" w:cs="Courier New"/>
        </w:rPr>
        <w:t xml:space="preserve"> houses of the wealthy. Good taste was soon overwhelmed in costly decoration. The houses in the provincial city of Pompeii indicate what may have been the luxurious decoration of the capital. Even greater profligate expenditures were made upon the villas o</w:t>
      </w:r>
      <w:r>
        <w:rPr>
          <w:rFonts w:ascii="Courier New" w:hAnsi="Courier New" w:cs="Courier New"/>
        </w:rPr>
        <w:t xml:space="preserve">f the rich on beautiful mountain sides or by the coasts of the sea. SEE HOUSE. The palaces of the emperors presented the climax of luxurious domestic architecture. These palaces, especially in provincial summer resorts, were built on an immense scale, and </w:t>
      </w:r>
      <w:r>
        <w:rPr>
          <w:rFonts w:ascii="Courier New" w:hAnsi="Courier New" w:cs="Courier New"/>
        </w:rPr>
        <w:t>were rather a vast group of edifices within a fortified enclosure, all laid out and decorated with the fullest luxury of the period. Two of the most famous of these imperial palaces were that of Diocletian at Spalatro, and that of Adrian at Tivoli. SEE PAL</w:t>
      </w:r>
      <w:r>
        <w:rPr>
          <w:rFonts w:ascii="Courier New" w:hAnsi="Courier New" w:cs="Courier New"/>
        </w:rPr>
        <w:t>ACE.</w:t>
      </w:r>
    </w:p>
    <w:p w:rsidR="00000000" w:rsidRDefault="00417EA9">
      <w:pPr>
        <w:pStyle w:val="Textebrut"/>
      </w:pPr>
      <w:r>
        <w:rPr>
          <w:rFonts w:ascii="Courier New" w:hAnsi="Courier New" w:cs="Courier New"/>
        </w:rPr>
        <w:t>The tumular architecture of the Romans is very striking, both with reference to the number and the style of the monuments. Of the tombs of the kingly period, there remain only the monuments attributed to the Curiatii. Of the republic, there remain onl</w:t>
      </w:r>
      <w:r>
        <w:rPr>
          <w:rFonts w:ascii="Courier New" w:hAnsi="Courier New" w:cs="Courier New"/>
        </w:rPr>
        <w:t>y the tomb and sarcophagus of Scipio. The tombs of the period of the empire seem to have been decidedly of Etruscan style, both in shape and construction. The earliest of these is that of Cecilia Metella, on the Appian Way; but the grandest and most splend</w:t>
      </w:r>
      <w:r>
        <w:rPr>
          <w:rFonts w:ascii="Courier New" w:hAnsi="Courier New" w:cs="Courier New"/>
        </w:rPr>
        <w:t>id was that of Adrian, now known as the Castle St. Angelo. The basement was three hundred and forty feet square; the height to the pine cone on the summit was three hundred feet. It was decorated with an immense number of statues. The building called the t</w:t>
      </w:r>
      <w:r>
        <w:rPr>
          <w:rFonts w:ascii="Courier New" w:hAnsi="Courier New" w:cs="Courier New"/>
        </w:rPr>
        <w:t>omb of Santa Helena, mother of Constantine, shows how the feeling for interior decoration had in that period displaced the earlier feeling for exterior decoration in all  classes of structures. Parallel to these tombs erected above the ground are the colum</w:t>
      </w:r>
      <w:r>
        <w:rPr>
          <w:rFonts w:ascii="Courier New" w:hAnsi="Courier New" w:cs="Courier New"/>
        </w:rPr>
        <w:t>baria, or underground tombs, with niches for containing a number of cinerary urns. In general structure, these have their antitype in the subterranean tombs, or catacombs, of the Etruscans. Many of these columbaria are exquisitely decorated with arabesques</w:t>
      </w:r>
      <w:r>
        <w:rPr>
          <w:rFonts w:ascii="Courier New" w:hAnsi="Courier New" w:cs="Courier New"/>
        </w:rPr>
        <w:t xml:space="preserve"> of stucco, which have been the delight of medieval and modern artists. Tumular monuments of more slender upright form, often with highly appropriate architectural decoration, and evidently with a marked Greek impress, are found in a few provincial cities </w:t>
      </w:r>
      <w:r>
        <w:rPr>
          <w:rFonts w:ascii="Courier New" w:hAnsi="Courier New" w:cs="Courier New"/>
        </w:rPr>
        <w:t>in the north and west of the empire. But in Cyrene in Africa and in Petra in Arabia are found a large number of elaborate and imposing tombs. Those at Petra are deeply cut in the rock, like many Egyptian tombs, but with elaborate Corinthian decorations. Of</w:t>
      </w:r>
      <w:r>
        <w:rPr>
          <w:rFonts w:ascii="Courier New" w:hAnsi="Courier New" w:cs="Courier New"/>
        </w:rPr>
        <w:t xml:space="preserve"> this same Roman period are a large number of tombs in Palestine, Mesopotamia, and other countries in the Orient. See Toam.</w:t>
      </w:r>
    </w:p>
    <w:p w:rsidR="00000000" w:rsidRDefault="00417EA9">
      <w:pPr>
        <w:pStyle w:val="Textebrut"/>
      </w:pPr>
      <w:r>
        <w:rPr>
          <w:rFonts w:ascii="Courier New" w:hAnsi="Courier New" w:cs="Courier New"/>
        </w:rPr>
        <w:t xml:space="preserve">The catacombs of the Etruscans were imitated by the Jews and Christians in Rome, as these classes, like the Etruscans, did not burn </w:t>
      </w:r>
      <w:r>
        <w:rPr>
          <w:rFonts w:ascii="Courier New" w:hAnsi="Courier New" w:cs="Courier New"/>
        </w:rPr>
        <w:t>their dead. But the Romans themselves, so far as is known, did not imitate fully the Etruscan catacombs for their own dead. SEE CATACOMB.</w:t>
      </w:r>
    </w:p>
    <w:p w:rsidR="00000000" w:rsidRDefault="00417EA9">
      <w:pPr>
        <w:pStyle w:val="Textebrut"/>
      </w:pPr>
      <w:r>
        <w:rPr>
          <w:rFonts w:ascii="Courier New" w:hAnsi="Courier New" w:cs="Courier New"/>
        </w:rPr>
        <w:t>The Romans invented almost no original sculpture, but they brought from the conquered cities and colonies of Greece co</w:t>
      </w:r>
      <w:r>
        <w:rPr>
          <w:rFonts w:ascii="Courier New" w:hAnsi="Courier New" w:cs="Courier New"/>
        </w:rPr>
        <w:t>untless statues of the first rank. They also had marble copies of many masterpieces made for the decoration of their baths, forums, circuses, palaces, and tombs. SEE SCULPTURE.</w:t>
      </w:r>
    </w:p>
    <w:p w:rsidR="00000000" w:rsidRDefault="00417EA9">
      <w:pPr>
        <w:pStyle w:val="Textebrut"/>
      </w:pPr>
      <w:r>
        <w:rPr>
          <w:rFonts w:ascii="Courier New" w:hAnsi="Courier New" w:cs="Courier New"/>
        </w:rPr>
        <w:t>Painting, both in tempera and in mosaic, they employed very extensively in deco</w:t>
      </w:r>
      <w:r>
        <w:rPr>
          <w:rFonts w:ascii="Courier New" w:hAnsi="Courier New" w:cs="Courier New"/>
        </w:rPr>
        <w:t>rating the floors and walls of the interiors of all rooms, even of those of shops and smaller houses. SEE PAINTING.</w:t>
      </w:r>
    </w:p>
    <w:p w:rsidR="00000000" w:rsidRDefault="00417EA9">
      <w:pPr>
        <w:pStyle w:val="Textebrut"/>
      </w:pPr>
      <w:r>
        <w:rPr>
          <w:rFonts w:ascii="Courier New" w:hAnsi="Courier New" w:cs="Courier New"/>
        </w:rPr>
        <w:t>The objects of daily use of every kind, even down to the utensils of the kitchen or the shop, were richly decorated. Artistic decoration had</w:t>
      </w:r>
      <w:r>
        <w:rPr>
          <w:rFonts w:ascii="Courier New" w:hAnsi="Courier New" w:cs="Courier New"/>
        </w:rPr>
        <w:t xml:space="preserve"> become a necessity in all material objects. But, withal, it is remarkable that they should have depended upon foreign workmen to supply them with all their artistic objects, both large and small. SEE ROME.</w:t>
      </w:r>
    </w:p>
    <w:p w:rsidR="00000000" w:rsidRDefault="00417EA9">
      <w:pPr>
        <w:pStyle w:val="Textebrut"/>
      </w:pPr>
      <w:r>
        <w:rPr>
          <w:rFonts w:ascii="Courier New" w:hAnsi="Courier New" w:cs="Courier New"/>
        </w:rPr>
        <w:t>In more ways than can be traced, the art of Rome,</w:t>
      </w:r>
      <w:r>
        <w:rPr>
          <w:rFonts w:ascii="Courier New" w:hAnsi="Courier New" w:cs="Courier New"/>
        </w:rPr>
        <w:t xml:space="preserve"> or rather the art in Rome, furnished the channel for the transmission of the art of classical antiquity, in modified forms, to mediaeval Christianity. SEE ROMANESQUE ART. (G.F.C.)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Roman Catholic Church[[@Headword:Roman Catholic Church]]</w:t>
      </w:r>
    </w:p>
    <w:p w:rsidR="00000000" w:rsidRDefault="00417EA9">
      <w:pPr>
        <w:pStyle w:val="Textebrut"/>
      </w:pPr>
      <w:r>
        <w:rPr>
          <w:rFonts w:ascii="Courier New" w:hAnsi="Courier New" w:cs="Courier New"/>
        </w:rPr>
        <w:t>           </w:t>
      </w:r>
      <w:r>
        <w:rPr>
          <w:rFonts w:ascii="Courier New" w:hAnsi="Courier New" w:cs="Courier New"/>
        </w:rPr>
        <w:t>  the name usually given to that organization of Christians which recognizes the Roman pope as its visible head and is in ecclesiastical communion with him. The name may be found in a number of Roman Catholic writers, and is generally used in the constitut</w:t>
      </w:r>
      <w:r>
        <w:rPr>
          <w:rFonts w:ascii="Courier New" w:hAnsi="Courier New" w:cs="Courier New"/>
        </w:rPr>
        <w:t>ion of those states in which the Roman Catholic Church is designated as one of the recognized or tolerated State churches. It is, however, not the official name used by the authorities of the Church — who rather dislike it, and substitute for it the name “</w:t>
      </w:r>
      <w:r>
        <w:rPr>
          <w:rFonts w:ascii="Courier New" w:hAnsi="Courier New" w:cs="Courier New"/>
        </w:rPr>
        <w:t xml:space="preserve">Catholic” or “Holy Catholic” Church. The name “Roman Church” is applied, in the language of the Church, to the Church or diocese of the bishop of Rome. The views which the members of the Roman Catholic Church, on the one hand, and all other Christians, on </w:t>
      </w:r>
      <w:r>
        <w:rPr>
          <w:rFonts w:ascii="Courier New" w:hAnsi="Courier New" w:cs="Courier New"/>
        </w:rPr>
        <w:t>the other, take of the doctrine and the history of this Church widely and irreconcilably differ. To the former, the Church is the only form of Christianity that was founded by Christ; all other denominations of Christians are looked upon as deviations from</w:t>
      </w:r>
      <w:r>
        <w:rPr>
          <w:rFonts w:ascii="Courier New" w:hAnsi="Courier New" w:cs="Courier New"/>
        </w:rPr>
        <w:t xml:space="preserve"> genuine Christianity, and the history of the Church is to the Roman Catholic identical with the progress and development of Christianity. All other Christians agree in viewing the doctrinal system of Rome as abounding in erroneous and antichristian admixt</w:t>
      </w:r>
      <w:r>
        <w:rPr>
          <w:rFonts w:ascii="Courier New" w:hAnsi="Courier New" w:cs="Courier New"/>
        </w:rPr>
        <w:t>ures to the Christianity of the Bible, and its history as the gradual growth of a central and absolute power, which is without a scriptural basis, and prefers and enforces claims for which there is no warrant whatever in the teaching of Christ or the words</w:t>
      </w:r>
      <w:r>
        <w:rPr>
          <w:rFonts w:ascii="Courier New" w:hAnsi="Courier New" w:cs="Courier New"/>
        </w:rPr>
        <w:t xml:space="preserve"> of the Bible.</w:t>
      </w:r>
    </w:p>
    <w:p w:rsidR="00000000" w:rsidRDefault="00417EA9">
      <w:pPr>
        <w:pStyle w:val="Textebrut"/>
      </w:pPr>
      <w:r>
        <w:rPr>
          <w:rFonts w:ascii="Courier New" w:hAnsi="Courier New" w:cs="Courier New"/>
        </w:rPr>
        <w:t xml:space="preserve">I. History. — The Catholic historian begins the history of his Church with the life of the Lord Jesus Christ. While living on this earth, he gathered around him those who were </w:t>
      </w:r>
      <w:r>
        <w:rPr>
          <w:rFonts w:ascii="Courier New" w:hAnsi="Courier New" w:cs="Courier New"/>
        </w:rPr>
        <w:t>to rule the Church after his ascension. He provided for a complete organization of the g Church by designating Peter as its head. The foundation of the Church was externally completed on the day of Pentecost by the effusion of the Holy Spirit. Several Chur</w:t>
      </w:r>
      <w:r>
        <w:rPr>
          <w:rFonts w:ascii="Courier New" w:hAnsi="Courier New" w:cs="Courier New"/>
        </w:rPr>
        <w:t>ch fathers have called this day the birthday of the Christian Church; accordingly the Catholic historian claims it as the actual beginning of the Catholic Church. Many of the traditions and legends which ( formerly embellished the histories of the early Ca</w:t>
      </w:r>
      <w:r>
        <w:rPr>
          <w:rFonts w:ascii="Courier New" w:hAnsi="Courier New" w:cs="Courier New"/>
        </w:rPr>
        <w:t>tholic Church have now been quite generally abandoned by Catholic writers; they continue, however, to insist that the Scriptures in many places attest the supremacy of Peter as the first among the apostles and the head of the Church. While admitting and la</w:t>
      </w:r>
      <w:r>
        <w:rPr>
          <w:rFonts w:ascii="Courier New" w:hAnsi="Courier New" w:cs="Courier New"/>
        </w:rPr>
        <w:t xml:space="preserve">menting the insufficiency of authentic information on the early history of the Church,  Catholic writers emphatically defend, in opposition to modern criticism, a Roman episcopate of the apostle Peter, the exercise of suprematial powers by several bishops </w:t>
      </w:r>
      <w:r>
        <w:rPr>
          <w:rFonts w:ascii="Courier New" w:hAnsi="Courier New" w:cs="Courier New"/>
        </w:rPr>
        <w:t>of Rome in the first three centuries, and the actual acquiescence of the Church in the Roman decisions. The pictures of the early Christian congregations, as they are drawn by Catholic writers, bear but little resemblance to the Roman Catholic Church of th</w:t>
      </w:r>
      <w:r>
        <w:rPr>
          <w:rFonts w:ascii="Courier New" w:hAnsi="Courier New" w:cs="Courier New"/>
        </w:rPr>
        <w:t>e present day; but it is contended that all that was subsequently developed in the Catholic system existed as a germ in the primitive Church, and that modern criticism has been unable to prove any irreconcilable difference between the creed of the early Ch</w:t>
      </w:r>
      <w:r>
        <w:rPr>
          <w:rFonts w:ascii="Courier New" w:hAnsi="Courier New" w:cs="Courier New"/>
        </w:rPr>
        <w:t>urch and the Roman Catholic Church as it now exists.</w:t>
      </w:r>
    </w:p>
    <w:p w:rsidR="00000000" w:rsidRDefault="00417EA9">
      <w:pPr>
        <w:pStyle w:val="Textebrut"/>
      </w:pPr>
      <w:r>
        <w:rPr>
          <w:rFonts w:ascii="Courier New" w:hAnsi="Courier New" w:cs="Courier New"/>
        </w:rPr>
        <w:t xml:space="preserve">The growth of an “Old Catholic Church” with an episcopal constitution in the 2d and following centuries is generally recognized by Church historians. It is also quite generally admitted that the bishops </w:t>
      </w:r>
      <w:r>
        <w:rPr>
          <w:rFonts w:ascii="Courier New" w:hAnsi="Courier New" w:cs="Courier New"/>
        </w:rPr>
        <w:t xml:space="preserve">of Rome, the imperial city of the West, successfully claimed a greater and greater influence; but only Roman Catholics defend these claims as the exercise of a divine right, while all other writers look upon them as the gradual development of a usurpation </w:t>
      </w:r>
      <w:r>
        <w:rPr>
          <w:rFonts w:ascii="Courier New" w:hAnsi="Courier New" w:cs="Courier New"/>
        </w:rPr>
        <w:t>which was attended by the most dangerous results. Christianity, in the meanwhile, spread rapidly through all the parts of the Roman world empire, and, by the conversion of the emperor Constantine, entered into the novel position of the ruling Church. The t</w:t>
      </w:r>
      <w:r>
        <w:rPr>
          <w:rFonts w:ascii="Courier New" w:hAnsi="Courier New" w:cs="Courier New"/>
        </w:rPr>
        <w:t xml:space="preserve">ransfer of the imperial residence to Constantinople led to a rivalry between the bishops of Rome and Constantinople, which gradually became fatal to the unity of the Church. The bishops of Rome steadily enlarged their predominant influence in the whole of </w:t>
      </w:r>
      <w:r>
        <w:rPr>
          <w:rFonts w:ascii="Courier New" w:hAnsi="Courier New" w:cs="Courier New"/>
        </w:rPr>
        <w:t xml:space="preserve">Western Europe, and rapidly increased their power by the conversion of the Germanic tribes, which gradually grew up to be the most powerful nations of the Christian world. The establishment of the temporal power at the close of the 8th century gave to the </w:t>
      </w:r>
      <w:r>
        <w:rPr>
          <w:rFonts w:ascii="Courier New" w:hAnsi="Courier New" w:cs="Courier New"/>
        </w:rPr>
        <w:t xml:space="preserve">popes of Rome both greater influence and greater prestige, and enabled them to gradually convert the episcopal into a papal Church. The pontificate of Hildebrand, who succeeded to the papal throne in 1073 under the name of Gregory VII, completed the papal </w:t>
      </w:r>
      <w:r>
        <w:rPr>
          <w:rFonts w:ascii="Courier New" w:hAnsi="Courier New" w:cs="Courier New"/>
        </w:rPr>
        <w:t>system and the Roman Catholic Church in their most essential features. Even before his election as pope, he had prevailed upon his immediate predecessors, as their most influential adviser, to make the election of popes in future wholly independent of secu</w:t>
      </w:r>
      <w:r>
        <w:rPr>
          <w:rFonts w:ascii="Courier New" w:hAnsi="Courier New" w:cs="Courier New"/>
        </w:rPr>
        <w:t>lar influence, and thus to secure a continuity of pontiffs whose sole aim would be the progress and complete victory of the Church, not only over all other ecclesiastical and religious organizations, but also over all temporal governments. Under his influe</w:t>
      </w:r>
      <w:r>
        <w:rPr>
          <w:rFonts w:ascii="Courier New" w:hAnsi="Courier New" w:cs="Courier New"/>
        </w:rPr>
        <w:t xml:space="preserve">nce, a council held  at Rome in 1059 had decreed that the pope was to be only elected by the cardinals. After he had ascended the papal throne himself, he enforced in 1074 the priestly celibacy, and took the final step for emancipating the Church from the </w:t>
      </w:r>
      <w:r>
        <w:rPr>
          <w:rFonts w:ascii="Courier New" w:hAnsi="Courier New" w:cs="Courier New"/>
        </w:rPr>
        <w:t>State by forbidding bishops and abbots, through a synod held at Rome (1075), to accept the investiture from secular governments. For nearly fifty years this prohibition remained the subject of a violent controversy between the pope and the secular princes,</w:t>
      </w:r>
      <w:r>
        <w:rPr>
          <w:rFonts w:ascii="Courier New" w:hAnsi="Courier New" w:cs="Courier New"/>
        </w:rPr>
        <w:t xml:space="preserve"> and though it was finally settled by a compromise (1122), it secured to the pope a general recognition of the important right of confirming the election of all the bishops. One of the leading features of the Roman Catholic system — the absolute supremacy </w:t>
      </w:r>
      <w:r>
        <w:rPr>
          <w:rFonts w:ascii="Courier New" w:hAnsi="Courier New" w:cs="Courier New"/>
        </w:rPr>
        <w:t xml:space="preserve">of the pope as vicar of Jesus Christ and head of the Church in all ecclesiastical affairs — is largely due to the influences proceeding from Gregory VII and his successors. </w:t>
      </w:r>
    </w:p>
    <w:p w:rsidR="00000000" w:rsidRDefault="00417EA9">
      <w:pPr>
        <w:pStyle w:val="Textebrut"/>
      </w:pPr>
      <w:r>
        <w:rPr>
          <w:rFonts w:ascii="Courier New" w:hAnsi="Courier New" w:cs="Courier New"/>
        </w:rPr>
        <w:t xml:space="preserve">The fundamental idea of Gregory VII, however, was never fully carried out. He had </w:t>
      </w:r>
      <w:r>
        <w:rPr>
          <w:rFonts w:ascii="Courier New" w:hAnsi="Courier New" w:cs="Courier New"/>
        </w:rPr>
        <w:t>clearly conceived the plan of converting the Roman Catholic Church into a universal theocracy, with the pope at its head as sole sovereign in temporal affairs as well as spiritual. According to this view, all states of the Christian name were to be bound t</w:t>
      </w:r>
      <w:r>
        <w:rPr>
          <w:rFonts w:ascii="Courier New" w:hAnsi="Courier New" w:cs="Courier New"/>
        </w:rPr>
        <w:t>ogether in the unity of the papal theocracy as members of one body. The princes receive their consecration and divine sanction through the ecclesiastical power; they are appointed “by the grace of God;” but the Church mediates between them and God. Royalty</w:t>
      </w:r>
      <w:r>
        <w:rPr>
          <w:rFonts w:ascii="Courier New" w:hAnsi="Courier New" w:cs="Courier New"/>
        </w:rPr>
        <w:t xml:space="preserve"> sustains to the papacy the same relation as the moon to the sun, receiving from it its light and its heat. The divine authority with which secular powers are clothed by the Church can therefore be again withdrawn by the Church when the secular powers misu</w:t>
      </w:r>
      <w:r>
        <w:rPr>
          <w:rFonts w:ascii="Courier New" w:hAnsi="Courier New" w:cs="Courier New"/>
        </w:rPr>
        <w:t>se it. With the withdrawal of this authority ceases also the liability of the subjects to obedience. The gigantic efforts made by the medieval popes, from Gregory VII to Boniface VIII, to enforce these views fill some of the most interesting pages of the h</w:t>
      </w:r>
      <w:r>
        <w:rPr>
          <w:rFonts w:ascii="Courier New" w:hAnsi="Courier New" w:cs="Courier New"/>
        </w:rPr>
        <w:t xml:space="preserve">istory of the Middle Ages. By the semi-military organization of the religious orders, the popes had a well disciplined and trustworthy corps of officers at their disposal, who frequently fought their battles even when bishops ceased to side with them. The </w:t>
      </w:r>
      <w:r>
        <w:rPr>
          <w:rFonts w:ascii="Courier New" w:hAnsi="Courier New" w:cs="Courier New"/>
        </w:rPr>
        <w:t xml:space="preserve">Crusades, though in the first place aiming at the deliverance of the holy sepulchre, repeatedly supplied the popes with a willing army for coercing hostile princes. None of the successors of Gregory attained so great a power and came so near realizing the </w:t>
      </w:r>
      <w:r>
        <w:rPr>
          <w:rFonts w:ascii="Courier New" w:hAnsi="Courier New" w:cs="Courier New"/>
        </w:rPr>
        <w:t>establishment of the papal theocracy as Innocent III. In the struggle against his successors, the noble house of Hohenstaufen perished; but soon the kings of France checked the theocratic aspirations of the popes, and the imprisonment of Boniface VIII by t</w:t>
      </w:r>
      <w:r>
        <w:rPr>
          <w:rFonts w:ascii="Courier New" w:hAnsi="Courier New" w:cs="Courier New"/>
        </w:rPr>
        <w:t>he French made a breach in the  theocratic edifice reared by Gregory VII and his successors which has never been repaired. The right to depose princes and release their subjects from the oath of allegiance was not expressly disowned by the popes, but it ce</w:t>
      </w:r>
      <w:r>
        <w:rPr>
          <w:rFonts w:ascii="Courier New" w:hAnsi="Courier New" w:cs="Courier New"/>
        </w:rPr>
        <w:t>ased to involve any practical danger, and was clearly repudiated by the Church. The transfer of the papal residence, which made the popes disgracefully dependent upon the French kings, and, still more, the papal schism, during which two, or at times three,</w:t>
      </w:r>
      <w:r>
        <w:rPr>
          <w:rFonts w:ascii="Courier New" w:hAnsi="Courier New" w:cs="Courier New"/>
        </w:rPr>
        <w:t xml:space="preserve"> popes hurled against each other the most terrible anathemas, undermined to a large extent the respect which Catholic countries had thus far had for the papal authority, and rapidly diffused the belief that the Church was pervaded by corruption, and that i</w:t>
      </w:r>
      <w:r>
        <w:rPr>
          <w:rFonts w:ascii="Courier New" w:hAnsi="Courier New" w:cs="Courier New"/>
        </w:rPr>
        <w:t>t needed a thorough reformation in its head and members. Such a reformation was sincerely attempted by the great councils of Pisa, Constance, and Basle, which not only endeavored to eradicate many flagrant abuses in the practical life of the Church, but to</w:t>
      </w:r>
      <w:r>
        <w:rPr>
          <w:rFonts w:ascii="Courier New" w:hAnsi="Courier New" w:cs="Courier New"/>
        </w:rPr>
        <w:t xml:space="preserve"> reduce the constitution of the Church from a papal absolutism to an episcopal constitutionalism by expressly declaring the superiority of a general council over the pope. The success of this scheme would have shaped the subsequent development of the Roman</w:t>
      </w:r>
      <w:r>
        <w:rPr>
          <w:rFonts w:ascii="Courier New" w:hAnsi="Courier New" w:cs="Courier New"/>
        </w:rPr>
        <w:t xml:space="preserve"> Catholic Church very different from what it has been; but the astuteness of the popes knew how to thwart the manifest reformatory desires of the majority of the bishops, to stifle the cries for a Church reformation, and to reimpose upon a reluctant Church</w:t>
      </w:r>
      <w:r>
        <w:rPr>
          <w:rFonts w:ascii="Courier New" w:hAnsi="Courier New" w:cs="Courier New"/>
        </w:rPr>
        <w:t xml:space="preserve"> the papal authority, at least in matters of an ecclesiastical nature.</w:t>
      </w:r>
    </w:p>
    <w:p w:rsidR="00000000" w:rsidRDefault="00417EA9">
      <w:pPr>
        <w:pStyle w:val="Textebrut"/>
      </w:pPr>
      <w:r>
        <w:rPr>
          <w:rFonts w:ascii="Courier New" w:hAnsi="Courier New" w:cs="Courier New"/>
        </w:rPr>
        <w:t>While Western Europe became politically reorganized under Teutonic leadership, and ecclesiastically centralized as the Roman Catholic Church under the leadership of the bishops of Rome,</w:t>
      </w:r>
      <w:r>
        <w:rPr>
          <w:rFonts w:ascii="Courier New" w:hAnsi="Courier New" w:cs="Courier New"/>
        </w:rPr>
        <w:t xml:space="preserve"> the Eastern churches retained substantially the constitution of the Old Catholic Church of the early centuries. The Council of Nice recognized the higher authority of the metropolitan bishops of Rome, Antioch, and Alexandria. This higher authority was sub</w:t>
      </w:r>
      <w:r>
        <w:rPr>
          <w:rFonts w:ascii="Courier New" w:hAnsi="Courier New" w:cs="Courier New"/>
        </w:rPr>
        <w:t>sequently expressed in the title “patriarch.” Later, the bishops of Constantinople and Jerusalem were added to the number of patriarchs, and the growing importance of the city of Constantinople gradually made the bishop of the city the first among the East</w:t>
      </w:r>
      <w:r>
        <w:rPr>
          <w:rFonts w:ascii="Courier New" w:hAnsi="Courier New" w:cs="Courier New"/>
        </w:rPr>
        <w:t>ern patriarchs, a distinction which was expressly sanctioned by the Concilium Quinisextum of 692. The Church of those times was greatly agitated by controversies relating to the Person and Work of Christ. East and West united in the wish to preserve the do</w:t>
      </w:r>
      <w:r>
        <w:rPr>
          <w:rFonts w:ascii="Courier New" w:hAnsi="Courier New" w:cs="Courier New"/>
        </w:rPr>
        <w:t>ctrinal unity of the Church on those important subjects; and oecumenical councils, in which both sections were represented, defined the creed of the Church and expelled the dissenters  from her communion. Whether at these councils any prerogative, honorary</w:t>
      </w:r>
      <w:r>
        <w:rPr>
          <w:rFonts w:ascii="Courier New" w:hAnsi="Courier New" w:cs="Courier New"/>
        </w:rPr>
        <w:t xml:space="preserve"> or otherwise, was conceded to the patriarchs of Rome continues to be a subject of theological controversy; but even Roman Catholic writers do not claim that the bishops of Rome can be proved to have asserted any superior jurisdiction in any of the other p</w:t>
      </w:r>
      <w:r>
        <w:rPr>
          <w:rFonts w:ascii="Courier New" w:hAnsi="Courier New" w:cs="Courier New"/>
        </w:rPr>
        <w:t>atriarchal dioceses. Gradually some different views sprang up between the East and West relating to questions of constitution, doctrine, and worship. The most important of these controversies was that relating to the procession of the Holy Ghost. SEE FILIO</w:t>
      </w:r>
      <w:r>
        <w:rPr>
          <w:rFonts w:ascii="Courier New" w:hAnsi="Courier New" w:cs="Courier New"/>
        </w:rPr>
        <w:t>QUE. In the course of the 9th century the controversy grew into a serious dissension, and in the course of the 11th it led to a formal and permanent schism. Many attempts at reconciliation and reunion have since been made, but they were either unsuccessful</w:t>
      </w:r>
      <w:r>
        <w:rPr>
          <w:rFonts w:ascii="Courier New" w:hAnsi="Courier New" w:cs="Courier New"/>
        </w:rPr>
        <w:t>, or, if successful for a time, without duration. SEE GREEK CHURCH.</w:t>
      </w:r>
    </w:p>
    <w:p w:rsidR="00000000" w:rsidRDefault="00417EA9">
      <w:pPr>
        <w:pStyle w:val="Textebrut"/>
      </w:pPr>
      <w:r>
        <w:rPr>
          <w:rFonts w:ascii="Courier New" w:hAnsi="Courier New" w:cs="Courier New"/>
        </w:rPr>
        <w:t>In Western Europe, the Roman Catholic Church retained her unity until the 16th century. The leaders of that reformatory party which controlled the councils of Pisa, Constance, and Basle we</w:t>
      </w:r>
      <w:r>
        <w:rPr>
          <w:rFonts w:ascii="Courier New" w:hAnsi="Courier New" w:cs="Courier New"/>
        </w:rPr>
        <w:t xml:space="preserve">re anxious not to disturb the unity of the Church, and cooperated in the condemnation of men like Wycliffe and Huss, who wanted first of all a scriptural reformation of the doctrine, and who showed no concern about external unity if it stood in the way of </w:t>
      </w:r>
      <w:r>
        <w:rPr>
          <w:rFonts w:ascii="Courier New" w:hAnsi="Courier New" w:cs="Courier New"/>
        </w:rPr>
        <w:t xml:space="preserve">a doctrinal reformation. At the beginning of the 16th century, the stifled clamors for a radical revision of the doctrine of the corrupt Church and the restoration of a pure scriptural doctrine burst irresistibly forth in the German and Swiss reformation. </w:t>
      </w:r>
      <w:r>
        <w:rPr>
          <w:rFonts w:ascii="Courier New" w:hAnsi="Courier New" w:cs="Courier New"/>
        </w:rPr>
        <w:t xml:space="preserve">SEE REFORMATION. </w:t>
      </w:r>
    </w:p>
    <w:p w:rsidR="00000000" w:rsidRDefault="00417EA9">
      <w:pPr>
        <w:pStyle w:val="Textebrut"/>
      </w:pPr>
      <w:r>
        <w:rPr>
          <w:rFonts w:ascii="Courier New" w:hAnsi="Courier New" w:cs="Courier New"/>
        </w:rPr>
        <w:t>The whole of England, Scotland, Holland, Denmark, Sweden, Norway, and large portions of Germany and Switzerland, permanently severed their connection with the Roman Catholic Church. The Church rallied, from a sense of self preservation, f</w:t>
      </w:r>
      <w:r>
        <w:rPr>
          <w:rFonts w:ascii="Courier New" w:hAnsi="Courier New" w:cs="Courier New"/>
        </w:rPr>
        <w:t>or extraordinary conservative, and recuperative efforts. Although the Council of Trent (1545-63) did not succeed in bringing back the seceders, it exerted an important normative influence upon the subsequent history of the Roman Church. While it reasserted</w:t>
      </w:r>
      <w:r>
        <w:rPr>
          <w:rFonts w:ascii="Courier New" w:hAnsi="Courier New" w:cs="Courier New"/>
        </w:rPr>
        <w:t xml:space="preserve">, in opposition to the Protestants, those doctrines which had been developed by the mediaeval theologians, and promulgated them as parts of the Church doctrine, and thus made a return of those who regarded many Roman Catholic doctrines as an apostasy from </w:t>
      </w:r>
      <w:r>
        <w:rPr>
          <w:rFonts w:ascii="Courier New" w:hAnsi="Courier New" w:cs="Courier New"/>
        </w:rPr>
        <w:t>pure Biblical Christianity impossible, it issued, on the other hand, decrees for the reformation of the constitution and discipline of the Church, which retained within its pale large numbers who, though favoring a purification of the Church, laid also gre</w:t>
      </w:r>
      <w:r>
        <w:rPr>
          <w:rFonts w:ascii="Courier New" w:hAnsi="Courier New" w:cs="Courier New"/>
        </w:rPr>
        <w:t xml:space="preserve">at stress upon the preservation of its unity and its unbroken historical  connection with the apostolic age. </w:t>
      </w:r>
    </w:p>
    <w:p w:rsidR="00000000" w:rsidRDefault="00417EA9">
      <w:pPr>
        <w:pStyle w:val="Textebrut"/>
      </w:pPr>
      <w:r>
        <w:rPr>
          <w:rFonts w:ascii="Courier New" w:hAnsi="Courier New" w:cs="Courier New"/>
        </w:rPr>
        <w:t>For the vast territories lost in Europe, the Church received some compensation in the New World, where the monastic orders, conjointly with the Sp</w:t>
      </w:r>
      <w:r>
        <w:rPr>
          <w:rFonts w:ascii="Courier New" w:hAnsi="Courier New" w:cs="Courier New"/>
        </w:rPr>
        <w:t>anish government, subjected the larger portion of the native population to the Church, and filly secured the permanent ascendency of Roman Catholicism. The desire to concentrate the energy of the ablest men within the Church for an effectual arrest of a fu</w:t>
      </w:r>
      <w:r>
        <w:rPr>
          <w:rFonts w:ascii="Courier New" w:hAnsi="Courier New" w:cs="Courier New"/>
        </w:rPr>
        <w:t>rther advance of Protestantism led to the peculiar organization of the Order of the Jesuits, which plays a prominent part in the subsequent history of the Church. By dint of its extraordinary efforts, it not only checked the further progress of Protestanti</w:t>
      </w:r>
      <w:r>
        <w:rPr>
          <w:rFonts w:ascii="Courier New" w:hAnsi="Courier New" w:cs="Courier New"/>
        </w:rPr>
        <w:t>sm in a number of countries, but recovered some that already appeared to be lost. Within the Church its influence was no less remarkable, and it succeeded, like no other community of men before, in strengthening and enlarging, in opposition to the adherent</w:t>
      </w:r>
      <w:r>
        <w:rPr>
          <w:rFonts w:ascii="Courier New" w:hAnsi="Courier New" w:cs="Courier New"/>
        </w:rPr>
        <w:t>s of the episcopalian system, and especially to the Gallicans, the absolute authority of the popes. The rejection by the popes of doctrinal opinions designated as heretical repeatedly called forth very exciting dogmatical controversies, which in one case l</w:t>
      </w:r>
      <w:r>
        <w:rPr>
          <w:rFonts w:ascii="Courier New" w:hAnsi="Courier New" w:cs="Courier New"/>
        </w:rPr>
        <w:t>ed to the organization of a separate ecclesiastical community, the so called Jansenists, or Old Catholics of Holland, who recognized the authority of the pope as the head of the Church, but denied the infallibility of his dogmatical decisions, and conseque</w:t>
      </w:r>
      <w:r>
        <w:rPr>
          <w:rFonts w:ascii="Courier New" w:hAnsi="Courier New" w:cs="Courier New"/>
        </w:rPr>
        <w:t>ntly their obligation to yield to them an unconditional submission. In the second half of the 18th century, extraordinary tempests came down upon the Church. In France and other countries of Southern Europe, an antichristian literature undermined, in the e</w:t>
      </w:r>
      <w:r>
        <w:rPr>
          <w:rFonts w:ascii="Courier New" w:hAnsi="Courier New" w:cs="Courier New"/>
        </w:rPr>
        <w:t>ducated classes of the population, not only the attachment to the Church, but a belief in Christianity. The Bourbons of Spain, Portugal, and France, under the influence of freethinking statesmen, forced a pliant pope who had been elected by their influence</w:t>
      </w:r>
      <w:r>
        <w:rPr>
          <w:rFonts w:ascii="Courier New" w:hAnsi="Courier New" w:cs="Courier New"/>
        </w:rPr>
        <w:t xml:space="preserve"> to abolish the Order of the Jesuits, in their opinion the strongest bulwark of the Church against the advance of a new, freethinking sera. In Germany, the episcopal electors of the empire united with the emperor Joseph II on a plan to establish a National</w:t>
      </w:r>
      <w:r>
        <w:rPr>
          <w:rFonts w:ascii="Courier New" w:hAnsi="Courier New" w:cs="Courier New"/>
        </w:rPr>
        <w:t xml:space="preserve"> German Catholic Church, which was to be almost independent of Rome. The French Revolution took from the pope his temporal possessions, confiscated the property of the Church, and for a time decreed the abolition of Christianity. Napoleon desired to secure</w:t>
      </w:r>
      <w:r>
        <w:rPr>
          <w:rFonts w:ascii="Courier New" w:hAnsi="Courier New" w:cs="Courier New"/>
        </w:rPr>
        <w:t xml:space="preserve"> the cooperation of the Church for the execution of his ambitious schemes and the confirmation of his power and his dynasty. He concluded in 1801 with the pope a concordat, which was to restore to the pope his temporal possessions and his ecclesiastical po</w:t>
      </w:r>
      <w:r>
        <w:rPr>
          <w:rFonts w:ascii="Courier New" w:hAnsi="Courier New" w:cs="Courier New"/>
        </w:rPr>
        <w:t>wers; but as a complete agreement was not arrived at, Napoleon once more (1808) occupied the States of the  Church, and declared the “donation of his predecessor Charlemagne” revoked. When he was thereupon excommunicated, he imprisoned the pope, and for se</w:t>
      </w:r>
      <w:r>
        <w:rPr>
          <w:rFonts w:ascii="Courier New" w:hAnsi="Courier New" w:cs="Courier New"/>
        </w:rPr>
        <w:t xml:space="preserve">veral years deprived the Church of her head. In 1814 the allied princes of Europe restored the temporal power of the pope, and Pius VII was enabled to resume the full functions of the papacy as they were exercised before the French Revolution. </w:t>
      </w:r>
    </w:p>
    <w:p w:rsidR="00000000" w:rsidRDefault="00417EA9">
      <w:pPr>
        <w:pStyle w:val="Textebrut"/>
      </w:pPr>
      <w:r>
        <w:rPr>
          <w:rFonts w:ascii="Courier New" w:hAnsi="Courier New" w:cs="Courier New"/>
        </w:rPr>
        <w:t>An agreemen</w:t>
      </w:r>
      <w:r>
        <w:rPr>
          <w:rFonts w:ascii="Courier New" w:hAnsi="Courier New" w:cs="Courier New"/>
        </w:rPr>
        <w:t>t, however, between the pope and the princes assembled at the Congress of Vienna was not attained, and the pope entered through his legate a protest against the work of the congress. In 1816 the Order of the Jesuits was restored for the whole Church, and s</w:t>
      </w:r>
      <w:r>
        <w:rPr>
          <w:rFonts w:ascii="Courier New" w:hAnsi="Courier New" w:cs="Courier New"/>
        </w:rPr>
        <w:t>oon displayed again, as in former times, an extraordinary activity for strengthening and enlarging the papal authority in opposition to episcopal and liberal tendencies still manifesting themselves within the Church, as well as to the legislation of the se</w:t>
      </w:r>
      <w:r>
        <w:rPr>
          <w:rFonts w:ascii="Courier New" w:hAnsi="Courier New" w:cs="Courier New"/>
        </w:rPr>
        <w:t>cular governments. The growth of the liberal and revolutionary party in most of the European countries, which aimed at either curtailing or wholly abolishing the power of the princes, was not only very distasteful to the Roman Catholic Church, but led in m</w:t>
      </w:r>
      <w:r>
        <w:rPr>
          <w:rFonts w:ascii="Courier New" w:hAnsi="Courier New" w:cs="Courier New"/>
        </w:rPr>
        <w:t>ost countries to vehement conflicts, especially in regard to the public schools. In Italy, the national tendencies for a political union led to the establishment of a united kingdom of Italy, to which the larger portion of the States of the Church was anne</w:t>
      </w:r>
      <w:r>
        <w:rPr>
          <w:rFonts w:ascii="Courier New" w:hAnsi="Courier New" w:cs="Courier New"/>
        </w:rPr>
        <w:t>xed in 1860, and the remainder, including the city of Rome, in 1870. Though not a few Catholics, including even some of the most prominent members of the Order of the Jesuits, were inclined to look upon the destruction of the temporal power of the popes as</w:t>
      </w:r>
      <w:r>
        <w:rPr>
          <w:rFonts w:ascii="Courier New" w:hAnsi="Courier New" w:cs="Courier New"/>
        </w:rPr>
        <w:t xml:space="preserve"> favorable to the spiritual interests of the Church, the pope (Pius IX) pronounced an excommunication against the king of Italy and all I statesmen who had aided in the conquest of the Papal States. The successor of Pius (Leo XIII), though believed to be m</w:t>
      </w:r>
      <w:r>
        <w:rPr>
          <w:rFonts w:ascii="Courier New" w:hAnsi="Courier New" w:cs="Courier New"/>
        </w:rPr>
        <w:t>ore mildly disposed, has not yet receded from the standpoint of his predecessor. The pontificate of Pius IX became of exceeding importance in the inner history of the Catholic Church. The promulgation of the doctrine of the immaculate conception of the Vir</w:t>
      </w:r>
      <w:r>
        <w:rPr>
          <w:rFonts w:ascii="Courier New" w:hAnsi="Courier New" w:cs="Courier New"/>
        </w:rPr>
        <w:t xml:space="preserve">gin Mary, and of a syllabus which characterized a number of doctrines and views commonly held in civilized countries as heretical or erroneous, indicated a determination on the part of the pope and his advisers to lorce a belief in, and submission to, the </w:t>
      </w:r>
      <w:r>
        <w:rPr>
          <w:rFonts w:ascii="Courier New" w:hAnsi="Courier New" w:cs="Courier New"/>
        </w:rPr>
        <w:t>extreme theories concerning the papal authority upon the entire Catholic Church. This victory of the extremest papal party within the Catholic Church became complete when, in 1870, the Vatican Council proclaimed the infallibility of the doctrinal decisions</w:t>
      </w:r>
      <w:r>
        <w:rPr>
          <w:rFonts w:ascii="Courier New" w:hAnsi="Courier New" w:cs="Courier New"/>
        </w:rPr>
        <w:t xml:space="preserve"> of the pope as a tenet of the Catholic Church. A considerable number of bishops, chiefly from Germany, Austria, and  France, made a determined opposition to the adoption of the new doctrine, chiefly on the ground of its being inopportune. </w:t>
      </w:r>
    </w:p>
    <w:p w:rsidR="00000000" w:rsidRDefault="00417EA9">
      <w:pPr>
        <w:pStyle w:val="Textebrut"/>
      </w:pPr>
      <w:r>
        <w:rPr>
          <w:rFonts w:ascii="Courier New" w:hAnsi="Courier New" w:cs="Courier New"/>
        </w:rPr>
        <w:t>After its adopt</w:t>
      </w:r>
      <w:r>
        <w:rPr>
          <w:rFonts w:ascii="Courier New" w:hAnsi="Courier New" w:cs="Courier New"/>
        </w:rPr>
        <w:t>ion by the council, however, the opposing bishops gradually submitted to the demand of the pope to have the doctrine promulgated in their dioceses. Several did so with undisguised reluctance; some (as bishop Beckmann of Osnabriick) were said by their intim</w:t>
      </w:r>
      <w:r>
        <w:rPr>
          <w:rFonts w:ascii="Courier New" w:hAnsi="Courier New" w:cs="Courier New"/>
        </w:rPr>
        <w:t>ate friends to have secretly remained opponents of the innovation even on their death bed; but externally all yielded, and not one of the bishops separated from the Church in consequence of the great change which had been made by the Vatican Council. The l</w:t>
      </w:r>
      <w:r>
        <w:rPr>
          <w:rFonts w:ascii="Courier New" w:hAnsi="Courier New" w:cs="Courier New"/>
        </w:rPr>
        <w:t>ower clergy quite generally followed the example of the bishops. A number of professors of Catholic theology at the German universities continued, however, to refuse their submission, and were therefore excommunicated. As many thousands of laymen sympathiz</w:t>
      </w:r>
      <w:r>
        <w:rPr>
          <w:rFonts w:ascii="Courier New" w:hAnsi="Courier New" w:cs="Courier New"/>
        </w:rPr>
        <w:t xml:space="preserve">ed with them, the necessity of providing for their religious wants gradually led to the organization of “Old Catholic” congregations in Germany, Switzerland, and Austria, and even the election of Old Catholic bishops in Germany and Switzerland. In France, </w:t>
      </w:r>
      <w:r>
        <w:rPr>
          <w:rFonts w:ascii="Courier New" w:hAnsi="Courier New" w:cs="Courier New"/>
        </w:rPr>
        <w:t>a distinguished pulpit orator, father Hyacinthe, has been active in the interest of Old Catholicism, but thus far (1879) without effecting any organization. In Italy, the friends of an Old Catholic reformation have a secret organization, with a bishop elec</w:t>
      </w:r>
      <w:r>
        <w:rPr>
          <w:rFonts w:ascii="Courier New" w:hAnsi="Courier New" w:cs="Courier New"/>
        </w:rPr>
        <w:t>t at its head. The numerical strength which the Old Catholic Church had attained after eight years of hard and incessant labors was far from meeting the expectations of its founders. The total number of the population which expressly and formally severed t</w:t>
      </w:r>
      <w:r>
        <w:rPr>
          <w:rFonts w:ascii="Courier New" w:hAnsi="Courier New" w:cs="Courier New"/>
        </w:rPr>
        <w:t>heir connection with what was called, by the Old Catholics, the Vatican Church did not exceed 200,000 persons, an insignificant number if compared with the 200,000,000 who remain nominally connected with Rome. But the reluctance of the bulk of the Catholic</w:t>
      </w:r>
      <w:r>
        <w:rPr>
          <w:rFonts w:ascii="Courier New" w:hAnsi="Courier New" w:cs="Courier New"/>
        </w:rPr>
        <w:t xml:space="preserve"> population to sever their nominal connection with the Church of their ancestors cannot be taken as a proof that the Catholic Church retains its control over the nations which refused to separate from her in the 16th century. The history of the Catholic na</w:t>
      </w:r>
      <w:r>
        <w:rPr>
          <w:rFonts w:ascii="Courier New" w:hAnsi="Courier New" w:cs="Courier New"/>
        </w:rPr>
        <w:t xml:space="preserve">tions during the last century furnishes, on the contrary, ample proof that the influence of the national Church in all these countries has to a very large extent been undermined. — In Spain the Cortes frequently defied the authority of the Church. In 1835 </w:t>
      </w:r>
      <w:r>
        <w:rPr>
          <w:rFonts w:ascii="Courier New" w:hAnsi="Courier New" w:cs="Courier New"/>
        </w:rPr>
        <w:t>nearly all the convents were abolished, and only a few of them have ever been restored. In 1837 the Cortes abolished tithes and confiscated the entire property of the Church. In 1840, during the provisional regency of Espartero, the papal nuncio was expell</w:t>
      </w:r>
      <w:r>
        <w:rPr>
          <w:rFonts w:ascii="Courier New" w:hAnsi="Courier New" w:cs="Courier New"/>
        </w:rPr>
        <w:t>ed from the country; and in 1841 the union of the Spanish Church with Rome was declared to have ceased. Repeatedly the Cortes decided in favor of  religious toleration, especially during the short time when Spain was a republic. King Amadeo I, and still mo</w:t>
      </w:r>
      <w:r>
        <w:rPr>
          <w:rFonts w:ascii="Courier New" w:hAnsi="Courier New" w:cs="Courier New"/>
        </w:rPr>
        <w:t>re Alphonso XII (since 1874), deemed it expedient to seek a reconciliation with the pope; but even they have been unable to grant all the demands of the Church. — Portugal has been, almost without interruption, at variance with the claims of the popes. All</w:t>
      </w:r>
      <w:r>
        <w:rPr>
          <w:rFonts w:ascii="Courier New" w:hAnsi="Courier New" w:cs="Courier New"/>
        </w:rPr>
        <w:t xml:space="preserve"> the religious orders of men, and nearly all those for women, have been suppressed. In the Cortes a liberal, anti-Roman party is invariably in the ascendency; even the majority of the priests and bishops sympathize more with the government than with the po</w:t>
      </w:r>
      <w:r>
        <w:rPr>
          <w:rFonts w:ascii="Courier New" w:hAnsi="Courier New" w:cs="Courier New"/>
        </w:rPr>
        <w:t>pe, and up to the end of 1878 the government had forbidden and prevented the promulgation of the doctrine of papal infallibility. — In France the revolution of 1830 not only expelled the Bourbons from the throne, but stripped, to a large extent, the Church</w:t>
      </w:r>
      <w:r>
        <w:rPr>
          <w:rFonts w:ascii="Courier New" w:hAnsi="Courier New" w:cs="Courier New"/>
        </w:rPr>
        <w:t xml:space="preserve"> of its political power. According to the new constitution, the Roman Catholic Church was no longer the religion of the State, but only of the majority of Frenchmen. The affairs of the nation were for many years conducted by a Protestant prime minister, Gu</w:t>
      </w:r>
      <w:r>
        <w:rPr>
          <w:rFonts w:ascii="Courier New" w:hAnsi="Courier New" w:cs="Courier New"/>
        </w:rPr>
        <w:t xml:space="preserve">izot. </w:t>
      </w:r>
    </w:p>
    <w:p w:rsidR="00000000" w:rsidRDefault="00417EA9">
      <w:pPr>
        <w:pStyle w:val="Textebrut"/>
      </w:pPr>
      <w:r>
        <w:rPr>
          <w:rFonts w:ascii="Courier New" w:hAnsi="Courier New" w:cs="Courier New"/>
        </w:rPr>
        <w:t>Napoleon III endeavored to strengthen his dynasty by making extensive concessions to the hierarchy; and even after the establishment of the republic in 1871, the majority of the Legislative Assembly and one of the presidents of the republic (MacMaho</w:t>
      </w:r>
      <w:r>
        <w:rPr>
          <w:rFonts w:ascii="Courier New" w:hAnsi="Courier New" w:cs="Courier New"/>
        </w:rPr>
        <w:t xml:space="preserve">n) favored the Catholic restoration in order to check the confirmation and advance of republican principles; but in 1879 the success of the Republican party at the general election, in spite of its denunciation by all the bishops, placed the government of </w:t>
      </w:r>
      <w:r>
        <w:rPr>
          <w:rFonts w:ascii="Courier New" w:hAnsi="Courier New" w:cs="Courier New"/>
        </w:rPr>
        <w:t>the country in the hands of statesmen who are fully determined to annihilate the influence of the Catholic priesthood upon the government of France and upon the education of the rising generation. — In the little kingdom of Belgium, which, in 1830, establi</w:t>
      </w:r>
      <w:r>
        <w:rPr>
          <w:rFonts w:ascii="Courier New" w:hAnsi="Courier New" w:cs="Courier New"/>
        </w:rPr>
        <w:t>shed its independence of Holland, the Catholic Church has, on the whole, exercised a greater influence upon legislation than in any other country of Europe; but, notwithstanding the immense power of the Church, the liberal party, which is in open and bitte</w:t>
      </w:r>
      <w:r>
        <w:rPr>
          <w:rFonts w:ascii="Courier New" w:hAnsi="Courier New" w:cs="Courier New"/>
        </w:rPr>
        <w:t>r enmity to the Church, secured at the general election in 1878 a majority in both chambers, and has since prepared a law on public education which will exclude the influence of the Church. — In Austria the close alliance between the absolute government an</w:t>
      </w:r>
      <w:r>
        <w:rPr>
          <w:rFonts w:ascii="Courier New" w:hAnsi="Courier New" w:cs="Courier New"/>
        </w:rPr>
        <w:t>d the popes for the suppression of all liberal tendencies was terminated by the introduction of a constitutional form of government in 1848. An attempt which was made in 1855 to re- establish this alliance by a new Austrian concordat, which gave to the Cat</w:t>
      </w:r>
      <w:r>
        <w:rPr>
          <w:rFonts w:ascii="Courier New" w:hAnsi="Courier New" w:cs="Courier New"/>
        </w:rPr>
        <w:t>holic bishops a far reaching influence upon public affairs, was of short duration. The reestablishment of a parliamentary government has shown  that the majority of both houses are adverse to the continuance of Church influence upon public affairs, and tha</w:t>
      </w:r>
      <w:r>
        <w:rPr>
          <w:rFonts w:ascii="Courier New" w:hAnsi="Courier New" w:cs="Courier New"/>
        </w:rPr>
        <w:t>t they uphold the principles of religious toleration and of State education. Italy has, like Spain and Portugal, expelled the religious orders and confiscated the property of the Church; it has fully secularized public instruction, and, more than any other</w:t>
      </w:r>
      <w:r>
        <w:rPr>
          <w:rFonts w:ascii="Courier New" w:hAnsi="Courier New" w:cs="Courier New"/>
        </w:rPr>
        <w:t xml:space="preserve"> government of the world, it is impelled to reject the claims of the Church, because these claims involve the destruction of Italian unity. Among the states of Spanish and Portuguese America there is not one which has not had, from time to time, its confli</w:t>
      </w:r>
      <w:r>
        <w:rPr>
          <w:rFonts w:ascii="Courier New" w:hAnsi="Courier New" w:cs="Courier New"/>
        </w:rPr>
        <w:t xml:space="preserve">cts with pope and bishops. The progress of religious toleration and of a secular school system, after the Protestant models of Germany and the United States, and in opposition to the bishops, proves that the Church has ceased to have a firm hold on any of </w:t>
      </w:r>
      <w:r>
        <w:rPr>
          <w:rFonts w:ascii="Courier New" w:hAnsi="Courier New" w:cs="Courier New"/>
        </w:rPr>
        <w:t>these states. SEE OLD CATHOLICS.</w:t>
      </w:r>
    </w:p>
    <w:p w:rsidR="00000000" w:rsidRDefault="00417EA9">
      <w:pPr>
        <w:pStyle w:val="Textebrut"/>
      </w:pPr>
      <w:r>
        <w:rPr>
          <w:rFonts w:ascii="Courier New" w:hAnsi="Courier New" w:cs="Courier New"/>
        </w:rPr>
        <w:t>In the Protestant countries of Europe the Roman Catholic Church has been greatly benefited since the beginning of the 19th century by the progress of religious toleration. The laws impeding the free exercise of the Roman Ca</w:t>
      </w:r>
      <w:r>
        <w:rPr>
          <w:rFonts w:ascii="Courier New" w:hAnsi="Courier New" w:cs="Courier New"/>
        </w:rPr>
        <w:t>tholic form of worship, or its self-government, were quite generally repealed, or fell, at least, into disuse. Thus congregations were reorganized in Sweden, Norway, and Denmark, where the Church had been almost extinct since the 16th century, and vicars a</w:t>
      </w:r>
      <w:r>
        <w:rPr>
          <w:rFonts w:ascii="Courier New" w:hAnsi="Courier New" w:cs="Courier New"/>
        </w:rPr>
        <w:t>postolic were appointed as an initial step towards the reconstruction of dioceses. — In Holland, where the Church had been for two hundred years without a hierarchical organization, although it had not ceased to have a considerable Catholic population, the</w:t>
      </w:r>
      <w:r>
        <w:rPr>
          <w:rFonts w:ascii="Courier New" w:hAnsi="Courier New" w:cs="Courier New"/>
        </w:rPr>
        <w:t xml:space="preserve"> constitution of 1848 proclaimed the principle of religious liberty. Thus even the Jesuits were allowed to return, and in 1853 the Catholic hierarchy was re-established by the erection of one archbishopric and four bishoprics. In Great Britain the governme</w:t>
      </w:r>
      <w:r>
        <w:rPr>
          <w:rFonts w:ascii="Courier New" w:hAnsi="Courier New" w:cs="Courier New"/>
        </w:rPr>
        <w:t>nt had to yield, in 1829, to the agitation of the Irish Catholics for equal political rights, and to open both houses of Parliament to its Catholic subjects. This was followed by the restoration of the Catholic hierarchy in 1850, in which year pope Pius IX</w:t>
      </w:r>
      <w:r>
        <w:rPr>
          <w:rFonts w:ascii="Courier New" w:hAnsi="Courier New" w:cs="Courier New"/>
        </w:rPr>
        <w:t xml:space="preserve"> divided the kingdom into one archbishopric and twelve bishoprics. The ancient hierarchy of the Roman Catholic Church had become extinct in 1585, by the death of bishop Goldwell of St. Asaph. In Scotland, when the ancient hierarchy had become extinct by th</w:t>
      </w:r>
      <w:r>
        <w:rPr>
          <w:rFonts w:ascii="Courier New" w:hAnsi="Courier New" w:cs="Courier New"/>
        </w:rPr>
        <w:t>e death of archbishop Betoun of Glasgow, in 1601, the hierarchy was established by pope Leo XIII, who in 1878 established two archbishoprics and four bishoprics. As Ireland at the time of the Catholic emancipation numbered alone seven millions of Roman Cat</w:t>
      </w:r>
      <w:r>
        <w:rPr>
          <w:rFonts w:ascii="Courier New" w:hAnsi="Courier New" w:cs="Courier New"/>
        </w:rPr>
        <w:t xml:space="preserve">holics, and a tide of Irish emigration filled the cities of England and  Scotland with a large Catholic population, the Catholic Church appeared at home and abroad as a great power; and the number of churches, of priests, and Catholic institutions rapidly </w:t>
      </w:r>
      <w:r>
        <w:rPr>
          <w:rFonts w:ascii="Courier New" w:hAnsi="Courier New" w:cs="Courier New"/>
        </w:rPr>
        <w:t xml:space="preserve">increased. </w:t>
      </w:r>
    </w:p>
    <w:p w:rsidR="00000000" w:rsidRDefault="00417EA9">
      <w:pPr>
        <w:pStyle w:val="Textebrut"/>
      </w:pPr>
      <w:r>
        <w:rPr>
          <w:rFonts w:ascii="Courier New" w:hAnsi="Courier New" w:cs="Courier New"/>
        </w:rPr>
        <w:t>The indignation felt among Protestants at this revival of the Church of Rome induced Parliament, in 1851, to adopt a resolution declaring all papal edicts, and all jurisdictions, ranks, or titles created by them, null and void; and fining every</w:t>
      </w:r>
      <w:r>
        <w:rPr>
          <w:rFonts w:ascii="Courier New" w:hAnsi="Courier New" w:cs="Courier New"/>
        </w:rPr>
        <w:t xml:space="preserve"> person who, without legal authority, accepted any ecclesiastical title derived from the name of any place in the kingdom. But the new Catholic bishops knew how to evade the laws; and the liberal tendency of English legislation gave to the Roman Catholics </w:t>
      </w:r>
      <w:r>
        <w:rPr>
          <w:rFonts w:ascii="Courier New" w:hAnsi="Courier New" w:cs="Courier New"/>
        </w:rPr>
        <w:t xml:space="preserve">a position which even Roman Catholic writers have often praised as the most favorable in Europe. The hopes awakened by this restoration for the future of Roman Catholicism in England were greatly strengthened by a movement within the Established Church of </w:t>
      </w:r>
      <w:r>
        <w:rPr>
          <w:rFonts w:ascii="Courier New" w:hAnsi="Courier New" w:cs="Courier New"/>
        </w:rPr>
        <w:t>England, which aimed at a revival of the Catholic elements of this Church. Under the leadership of Pusey and Newman, this movement — sometimes called the Oxford movement because it had its chief center in Oxford — gradually developed tendencies to Roman Ca</w:t>
      </w:r>
      <w:r>
        <w:rPr>
          <w:rFonts w:ascii="Courier New" w:hAnsi="Courier New" w:cs="Courier New"/>
        </w:rPr>
        <w:t xml:space="preserve">tholicism and led a considerable number of graduates of English universities over to the Church of Rome, Among the new Catholics were many men of great reputation, influence, and wealth. The most prominent were, Dr. Henry Newman, one of the leaders of the </w:t>
      </w:r>
      <w:r>
        <w:rPr>
          <w:rFonts w:ascii="Courier New" w:hAnsi="Courier New" w:cs="Courier New"/>
        </w:rPr>
        <w:t>movement, who, as superior of the religious order of the Oratorians (consisting almost wholly of former members of the Anglican Church), as rector of the Catholic University of Dublin, and by a number of literary works, displayed a great activity for the R</w:t>
      </w:r>
      <w:r>
        <w:rPr>
          <w:rFonts w:ascii="Courier New" w:hAnsi="Courier New" w:cs="Courier New"/>
        </w:rPr>
        <w:t>oman Catholic Church, and, as a reward for his services, was raised, in 1879, to the cardinalate; archbishop Manning of Westminster, created cardinal in 1875; the marquis of Bute, one of the richest noblemen of the United Kingdom; the marquis of Ripon, a p</w:t>
      </w:r>
      <w:r>
        <w:rPr>
          <w:rFonts w:ascii="Courier New" w:hAnsi="Courier New" w:cs="Courier New"/>
        </w:rPr>
        <w:t>rominent English statesman and member of the Privy Council. The number of Anglican clergymen, members of the nobility, and literary persons who, since the beginning of the Oxford movement, have joined the Roman Catholic Church exceeds one thousand. By thes</w:t>
      </w:r>
      <w:r>
        <w:rPr>
          <w:rFonts w:ascii="Courier New" w:hAnsi="Courier New" w:cs="Courier New"/>
        </w:rPr>
        <w:t>e accessions the Church has received a higher social standing and a greater influence upon English society than it had before. This is especially apparent in the colonies, where the government recognizes the power of the Catholic bishops and missionaries t</w:t>
      </w:r>
      <w:r>
        <w:rPr>
          <w:rFonts w:ascii="Courier New" w:hAnsi="Courier New" w:cs="Courier New"/>
        </w:rPr>
        <w:t>o cooperate for the confirmation of the English rule, and is willing to secure this cooperation by favors and concessions. It is, however, a noteworthy fact that, in spite of all the accessions to the Church from the higher ranks of English society, the to</w:t>
      </w:r>
      <w:r>
        <w:rPr>
          <w:rFonts w:ascii="Courier New" w:hAnsi="Courier New" w:cs="Courier New"/>
        </w:rPr>
        <w:t>tal Catholic population shows not only no notable progress, but the estimates by the  most careful statisticians give even lower figures for it than were assumed some ten years ago.</w:t>
      </w:r>
    </w:p>
    <w:p w:rsidR="00000000" w:rsidRDefault="00417EA9">
      <w:pPr>
        <w:pStyle w:val="Textebrut"/>
      </w:pPr>
      <w:r>
        <w:rPr>
          <w:rFonts w:ascii="Courier New" w:hAnsi="Courier New" w:cs="Courier New"/>
        </w:rPr>
        <w:t>This would indicate that the losses sustained by the Church, especially am</w:t>
      </w:r>
      <w:r>
        <w:rPr>
          <w:rFonts w:ascii="Courier New" w:hAnsi="Courier New" w:cs="Courier New"/>
        </w:rPr>
        <w:t>ong the lower classes of the population, must, at least, equal in number the gains.</w:t>
      </w:r>
    </w:p>
    <w:p w:rsidR="00000000" w:rsidRDefault="00417EA9">
      <w:pPr>
        <w:pStyle w:val="Textebrut"/>
      </w:pPr>
      <w:r>
        <w:rPr>
          <w:rFonts w:ascii="Courier New" w:hAnsi="Courier New" w:cs="Courier New"/>
        </w:rPr>
        <w:t>On the other hand, the territorial rearrangement of Germany by the Congress of Vienna placed nearly all the German Catholics, except those of Austria and Bavaria, under Pro</w:t>
      </w:r>
      <w:r>
        <w:rPr>
          <w:rFonts w:ascii="Courier New" w:hAnsi="Courier New" w:cs="Courier New"/>
        </w:rPr>
        <w:t>testant governments. The great wars of 1866 and 1870 severed the connection between Catholic Austria and the German Catholics, and placed Protestant Prussia and a Protestant emperor at the head of the German nationality. The laws of all the German states p</w:t>
      </w:r>
      <w:r>
        <w:rPr>
          <w:rFonts w:ascii="Courier New" w:hAnsi="Courier New" w:cs="Courier New"/>
        </w:rPr>
        <w:t>lace the Roman Catholics on a level with Protestants; but divergent opinions on the limits of the ecclesiastical and the secular powers have repeatedly led to fierce conflicts between the Church and the German governments, especially Prussia. The two Pruss</w:t>
      </w:r>
      <w:r>
        <w:rPr>
          <w:rFonts w:ascii="Courier New" w:hAnsi="Courier New" w:cs="Courier New"/>
        </w:rPr>
        <w:t>ian archbishops of Cologne and Posen were imprisoned in 1837, and kept prisoners until 1840, for refusing obedience to royal ordinances concerning mixed marriages. A new conflict began in 1872, which occupies a prominent place in the modern history of Roma</w:t>
      </w:r>
      <w:r>
        <w:rPr>
          <w:rFonts w:ascii="Courier New" w:hAnsi="Courier New" w:cs="Courier New"/>
        </w:rPr>
        <w:t xml:space="preserve">n Catholicism, under the name Kulturkampf and was not yet ended at the beginning of 1879. The Prussian government, alarmed at the increase of power which the Vatican Council had placed in the hands of the pope, deemed it necessary to divest the bishops of </w:t>
      </w:r>
      <w:r>
        <w:rPr>
          <w:rFonts w:ascii="Courier New" w:hAnsi="Courier New" w:cs="Courier New"/>
        </w:rPr>
        <w:t>the influence which they had thus far exerted upon the national schools; to check the absolute control of the lower clergy by the bishops; and to extend the jurisdiction of the State over both bishops and lower clergy. The bishops regarded some of the laws</w:t>
      </w:r>
      <w:r>
        <w:rPr>
          <w:rFonts w:ascii="Courier New" w:hAnsi="Courier New" w:cs="Courier New"/>
        </w:rPr>
        <w:t xml:space="preserve"> adopted in Prussia for this purpose as inconsistent with their duties towards the Church, and refused to submit to them. In consequence of the conflicts which were caused by this attitude of the bishops, a number of the Prussian bishops were deposed from </w:t>
      </w:r>
      <w:r>
        <w:rPr>
          <w:rFonts w:ascii="Courier New" w:hAnsi="Courier New" w:cs="Courier New"/>
        </w:rPr>
        <w:t>their sees; and several other sees which became vacant by the death of their occupants could not be filled on account of the insuperable disagreement between the Prussian government and the pope. At the beginning of 1879, of the twelve archbishoprics and b</w:t>
      </w:r>
      <w:r>
        <w:rPr>
          <w:rFonts w:ascii="Courier New" w:hAnsi="Courier New" w:cs="Courier New"/>
        </w:rPr>
        <w:t>ishoprics of Prussia, only two were actually filled. During the progress of this conflict, the bulk of the Catholic population of Germany showed a marked sympathy with the bishops; and the universal suffrage which has been adopted in Germany for the electi</w:t>
      </w:r>
      <w:r>
        <w:rPr>
          <w:rFonts w:ascii="Courier New" w:hAnsi="Courier New" w:cs="Courier New"/>
        </w:rPr>
        <w:t xml:space="preserve">ons to the Reichstag yielded in no country of the world so compact a host of ultramontane deputies as in Germany. </w:t>
      </w:r>
    </w:p>
    <w:p w:rsidR="00000000" w:rsidRDefault="00417EA9">
      <w:pPr>
        <w:pStyle w:val="Textebrut"/>
      </w:pPr>
      <w:r>
        <w:rPr>
          <w:rFonts w:ascii="Courier New" w:hAnsi="Courier New" w:cs="Courier New"/>
        </w:rPr>
        <w:t>Thus the Catholic districts of  Germany came to be looked upon as a bulwark of the Roman Catholic Church in general. Previously the German Ch</w:t>
      </w:r>
      <w:r>
        <w:rPr>
          <w:rFonts w:ascii="Courier New" w:hAnsi="Courier New" w:cs="Courier New"/>
        </w:rPr>
        <w:t>urch had won within the Catholic Church a great prestige for superiority in the province of literature; and not a few of its literary productions had been translated into the languages of most of the other Catholic nations. The elevation of Dr. Hergenrothe</w:t>
      </w:r>
      <w:r>
        <w:rPr>
          <w:rFonts w:ascii="Courier New" w:hAnsi="Courier New" w:cs="Courier New"/>
        </w:rPr>
        <w:t>r, a university professor, to the cardinalate by pope Leo XIII, in April, 1879, was regarded as an encouraging tribute to the science of Catholic Germany by the head of the Church. The Roman Catholic Church has suffered the greatest numerical losses in Rus</w:t>
      </w:r>
      <w:r>
        <w:rPr>
          <w:rFonts w:ascii="Courier New" w:hAnsi="Courier New" w:cs="Courier New"/>
        </w:rPr>
        <w:t>sia. At the second partition of Poland, in 1793, nearly all the dioceses of the United Greeks in the former Polish empire were incorporated with Russia. The empress Catharine II made incessant efforts to reunite the United Greeks (who, during the Polish ru</w:t>
      </w:r>
      <w:r>
        <w:rPr>
          <w:rFonts w:ascii="Courier New" w:hAnsi="Courier New" w:cs="Courier New"/>
        </w:rPr>
        <w:t>le, had been induced to recognize the supremacy of the pope) with the Orthodox Greek Church; and it is said that, during her reign, no no less than seven millions of United Greeks separated from Rome. No exertions to this end were made by the emperors Paul</w:t>
      </w:r>
      <w:r>
        <w:rPr>
          <w:rFonts w:ascii="Courier New" w:hAnsi="Courier New" w:cs="Courier New"/>
        </w:rPr>
        <w:t xml:space="preserve"> I and Alexander I; but Nicholas I and Alexander II followed in the footsteps of Catharine. In 1839, 3 bishops and 1305 priests, representing a population of more than 2,000,000, declared, at a synod held at Plock, in favor of reunion with the Russian Stat</w:t>
      </w:r>
      <w:r>
        <w:rPr>
          <w:rFonts w:ascii="Courier New" w:hAnsi="Courier New" w:cs="Courier New"/>
        </w:rPr>
        <w:t xml:space="preserve">e Church. After this only one United Greek diocese remained (Chelm), with a population of 250,000, nearly all of whom, in the years 1877 and 1878, likewise joined the Russian Church. As the Russian government forbids secession from the State Church to any </w:t>
      </w:r>
      <w:r>
        <w:rPr>
          <w:rFonts w:ascii="Courier New" w:hAnsi="Courier New" w:cs="Courier New"/>
        </w:rPr>
        <w:t>other religious denomination, a return of the United Greeks to the communion of Rome is for the present impossible. Roman Catholic writers unanimously assert that measures of the utmost severity and cruelty have been resorted to to bring about this separat</w:t>
      </w:r>
      <w:r>
        <w:rPr>
          <w:rFonts w:ascii="Courier New" w:hAnsi="Courier New" w:cs="Courier New"/>
        </w:rPr>
        <w:t>ion from Rome; and their statements are fully confirmed by nearly all writers who are not Russians. — In the United States of America the Roman Catholic Church enjoys a degree of independence which it has hardly ever possessed in any other country. Owing t</w:t>
      </w:r>
      <w:r>
        <w:rPr>
          <w:rFonts w:ascii="Courier New" w:hAnsi="Courier New" w:cs="Courier New"/>
        </w:rPr>
        <w:t>o the rapid increase of the population in general, and to the large influx of immigrants, it has already attained a high rank among the national divisions of the Roman Catholic Church. SEE ROMAN CATHOLIC CHURCH IN THE UNITED STATES.</w:t>
      </w:r>
    </w:p>
    <w:p w:rsidR="00000000" w:rsidRDefault="00417EA9">
      <w:pPr>
        <w:pStyle w:val="Textebrut"/>
      </w:pPr>
      <w:r>
        <w:rPr>
          <w:rFonts w:ascii="Courier New" w:hAnsi="Courier New" w:cs="Courier New"/>
        </w:rPr>
        <w:t>The missionary labors o</w:t>
      </w:r>
      <w:r>
        <w:rPr>
          <w:rFonts w:ascii="Courier New" w:hAnsi="Courier New" w:cs="Courier New"/>
        </w:rPr>
        <w:t>f the Catholic Church in non-Christian countries received a great impulse by the foundation of the Order of the Jesuits. The latter sent out a larger number of missionaries than any other religious order has done before or after its foundation. In some cou</w:t>
      </w:r>
      <w:r>
        <w:rPr>
          <w:rFonts w:ascii="Courier New" w:hAnsi="Courier New" w:cs="Courier New"/>
        </w:rPr>
        <w:t>ntries of Eastern  Asia the Catholic missions appeared, at times, to become a complete success. — In Japan the Church embraced, at one time, more than 200,000 Christians, and counted among her adherents several princes. — In China the Jesuits obtained a gr</w:t>
      </w:r>
      <w:r>
        <w:rPr>
          <w:rFonts w:ascii="Courier New" w:hAnsi="Courier New" w:cs="Courier New"/>
        </w:rPr>
        <w:t>eat influence at the courts of several emperors, and the permission to establish missions throughout the empire. — In Hindostan, Corea, Anam, and other countries, numerous congregations were collected, and many natives became priests and members of religio</w:t>
      </w:r>
      <w:r>
        <w:rPr>
          <w:rFonts w:ascii="Courier New" w:hAnsi="Courier New" w:cs="Courier New"/>
        </w:rPr>
        <w:t>us orders. Many of these missions have had to suffer bloody persecutions; but most of them have survived, though in a crippled form and with reduced numbers, to the present day. Pope Gregory XV established for the chief and central direction of the Catholi</w:t>
      </w:r>
      <w:r>
        <w:rPr>
          <w:rFonts w:ascii="Courier New" w:hAnsi="Courier New" w:cs="Courier New"/>
        </w:rPr>
        <w:t>c missions, in all parts of the world, the Congregatio de Propaganda Fide, which consisted of 15 cardinals, 3 prelates, and 1 secretary. Pope Urban VIII connected with this institution, in 1627, a seminary for the training of foreign missionaries (Collegiu</w:t>
      </w:r>
      <w:r>
        <w:rPr>
          <w:rFonts w:ascii="Courier New" w:hAnsi="Courier New" w:cs="Courier New"/>
        </w:rPr>
        <w:t>m Urbanum de Propaganda Fide), which still exists, and has always been famous for the large number of nationalities represented among its pupils. Besides the seminary of the Propaganda, the Roman Catholic Church has seminaries specially devoted to the educ</w:t>
      </w:r>
      <w:r>
        <w:rPr>
          <w:rFonts w:ascii="Courier New" w:hAnsi="Courier New" w:cs="Courier New"/>
        </w:rPr>
        <w:t xml:space="preserve">ation of foreign missionaries at Paris, Lyons, and in several other places; and at present most of the religious orders educate some of their members in their own institutions for the missionary service. For the financial support of the Catholic missions, </w:t>
      </w:r>
      <w:r>
        <w:rPr>
          <w:rFonts w:ascii="Courier New" w:hAnsi="Courier New" w:cs="Courier New"/>
        </w:rPr>
        <w:t>a central Society for the Propagation of the Faith was established in 1822 at Lyons, which has of late had an annual income of about 5,000,000 francs. This society has branches in nearly all countries of the world; only Austria and Bavaria have preferred t</w:t>
      </w:r>
      <w:r>
        <w:rPr>
          <w:rFonts w:ascii="Courier New" w:hAnsi="Courier New" w:cs="Courier New"/>
        </w:rPr>
        <w:t xml:space="preserve">o establish their own societies for the support of foreign missions. A children's missionary society, called the “Society of the Holy Childhood of Jesus,” devotes its revenue chiefly to the efforts for the baptism and Catholic education of pagan children. </w:t>
      </w:r>
      <w:r>
        <w:rPr>
          <w:rFonts w:ascii="Courier New" w:hAnsi="Courier New" w:cs="Courier New"/>
        </w:rPr>
        <w:t>It has branches in all countries. It is admitted by all Catholic writers that the sums annually contributed for the support of the Catholic missionaries fall far below the aggregate annual income of the Protestant missionary societies.</w:t>
      </w:r>
    </w:p>
    <w:p w:rsidR="00000000" w:rsidRDefault="00417EA9">
      <w:pPr>
        <w:pStyle w:val="Textebrut"/>
      </w:pPr>
      <w:r>
        <w:rPr>
          <w:rFonts w:ascii="Courier New" w:hAnsi="Courier New" w:cs="Courier New"/>
        </w:rPr>
        <w:t xml:space="preserve">II. Doctrines. — As </w:t>
      </w:r>
      <w:r>
        <w:rPr>
          <w:rFonts w:ascii="Courier New" w:hAnsi="Courier New" w:cs="Courier New"/>
        </w:rPr>
        <w:t>the Roman Catholic Church agrees with the Greek and the Protestant churches in regarding the Holy Scriptures as divinely inspired, and as an authority in matters of faith and morals, she holds many points of Christian belief in common with these large divi</w:t>
      </w:r>
      <w:r>
        <w:rPr>
          <w:rFonts w:ascii="Courier New" w:hAnsi="Courier New" w:cs="Courier New"/>
        </w:rPr>
        <w:t>sions of the Christian Church. Conjointly with them, she believes in the unity of divine essence, the Trinity of the divine persons (Father, Son, and Holy Ghost),  and the creation of the world by the will of God out of nothing for his glory and the happin</w:t>
      </w:r>
      <w:r>
        <w:rPr>
          <w:rFonts w:ascii="Courier New" w:hAnsi="Courier New" w:cs="Courier New"/>
        </w:rPr>
        <w:t>ess of his creatures. Among other points of belief which are common to the Roman Catholic, Greek, and Evangelical Protestant churches are the following: the original innocence of man; his fall in Adam, and redemption by Christ; the incarnation of the Etern</w:t>
      </w:r>
      <w:r>
        <w:rPr>
          <w:rFonts w:ascii="Courier New" w:hAnsi="Courier New" w:cs="Courier New"/>
        </w:rPr>
        <w:t xml:space="preserve">al Logos and Second Person in the Holy Trinity; the divine human constitution of the Person Christ. In regard to the procession of the Holy Ghost, the Roman Catholic Church has added to the Nicene Creed the “Filioque” (“and from the Son”), and accordingly </w:t>
      </w:r>
      <w:r>
        <w:rPr>
          <w:rFonts w:ascii="Courier New" w:hAnsi="Courier New" w:cs="Courier New"/>
        </w:rPr>
        <w:t xml:space="preserve">believes that the Holy Ghost proceeds from the Father and the Son; while the Greek Church believes, in strict accordance with the original Nicene Creed, that the Holy Ghost proceeds from the Father only. The Roman Catholic Church holds, in common with the </w:t>
      </w:r>
      <w:r>
        <w:rPr>
          <w:rFonts w:ascii="Courier New" w:hAnsi="Courier New" w:cs="Courier New"/>
        </w:rPr>
        <w:t>Greek, but in opposition to evangelical Protestants, the following doctrines: The authority of ecclesiastical tradition as a joint rule of faith with the Scriptures; the veneration of the Virgin Mary, the saints, their pictures and relics; the infallibilit</w:t>
      </w:r>
      <w:r>
        <w:rPr>
          <w:rFonts w:ascii="Courier New" w:hAnsi="Courier New" w:cs="Courier New"/>
        </w:rPr>
        <w:t>y of the Church; justification by faith and works as joint conditions; the seven sacraments or mysteries; baptismal regeneration, and the necessity of water baptism for salvation; priestly absolution by divine authority; transubstantiation and the adoratio</w:t>
      </w:r>
      <w:r>
        <w:rPr>
          <w:rFonts w:ascii="Courier New" w:hAnsi="Courier New" w:cs="Courier New"/>
        </w:rPr>
        <w:t>n of the consecrated elements; the sacrifice of the mass for the living and the dead; prayers for the departed. The infallibility of the Church was formerly lodged by the Roman Catholic Church in the general councils conjointly with the pope, but since 187</w:t>
      </w:r>
      <w:r>
        <w:rPr>
          <w:rFonts w:ascii="Courier New" w:hAnsi="Courier New" w:cs="Courier New"/>
        </w:rPr>
        <w:t xml:space="preserve">0 also in all the doctrinal decisions of the popes; by the Greek Church it is attributed to the seven ecumenical councils, and the patriarchal oligarchy as a whole. </w:t>
      </w:r>
    </w:p>
    <w:p w:rsidR="00000000" w:rsidRDefault="00417EA9">
      <w:pPr>
        <w:pStyle w:val="Textebrut"/>
      </w:pPr>
      <w:r>
        <w:rPr>
          <w:rFonts w:ascii="Courier New" w:hAnsi="Courier New" w:cs="Courier New"/>
        </w:rPr>
        <w:t xml:space="preserve">The immaculate conception of the Virgin Mary, which was proclaimed as a dogma by the pope </w:t>
      </w:r>
      <w:r>
        <w:rPr>
          <w:rFonts w:ascii="Courier New" w:hAnsi="Courier New" w:cs="Courier New"/>
        </w:rPr>
        <w:t>in 1854, is rejected by the Greek Church as blasphemous, although it practices the veneration of the Virgin no less than the Roman Catholic. In regard to the Holy Scriptures, the Roman Catholic Church includes in its canon the Apocrypha of the Old Test., w</w:t>
      </w:r>
      <w:r>
        <w:rPr>
          <w:rFonts w:ascii="Courier New" w:hAnsi="Courier New" w:cs="Courier New"/>
        </w:rPr>
        <w:t>hich are excluded from the Protestant canon. The Latin (Vulgate) translation of the Bible is placed on a par with the Hebrew and Greek Scriptures, while Protestantism claims divine authority only for the original Scriptures of the inspired authors. As rega</w:t>
      </w:r>
      <w:r>
        <w:rPr>
          <w:rFonts w:ascii="Courier New" w:hAnsi="Courier New" w:cs="Courier New"/>
        </w:rPr>
        <w:t>rds the popular use and circulation of the Bible, the Roman Catholic Church has generally discouraged the reading of unannotated Bibles in the native tongues, and commanded her members to seek on this subject the previous advice of their pastors and spirit</w:t>
      </w:r>
      <w:r>
        <w:rPr>
          <w:rFonts w:ascii="Courier New" w:hAnsi="Courier New" w:cs="Courier New"/>
        </w:rPr>
        <w:t xml:space="preserve">ual guides.  With regard to the unity of the Church, the Roman Catholic Church teaches that Christ founded one, and only one, infallible visible Church which was to represent him on earth as the teacher of religious truth, and to which, therefore, all men </w:t>
      </w:r>
      <w:r>
        <w:rPr>
          <w:rFonts w:ascii="Courier New" w:hAnsi="Courier New" w:cs="Courier New"/>
        </w:rPr>
        <w:t>ought to submit. The Roman Catholic Church claims to be this communion, and therefore asserts that outside of her there is no salvation (“extra ecclesiam nulla salus”). She does not admit the Protestant distinction between a visible and invisible Church, b</w:t>
      </w:r>
      <w:r>
        <w:rPr>
          <w:rFonts w:ascii="Courier New" w:hAnsi="Courier New" w:cs="Courier New"/>
        </w:rPr>
        <w:t xml:space="preserve">ut demands that all should belong to the visible Church. She admits, however, that there may be cases when insurmountable difficulties prevent persons from joining her communion, and when God will save them though they have not been formally received into </w:t>
      </w:r>
      <w:r>
        <w:rPr>
          <w:rFonts w:ascii="Courier New" w:hAnsi="Courier New" w:cs="Courier New"/>
        </w:rPr>
        <w:t>her pale. As there is, in the opinion of the Church, only one Church and one baptism, all persons, children or adult, to whom the ordinance of baptism is administered in due form are thereby received into the Catholic Church. The children of Protestants an</w:t>
      </w:r>
      <w:r>
        <w:rPr>
          <w:rFonts w:ascii="Courier New" w:hAnsi="Courier New" w:cs="Courier New"/>
        </w:rPr>
        <w:t>d other non-Catholics are therefore regarded as belonging to the Catholic Church until they cut themselves loose from it by their own erroneous belief.</w:t>
      </w:r>
    </w:p>
    <w:p w:rsidR="00000000" w:rsidRDefault="00417EA9">
      <w:pPr>
        <w:pStyle w:val="Textebrut"/>
      </w:pPr>
      <w:r>
        <w:rPr>
          <w:rFonts w:ascii="Courier New" w:hAnsi="Courier New" w:cs="Courier New"/>
        </w:rPr>
        <w:t>In regard to the future life, the Roman Catholic Church admits a temporary middle place and state (lasti</w:t>
      </w:r>
      <w:r>
        <w:rPr>
          <w:rFonts w:ascii="Courier New" w:hAnsi="Courier New" w:cs="Courier New"/>
        </w:rPr>
        <w:t>ng until the final judgment) between heaven and hell, for the purification of imperfect Christians, which may be advanced by prayers and masses in their behalf. The center of Catholic worship is the mass, which the Church holds to be an actual, though unbl</w:t>
      </w:r>
      <w:r>
        <w:rPr>
          <w:rFonts w:ascii="Courier New" w:hAnsi="Courier New" w:cs="Courier New"/>
        </w:rPr>
        <w:t xml:space="preserve">oody, repetition of Christ's sacrifice on the cross, by the priests, for the sins of the living and the dead. It is offered, as a rule, daily by every priest. To the laity the eucharist is now administered in only one kind, the bread, the Church believing </w:t>
      </w:r>
      <w:r>
        <w:rPr>
          <w:rFonts w:ascii="Courier New" w:hAnsi="Courier New" w:cs="Courier New"/>
        </w:rPr>
        <w:t>that Christ is wholly present in the consecrated bread as well as in the wine, and that therefore the reception of one kind is fully sufficient.</w:t>
      </w:r>
    </w:p>
    <w:p w:rsidR="00000000" w:rsidRDefault="00417EA9">
      <w:pPr>
        <w:pStyle w:val="Textebrut"/>
      </w:pPr>
      <w:r>
        <w:rPr>
          <w:rFonts w:ascii="Courier New" w:hAnsi="Courier New" w:cs="Courier New"/>
        </w:rPr>
        <w:t xml:space="preserve">An important difference between Roman Catholic and Protestant ethics exists in the doctrine of good works, the </w:t>
      </w:r>
      <w:r>
        <w:rPr>
          <w:rFonts w:ascii="Courier New" w:hAnsi="Courier New" w:cs="Courier New"/>
        </w:rPr>
        <w:t>Roman Catholic Church believing that works of supererogation, which are not commanded, but recommended (consilia evangelica), with corresponding extra merits, constitute a treasury at the disposal of the pope for the dispensation of indulgences. These indu</w:t>
      </w:r>
      <w:r>
        <w:rPr>
          <w:rFonts w:ascii="Courier New" w:hAnsi="Courier New" w:cs="Courier New"/>
        </w:rPr>
        <w:t>lgences are transferable to the souls in purgatory.</w:t>
      </w:r>
    </w:p>
    <w:p w:rsidR="00000000" w:rsidRDefault="00417EA9">
      <w:pPr>
        <w:pStyle w:val="Textebrut"/>
      </w:pPr>
      <w:r>
        <w:rPr>
          <w:rFonts w:ascii="Courier New" w:hAnsi="Courier New" w:cs="Courier New"/>
        </w:rPr>
        <w:t>As the Church is the plenipotentiary and infallible representative of Christ, her commandments are no less binding upon the faithful than the divine commandments recorded in the Scriptures. Among the comm</w:t>
      </w:r>
      <w:r>
        <w:rPr>
          <w:rFonts w:ascii="Courier New" w:hAnsi="Courier New" w:cs="Courier New"/>
        </w:rPr>
        <w:t>andments given by the Church are the duty of the faithful to go once a year to  confession, to receive once a year the eucharist, and to attend mass on every Sunday and holiday. Upon her clergy the Church has imposed the duty of celibacy; as this, however,</w:t>
      </w:r>
      <w:r>
        <w:rPr>
          <w:rFonts w:ascii="Courier New" w:hAnsi="Courier New" w:cs="Courier New"/>
        </w:rPr>
        <w:t xml:space="preserve"> is not a part of Church doctrine, the priests of those of the Eastern churches which recognize the supremacy of the pope are allowed to marry.</w:t>
      </w:r>
    </w:p>
    <w:p w:rsidR="00000000" w:rsidRDefault="00417EA9">
      <w:pPr>
        <w:pStyle w:val="Textebrut"/>
      </w:pPr>
      <w:r>
        <w:rPr>
          <w:rFonts w:ascii="Courier New" w:hAnsi="Courier New" w:cs="Courier New"/>
        </w:rPr>
        <w:t>Paintings and images are quite commonly used in Catholic churches as fitting ornaments, and as objects calculate</w:t>
      </w:r>
      <w:r>
        <w:rPr>
          <w:rFonts w:ascii="Courier New" w:hAnsi="Courier New" w:cs="Courier New"/>
        </w:rPr>
        <w:t>d to excite and keep alive feelings of devotion. The crucifix may be mentioned as the principal among them. A number of ceremonies and vestments are used in the celebration of divine worship. They are intended to give a peculiar dignity to the sacred myste</w:t>
      </w:r>
      <w:r>
        <w:rPr>
          <w:rFonts w:ascii="Courier New" w:hAnsi="Courier New" w:cs="Courier New"/>
        </w:rPr>
        <w:t>ries of religion; to raise the mind of the beholder to heavenly things by their various and appropriate import; to instruct the ignorant and keep alive attention; to give to the ministers of religion a respect for themselves and for the awful rites in whic</w:t>
      </w:r>
      <w:r>
        <w:rPr>
          <w:rFonts w:ascii="Courier New" w:hAnsi="Courier New" w:cs="Courier New"/>
        </w:rPr>
        <w:t>h they officiate.</w:t>
      </w:r>
    </w:p>
    <w:p w:rsidR="00000000" w:rsidRDefault="00417EA9">
      <w:pPr>
        <w:pStyle w:val="Textebrut"/>
      </w:pPr>
      <w:r>
        <w:rPr>
          <w:rFonts w:ascii="Courier New" w:hAnsi="Courier New" w:cs="Courier New"/>
        </w:rPr>
        <w:t>In the celebration of the mass and other services of the Church, the Latin language is used. The Church cherishes it as a bond of union which connects the churches of the present with each other, as well as with the primitive apostolic Ch</w:t>
      </w:r>
      <w:r>
        <w:rPr>
          <w:rFonts w:ascii="Courier New" w:hAnsi="Courier New" w:cs="Courier New"/>
        </w:rPr>
        <w:t>urch of Rome. For the use of the people, translations into the vernacular languages are made, and are in common use. The Eastern churches which have entered into a corporate union with Rome are allowed to retain at divine service the use of their old litur</w:t>
      </w:r>
      <w:r>
        <w:rPr>
          <w:rFonts w:ascii="Courier New" w:hAnsi="Courier New" w:cs="Courier New"/>
        </w:rPr>
        <w:t>gical languages. Latin is also the language of the Breviary, which contains the prayers and religious readings prescribed by the Church for the daily devotional exercises of the priests.</w:t>
      </w:r>
    </w:p>
    <w:p w:rsidR="00000000" w:rsidRDefault="00417EA9">
      <w:pPr>
        <w:pStyle w:val="Textebrut"/>
      </w:pPr>
      <w:r>
        <w:rPr>
          <w:rFonts w:ascii="Courier New" w:hAnsi="Courier New" w:cs="Courier New"/>
        </w:rPr>
        <w:t xml:space="preserve">III. </w:t>
      </w:r>
      <w:r>
        <w:rPr>
          <w:rFonts w:ascii="Courier New" w:hAnsi="Courier New" w:cs="Courier New"/>
        </w:rPr>
        <w:t>Constitution. — The Roman Catholic Church believes in a special priesthood in which all the offices of the Church are vested. The powers conferred upon the priesthood are twofold — the priestly power, potestas ordinis, and the governing power, potestas jur</w:t>
      </w:r>
      <w:r>
        <w:rPr>
          <w:rFonts w:ascii="Courier New" w:hAnsi="Courier New" w:cs="Courier New"/>
        </w:rPr>
        <w:t>isdictionis. The former is vested in its fulness in the bishops, who alone have the right to provide for the continuation of the hierarchy by means of ordination. Subordinate to the bishop are the orders of priest and deacon. These two orders, together wit</w:t>
      </w:r>
      <w:r>
        <w:rPr>
          <w:rFonts w:ascii="Courier New" w:hAnsi="Courier New" w:cs="Courier New"/>
        </w:rPr>
        <w:t>h that of bishop, constitute the ordines majores, and form the keystone of the entire hierarchy. Several minor orders, ordines minores, the number of which has varied, are preparatory steps for the entrance into the hierarchy, and are no longer of any prac</w:t>
      </w:r>
      <w:r>
        <w:rPr>
          <w:rFonts w:ascii="Courier New" w:hAnsi="Courier New" w:cs="Courier New"/>
        </w:rPr>
        <w:t>tical significance. The governing power is possessed in its fulness by the pope, who alone has apostolic authority, and may exercise it in any part of the Church. The bishop has  governing power only over one diocese, and, according to the present Church l</w:t>
      </w:r>
      <w:r>
        <w:rPr>
          <w:rFonts w:ascii="Courier New" w:hAnsi="Courier New" w:cs="Courier New"/>
        </w:rPr>
        <w:t>aw, can practically exercise it only with the sanction of the pope. A number of episcopal dioceses are commonly united in an ecclesiastical province, the head bishop of which bears the title of archbishop, presides at the provincial councils, but otherwise</w:t>
      </w:r>
      <w:r>
        <w:rPr>
          <w:rFonts w:ascii="Courier New" w:hAnsi="Courier New" w:cs="Courier New"/>
        </w:rPr>
        <w:t xml:space="preserve"> interferes but rarely and only in special cases in the administration of the suffragan dioceses. If a country has more than one ecclesiastical province, one of the archbishops has frequently the title of primate, and as such ranks the other archbishops an</w:t>
      </w:r>
      <w:r>
        <w:rPr>
          <w:rFonts w:ascii="Courier New" w:hAnsi="Courier New" w:cs="Courier New"/>
        </w:rPr>
        <w:t>d presides at national councils. As all the Eastern patriarchates have severed their connection with Rome, the name patriarch has totally lost the signification it had in the early Church. It is an honorary title which confers no degree of jurisdiction sup</w:t>
      </w:r>
      <w:r>
        <w:rPr>
          <w:rFonts w:ascii="Courier New" w:hAnsi="Courier New" w:cs="Courier New"/>
        </w:rPr>
        <w:t>erior to that of archbishop or primate. The Church has at present, besides the pope, twelve patriarchs — namely, four of Antioch (for the Latin, Greek, Syrian, and Maronite rites respectively), and one each of Constantinople, Alexandria, Jerusalem, Babylon</w:t>
      </w:r>
      <w:r>
        <w:rPr>
          <w:rFonts w:ascii="Courier New" w:hAnsi="Courier New" w:cs="Courier New"/>
        </w:rPr>
        <w:t xml:space="preserve"> (of the Chaldaean rite), Cilicia (of the Armenian rite), the East Indies, Lisbon, and Venice. Those fragments of Eastern churches which in course of time had entered into a corporate union, with the privilege of retaining the use of their ancient liturgic</w:t>
      </w:r>
      <w:r>
        <w:rPr>
          <w:rFonts w:ascii="Courier New" w:hAnsi="Courier New" w:cs="Courier New"/>
        </w:rPr>
        <w:t>al languages, the marriage of priests, and other ancient customs, are technically designated as the Eastern or Oriental rite, in opposition to the Latin rite.</w:t>
      </w:r>
    </w:p>
    <w:p w:rsidR="00000000" w:rsidRDefault="00417EA9">
      <w:pPr>
        <w:pStyle w:val="Textebrut"/>
      </w:pPr>
      <w:r>
        <w:rPr>
          <w:rFonts w:ascii="Courier New" w:hAnsi="Courier New" w:cs="Courier New"/>
        </w:rPr>
        <w:t>For the purpose of deliberating and legislating on ecclesiastical affairs, a system of councils o</w:t>
      </w:r>
      <w:r>
        <w:rPr>
          <w:rFonts w:ascii="Courier New" w:hAnsi="Courier New" w:cs="Courier New"/>
        </w:rPr>
        <w:t>r synods has gradually been developed, consisting of ecumenical, national, provincial, and diocesan synods. Ecumenical councils are such as represent the entire Church, and to which now all the ordained bishops of the Church are invited. The Church now num</w:t>
      </w:r>
      <w:r>
        <w:rPr>
          <w:rFonts w:ascii="Courier New" w:hAnsi="Courier New" w:cs="Courier New"/>
        </w:rPr>
        <w:t>bers twenty of these councils, the latest of which — the Vatican Council — was held from Dec. 8, 1869, to Oct. 20, 1870. (For a list of the first nineteen, SEE COUNCILS.) Up to the Vatican Council, large portions of the Church, including many bishops and p</w:t>
      </w:r>
      <w:r>
        <w:rPr>
          <w:rFonts w:ascii="Courier New" w:hAnsi="Courier New" w:cs="Courier New"/>
        </w:rPr>
        <w:t xml:space="preserve">rovincial synods, have asserted the superiority of an ecumenical council over the pope. After the proclamation of the infallibility of the pope, it is no longer possible for any Roman Catholic to claim for an cecumenical council any kind of superiority. A </w:t>
      </w:r>
      <w:r>
        <w:rPr>
          <w:rFonts w:ascii="Courier New" w:hAnsi="Courier New" w:cs="Courier New"/>
        </w:rPr>
        <w:t>national council is one consisting of all the archbishops and bishops of a country, under the presidency of the primate. The Church law makes no provision for their regular periodicity, and they have generally been convoked for some special reason. Provinc</w:t>
      </w:r>
      <w:r>
        <w:rPr>
          <w:rFonts w:ascii="Courier New" w:hAnsi="Courier New" w:cs="Courier New"/>
        </w:rPr>
        <w:t>ial synods are meetings of the bishops of an ecclesiastical province under the presidency of the metropolitan or  archbishop. Diocesan synods are meetings of the clergy of a diocese under the presidency of the bishop. The Ecumenical Council of Trent desire</w:t>
      </w:r>
      <w:r>
        <w:rPr>
          <w:rFonts w:ascii="Courier New" w:hAnsi="Courier New" w:cs="Courier New"/>
        </w:rPr>
        <w:t>d to introduce these two classes of synods to a larger extent than had been the case before into the regular organism of the Church, and therefore provided that a provincial synod was to be held every third year in each ecclesiastical province, and a dioce</w:t>
      </w:r>
      <w:r>
        <w:rPr>
          <w:rFonts w:ascii="Courier New" w:hAnsi="Courier New" w:cs="Courier New"/>
        </w:rPr>
        <w:t>san synod annually in each diocese. This provision, however, has been carried out but very imperfectly, and in the 18th century the diocesan synods fell into disuse in every country of Europe except Italy.</w:t>
      </w:r>
    </w:p>
    <w:p w:rsidR="00000000" w:rsidRDefault="00417EA9">
      <w:pPr>
        <w:pStyle w:val="Textebrut"/>
      </w:pPr>
      <w:r>
        <w:rPr>
          <w:rFonts w:ascii="Courier New" w:hAnsi="Courier New" w:cs="Courier New"/>
        </w:rPr>
        <w:t>The pope is assisted in the government of the univ</w:t>
      </w:r>
      <w:r>
        <w:rPr>
          <w:rFonts w:ascii="Courier New" w:hAnsi="Courier New" w:cs="Courier New"/>
        </w:rPr>
        <w:t>ersal Church by the college of cardinals, which is divided into cardinal bishops, cardinal priests, and cardinal deacons. The bishops of every grade are, in a similar manner, aided in the government of their dioceses by a chapter, and frequently by an assi</w:t>
      </w:r>
      <w:r>
        <w:rPr>
          <w:rFonts w:ascii="Courier New" w:hAnsi="Courier New" w:cs="Courier New"/>
        </w:rPr>
        <w:t>stant bishop. The diocese is divided into parishes, a number of which is generally united into a deanery, at the head of which is a dean. The papal almanac (La Gerarchia Cattolica) for 1878 publishes the following summary of the Catholic hierarchy: The ful</w:t>
      </w:r>
      <w:r>
        <w:rPr>
          <w:rFonts w:ascii="Courier New" w:hAnsi="Courier New" w:cs="Courier New"/>
        </w:rPr>
        <w:t>l number of the members of the college of cardinals is 73; namely, 6 cardinal bishops, 51 cardinal priests, and 16 cardinal deacons. Of patriarchal sees there are 12, 7 of which belong to the Latin and 5 to the Oriental rite. The number of archiepiscopal s</w:t>
      </w:r>
      <w:r>
        <w:rPr>
          <w:rFonts w:ascii="Courier New" w:hAnsi="Courier New" w:cs="Courier New"/>
        </w:rPr>
        <w:t>ees in December, 1877, was 172, of which 151 belonged to the Latin and the remainder to several Oriental rites. Of the Latin archbishops, 13 were immediately subject to the Holy See, and 138 were connected with ecclesiastical provinces. Of the Oriental arc</w:t>
      </w:r>
      <w:r>
        <w:rPr>
          <w:rFonts w:ascii="Courier New" w:hAnsi="Courier New" w:cs="Courier New"/>
        </w:rPr>
        <w:t>hbishoprics, 1 Armenian, 1 Graeco-Roumanian, and 1 Graeco-Ruthenian are at the head of ecclesiastical provinces; 4 Graeco-Melchite, 4 Syrian, 5 Syro-Chaldean, 5 Syro-Maronite are subject to the patriarchs of the several rites. Of episcopal dioceses there w</w:t>
      </w:r>
      <w:r>
        <w:rPr>
          <w:rFonts w:ascii="Courier New" w:hAnsi="Courier New" w:cs="Courier New"/>
        </w:rPr>
        <w:t>ere 719, of which 664 belonged to the Latin and 55 to several Oriental rites. If we add the six suburban sees of the cardinal bishops, the total number of episcopal sees would be 725, of which 670 belong to the Latin rite. Immediately subject to the Holy S</w:t>
      </w:r>
      <w:r>
        <w:rPr>
          <w:rFonts w:ascii="Courier New" w:hAnsi="Courier New" w:cs="Courier New"/>
        </w:rPr>
        <w:t>ee are 87 Latin and 4 Eastern (3 Graeco-Ruthenian, 1 Graeco-Bulgarian) bishops; 577 Latin sees and 8 Oriental (1 Armenian, 3 Graeco-Roumanian, and 4 Graeco-Ruthenian) were suffragans in ecclesiastical provinces; 43 Oriental bishops (16 Armenian, 9 Graeco-M</w:t>
      </w:r>
      <w:r>
        <w:rPr>
          <w:rFonts w:ascii="Courier New" w:hAnsi="Courier New" w:cs="Courier New"/>
        </w:rPr>
        <w:t>elchite, 8 Syrian, 7 Syro-Chaldeean, and 3 Syro-Maronite) were subjects to the patriarchs of the several rites. There were also 18 sees not connected with a diocese (nullius dioeceseos);  their occupants are 12 abbots, 1 archabbot, 1 archimandrite, 1 archp</w:t>
      </w:r>
      <w:r>
        <w:rPr>
          <w:rFonts w:ascii="Courier New" w:hAnsi="Courier New" w:cs="Courier New"/>
        </w:rPr>
        <w:t>riest, 1 provost, and 2 prelates.</w:t>
      </w:r>
    </w:p>
    <w:p w:rsidR="00000000" w:rsidRDefault="00417EA9">
      <w:pPr>
        <w:pStyle w:val="Textebrut"/>
      </w:pPr>
      <w:r>
        <w:rPr>
          <w:rFonts w:ascii="Courier New" w:hAnsi="Courier New" w:cs="Courier New"/>
        </w:rPr>
        <w:t>Where it is found impracticable to establish dioceses in accordance with the provisions of the canonical law, vicars apostolic are appointed in place of bishops. They are placed under the immediate supervision of the Congr</w:t>
      </w:r>
      <w:r>
        <w:rPr>
          <w:rFonts w:ascii="Courier New" w:hAnsi="Courier New" w:cs="Courier New"/>
        </w:rPr>
        <w:t>egation of Propaganda, which is charged with a general superintendence of missionary districts. Besides vicars apostolic, the pope appoints for the superintendence of churches in non-Catholic countries apostolic delegates and apostolical praefects, both of</w:t>
      </w:r>
      <w:r>
        <w:rPr>
          <w:rFonts w:ascii="Courier New" w:hAnsi="Courier New" w:cs="Courier New"/>
        </w:rPr>
        <w:t xml:space="preserve"> whom are likewise placed under the Congregation of Propaganda. The aggregate of delegates, vicars, and praefects was (in 1878) 154, making a total of 1148 hierarchical titles. The total number of dignitaries composing the Catholic hierarchy, inclusive of </w:t>
      </w:r>
      <w:r>
        <w:rPr>
          <w:rFonts w:ascii="Courier New" w:hAnsi="Courier New" w:cs="Courier New"/>
        </w:rPr>
        <w:t>the assistant bishops, was 1198. The Catholic hierarchy received a very large increase during the pontificate of Pius IX. The number of bishoprics raised to the rank of archbishoprics was 24; number of archbishoprics created, 5; number of bishoprics create</w:t>
      </w:r>
      <w:r>
        <w:rPr>
          <w:rFonts w:ascii="Courier New" w:hAnsi="Courier New" w:cs="Courier New"/>
        </w:rPr>
        <w:t>d, 132; of sees, nullius dieoseos, 3; of apostolic delegations, 3; of vicariates apostolic, 33; of praefects apostolic, 15; total. 215 hierarchical titles.</w:t>
      </w:r>
    </w:p>
    <w:p w:rsidR="00000000" w:rsidRDefault="00417EA9">
      <w:pPr>
        <w:pStyle w:val="Textebrut"/>
      </w:pPr>
      <w:r>
        <w:rPr>
          <w:rFonts w:ascii="Courier New" w:hAnsi="Courier New" w:cs="Courier New"/>
        </w:rPr>
        <w:t>A large proportion of the new episcopal and archiepisaopal sees belong to English-speaking countries</w:t>
      </w:r>
      <w:r>
        <w:rPr>
          <w:rFonts w:ascii="Courier New" w:hAnsi="Courier New" w:cs="Courier New"/>
        </w:rPr>
        <w:t xml:space="preserve">. The hierarchy of England and Wales, as restored Sept. 29, 1850, by letters apostolic of Pius IX, comprises the province of Westminster, consisting of the archiepiscopal see of Westminster and twelve suffragans. In the United States 34 new episcopal sees </w:t>
      </w:r>
      <w:r>
        <w:rPr>
          <w:rFonts w:ascii="Courier New" w:hAnsi="Courier New" w:cs="Courier New"/>
        </w:rPr>
        <w:t>were established during the pontificate of Pius, and 10 sees raised to archbishoprics. The first addition made by pope Leo XIII to the Catholic hierarchy was the restoration of the hierarchy of Scotland on March 4, 1878. It comprises the archiepiscopal see</w:t>
      </w:r>
      <w:r>
        <w:rPr>
          <w:rFonts w:ascii="Courier New" w:hAnsi="Courier New" w:cs="Courier New"/>
        </w:rPr>
        <w:t xml:space="preserve"> of Glasgow, which is without suffragan sees, and the province of St. Andrew's and Edinburgh, which consists of the archiepiscopal see of St. Andrew's and Edinburgh, with four suffragan sees. At the beginning of 1879 the British empire had 14 archbishops, </w:t>
      </w:r>
      <w:r>
        <w:rPr>
          <w:rFonts w:ascii="Courier New" w:hAnsi="Courier New" w:cs="Courier New"/>
        </w:rPr>
        <w:t>76 bishops, 33 vicars apostolic, and 7 prefects apositolic. Of the archbishoprics, 1 was in England, 2 in Scotland, 4 in Ireland, 4 in British North America, 1 in the West Indies, 2 in Australia; of the bishoprics, 12 in England, 4 in Scotland, 24 in Irela</w:t>
      </w:r>
      <w:r>
        <w:rPr>
          <w:rFonts w:ascii="Courier New" w:hAnsi="Courier New" w:cs="Courier New"/>
        </w:rPr>
        <w:t>nd, 2 in the European colonies, 1 in Africa, 18 in North America, 1 in the West Indies, 11 in Australia, 3 in New Zealand; of the vicariates apostolic, two thirds are in the Asiatic possessions. Most of these vicariates are at present held by archbishops a</w:t>
      </w:r>
      <w:r>
        <w:rPr>
          <w:rFonts w:ascii="Courier New" w:hAnsi="Courier New" w:cs="Courier New"/>
        </w:rPr>
        <w:t xml:space="preserve">nd bishops who take their title from their see in partibus  infidelum. Including eight coadjutors or auxiliary bishops, the total number of archbishops and bishops holding office in the British empire at the beginning of 1879 was 123, a larger number than </w:t>
      </w:r>
      <w:r>
        <w:rPr>
          <w:rFonts w:ascii="Courier New" w:hAnsi="Courier New" w:cs="Courier New"/>
        </w:rPr>
        <w:t>is at present found in any other country except only Italy. Adding to this the 63 archbishops and bishops holding office in the United States, the total number of episcopal dignitaries in the English-speaking world at the beginning of 1879 was 189, being a</w:t>
      </w:r>
      <w:r>
        <w:rPr>
          <w:rFonts w:ascii="Courier New" w:hAnsi="Courier New" w:cs="Courier New"/>
        </w:rPr>
        <w:t>bout one sixth of the entire Catholic hierarchy of the world. The steady advance of British dominion in all parts of the world, and the rapid development of the United States, Australia, British North America, and other English-speaking territories, cannot</w:t>
      </w:r>
      <w:r>
        <w:rPr>
          <w:rFonts w:ascii="Courier New" w:hAnsi="Courier New" w:cs="Courier New"/>
        </w:rPr>
        <w:t xml:space="preserve"> fail to increase rapidly the numerical strength of the English-speaking bishops in the Roman Catholic hierarchy.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xml:space="preserve">PopulationRom. Cath.Prot.East ChurN.Amer.590000002300000035000000S. </w:t>
      </w:r>
      <w:r>
        <w:rPr>
          <w:rFonts w:ascii="Courier New" w:hAnsi="Courier New" w:cs="Courier New"/>
        </w:rPr>
        <w:t xml:space="preserve">Amer2700000025000000400000Europe3125000001490000007460000075000000Asia83100000094000006000009500000Africa205000000220000011000003500000Austr.45000006000002000000Total143900000020920000011370000088000000An important element in the Catholic hierarchy is the </w:t>
      </w:r>
      <w:r>
        <w:rPr>
          <w:rFonts w:ascii="Courier New" w:hAnsi="Courier New" w:cs="Courier New"/>
        </w:rPr>
        <w:t xml:space="preserve">religious associations, orders of men and women whose members live together in convents. They are very numerous and have various organizations. They are more or less exempt from the jurisdiction of the bishops, and placed under the special jurisdiction of </w:t>
      </w:r>
      <w:r>
        <w:rPr>
          <w:rFonts w:ascii="Courier New" w:hAnsi="Courier New" w:cs="Courier New"/>
        </w:rPr>
        <w:t>their own superiors, most of whom reside in Rome. While the aim of the oldest of these communities was the attainment, by retirement from the world, of a higher religious perfection, they have in the course of time regarded an active participation in the m</w:t>
      </w:r>
      <w:r>
        <w:rPr>
          <w:rFonts w:ascii="Courier New" w:hAnsi="Courier New" w:cs="Courier New"/>
        </w:rPr>
        <w:t xml:space="preserve">inistrations of the clergy as an important part of their duties. Their strict organization has especially enabled them to take the lead in the direction of the foreign missions of the Church, and display a remarkable activity in the province of education. </w:t>
      </w:r>
      <w:r>
        <w:rPr>
          <w:rFonts w:ascii="Courier New" w:hAnsi="Courier New" w:cs="Courier New"/>
        </w:rPr>
        <w:t>Most of the popes have valued their services very highly, and conferred upon them extensive privileges.</w:t>
      </w:r>
    </w:p>
    <w:p w:rsidR="00000000" w:rsidRDefault="00417EA9">
      <w:pPr>
        <w:pStyle w:val="Textebrut"/>
      </w:pPr>
      <w:r>
        <w:rPr>
          <w:rFonts w:ascii="Courier New" w:hAnsi="Courier New" w:cs="Courier New"/>
        </w:rPr>
        <w:t>IV. Statistics. — The Roman Catholic Church still continues to be by far the most numerous branch of Christianity. The following table gives an estimate</w:t>
      </w:r>
      <w:r>
        <w:rPr>
          <w:rFonts w:ascii="Courier New" w:hAnsi="Courier New" w:cs="Courier New"/>
        </w:rPr>
        <w:t xml:space="preserve"> of the Roman Catholic population of each of the large divisions of the world, and of the relation of Roman Catholics to the total population,  the Eastern churches, and the Protestant churches, including in the last division all Christians not belonging t</w:t>
      </w:r>
      <w:r>
        <w:rPr>
          <w:rFonts w:ascii="Courier New" w:hAnsi="Courier New" w:cs="Courier New"/>
        </w:rPr>
        <w:t>o either the Roman Catholic or the Eastern churches: It will be seen from the above table that the total number of Roman Catholics still exceeds the aggregate number of all other Christians. Among the large continents, South America is almost exclusively C</w:t>
      </w:r>
      <w:r>
        <w:rPr>
          <w:rFonts w:ascii="Courier New" w:hAnsi="Courier New" w:cs="Courier New"/>
        </w:rPr>
        <w:t>atholic, only two territories (British and Dutch Guiana), together with the Falkland Islands, being under Protestant governments. Many of the other countries are gradually receiving a Protestant population by immigration. The largest number of immigrants i</w:t>
      </w:r>
      <w:r>
        <w:rPr>
          <w:rFonts w:ascii="Courier New" w:hAnsi="Courier New" w:cs="Courier New"/>
        </w:rPr>
        <w:t>s found in Brazil; a smaller number in Chili and the Argentine Confederation. In Europe, the Roman Catholics are about one half of the total population; they are increasing at a slower ratio than the Protestants and the Eastern churches, because in some of</w:t>
      </w:r>
      <w:r>
        <w:rPr>
          <w:rFonts w:ascii="Courier New" w:hAnsi="Courier New" w:cs="Courier New"/>
        </w:rPr>
        <w:t xml:space="preserve"> the largest Catholic countries, as France and Spain, the natural increase of the population is slower than in most countries of Europe. In North America, which very rapidly rises in the scale of continents, Roman Catholicism is in a decided minority, alth</w:t>
      </w:r>
      <w:r>
        <w:rPr>
          <w:rFonts w:ascii="Courier New" w:hAnsi="Courier New" w:cs="Courier New"/>
        </w:rPr>
        <w:t>ough in Mexico and Central America nearly the entire population is still connected with it. The same is the case with Australia, where the total population increases with still greater rapidity than in North America, and where the Roman Catholics are a dec</w:t>
      </w:r>
      <w:r>
        <w:rPr>
          <w:rFonts w:ascii="Courier New" w:hAnsi="Courier New" w:cs="Courier New"/>
        </w:rPr>
        <w:t xml:space="preserve">ided minority in each of the colonies. </w:t>
      </w:r>
    </w:p>
    <w:p w:rsidR="00000000" w:rsidRDefault="00417EA9">
      <w:pPr>
        <w:pStyle w:val="Textebrut"/>
      </w:pPr>
      <w:r>
        <w:rPr>
          <w:rFonts w:ascii="Courier New" w:hAnsi="Courier New" w:cs="Courier New"/>
        </w:rPr>
        <w:t>A continuance of the rapid increase of the population of North America and Australia, together with a continuance of the numerical proportion .between Protestants and Catholics, would materially change the relative p</w:t>
      </w:r>
      <w:r>
        <w:rPr>
          <w:rFonts w:ascii="Courier New" w:hAnsi="Courier New" w:cs="Courier New"/>
        </w:rPr>
        <w:t>osition of both in the list of the prominent religions of the world. Outside of Europe, America, and Australia, the Roman Catholic Church predominates in the Spanish, Portuguese, and French colonies, the most populous of which, the Philippine Islands, have</w:t>
      </w:r>
      <w:r>
        <w:rPr>
          <w:rFonts w:ascii="Courier New" w:hAnsi="Courier New" w:cs="Courier New"/>
        </w:rPr>
        <w:t xml:space="preserve"> a Catholic population now estimated at about 6,000,000. In Western Asia, one entire Eastern communion, the Maronites, and fragments, more or less considerable, of all the others, have connected themselves with the Church of Rome. In Hindostan, Anam, and C</w:t>
      </w:r>
      <w:r>
        <w:rPr>
          <w:rFonts w:ascii="Courier New" w:hAnsi="Courier New" w:cs="Courier New"/>
        </w:rPr>
        <w:t>hina, an aggregate population of about 2,000,000 has for several hundred years adhered to that Church, in spite of repeated and bloody persecutions; and even in Japan under the new era of religious toleration which has been opened by the establishment of i</w:t>
      </w:r>
      <w:r>
        <w:rPr>
          <w:rFonts w:ascii="Courier New" w:hAnsi="Courier New" w:cs="Courier New"/>
        </w:rPr>
        <w:t>ntercourse with the Christian nations of Europe and America, descendants of the former Catholics to the number of about 20,000 have openly declared themselves as still attached to the Church. Though this Church continues to make some progress in all her mi</w:t>
      </w:r>
      <w:r>
        <w:rPr>
          <w:rFonts w:ascii="Courier New" w:hAnsi="Courier New" w:cs="Courier New"/>
        </w:rPr>
        <w:t>ssion fields, no conquests have been made in the 19th century equal to the success of the Jesuit missionaries in Eastern Asia  in the 16th and 17th centuries, or to that of the Protestant missionaries in the 19th century in Madagascar. It is a noteworthy f</w:t>
      </w:r>
      <w:r>
        <w:rPr>
          <w:rFonts w:ascii="Courier New" w:hAnsi="Courier New" w:cs="Courier New"/>
        </w:rPr>
        <w:t>act that the Latin nations of Europe and America are almost a unit in their adhesion to the Roman Catholic Church. The Reformation having been suppressed in the 16th century by force in all the Latin countries, the Waldenses in Italy, and some of the Frenc</w:t>
      </w:r>
      <w:r>
        <w:rPr>
          <w:rFonts w:ascii="Courier New" w:hAnsi="Courier New" w:cs="Courier New"/>
        </w:rPr>
        <w:t>h-speaking cantons of Switzerland, with a few hundred thousand Reformed Frenchmen, were, at the beginning of the 19th century, the only dissenters from Rome in Latin Europe and America. The introduction of religious toleration begins to make notable inroad</w:t>
      </w:r>
      <w:r>
        <w:rPr>
          <w:rFonts w:ascii="Courier New" w:hAnsi="Courier New" w:cs="Courier New"/>
        </w:rPr>
        <w:t>s upon the religious uniformity of some of these countries, Thus, the number of native Protestants was in 1878 estimated in Spain at 12,000, in Mexico at 12,000; Italy had 170 new evangelical congregations and 111 stations; and in France and Belgium a numb</w:t>
      </w:r>
      <w:r>
        <w:rPr>
          <w:rFonts w:ascii="Courier New" w:hAnsi="Courier New" w:cs="Courier New"/>
        </w:rPr>
        <w:t xml:space="preserve">er of prominent men advised the liberal Catholics to sever their connection with Rome, and, even if they were not prepared to embrace fully the doctrines of one of the Protestant churches, to inscribe themselves in the civil registers as Protestants. </w:t>
      </w:r>
    </w:p>
    <w:p w:rsidR="00000000" w:rsidRDefault="00417EA9">
      <w:pPr>
        <w:pStyle w:val="Textebrut"/>
      </w:pPr>
      <w:r>
        <w:rPr>
          <w:rFonts w:ascii="Courier New" w:hAnsi="Courier New" w:cs="Courier New"/>
        </w:rPr>
        <w:t xml:space="preserve">The </w:t>
      </w:r>
      <w:r>
        <w:rPr>
          <w:rFonts w:ascii="Courier New" w:hAnsi="Courier New" w:cs="Courier New"/>
        </w:rPr>
        <w:t>principality of Romania, which became an entirely independent state in 1878, also speaks a language chiefly of Latin origin, and is, therefore, sometimes classed with the Latin nations. Of its population, no more than one percent belongs to the Roman Catho</w:t>
      </w:r>
      <w:r>
        <w:rPr>
          <w:rFonts w:ascii="Courier New" w:hAnsi="Courier New" w:cs="Courier New"/>
        </w:rPr>
        <w:t>lic Church. With the restoration of the German empire under Protestant rule, the Roman Catholic Church has almost wholly lost any controlling influence upon the Teutonic nations. Great Britain, with a number of inchoate colonial states, Germany, Sweden, No</w:t>
      </w:r>
      <w:r>
        <w:rPr>
          <w:rFonts w:ascii="Courier New" w:hAnsi="Courier New" w:cs="Courier New"/>
        </w:rPr>
        <w:t>rway, Denmark, and Holland, are an unbroken phalanx of Protestant states. The government of polyglot Austria can hardly be called any longer Teutonic. In Belgium, a Teutonic nationality is united with a Latin into one state, which nominally is wholly Catho</w:t>
      </w:r>
      <w:r>
        <w:rPr>
          <w:rFonts w:ascii="Courier New" w:hAnsi="Courier New" w:cs="Courier New"/>
        </w:rPr>
        <w:t>lic, though it is now, like Austria, Italy, Portugal, and many other nominally Catholic states, under a liberal administration, which is in open conflict with the demands of the Catholic hierarchies. Of the Slavic nationalities, several, like the Poles and</w:t>
      </w:r>
      <w:r>
        <w:rPr>
          <w:rFonts w:ascii="Courier New" w:hAnsi="Courier New" w:cs="Courier New"/>
        </w:rPr>
        <w:t xml:space="preserve"> Czechs, are predominantly Roman Catholic; but there is now no Catholic Slavic state. The governments of all the Slavic states — Russia, Servia, Montenegro, and Bulgaria — belong to the Orthodox Eastern Church. To the same Church belongs nearly the entire </w:t>
      </w:r>
      <w:r>
        <w:rPr>
          <w:rFonts w:ascii="Courier New" w:hAnsi="Courier New" w:cs="Courier New"/>
        </w:rPr>
        <w:t>population of the kingdom of Greece, in which the Roman Catholic Church numbers a population of only 12,000 souls, or less than one percent The Roman Catholics constitute a majority in only six entirely independent states of Europe, viz. Portugal, Spain, I</w:t>
      </w:r>
      <w:r>
        <w:rPr>
          <w:rFonts w:ascii="Courier New" w:hAnsi="Courier New" w:cs="Courier New"/>
        </w:rPr>
        <w:t>taly, France, Belgium, and the Austro-Hungarian monarchy. In the last-named state the Roman Catholics constitute, among the inhabitants of  Austria proper, 92 percent, and in the lands of the Hungarian crown 59 percent In France they are 98, and in each of</w:t>
      </w:r>
      <w:r>
        <w:rPr>
          <w:rFonts w:ascii="Courier New" w:hAnsi="Courier New" w:cs="Courier New"/>
        </w:rPr>
        <w:t xml:space="preserve"> the four other states more than 99 percent In North and South America the Roman Catholics are a majority in Mexico, the five states of Central America, in Brazil, and the nine republics of South America, constituting in each of these sixteen states more t</w:t>
      </w:r>
      <w:r>
        <w:rPr>
          <w:rFonts w:ascii="Courier New" w:hAnsi="Courier New" w:cs="Courier New"/>
        </w:rPr>
        <w:t>han 99 percent</w:t>
      </w:r>
    </w:p>
    <w:p w:rsidR="00000000" w:rsidRDefault="00417EA9">
      <w:pPr>
        <w:pStyle w:val="Textebrut"/>
      </w:pPr>
      <w:r>
        <w:rPr>
          <w:rFonts w:ascii="Courier New" w:hAnsi="Courier New" w:cs="Courier New"/>
        </w:rPr>
        <w:t>V. Literature. — As the Roman Catholic Church is indissolubly connected with the history of the Christian religion, the manuals of Church history are the principal sources of information on its history. The most important works of this class</w:t>
      </w:r>
      <w:r>
        <w:rPr>
          <w:rFonts w:ascii="Courier New" w:hAnsi="Courier New" w:cs="Courier New"/>
        </w:rPr>
        <w:t xml:space="preserve"> have been enumerated in the article SEE CHURCH HISTORY. The Creeds of the Roman Catholic Church may be found in Danz, Libri Symbolici Ecclesioe Romano — Catholicoe (Weimar, 1835); Streitwolf and Klener, Libri Synmbolici Ecclesioe Catholicoe, Conjuncti atq</w:t>
      </w:r>
      <w:r>
        <w:rPr>
          <w:rFonts w:ascii="Courier New" w:hAnsi="Courier New" w:cs="Courier New"/>
        </w:rPr>
        <w:t>ue Notis Prolegomenis Indicibusque Instructi (Gott. 1838, 2 vols., which contains the Conc. Trid., the Professio Fidei Tridentina, and the Catechismus Romanus); Denzinger, Enchiridion Synbolorum et Definitionum quoe de Rebus Fidei et Motrnu a Conciliis (Ec</w:t>
      </w:r>
      <w:r>
        <w:rPr>
          <w:rFonts w:ascii="Courier New" w:hAnsi="Courier New" w:cs="Courier New"/>
        </w:rPr>
        <w:t>umenicis et Summis Pontificibus Manarunt (4th ed. Wurzb.1865, which includes the definition of the immaculate conception of the Virgin Mary [1854], and the Papal Syllabus [1864]); Schaff, Creeds of Christendom (N.Y. 1877; vol. 2 includes all the Latin cree</w:t>
      </w:r>
      <w:r>
        <w:rPr>
          <w:rFonts w:ascii="Courier New" w:hAnsi="Courier New" w:cs="Courier New"/>
        </w:rPr>
        <w:t>ds from the Confession of Peter to the Vatican decrees). Bellarmin's Disputationes, Bossuet's Exposition, Mohler's Symbolik, and Perrone's Proelectiones Theologicoe are regarded as the ablest Roman Catholic expositions of the Roman Catholic system. Among P</w:t>
      </w:r>
      <w:r>
        <w:rPr>
          <w:rFonts w:ascii="Courier New" w:hAnsi="Courier New" w:cs="Courier New"/>
        </w:rPr>
        <w:t>rotestant expositions of the Roman Catholic doctrines, the most notable are the Symboliks of Marheineke, Kollner, and Baier, and Hase's Handbuch der protestantischen Polemik (3d ed. Leips. 1871). A full account of the constitution of the Roman Catholic Chu</w:t>
      </w:r>
      <w:r>
        <w:rPr>
          <w:rFonts w:ascii="Courier New" w:hAnsi="Courier New" w:cs="Courier New"/>
        </w:rPr>
        <w:t>rch is given in the manuals of Church law. Among the best'works on this subject are Schulte, Lehrbuch des kathol. Kirchenrechts (3d ed. 1873); and Richter, Lehrbuch des kathol. u. evangel. Kirchenrechts (1877, 8th ed. by Dove). The largest work on the stat</w:t>
      </w:r>
      <w:r>
        <w:rPr>
          <w:rFonts w:ascii="Courier New" w:hAnsi="Courier New" w:cs="Courier New"/>
        </w:rPr>
        <w:t>istics of the Roman Catholic Church is Neher, Kirchliche Geographie und Statistik (1864-68, 3 vols.), containing Europe and America. A complete list of the Roman hierarchy is annually published at Rome under the title La Gerarchia Cattolica. (A.J.S.)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Roman Catholic Church In The United States[[@Headword:Roman Catholic Church In The United States]]</w:t>
      </w:r>
    </w:p>
    <w:p w:rsidR="00000000" w:rsidRDefault="00417EA9">
      <w:pPr>
        <w:pStyle w:val="Textebrut"/>
      </w:pPr>
      <w:r>
        <w:rPr>
          <w:rFonts w:ascii="Courier New" w:hAnsi="Courier New" w:cs="Courier New"/>
        </w:rPr>
        <w:t xml:space="preserve">             I. Origin and Progress. —  </w:t>
      </w:r>
    </w:p>
    <w:p w:rsidR="00000000" w:rsidRDefault="00417EA9">
      <w:pPr>
        <w:pStyle w:val="Textebrut"/>
      </w:pPr>
      <w:r>
        <w:rPr>
          <w:rFonts w:ascii="Courier New" w:hAnsi="Courier New" w:cs="Courier New"/>
        </w:rPr>
        <w:t>1. As the discovery of America by Columbus occurred a quarter of a century before the first public appearance of Lu</w:t>
      </w:r>
      <w:r>
        <w:rPr>
          <w:rFonts w:ascii="Courier New" w:hAnsi="Courier New" w:cs="Courier New"/>
        </w:rPr>
        <w:t>ther, the Roman Catholic Church was the first to occupy the newly discovered world. The attachment of Columbus to his Church was so strong that efforts have recently been made though without success, to obtain from the pope his canonization. Many of the fo</w:t>
      </w:r>
      <w:r>
        <w:rPr>
          <w:rFonts w:ascii="Courier New" w:hAnsi="Courier New" w:cs="Courier New"/>
        </w:rPr>
        <w:t>llowing explorers were equally fervid in their faith. Ojeda, who in 1510 settled the Isthmus of Darien, is said by Catholic historians to have been as pious as a monk. Balboa, governor of Darien, who in 1513 discovered the Pacific Ocean; Magellan, who firs</w:t>
      </w:r>
      <w:r>
        <w:rPr>
          <w:rFonts w:ascii="Courier New" w:hAnsi="Courier New" w:cs="Courier New"/>
        </w:rPr>
        <w:t>t raised the cross on the most southern cape of America (1521); Cartier, the discoverer of Canada (1534) Champlain, the first governor of Canada; La Salle, the pioneer navigator of the Great Lakes — are all praised for their piety. The Upper Mississippi wa</w:t>
      </w:r>
      <w:r>
        <w:rPr>
          <w:rFonts w:ascii="Courier New" w:hAnsi="Courier New" w:cs="Courier New"/>
        </w:rPr>
        <w:t xml:space="preserve">s discovered by the Jesuit Marquette. For more than a hundred years (1492-1607) no permanent settlement was made by Protestants in the New World. The few attempts which had previously been made by French Huguenots in South Carolina and Florida, and by the </w:t>
      </w:r>
      <w:r>
        <w:rPr>
          <w:rFonts w:ascii="Courier New" w:hAnsi="Courier New" w:cs="Courier New"/>
        </w:rPr>
        <w:t>English on Roanoke Island (1585 and 1587), had failed, The Spaniards, in the meanwhile, not only laid the foundation of Catholic colonial empires throughout South America, Mexico, and Central America, but they also formed settlements in territory now belon</w:t>
      </w:r>
      <w:r>
        <w:rPr>
          <w:rFonts w:ascii="Courier New" w:hAnsi="Courier New" w:cs="Courier New"/>
        </w:rPr>
        <w:t>ging to the United States, the oldest of which, St. Augustine, was founded in 1565.</w:t>
      </w:r>
    </w:p>
    <w:p w:rsidR="00000000" w:rsidRDefault="00417EA9">
      <w:pPr>
        <w:pStyle w:val="Textebrut"/>
      </w:pPr>
      <w:r>
        <w:rPr>
          <w:rFonts w:ascii="Courier New" w:hAnsi="Courier New" w:cs="Courier New"/>
        </w:rPr>
        <w:t>Nearly forty years before, in 1528, the first Catholic missionaries set foot within our present territory, forming part of the expedition of Narvaez to Florida. One of thei</w:t>
      </w:r>
      <w:r>
        <w:rPr>
          <w:rFonts w:ascii="Courier New" w:hAnsi="Courier New" w:cs="Courier New"/>
        </w:rPr>
        <w:t>r number, John Juarez, had been appointed by the pope bishop of Florida. Bishop Juarez, and one of his companions, John of Palos, perished probably in the same year, either of hunger or at the hand of the Indians. In 1549 a Dominican friar, Louis Cancer, w</w:t>
      </w:r>
      <w:r>
        <w:rPr>
          <w:rFonts w:ascii="Courier New" w:hAnsi="Courier New" w:cs="Courier New"/>
        </w:rPr>
        <w:t xml:space="preserve">as slain by an Indian of Florida after he had barely landed. The first Catholic Church was erected in St. Augustine, soon after the foundation of the town by Melendez; and from this center many Franciscan, Dominican, and Jesuit missionaries began to labor </w:t>
      </w:r>
      <w:r>
        <w:rPr>
          <w:rFonts w:ascii="Courier New" w:hAnsi="Courier New" w:cs="Courier New"/>
        </w:rPr>
        <w:t>among the Indians of Florida, Alabama, Georgia, and Carolina. The most celebrated religious establishment of these missions was the Franciscan monastery of St. Helena at St. Augustine. The missions began to grow until the cession of Florida by Spain to Eng</w:t>
      </w:r>
      <w:r>
        <w:rPr>
          <w:rFonts w:ascii="Courier New" w:hAnsi="Courier New" w:cs="Courier New"/>
        </w:rPr>
        <w:t>land in 1763, which proved a fatal check, and gradually led to the entire destruction of the mission, which at the beginning of the Revolutionary War had become entirely extinct.  The first Catholic missionaries in New Mexico were two Franciscan monks. fat</w:t>
      </w:r>
      <w:r>
        <w:rPr>
          <w:rFonts w:ascii="Courier New" w:hAnsi="Courier New" w:cs="Courier New"/>
        </w:rPr>
        <w:t>her Padilla and brother John of the Cross, who accompanied in 1542 the exploring expedition of Coronado. They began to preach in two Indian towns, but both soon perished. Three other Franciscans, who in 1581 erected a new mission, shared the same fate. The</w:t>
      </w:r>
      <w:r>
        <w:rPr>
          <w:rFonts w:ascii="Courier New" w:hAnsi="Courier New" w:cs="Courier New"/>
        </w:rPr>
        <w:t xml:space="preserve"> foundation of Santa Fd, in 1582, the second oldest city of the United States, laid the firm foundation of the Catholic Church at the headwaters of the Rio Grande, where gradually whole tribes embraced the Catholic religion. Texas was visited as early as 1</w:t>
      </w:r>
      <w:r>
        <w:rPr>
          <w:rFonts w:ascii="Courier New" w:hAnsi="Courier New" w:cs="Courier New"/>
        </w:rPr>
        <w:t>544 by a Franciscan missionary, father de Olmos, but the real foundation of the Texan missions, which gradually became very extensive, was laid in 1688 by fourteen Franciscan priests and seven lay brothers. l,</w:t>
      </w:r>
    </w:p>
    <w:p w:rsidR="00000000" w:rsidRDefault="00417EA9">
      <w:pPr>
        <w:pStyle w:val="Textebrut"/>
      </w:pPr>
      <w:r>
        <w:rPr>
          <w:rFonts w:ascii="Courier New" w:hAnsi="Courier New" w:cs="Courier New"/>
        </w:rPr>
        <w:t>The first Catholic mission of California was b</w:t>
      </w:r>
      <w:r>
        <w:rPr>
          <w:rFonts w:ascii="Courier New" w:hAnsi="Courier New" w:cs="Courier New"/>
        </w:rPr>
        <w:t>egun in 1601 by a band of Franciscan monks; but the real founder of the Church in that state was father Juniper Serra, an Italian Franciscan, who in 1769 established the first mission in San Diego, and in 1776, a few days before the declaration of the inde</w:t>
      </w:r>
      <w:r>
        <w:rPr>
          <w:rFonts w:ascii="Courier New" w:hAnsi="Courier New" w:cs="Courier New"/>
        </w:rPr>
        <w:t>pendence of the United States (June 27), founded the city of San Francisco. In 1570, father Segura and eight other Jesuit fathers landed in Chesapeake Bay, Maryland, with the son of an Indian chief whom Spanish navigators had brought away with them from th</w:t>
      </w:r>
      <w:r>
        <w:rPr>
          <w:rFonts w:ascii="Courier New" w:hAnsi="Courier New" w:cs="Courier New"/>
        </w:rPr>
        <w:t>at region, and who had received a good education in Spain. All of them were treacherously murdered at the instigation of this Indian youth. Sixty-four years later, in 1634, two English Jesuits, fathers Andrew White and John Altham, who accompanied Lord Bal</w:t>
      </w:r>
      <w:r>
        <w:rPr>
          <w:rFonts w:ascii="Courier New" w:hAnsi="Courier New" w:cs="Courier New"/>
        </w:rPr>
        <w:t>timore, resumed the missionary labors among the Maryland Indians, and in 1639 they reported that many tribes had been visited, numerous converts made, and four permanent stations established.</w:t>
      </w:r>
    </w:p>
    <w:p w:rsidR="00000000" w:rsidRDefault="00417EA9">
      <w:pPr>
        <w:pStyle w:val="Textebrut"/>
      </w:pPr>
      <w:r>
        <w:rPr>
          <w:rFonts w:ascii="Courier New" w:hAnsi="Courier New" w:cs="Courier New"/>
        </w:rPr>
        <w:t>The first Catholic chapel in New England was reared by French mi</w:t>
      </w:r>
      <w:r>
        <w:rPr>
          <w:rFonts w:ascii="Courier New" w:hAnsi="Courier New" w:cs="Courier New"/>
        </w:rPr>
        <w:t xml:space="preserve">ssionaries on Neutral Island, in Schoodic River, Maine, in 1609, eleven years before the foundation of Plymouth. In 1612, a new mission was established on Mount Deserts Island, but it was soon after destroyed by the English. In 1646, father Druillettes, a </w:t>
      </w:r>
      <w:r>
        <w:rPr>
          <w:rFonts w:ascii="Courier New" w:hAnsi="Courier New" w:cs="Courier New"/>
        </w:rPr>
        <w:t>Jesuit, who has been called by Catholic historians the apostle of Maine, established a mission on the Upper Kennebec, which gradually succeeded in converting the entire tribe of the Abnakis. The cession of Canada by the French to the English in 1763 interr</w:t>
      </w:r>
      <w:r>
        <w:rPr>
          <w:rFonts w:ascii="Courier New" w:hAnsi="Courier New" w:cs="Courier New"/>
        </w:rPr>
        <w:t>upted for some time the Catholic mission among the Abnakis; but after the Revolutionary War it was reorganized, and has since then continued to exist until the present day.  The first Catholic missionary among the Indians in the State of New York was fathe</w:t>
      </w:r>
      <w:r>
        <w:rPr>
          <w:rFonts w:ascii="Courier New" w:hAnsi="Courier New" w:cs="Courier New"/>
        </w:rPr>
        <w:t xml:space="preserve">r Jogues, a Canadian Jesuit. He attempted in 1646 to found a mission among the Mohawks, and was massacred in the village of Caughnawaga (now Schenectady). The first Catholic church was established in November, 1655, among the Onondagas, on the site of the </w:t>
      </w:r>
      <w:r>
        <w:rPr>
          <w:rFonts w:ascii="Courier New" w:hAnsi="Courier New" w:cs="Courier New"/>
        </w:rPr>
        <w:t>present city of Syracuse; but three years later the missionaries barely escaped with theirlives from a plot to destroy them. The close of a bloody war between France and the Five Nations in 1666 led to the reestablishment of the old missions, and to the fo</w:t>
      </w:r>
      <w:r>
        <w:rPr>
          <w:rFonts w:ascii="Courier New" w:hAnsi="Courier New" w:cs="Courier New"/>
        </w:rPr>
        <w:t>undation of new ones among the Onondagas, Senecas, Cayugas, Oneidas, and Mohawks. In 1668 the cross, as a Catholic historian says, “towered over every village from the Hudson to Lake Erie,” and the Mohawks especially “became firmly attached to the Church;”</w:t>
      </w:r>
      <w:r>
        <w:rPr>
          <w:rFonts w:ascii="Courier New" w:hAnsi="Courier New" w:cs="Courier New"/>
        </w:rPr>
        <w:t xml:space="preserve"> but the recognition by France of the English claims to the State of New York, in the treaty of Utrecht, 1713, was the death knell of the Catholic missions among the Indians of New York. Among the Indians of Vermont mass was said for the first time in 1615</w:t>
      </w:r>
      <w:r>
        <w:rPr>
          <w:rFonts w:ascii="Courier New" w:hAnsi="Courier New" w:cs="Courier New"/>
        </w:rPr>
        <w:t>.</w:t>
      </w:r>
    </w:p>
    <w:p w:rsidR="00000000" w:rsidRDefault="00417EA9">
      <w:pPr>
        <w:pStyle w:val="Textebrut"/>
      </w:pPr>
      <w:r>
        <w:rPr>
          <w:rFonts w:ascii="Courier New" w:hAnsi="Courier New" w:cs="Courier New"/>
        </w:rPr>
        <w:t>The regions along the Great Lakes, in the present states of Michigan and Wisconsin, were first visited by Canadian Jesuits in 1641. The field proved ungrateful, and the missions terminated when the French government suppressed the houses of Jesuits and c</w:t>
      </w:r>
      <w:r>
        <w:rPr>
          <w:rFonts w:ascii="Courier New" w:hAnsi="Courier New" w:cs="Courier New"/>
        </w:rPr>
        <w:t>onfiscated their property. All along the banks of the Mississippi, the shores of which were discovered by Marquette in 1673, the Jesuits preached and established missions. Among the Indians converted by them was Chicago, the chief of the Illinois. With the</w:t>
      </w:r>
      <w:r>
        <w:rPr>
          <w:rFonts w:ascii="Courier New" w:hAnsi="Courier New" w:cs="Courier New"/>
        </w:rPr>
        <w:t xml:space="preserve"> suppression of the Order of the Jesuits and the increase of English power, the Catholic missions among the Indians generally disappeared from the Gulf of St. Lawrence to the Gulf of Mexico. After the establishment of the independence of the United States,</w:t>
      </w:r>
      <w:r>
        <w:rPr>
          <w:rFonts w:ascii="Courier New" w:hAnsi="Courier New" w:cs="Courier New"/>
        </w:rPr>
        <w:t xml:space="preserve"> some of the Indian missions were gradually reestablished, but their progress was slow. In 1833 the bishops of the United States assembled at the Council of Baltimore confided the Indian missions in the United States to the Jesuits. Catholic historians com</w:t>
      </w:r>
      <w:r>
        <w:rPr>
          <w:rFonts w:ascii="Courier New" w:hAnsi="Courier New" w:cs="Courier New"/>
        </w:rPr>
        <w:t>plain (Murray, Popular Hist. etc., p. 343) that “the Catholics of the United States have shown little interest in the Indian missions, and done little to cheer and support the missionaries.” The latter had to look to Europe bor the necessary means. The mos</w:t>
      </w:r>
      <w:r>
        <w:rPr>
          <w:rFonts w:ascii="Courier New" w:hAnsi="Courier New" w:cs="Courier New"/>
        </w:rPr>
        <w:t xml:space="preserve">t famous among the Jesuit missionaries of the 19th century was father De Smet, a Belgian, who is compared by the historians of his Church to Francis Xavier, and is said “to have opened heaven to over 100,000 Indians.”  </w:t>
      </w:r>
    </w:p>
    <w:p w:rsidR="00000000" w:rsidRDefault="00417EA9">
      <w:pPr>
        <w:pStyle w:val="Textebrut"/>
      </w:pPr>
      <w:r>
        <w:rPr>
          <w:rFonts w:ascii="Courier New" w:hAnsi="Courier New" w:cs="Courier New"/>
        </w:rPr>
        <w:t>2. The proper history of the Catholi</w:t>
      </w:r>
      <w:r>
        <w:rPr>
          <w:rFonts w:ascii="Courier New" w:hAnsi="Courier New" w:cs="Courier New"/>
        </w:rPr>
        <w:t>c Church in the English colonies begins with the immigration of Leonard Calvert, second son of Lord Baltimore, and about 200 English and Irish Catholics, into Maryland. Lord Baltimore, who had left the Anglican communion for the Church of Rome, had receive</w:t>
      </w:r>
      <w:r>
        <w:rPr>
          <w:rFonts w:ascii="Courier New" w:hAnsi="Courier New" w:cs="Courier New"/>
        </w:rPr>
        <w:t xml:space="preserve">d (June 20, 1632) from king Charles I the grant of a large tract of land lying north of the Potomac, for founding a Catholic colony in the New World as a refuge from persecution. The charter drawn up by him guaranteed liberty of worship to all Christians, </w:t>
      </w:r>
      <w:r>
        <w:rPr>
          <w:rFonts w:ascii="Courier New" w:hAnsi="Courier New" w:cs="Courier New"/>
        </w:rPr>
        <w:t>and secured a voice to all freemen in making the laws. He died soon after the charter had received the royal sanction, and his eldest son, Cecil Calvert, second Lord Baltimore, commissioned his brother Leonard Calvert to carry out their father's design, an</w:t>
      </w:r>
      <w:r>
        <w:rPr>
          <w:rFonts w:ascii="Courier New" w:hAnsi="Courier New" w:cs="Courier New"/>
        </w:rPr>
        <w:t>d appointed him governor of the new colony. Leonard Calvert, with his colonists, landed in 1634, and in the same year the city of St. Mary was founded. The colonists were accompanied by two Jesuits, who were soon followed by several more Jesuits and Capuch</w:t>
      </w:r>
      <w:r>
        <w:rPr>
          <w:rFonts w:ascii="Courier New" w:hAnsi="Courier New" w:cs="Courier New"/>
        </w:rPr>
        <w:t>ins. A civil contest between the new colonists, on the one hand, and Captain William Clayborne, who with a party of men from Virginia had settled, in 1631, on Kent Island, Chesapeake Bay, and a company of Puritans who had settled in Maryland in 1642, on th</w:t>
      </w:r>
      <w:r>
        <w:rPr>
          <w:rFonts w:ascii="Courier New" w:hAnsi="Courier New" w:cs="Courier New"/>
        </w:rPr>
        <w:t>e other hand, resulted in favor of Clayborne and the Puritans, who made themselves complete masters of the province. Thereupon the Catholics were in 1644 deprived of equal rights, but these were restored in 1646. In 1649 the General Assembly of Maryland, c</w:t>
      </w:r>
      <w:r>
        <w:rPr>
          <w:rFonts w:ascii="Courier New" w:hAnsi="Courier New" w:cs="Courier New"/>
        </w:rPr>
        <w:t>omposed of eleven Catholics and three Protestants, passed the Toleration Act, which enacted that no person believing in Jesus Christ should be molested in the free exercise of his religion. The Toleration Act was repealed in 1654 by an assembly in which th</w:t>
      </w:r>
      <w:r>
        <w:rPr>
          <w:rFonts w:ascii="Courier New" w:hAnsi="Courier New" w:cs="Courier New"/>
        </w:rPr>
        <w:t>e Puritans had a majority, and which denied the protection of the law to the Catholics; but in 1660 the new king, Charles II, restored Lord Baltimore to his rights as proprietor, and thus the Catholics received back their rights. In 1692, after the expulsi</w:t>
      </w:r>
      <w:r>
        <w:rPr>
          <w:rFonts w:ascii="Courier New" w:hAnsi="Courier New" w:cs="Courier New"/>
        </w:rPr>
        <w:t>on of James II, an Anglican governor was sent to Maryland, and in 1704 a law was passed to prevent “the increase of popery.” The stringent provisions of this act remained in force until the Revolution; only the first provision, which forbade bishops and pr</w:t>
      </w:r>
      <w:r>
        <w:rPr>
          <w:rFonts w:ascii="Courier New" w:hAnsi="Courier New" w:cs="Courier New"/>
        </w:rPr>
        <w:t>iests to say mass or exercise their ministry, was so far modified that “Catholics were permitted to hear mass in their own families and on their own grounds.”</w:t>
      </w:r>
    </w:p>
    <w:p w:rsidR="00000000" w:rsidRDefault="00417EA9">
      <w:pPr>
        <w:pStyle w:val="Textebrut"/>
      </w:pPr>
      <w:r>
        <w:rPr>
          <w:rFonts w:ascii="Courier New" w:hAnsi="Courier New" w:cs="Courier New"/>
        </w:rPr>
        <w:t>The colony of Pennsylvania was founded by Penn on the basis of religious toleration, and the Cath</w:t>
      </w:r>
      <w:r>
        <w:rPr>
          <w:rFonts w:ascii="Courier New" w:hAnsi="Courier New" w:cs="Courier New"/>
        </w:rPr>
        <w:t>olic immigrants from Ireland and Germany were allowed to live in comparative peace, but their creed was regarded with  contempt. In the Dutch colony of New Netherlands, Protestantism was declared to be the religion of the State, but actually the few Cathol</w:t>
      </w:r>
      <w:r>
        <w:rPr>
          <w:rFonts w:ascii="Courier New" w:hAnsi="Courier New" w:cs="Courier New"/>
        </w:rPr>
        <w:t xml:space="preserve">ics appear not to have been troubled. In 1664 the colony passed into the hands of the Catholic duke of York, afterwards James II, and its name was changed to New York. In 1683 the colony received a Catholic governor, colonel Thomas Dongan; and in the same </w:t>
      </w:r>
      <w:r>
        <w:rPr>
          <w:rFonts w:ascii="Courier New" w:hAnsi="Courier New" w:cs="Courier New"/>
        </w:rPr>
        <w:t>year the first legislative assembly of the colony granted, like Maryland, religious liberty to all “professing faith in God by Jesus Christ.” After the expulsion of James, another assembly in 1691 repealed the Toleration Act of 1683, and passed stringent l</w:t>
      </w:r>
      <w:r>
        <w:rPr>
          <w:rFonts w:ascii="Courier New" w:hAnsi="Courier New" w:cs="Courier New"/>
        </w:rPr>
        <w:t>aws against the Catholics. In 1696 only seven Catholic families were found on Manhattan Island. New laws of extreme severity were passed against Catholics in 1700, 1701, and 1702; and at the beginning of the Revolutionary War the Catholic Church was almost</w:t>
      </w:r>
      <w:r>
        <w:rPr>
          <w:rFonts w:ascii="Courier New" w:hAnsi="Courier New" w:cs="Courier New"/>
        </w:rPr>
        <w:t xml:space="preserve"> unknown in New York, and the few Catholic inhabitants of New York city had to go to Philadelphia to receive the sacraments. The laws of the New England colonies, of Virginia, the Carolinas, and Georgia, retained rigid penal laws against Roman Catholics on</w:t>
      </w:r>
      <w:r>
        <w:rPr>
          <w:rFonts w:ascii="Courier New" w:hAnsi="Courier New" w:cs="Courier New"/>
        </w:rPr>
        <w:t xml:space="preserve"> their statute books. At the beginning of the Revolutionary War, out of the 3,000,000 inhabitants in the American colonies, only about 25,000 were Roman Catholics, of whom 15,000 lived in Maryland. There were about twenty-five priests and about twice as ma</w:t>
      </w:r>
      <w:r>
        <w:rPr>
          <w:rFonts w:ascii="Courier New" w:hAnsi="Courier New" w:cs="Courier New"/>
        </w:rPr>
        <w:t>ny congregations.</w:t>
      </w:r>
    </w:p>
    <w:p w:rsidR="00000000" w:rsidRDefault="00417EA9">
      <w:pPr>
        <w:pStyle w:val="Textebrut"/>
      </w:pPr>
      <w:r>
        <w:rPr>
          <w:rFonts w:ascii="Courier New" w:hAnsi="Courier New" w:cs="Courier New"/>
        </w:rPr>
        <w:t>3. On the eve of the War of Independence, the Continental Congress of Philadelphia, in 1774, pronounced for the broadest toleration. In 1776 the Catholics of Maryland were fully emancipated, owing largely to the influence of Charles Carro</w:t>
      </w:r>
      <w:r>
        <w:rPr>
          <w:rFonts w:ascii="Courier New" w:hAnsi="Courier New" w:cs="Courier New"/>
        </w:rPr>
        <w:t xml:space="preserve">ll, one of the signers of the Declaration of Independence. The other twelve original states, one after another, granted the Catholics liberty of conscience, the right to build churches and worship as they pleased; but full and unreserved equality of civil </w:t>
      </w:r>
      <w:r>
        <w:rPr>
          <w:rFonts w:ascii="Courier New" w:hAnsi="Courier New" w:cs="Courier New"/>
        </w:rPr>
        <w:t>and political rights was withheld from them in some of the states much longer. The Federal Constitution, adopted in 1787, provides in art. 6, sec. 3, “No religious test shall ever be required as a qualification for any office or trust under the United Stat</w:t>
      </w:r>
      <w:r>
        <w:rPr>
          <w:rFonts w:ascii="Courier New" w:hAnsi="Courier New" w:cs="Courier New"/>
        </w:rPr>
        <w:t>es.” Among the framers and signers of this Constitution were two Catholics — Daniel Carroll, of Maryland, and Thomas Fitzsimmons, of Pennsylvania. The right thus obtained was further secured by the enactment of the first article of the amendments to the Co</w:t>
      </w:r>
      <w:r>
        <w:rPr>
          <w:rFonts w:ascii="Courier New" w:hAnsi="Courier New" w:cs="Courier New"/>
        </w:rPr>
        <w:t>nstitution, which declares “that Congress shall make no law respecting an establishment of religion, or prohibiting the free exercise thereof.”  Until the close of the Revolutionary War, the Catholics of the United States were under the jurisdiction of the</w:t>
      </w:r>
      <w:r>
        <w:rPr>
          <w:rFonts w:ascii="Courier New" w:hAnsi="Courier New" w:cs="Courier New"/>
        </w:rPr>
        <w:t xml:space="preserve"> vicar apostolic of the district of London, England, who, during the whole of the war, held no kind of intercourse with the American churches. After the establishment of the independence of the United States, the clergy of Maryland and Pennsylvania were na</w:t>
      </w:r>
      <w:r>
        <w:rPr>
          <w:rFonts w:ascii="Courier New" w:hAnsi="Courier New" w:cs="Courier New"/>
        </w:rPr>
        <w:t>turally impressed with the importance of having an American superior for American churches, and they asked the pope to allow the clergy to elect a superior, subject to the approbation and confirmation of the pope. In reply to the request, the pope, after c</w:t>
      </w:r>
      <w:r>
        <w:rPr>
          <w:rFonts w:ascii="Courier New" w:hAnsi="Courier New" w:cs="Courier New"/>
        </w:rPr>
        <w:t>onsulting Benjamin Franklin through the nuncio in Paris, appointed in 1784 the Rev. Dr. Carroll praefect apostolic, with many of the powers of a bishop. In view of the extraordinary difficulties which the new praefect encountered from the vastness of his t</w:t>
      </w:r>
      <w:r>
        <w:rPr>
          <w:rFonts w:ascii="Courier New" w:hAnsi="Courier New" w:cs="Courier New"/>
        </w:rPr>
        <w:t>erritory, and also from the insubordination of several priests and a part of the laity, it was soon deemed necessary to apply to Rome for a bishop. The request was granted, with the privilege of selecting the candidate and of locating the new see. Accordin</w:t>
      </w:r>
      <w:r>
        <w:rPr>
          <w:rFonts w:ascii="Courier New" w:hAnsi="Courier New" w:cs="Courier New"/>
        </w:rPr>
        <w:t>gly, Dr. Carroll was elected bishop, and Baltimore chosen as his see. On Aug. 15, 1790, Dr. Carroll was consecrated bishop in England. The number of Catholics at this time was estimated by Dr. Carroll himself at about 30,000, in a total population of 3, 20</w:t>
      </w:r>
      <w:r>
        <w:rPr>
          <w:rFonts w:ascii="Courier New" w:hAnsi="Courier New" w:cs="Courier New"/>
        </w:rPr>
        <w:t>0,000. Of these, 16,000 lived in Maryland, 7000 in Pennsylvania, 3000 at Detroit and Vincennes, 2500 in Illinois, and in all the other states there were not more than about 1500. The arrival, between 1791 and 1799, of twenty-three French priests who fled f</w:t>
      </w:r>
      <w:r>
        <w:rPr>
          <w:rFonts w:ascii="Courier New" w:hAnsi="Courier New" w:cs="Courier New"/>
        </w:rPr>
        <w:t xml:space="preserve">rom France in consequence of the Revolution, enabled bishop Carroll to extend and partly consolidate his vast diocese. Many of the immigrant priests were men of considerable ability; and six of them — Flaget, Cheverus, Dubois, David, Dubourg, and Marechal </w:t>
      </w:r>
      <w:r>
        <w:rPr>
          <w:rFonts w:ascii="Courier New" w:hAnsi="Courier New" w:cs="Courier New"/>
        </w:rPr>
        <w:t>— afterwards became bishops. Another important addition to the ranks of the priests was made in 1795 by the consecration of the young Russian prince Demetrius Augustine Gallitzin, who displayed great and successful activity for the extension of the Catholi</w:t>
      </w:r>
      <w:r>
        <w:rPr>
          <w:rFonts w:ascii="Courier New" w:hAnsi="Courier New" w:cs="Courier New"/>
        </w:rPr>
        <w:t>c Church in Western Pennsylvania. In 1787, the first priest appeared in Kentucky; in 1789, the first church was commenced in Charleston, S.C.; in 1803, the first church was consecrated in Boston. Several missionaries began to penetrate into the almost trac</w:t>
      </w:r>
      <w:r>
        <w:rPr>
          <w:rFonts w:ascii="Courier New" w:hAnsi="Courier New" w:cs="Courier New"/>
        </w:rPr>
        <w:t>kless wilds of Indiana, Ohio, and Michigan. Soon after the dawn of the 19th century, the great tide of immigration from the Old World began to set in, and as a large portion of it came from Catholic Ireland, the Catholic Church in the United States increas</w:t>
      </w:r>
      <w:r>
        <w:rPr>
          <w:rFonts w:ascii="Courier New" w:hAnsi="Courier New" w:cs="Courier New"/>
        </w:rPr>
        <w:t>ed very rapidly in number. The city of New York, which had in 1790 a Catholic population of about 100, numbered 14,000 Catholics in  1807. At the same time there were about 70 priests and 80 churches in the United States, with a Catholic population of prob</w:t>
      </w:r>
      <w:r>
        <w:rPr>
          <w:rFonts w:ascii="Courier New" w:hAnsi="Courier New" w:cs="Courier New"/>
        </w:rPr>
        <w:t>ably 150,000.</w:t>
      </w:r>
    </w:p>
    <w:p w:rsidR="00000000" w:rsidRDefault="00417EA9">
      <w:pPr>
        <w:pStyle w:val="Textebrut"/>
      </w:pPr>
      <w:r>
        <w:rPr>
          <w:rFonts w:ascii="Courier New" w:hAnsi="Courier New" w:cs="Courier New"/>
        </w:rPr>
        <w:t>With the external expansion, the progress of internal organization kept pace. In Nov., 1791, bishop Carroll convened the first diocesan synod in Baltimore, which was attended by 22 clergymen. In 1800 father Leonard Neale was appointed his coa</w:t>
      </w:r>
      <w:r>
        <w:rPr>
          <w:rFonts w:ascii="Courier New" w:hAnsi="Courier New" w:cs="Courier New"/>
        </w:rPr>
        <w:t>djutor, with the title of bishop of Gortyna inpartibus. In 1808 Baltimore was raised to the rank of a metropolitan see, with four suffragan bishoprics — New York, Philadelphia, Boston, and Bardstown (this see was in 1842 transferred to Louisville). The pur</w:t>
      </w:r>
      <w:r>
        <w:rPr>
          <w:rFonts w:ascii="Courier New" w:hAnsi="Courier New" w:cs="Courier New"/>
        </w:rPr>
        <w:t>chase of Louisiana from France in 1803 added to the American Church a new diocese, New Orleans, which had been erected in 1793. As the see was vacant at the time of the purchase, Dr. Carroll was directed by Pius VII to administer its ecclesiastical affairs</w:t>
      </w:r>
      <w:r>
        <w:rPr>
          <w:rFonts w:ascii="Courier New" w:hAnsi="Courier New" w:cs="Courier New"/>
        </w:rPr>
        <w:t>. He accordingly appointed a vicar- general, but the contentions which arose on the subject of jurisdiction led to protracted discords. Archbishop Carroll died Dec. 3, 1815, the last years of his episcopate having been marked by the continuance of a very r</w:t>
      </w:r>
      <w:r>
        <w:rPr>
          <w:rFonts w:ascii="Courier New" w:hAnsi="Courier New" w:cs="Courier New"/>
        </w:rPr>
        <w:t>apid increase of the Catholic population, which at this time was estimated at 200, 000. A number of religious orders, especially Jesuits, Sulpitians, Augustinians, Dominicans, and Carmelites, not only swelled the numbers of the clergy, but established a nu</w:t>
      </w:r>
      <w:r>
        <w:rPr>
          <w:rFonts w:ascii="Courier New" w:hAnsi="Courier New" w:cs="Courier New"/>
        </w:rPr>
        <w:t>mber of Catholic institutions of learning. Archbishop Carroll was succeeded by Dr. Ambrose Marechal, after whose death, in 1828, Dr. James Whitfield became archbishop. Yielding to the urgent advice of the learned bishop of Charleston, Dr. England, archbish</w:t>
      </w:r>
      <w:r>
        <w:rPr>
          <w:rFonts w:ascii="Courier New" w:hAnsi="Courier New" w:cs="Courier New"/>
        </w:rPr>
        <w:t xml:space="preserve">op Whitfield in 1829 assembled the first provincial council of Baltimore. Several new episcopal sees had in the meanwhile been established, and the provincial council was attended by the bishops of Charleston, Bardstown, Cincinnati, Boston, and St. Louis. </w:t>
      </w:r>
      <w:r>
        <w:rPr>
          <w:rFonts w:ascii="Courier New" w:hAnsi="Courier New" w:cs="Courier New"/>
        </w:rPr>
        <w:t>As all the bishops had at this time numerous conflicts with the lay trustees, who claimed the right of electing the priests and administering the Church property, the council passed two decrees against the abuse of power by lay trustees. Another decree str</w:t>
      </w:r>
      <w:r>
        <w:rPr>
          <w:rFonts w:ascii="Courier New" w:hAnsi="Courier New" w:cs="Courier New"/>
        </w:rPr>
        <w:t>ongly recommended the establishment of a society for the diffusion of good books. The Catholic population of the United States was estimated by the assembled fathers at 500,000, the rapid increase being chiefly due to the stream of immigration from Ireland</w:t>
      </w:r>
      <w:r>
        <w:rPr>
          <w:rFonts w:ascii="Courier New" w:hAnsi="Courier New" w:cs="Courier New"/>
        </w:rPr>
        <w:t>. The second provincial council of Baltimore, in 1833, was composed of ten prelates, and directed that the Indian tribes of the Far West and the Catholic negroes of Liberia should be confided to the care of the Jesuits. The mission of Liberia, which was be</w:t>
      </w:r>
      <w:r>
        <w:rPr>
          <w:rFonts w:ascii="Courier New" w:hAnsi="Courier New" w:cs="Courier New"/>
        </w:rPr>
        <w:t>gun in 1842, proved a complete failure, and was abandoned in 1845. At  the date of the second council the Church consisted of 12 dioceses, with 38 priests, of whom 72 were Americans, 91 Irish, 73 French, 17 Italians, 39 Belgians and Germans, some English a</w:t>
      </w:r>
      <w:r>
        <w:rPr>
          <w:rFonts w:ascii="Courier New" w:hAnsi="Courier New" w:cs="Courier New"/>
        </w:rPr>
        <w:t>nd Spanish, and 1 Pole. Archbishop Whitfield died in 1834, and was succeeded by Samuel Eccleston. During his administration five more provincial councils were held in Baltimore, in the years 1837, 1840, 1843, 1846, and 1849. Most of these councils recommen</w:t>
      </w:r>
      <w:r>
        <w:rPr>
          <w:rFonts w:ascii="Courier New" w:hAnsi="Courier New" w:cs="Courier New"/>
        </w:rPr>
        <w:t>ded the erection of new episcopal sees, the number of which, therefore, received a large increase. While there were only sixteen in 1840, they numbered twenty-seven in 1850. The council of 1840 also recommended the formation of Catholic temperance societie</w:t>
      </w:r>
      <w:r>
        <w:rPr>
          <w:rFonts w:ascii="Courier New" w:hAnsi="Courier New" w:cs="Courier New"/>
        </w:rPr>
        <w:t xml:space="preserve">s; that of 1846 chose “the Most Blessed Virgin, conceived without sin, as the patroness of the United States;” and that of 1849, which was attended by twenty-five bishops, asked the pope for the definition of the immaculate conception as a doctrine of the </w:t>
      </w:r>
      <w:r>
        <w:rPr>
          <w:rFonts w:ascii="Courier New" w:hAnsi="Courier New" w:cs="Courier New"/>
        </w:rPr>
        <w:t>Catholic Church, a request which a few years later was complied with by pope Pius IX.</w:t>
      </w:r>
    </w:p>
    <w:p w:rsidR="00000000" w:rsidRDefault="00417EA9">
      <w:pPr>
        <w:pStyle w:val="Textebrut"/>
      </w:pPr>
      <w:r>
        <w:rPr>
          <w:rFonts w:ascii="Courier New" w:hAnsi="Courier New" w:cs="Courier New"/>
        </w:rPr>
        <w:t>Many dioceses during this period were greatly troubled by conflicts between the bishops and the lay trustees of the churches. The latter were often unwilling to abandon t</w:t>
      </w:r>
      <w:r>
        <w:rPr>
          <w:rFonts w:ascii="Courier New" w:hAnsi="Courier New" w:cs="Courier New"/>
        </w:rPr>
        <w:t xml:space="preserve">he control of the churches which had been built by the contributions of the faithful, and the bishops were inflexible in claiming the sole control over the entire Church property of their dioceses. Repeatedly priests and congregations were excommunicated. </w:t>
      </w:r>
      <w:r>
        <w:rPr>
          <w:rFonts w:ascii="Courier New" w:hAnsi="Courier New" w:cs="Courier New"/>
        </w:rPr>
        <w:t>Sometimes excommunicated priests defied for years the authority of the bishops; but finally the bishops carried their point, and the trustee system was completely crushed out, chiefly through the efforts of John Hughes, bishop of New York. The steady progr</w:t>
      </w:r>
      <w:r>
        <w:rPr>
          <w:rFonts w:ascii="Courier New" w:hAnsi="Courier New" w:cs="Courier New"/>
        </w:rPr>
        <w:t xml:space="preserve">ess of Roman Catholicism, which the majority of Americans continued to regard as a form of ecclesiastical despotism, irreconcilable with, and therefore dangerous to, the free political institutions of the country, led, from 1834 to 1844, in several cities </w:t>
      </w:r>
      <w:r>
        <w:rPr>
          <w:rFonts w:ascii="Courier New" w:hAnsi="Courier New" w:cs="Courier New"/>
        </w:rPr>
        <w:t>to popular outbursts of Protestant indignation, and even to unlawful attacks upon Catholic church edifices and monasteries.</w:t>
      </w:r>
    </w:p>
    <w:p w:rsidR="00000000" w:rsidRDefault="00417EA9">
      <w:pPr>
        <w:pStyle w:val="Textebrut"/>
      </w:pPr>
      <w:r>
        <w:rPr>
          <w:rFonts w:ascii="Courier New" w:hAnsi="Courier New" w:cs="Courier New"/>
        </w:rPr>
        <w:t>The immense influx of Catholic immigrants from Ireland and Germany during the decade from 1840 to 1850. which annually added more th</w:t>
      </w:r>
      <w:r>
        <w:rPr>
          <w:rFonts w:ascii="Courier New" w:hAnsi="Courier New" w:cs="Courier New"/>
        </w:rPr>
        <w:t>an 200,000 Catholics to the population of the country, and the great industrial advantages which the people generally derived from the more rapid development of the resources of the country, gradually softened the popular feeling with regard to a religious</w:t>
      </w:r>
      <w:r>
        <w:rPr>
          <w:rFonts w:ascii="Courier New" w:hAnsi="Courier New" w:cs="Courier New"/>
        </w:rPr>
        <w:t xml:space="preserve"> system which had so long been an object of intense aversion. The spread of the Roman Catholic Church in consequence of immigration was most rapid in the Middle Atlantic and the  Western States, which could offer to immigrants the best prospects of materia</w:t>
      </w:r>
      <w:r>
        <w:rPr>
          <w:rFonts w:ascii="Courier New" w:hAnsi="Courier New" w:cs="Courier New"/>
        </w:rPr>
        <w:t>l success. The Southern States, with their negro-labor system, offered the least inducement to immigrants, and consequently received the smallest increase of Catholic population. In 1846 Oregon City was raised to the rank of a metropolitan see; in 1847, St</w:t>
      </w:r>
      <w:r>
        <w:rPr>
          <w:rFonts w:ascii="Courier New" w:hAnsi="Courier New" w:cs="Courier New"/>
        </w:rPr>
        <w:t>. Louis; in 1850, New Orleans, New York, and Cincinnati. Thus in 1850 the Catholic Church had 6 archbishoprics, with 27 episcopal sees, 1800 priests, 1073 churches, 600 stations, 29 ecclesiastical institutions, 17 colleges, and 91 female academies. The Cat</w:t>
      </w:r>
      <w:r>
        <w:rPr>
          <w:rFonts w:ascii="Courier New" w:hAnsi="Courier New" w:cs="Courier New"/>
        </w:rPr>
        <w:t>holic population, which had received a large increase not only by the continuance of immigration, but by the cession of California and New Mexico to the United States, was estimated at 3,500,000. In May, 1852, archbishop Kenrick of Baltimore, who had succe</w:t>
      </w:r>
      <w:r>
        <w:rPr>
          <w:rFonts w:ascii="Courier New" w:hAnsi="Courier New" w:cs="Courier New"/>
        </w:rPr>
        <w:t>eded in 1851 archbishop Eccleston, presided over the first plenary or national council of the United States. It was composed of six archbishops and twenty-six bishops, and, besides proposing to the pope the creation of several new dioceses, it strongly urg</w:t>
      </w:r>
      <w:r>
        <w:rPr>
          <w:rFonts w:ascii="Courier New" w:hAnsi="Courier New" w:cs="Courier New"/>
        </w:rPr>
        <w:t>ed the necessity of establishing Catholic schools, and solemnly condemned secret societies, especially the Freemasons. In 1858 the pope conferred the rank of primacy on the see of Baltimore. Archbishop Kenrick died in 1864, and was succeeded by Dr. Spaldin</w:t>
      </w:r>
      <w:r>
        <w:rPr>
          <w:rFonts w:ascii="Courier New" w:hAnsi="Courier New" w:cs="Courier New"/>
        </w:rPr>
        <w:t>g, formerly bishop of Louisville. In 1866 the second plenary council was held in Baltimore. It was presided over by archbishop Spalding, and seven archbishops, thirty-eight bishops, three mitred abbots, and over one hundred and twenty theologians took part</w:t>
      </w:r>
      <w:r>
        <w:rPr>
          <w:rFonts w:ascii="Courier New" w:hAnsi="Courier New" w:cs="Courier New"/>
        </w:rPr>
        <w:t xml:space="preserve"> in the deliberations. The council expressed a wish for the establishment of a Catholic university. The Vatican Council, which began in 1869, was attended by forty-nine prelates of the United States. Only a few of them were opposed to the promulgation of p</w:t>
      </w:r>
      <w:r>
        <w:rPr>
          <w:rFonts w:ascii="Courier New" w:hAnsi="Courier New" w:cs="Courier New"/>
        </w:rPr>
        <w:t>apal infallibility as a doctrine of the Catholic Church, and all readily acquiesced in the decision of the council. The Old Catholic movement in some countries of Europe found no echo in the United States. Archbishop Spalding of Baltimore died in 1872, and</w:t>
      </w:r>
      <w:r>
        <w:rPr>
          <w:rFonts w:ascii="Courier New" w:hAnsi="Courier New" w:cs="Courier New"/>
        </w:rPr>
        <w:t xml:space="preserve"> was succeeded by James Roosevelt Bayley, bishop of Newark. In 1875 archbishop McCloskey of New York was raised to the dignity of the cardinalate, and the dioceses of Boston, Philadelphia, Milwaukee, and Santa Fe were raised to the rank of metropolitan see</w:t>
      </w:r>
      <w:r>
        <w:rPr>
          <w:rFonts w:ascii="Courier New" w:hAnsi="Courier New" w:cs="Courier New"/>
        </w:rPr>
        <w:t>s. Thus the number of archbishoprics in the United States rose to eleven. After the death of archbishop Bayley, in October, 1877, bishop James Gibbons of Richmond was appointed archbishop of Baltimore. The number of episcopal dioceses in 1879 was 49; of vi</w:t>
      </w:r>
      <w:r>
        <w:rPr>
          <w:rFonts w:ascii="Courier New" w:hAnsi="Courier New" w:cs="Courier New"/>
        </w:rPr>
        <w:t>cariates apostolic, 7; of prefectures apostolic, 1. The total number of dioceses (including archdioceses, vicariates apostolic, and prefectures  apostolic) was 68. Many of the dioceses have a large Roman Catholic population. Sadlier's Catholic Directory fo</w:t>
      </w:r>
      <w:r>
        <w:rPr>
          <w:rFonts w:ascii="Courier New" w:hAnsi="Courier New" w:cs="Courier New"/>
        </w:rPr>
        <w:t>r 1879 claims, according to reports furnished by the bishops for each of the following dioceses, a Catholic population exceeding 200,000; Baltimore, 300,000; Boston, 310,000; Cincinnati, 200,000; New Orleans, 250,000; New York, 600,000; Albany, 200,000; Br</w:t>
      </w:r>
      <w:r>
        <w:rPr>
          <w:rFonts w:ascii="Courier New" w:hAnsi="Courier New" w:cs="Courier New"/>
        </w:rPr>
        <w:t>ooklyn, 200,000; Philadelphia, 275,000; St. Louis, 250,000; Chicago, 230,000. The number of priests in 1876 was 5074; that of churches, 5046; that of stations, 1482.</w:t>
      </w:r>
    </w:p>
    <w:p w:rsidR="00000000" w:rsidRDefault="00417EA9">
      <w:pPr>
        <w:pStyle w:val="Textebrut"/>
      </w:pPr>
      <w:r>
        <w:rPr>
          <w:rFonts w:ascii="Courier New" w:hAnsi="Courier New" w:cs="Courier New"/>
        </w:rPr>
        <w:t xml:space="preserve">II. The religious orders of men and women which have been since the beginning of the 19th </w:t>
      </w:r>
      <w:r>
        <w:rPr>
          <w:rFonts w:ascii="Courier New" w:hAnsi="Courier New" w:cs="Courier New"/>
        </w:rPr>
        <w:t>century the object of hostile legislation in nearly every country of Europe, have never been legally interfered with in the United States. Consequently, their history shows a steady increase of number; and they have grown all the more rapidly, as the expul</w:t>
      </w:r>
      <w:r>
        <w:rPr>
          <w:rFonts w:ascii="Courier New" w:hAnsi="Courier New" w:cs="Courier New"/>
        </w:rPr>
        <w:t>sion of many orders from European countries and the urgent applications of the American bishops, who have always been, and still are, in need of more missionaries, have frequently induced large numbers of European nuns and monks to settle in the United Sta</w:t>
      </w:r>
      <w:r>
        <w:rPr>
          <w:rFonts w:ascii="Courier New" w:hAnsi="Courier New" w:cs="Courier New"/>
        </w:rPr>
        <w:t>tes. In 1877 there were, according to Murray's Popular History of the Catholic Church in the United States (N.Y. 1877), twenty-seven different religious orders of men in the United States. Three of these (the Franciscans, Dominicans, and Jesuits) worked as</w:t>
      </w:r>
      <w:r>
        <w:rPr>
          <w:rFonts w:ascii="Courier New" w:hAnsi="Courier New" w:cs="Courier New"/>
        </w:rPr>
        <w:t xml:space="preserve"> early as the 16th century among the Indians; the Augustinians and Sulpitians founded their first establishments in 1790 and 1791. The Trappists followed in 1805, the Priests of the Mission in 1816, the Redemptorists in 1832. Eight religious orders establi</w:t>
      </w:r>
      <w:r>
        <w:rPr>
          <w:rFonts w:ascii="Courier New" w:hAnsi="Courier New" w:cs="Courier New"/>
        </w:rPr>
        <w:t>shed themselves between 1840 and 1850, and eleven between 1850 and 1877. One of the orders, the Paulists, arose in the United States, opening its first house in New York ins 1858. Among the orders which have the largest number of members and houses are the</w:t>
      </w:r>
      <w:r>
        <w:rPr>
          <w:rFonts w:ascii="Courier New" w:hAnsi="Courier New" w:cs="Courier New"/>
        </w:rPr>
        <w:t xml:space="preserve"> Jesuits, with 30 houses and 750 members; the Christian Brothers, with 49 houses and 700 members; the Augustinians, with 13 houses and 60 members; the Priests of the Mission, with 13 houses and 142 members; the Benedictines, with 12 houses and 300 members;</w:t>
      </w:r>
      <w:r>
        <w:rPr>
          <w:rFonts w:ascii="Courier New" w:hAnsi="Courier New" w:cs="Courier New"/>
        </w:rPr>
        <w:t xml:space="preserve"> the Brothers of Mary. In all, there are about 260 establishments of religious orders of men, with more than 3000 members. The religious orders of women are much more numerous than those for men. In all, there are forty-four religious orders of women, four</w:t>
      </w:r>
      <w:r>
        <w:rPr>
          <w:rFonts w:ascii="Courier New" w:hAnsi="Courier New" w:cs="Courier New"/>
        </w:rPr>
        <w:t xml:space="preserve"> of which (the Sisters of Charity, the Sisters of St. Joseph, the Sisters of Mercy, and the School Sisters of Notre Dame) have each more than one thousand members.  </w:t>
      </w:r>
    </w:p>
    <w:p w:rsidR="00000000" w:rsidRDefault="00417EA9">
      <w:pPr>
        <w:pStyle w:val="Textebrut"/>
      </w:pPr>
      <w:r>
        <w:rPr>
          <w:rFonts w:ascii="Courier New" w:hAnsi="Courier New" w:cs="Courier New"/>
        </w:rPr>
        <w:t>III. Educational Establishments. — As the Catholic Church is opposed to the principle of u</w:t>
      </w:r>
      <w:r>
        <w:rPr>
          <w:rFonts w:ascii="Courier New" w:hAnsi="Courier New" w:cs="Courier New"/>
        </w:rPr>
        <w:t>ndenominational schools which prevails in all the states of the Union, strenuous endeavors have been made to gather the children of Catholic parents into parochial schools. The first council of Baltimore, held in 1829, expressed the wish that schools shoul</w:t>
      </w:r>
      <w:r>
        <w:rPr>
          <w:rFonts w:ascii="Courier New" w:hAnsi="Courier New" w:cs="Courier New"/>
        </w:rPr>
        <w:t>d be established where youth might imbibe principles of faith and morality along with human knowledge. The second plenary council of Baltimore warmly appealed to pastors and people to establish Catholic schools where the Catholic faith might be taught as a</w:t>
      </w:r>
      <w:r>
        <w:rPr>
          <w:rFonts w:ascii="Courier New" w:hAnsi="Courier New" w:cs="Courier New"/>
        </w:rPr>
        <w:t xml:space="preserve"> science. The bishops, accordingly, have endeavored to provide not only for the establishment of colleges, seminaries, and academies, which, as with other religious denominations, have a sectarian character, but to connect as much as possible with every pa</w:t>
      </w:r>
      <w:r>
        <w:rPr>
          <w:rFonts w:ascii="Courier New" w:hAnsi="Courier New" w:cs="Courier New"/>
        </w:rPr>
        <w:t>rish church a Catholic parochial school. The number of schools of this character is at the present time very large, and in some of the older and more populous dioceses nearly every church has its parochial school. The number of Catholic schools in 1877 exc</w:t>
      </w:r>
      <w:r>
        <w:rPr>
          <w:rFonts w:ascii="Courier New" w:hAnsi="Courier New" w:cs="Courier New"/>
        </w:rPr>
        <w:t>eeded 1700, and the number of children educated in them was over 500,000. The teachers are to a large extent supplied by the religious orders. Though the expenses for supporting these schools are comparatively small, the aggregate amount which has annually</w:t>
      </w:r>
      <w:r>
        <w:rPr>
          <w:rFonts w:ascii="Courier New" w:hAnsi="Courier New" w:cs="Courier New"/>
        </w:rPr>
        <w:t xml:space="preserve"> to be raised by voluntary contributions is felt as a heavy burden, and incessant efforts are made, therefore, to obtain a part of the common school fund of the states for the support of schools of a strictly Catholic character. Only in a few exceptional c</w:t>
      </w:r>
      <w:r>
        <w:rPr>
          <w:rFonts w:ascii="Courier New" w:hAnsi="Courier New" w:cs="Courier New"/>
        </w:rPr>
        <w:t>ases have these efforts been successful; as a general rule, the claims of the Church have been uncompromisingly rejected.</w:t>
      </w:r>
    </w:p>
    <w:p w:rsidR="00000000" w:rsidRDefault="00417EA9">
      <w:pPr>
        <w:pStyle w:val="Textebrut"/>
      </w:pPr>
      <w:r>
        <w:rPr>
          <w:rFonts w:ascii="Courier New" w:hAnsi="Courier New" w:cs="Courier New"/>
        </w:rPr>
        <w:t>The number of Catholic female academies has grown with great rapidity. Towards the close of the last century, the Clarist Nuns, during</w:t>
      </w:r>
      <w:r>
        <w:rPr>
          <w:rFonts w:ascii="Courier New" w:hAnsi="Courier New" w:cs="Courier New"/>
        </w:rPr>
        <w:t xml:space="preserve"> a brief stay in America, opened a school at Georgetown, D.C., which subsequently passed into the hands of the Visitation Nuns, and grew into a flourishing academy which dates its foundation from 1799. The purchase of Louisiana from France gave to the Cath</w:t>
      </w:r>
      <w:r>
        <w:rPr>
          <w:rFonts w:ascii="Courier New" w:hAnsi="Courier New" w:cs="Courier New"/>
        </w:rPr>
        <w:t>olic Church of the United States an Ursuline academy at New Orleans, with 170 pupils. The foundation of St. Joseph's Academy at Emmettsburg, Md., in 1809, by mother Seton, marks an epoch in the history of Catholic education for young American women. In 181</w:t>
      </w:r>
      <w:r>
        <w:rPr>
          <w:rFonts w:ascii="Courier New" w:hAnsi="Courier New" w:cs="Courier New"/>
        </w:rPr>
        <w:t>2 the Loretto Nuns of Kentucky entered the field; in 1818 the Ursuline Convent was opened at Boston, and the Ladies of the Sacred Heart began their labors at the South. The Sisters of St. Joseph founded their first establishment in 1836; the Sisters of Not</w:t>
      </w:r>
      <w:r>
        <w:rPr>
          <w:rFonts w:ascii="Courier New" w:hAnsi="Courier New" w:cs="Courier New"/>
        </w:rPr>
        <w:t>re Dame, in 1840; the Sisters of the Holy Cross and the Sisters of Providence, in 1841; the School Sisters  of Notre Dame (founded by Peter Fourier), in 1847. Other orders followed, and in 1877 the number of Catholic female academies exceeded 400, the best</w:t>
      </w:r>
      <w:r>
        <w:rPr>
          <w:rFonts w:ascii="Courier New" w:hAnsi="Courier New" w:cs="Courier New"/>
        </w:rPr>
        <w:t xml:space="preserve"> and most widely known of which were under the direction of the Ladies of the Sacred Heart, the Sisters of Charity, the Visitation Nuns, the Ursulines, the Sisters of St. Joseph, the Sisters of Mercy, the Sisters of the Holy Cross, the Sisters of Notre Dam</w:t>
      </w:r>
      <w:r>
        <w:rPr>
          <w:rFonts w:ascii="Courier New" w:hAnsi="Courier New" w:cs="Courier New"/>
        </w:rPr>
        <w:t>e, and the Sisters of Providence. It is maintained that in not a few of the convent boarding schools one third, and in some cases even one half, of the pupils are Protestant and other non- Catholic young ladies.</w:t>
      </w:r>
    </w:p>
    <w:p w:rsidR="00000000" w:rsidRDefault="00417EA9">
      <w:pPr>
        <w:pStyle w:val="Textebrut"/>
      </w:pPr>
      <w:r>
        <w:rPr>
          <w:rFonts w:ascii="Courier New" w:hAnsi="Courier New" w:cs="Courier New"/>
        </w:rPr>
        <w:t>In the 17th century an attempt to found a Ca</w:t>
      </w:r>
      <w:r>
        <w:rPr>
          <w:rFonts w:ascii="Courier New" w:hAnsi="Courier New" w:cs="Courier New"/>
        </w:rPr>
        <w:t>tholic college in New York was made by three Jesuits during governor Dongan's term of office, but it did not find sufficient support. Several years after the Revolution, bishop Carroll founded Georgetown College. Some time later, St. Mary's College, Baltim</w:t>
      </w:r>
      <w:r>
        <w:rPr>
          <w:rFonts w:ascii="Courier New" w:hAnsi="Courier New" w:cs="Courier New"/>
        </w:rPr>
        <w:t xml:space="preserve">ore, was established. It was chartered in 1805. Mount St. Mary's, Emmettsburg, stands next in point of age. In 1878 there were in the United States seventy-eight Catholic colleges and seminaries with power to confer degrees. Among the largest colleges are </w:t>
      </w:r>
      <w:r>
        <w:rPr>
          <w:rFonts w:ascii="Courier New" w:hAnsi="Courier New" w:cs="Courier New"/>
        </w:rPr>
        <w:t xml:space="preserve">St. John's College, Fordham, N.Y.; the University of Georgetown, D.C., with a literary, a medical, and a law department of forty professors, a library of 30,000 volumes, an astronomical observatory, a conservatory of plants, and cabinets; Mount St. Mary's </w:t>
      </w:r>
      <w:r>
        <w:rPr>
          <w:rFonts w:ascii="Courier New" w:hAnsi="Courier New" w:cs="Courier New"/>
        </w:rPr>
        <w:t>College, Emmettsburg, Md.; St. Louis University, St. Louis, Mo.; St. Joseph's College, Alabama; St. Xavier's College, Cincinnati, O.; the College of the Holy Cross, Worcester, Mass.; the College of St. Francis Xavier, New York; and Santa Clara College, Cal</w:t>
      </w:r>
      <w:r>
        <w:rPr>
          <w:rFonts w:ascii="Courier New" w:hAnsi="Courier New" w:cs="Courier New"/>
        </w:rPr>
        <w:t>ifornia.</w:t>
      </w:r>
    </w:p>
    <w:p w:rsidR="00000000" w:rsidRDefault="00417EA9">
      <w:pPr>
        <w:pStyle w:val="Textebrut"/>
      </w:pPr>
      <w:r>
        <w:rPr>
          <w:rFonts w:ascii="Courier New" w:hAnsi="Courier New" w:cs="Courier New"/>
        </w:rPr>
        <w:t>The first theological seminary in the United States was opened in 1791 in Baltimore. Mount St. Mary's Seminary, Emmettsburg, was founded in 1809; St. Joseph's Seminary, near Bardstown, Ky., in 1811. In 1878 there were 23 theological seminaries, wi</w:t>
      </w:r>
      <w:r>
        <w:rPr>
          <w:rFonts w:ascii="Courier New" w:hAnsi="Courier New" w:cs="Courier New"/>
        </w:rPr>
        <w:t>th about 1300 ecclesiastical students.</w:t>
      </w:r>
    </w:p>
    <w:p w:rsidR="00000000" w:rsidRDefault="00417EA9">
      <w:pPr>
        <w:pStyle w:val="Textebrut"/>
      </w:pPr>
      <w:r>
        <w:rPr>
          <w:rFonts w:ascii="Courier New" w:hAnsi="Courier New" w:cs="Courier New"/>
        </w:rPr>
        <w:t xml:space="preserve">Catholic normal schools have been established at St. Francis, Wis., and at Baltimore, Md. The following table gives the number of higher Catholic schools, and the number of pupils of parochial schools, in each of the </w:t>
      </w:r>
      <w:r>
        <w:rPr>
          <w:rFonts w:ascii="Courier New" w:hAnsi="Courier New" w:cs="Courier New"/>
        </w:rPr>
        <w:t>ecclesiastical provinces: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xml:space="preserve">Ecclesiastical ProvincesHigher SchoolPupils in Catholic Parish Scools1. Baltimore5918,0002. Boston4330,000 </w:t>
      </w:r>
    </w:p>
    <w:p w:rsidR="00000000" w:rsidRDefault="00417EA9">
      <w:pPr>
        <w:pStyle w:val="Textebrut"/>
      </w:pPr>
      <w:r>
        <w:rPr>
          <w:rFonts w:ascii="Courier New" w:hAnsi="Courier New" w:cs="Courier New"/>
        </w:rPr>
        <w:t xml:space="preserve">3. Cincinnati11180,0004. Milwaukee2738,0005. New Orleans8212,0006. New </w:t>
      </w:r>
      <w:r>
        <w:rPr>
          <w:rFonts w:ascii="Courier New" w:hAnsi="Courier New" w:cs="Courier New"/>
        </w:rPr>
        <w:t>York12280,0007. Oregon City14?8. Philadelphia6843,0009. St. Louis8868,00010. San Francisco24?11. Santa Fe10?Total648about 500,000IV. Statistics. — Owing to the large influx of Catholics from Ireland and Germany, and the acquisition of large Catholic territ</w:t>
      </w:r>
      <w:r>
        <w:rPr>
          <w:rFonts w:ascii="Courier New" w:hAnsi="Courier New" w:cs="Courier New"/>
        </w:rPr>
        <w:t>ories from France and Mexico, the Roman Catholic population of the United States has increased at a much more rapid rate than the total population of the United States. The following table, giving the estimated Roman Catholic and the total population of th</w:t>
      </w:r>
      <w:r>
        <w:rPr>
          <w:rFonts w:ascii="Courier New" w:hAnsi="Courier New" w:cs="Courier New"/>
        </w:rPr>
        <w:t>e United States at different periods of our history, is instructive: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YearTotal PopulationRoman Catholic PopulationReactional Part of Total Pop. Formed by Roman Catholics17763,000,00025,0001/12017903,200,00030,0001/10718005,300,000100,0001/5318107,200,000</w:t>
      </w:r>
      <w:r>
        <w:rPr>
          <w:rFonts w:ascii="Courier New" w:hAnsi="Courier New" w:cs="Courier New"/>
        </w:rPr>
        <w:t>150,0001/4818209,600,000300,0001/32183013,000,000600,0001/21184017,000,0001,500,0001/11185023,300,0003,500,0001/7186031,500,0004,500,0001/7187640,000,0006,500,0001/6It is the unanimous opinion of the foremost Catholic writers on the history of the Catholic</w:t>
      </w:r>
      <w:r>
        <w:rPr>
          <w:rFonts w:ascii="Courier New" w:hAnsi="Courier New" w:cs="Courier New"/>
        </w:rPr>
        <w:t xml:space="preserve"> Church in the United States that their Church has suffered from its first organization to the present time very large losses; and that though many accessions have been received from other religious  denominations, the losses by far exceed the gains. Bisho</w:t>
      </w:r>
      <w:r>
        <w:rPr>
          <w:rFonts w:ascii="Courier New" w:hAnsi="Courier New" w:cs="Courier New"/>
        </w:rPr>
        <w:t xml:space="preserve">p England of Charleston remarked in 1836: “We ought, if there were no loss, to have five millions of Catholics; and as we have less than one million and a quarter, there must be a loss of three millions and a quarter at least. We may unhesitatingly assert </w:t>
      </w:r>
      <w:r>
        <w:rPr>
          <w:rFonts w:ascii="Courier New" w:hAnsi="Courier New" w:cs="Courier New"/>
        </w:rPr>
        <w:t xml:space="preserve">that the Catholic Church has within the last fifty years (1786-1836) lost millions of members in the United States.” Bishop Spalding of Peoria (in his Life of Archbishop Spalding) likewise states: “To confine ourselves to the period in which the hierarchy </w:t>
      </w:r>
      <w:r>
        <w:rPr>
          <w:rFonts w:ascii="Courier New" w:hAnsi="Courier New" w:cs="Courier New"/>
        </w:rPr>
        <w:t>has been in existence (1790-1870), we have lost in numbers far more than we have gained, if I may express an opinion beyond all doubt.” The same opinion is often and forcibly expressed by Dr. O. Brownson and other prominent Catholic writers. Some of the wr</w:t>
      </w:r>
      <w:r>
        <w:rPr>
          <w:rFonts w:ascii="Courier New" w:hAnsi="Courier New" w:cs="Courier New"/>
        </w:rPr>
        <w:t>iters referred to (as bishop Spalding) console themselves with the hope “that the number of those who are here lost to the faith is, in proportion to the Catholic population of the country, continually decreasing, while the number of converts each year gro</w:t>
      </w:r>
      <w:r>
        <w:rPr>
          <w:rFonts w:ascii="Courier New" w:hAnsi="Courier New" w:cs="Courier New"/>
        </w:rPr>
        <w:t>ws larger.” From some dioceses accessions are reported to the Church of persons born of non-Catholic parents which are larger than those reported from any other country save England. Archbishop Spalding of Baltimore claimed that of 22, 209 persons confirme</w:t>
      </w:r>
      <w:r>
        <w:rPr>
          <w:rFonts w:ascii="Courier New" w:hAnsi="Courier New" w:cs="Courier New"/>
        </w:rPr>
        <w:t>d by him in five years, 2752 were “converts.” Bishop Gibbons of Richmond (now archbishop of Baltimore) claimed that 14 percent of those who were confirmed by him since he came to the diocese of Richmond were “converts,” and in North Carolina 35 percent A c</w:t>
      </w:r>
      <w:r>
        <w:rPr>
          <w:rFonts w:ascii="Courier New" w:hAnsi="Courier New" w:cs="Courier New"/>
        </w:rPr>
        <w:t>omparatively large number of men who have attained great prominence in the history of the Roman Catholic Church have entered that Church as adults, and as seceders from other religious communions. Among these men are archbishops Bayley of Baltimore, and Wo</w:t>
      </w:r>
      <w:r>
        <w:rPr>
          <w:rFonts w:ascii="Courier New" w:hAnsi="Courier New" w:cs="Courier New"/>
        </w:rPr>
        <w:t>od of Philadelphia; bishops Rosecranz of Columbus, and Wadhams of Ogdensburg; father Hecker, the superior of the Paulists; Dr. Ives, a bishop of the Protestant Episcopal Church; Dr. O. Brownson; and mother Seton, the foundress of the Sisters of Charity.</w:t>
      </w:r>
    </w:p>
    <w:p w:rsidR="00000000" w:rsidRDefault="00417EA9">
      <w:pPr>
        <w:pStyle w:val="Textebrut"/>
      </w:pPr>
      <w:r>
        <w:rPr>
          <w:rFonts w:ascii="Courier New" w:hAnsi="Courier New" w:cs="Courier New"/>
        </w:rPr>
        <w:t>Th</w:t>
      </w:r>
      <w:r>
        <w:rPr>
          <w:rFonts w:ascii="Courier New" w:hAnsi="Courier New" w:cs="Courier New"/>
        </w:rPr>
        <w:t xml:space="preserve">e following tables give the lists of the archbishoprics, bishoprics, and vicariates apostolic, with the number of priests, churches, and members in each, the year of their foundation and their territorial extent. Thus it not only presents a summary of the </w:t>
      </w:r>
      <w:r>
        <w:rPr>
          <w:rFonts w:ascii="Courier New" w:hAnsi="Courier New" w:cs="Courier New"/>
        </w:rPr>
        <w:t>Church at the beginning of 1879, but it exhibits its gradual growth and its comparative strength in different parts of the Union:  1. ECCLESIASTICAL PROVINCE OF BALTIMORE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Estab- lishedPriestsChurchesRoman Catholics1. Baltimore (Archbishopric, 1808.)17892</w:t>
      </w:r>
      <w:r>
        <w:rPr>
          <w:rFonts w:ascii="Courier New" w:hAnsi="Courier New" w:cs="Courier New"/>
        </w:rPr>
        <w:t>58127300,0002. Charleston18201615510,0003. Richmond1821272218,0004. Savannah1850272525,0005. St. Augustine1870102010,0006. Wheeling1850306318,0007. Wilmington (del)1868162514,0008. North Carolina (V.A.)18687131,700Total391310396,700 2. ECCLESIASTICAL PROVI</w:t>
      </w:r>
      <w:r>
        <w:rPr>
          <w:rFonts w:ascii="Courier New" w:hAnsi="Courier New" w:cs="Courier New"/>
        </w:rPr>
        <w:t>NCE OF BOSTON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Estab- lishedPriestsChurchesRoman Catholics1. Boston (Archbishopric, 1875)1808213137310,0002. Burlington1853326535,0003. Hartford184410093150,0004. Portland1855657780,0005. Providence18728862136,0006. Springfield18719886150,000Total59652086</w:t>
      </w:r>
      <w:r>
        <w:rPr>
          <w:rFonts w:ascii="Courier New" w:hAnsi="Courier New" w:cs="Courier New"/>
        </w:rPr>
        <w:t>1,000 3. ECCLESIASTICAL PROVINCE OF CINCINNATI</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Estab- lishedPriestsChurchesRoman Catholics1. Cincinnati (Archbishoric, 1833.)1822168197200,0002. Cleveland1847159197125,0003. Columbus1868597760,0004. Covington1853565240,0005. Detroit1832127194175,0006. Fo</w:t>
      </w:r>
      <w:r>
        <w:rPr>
          <w:rFonts w:ascii="Courier New" w:hAnsi="Courier New" w:cs="Courier New"/>
        </w:rPr>
        <w:t xml:space="preserve">rt Wayne18579711280,000 </w:t>
      </w:r>
    </w:p>
    <w:p w:rsidR="00000000" w:rsidRDefault="00417EA9">
      <w:pPr>
        <w:pStyle w:val="Textebrut"/>
      </w:pPr>
      <w:r>
        <w:rPr>
          <w:rFonts w:ascii="Courier New" w:hAnsi="Courier New" w:cs="Courier New"/>
        </w:rPr>
        <w:t>7. Louisville1808121102150,0008. Vincennes183412215485,000Total9091085915,000 4. ECCLESIASTICAL PROVINCE OF MILWAUKEE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Estab- lishedPriestsChurchesRoman Catholic s1. Milwaukee (Archbishopric, 1844.)1844228260195,0002. Green Bay186</w:t>
      </w:r>
      <w:r>
        <w:rPr>
          <w:rFonts w:ascii="Courier New" w:hAnsi="Courier New" w:cs="Courier New"/>
        </w:rPr>
        <w:t>87310965,0003. LaCrosse1868489446,0004. Marquette and Saut Sainte Marie18655. St. Paul1858108168115,0006. Northern Minnesota (V.A.)1875444218,500Total520701468,500 5. ECCLESIASTICAL PROVINCE OF NEW ORLEANS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xml:space="preserve">Estab- </w:t>
      </w:r>
      <w:r>
        <w:rPr>
          <w:rFonts w:ascii="Courier New" w:hAnsi="Courier New" w:cs="Courier New"/>
        </w:rPr>
        <w:t>lishedPriestsChurchesRoman Catholics1. New Orleans (Archbishopric, 1870)179316894250,0002. Galveston1847413525,0003. Little Rockk184316234,0004. Mobile182435266,0005. Natchez1837254112,5006. Natchitoches1853151730,0007. San Antonio1874374745,0008. Brownsvi</w:t>
      </w:r>
      <w:r>
        <w:rPr>
          <w:rFonts w:ascii="Courier New" w:hAnsi="Courier New" w:cs="Courier New"/>
        </w:rPr>
        <w:t>lle (V.A.)1874221030,000Total353293402,500 6. ECCLESIASTICAL PROVINCE OF NEW YORK</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xml:space="preserve">Estab- lishedPriestsChurchesRoman Catholics1. New York1808250150600,000 </w:t>
      </w:r>
    </w:p>
    <w:p w:rsidR="00000000" w:rsidRDefault="00417EA9">
      <w:pPr>
        <w:pStyle w:val="Textebrut"/>
      </w:pPr>
      <w:r>
        <w:rPr>
          <w:rFonts w:ascii="Courier New" w:hAnsi="Courier New" w:cs="Courier New"/>
        </w:rPr>
        <w:t>(Archbishopric, 1850)2. Albany1847163164200,0003. Brooklyn185313579200,0004. Buffalo1847150135100,0</w:t>
      </w:r>
      <w:r>
        <w:rPr>
          <w:rFonts w:ascii="Courier New" w:hAnsi="Courier New" w:cs="Courier New"/>
        </w:rPr>
        <w:t>005. Newark1853178134100,0006. Ogdensburg1872538158,0007. Rochester1868607965,000Total9898221,323,0007. ECCLESIASTICAL PROVINCE OF OREGON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Estab- lishedPriestsChurchesRoman Catholics1. Oregon (Archbishopric, 1845.)1846232220,0002. Nesqually1850152311,5003</w:t>
      </w:r>
      <w:r>
        <w:rPr>
          <w:rFonts w:ascii="Courier New" w:hAnsi="Courier New" w:cs="Courier New"/>
        </w:rPr>
        <w:t>. Idaho (V.A.)186813145,650Total515937,150 8. ECCLESIASTICAL PROVINCE OF PHILADELPHIA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Estab- lishedPriestsChurchesRoman Catholics1. Philadelphia (Archbishopric, 1875.)1809232128275,0002. Erie1853618145,0003. Harrisburg186810093150,0004. Pittsburgh and Al</w:t>
      </w:r>
      <w:r>
        <w:rPr>
          <w:rFonts w:ascii="Courier New" w:hAnsi="Courier New" w:cs="Courier New"/>
        </w:rPr>
        <w:t>legheny1843 18765. Scranton1868577050,000Total634502645,000 9. ECCESIASTICAL PROVINCE OF ST. LOUIS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xml:space="preserve">Estab- lishedPriestsChurchesRoman Catholics1. St. Louis (Archbishopric, 1847.)1826250207250,000 </w:t>
      </w:r>
    </w:p>
    <w:p w:rsidR="00000000" w:rsidRDefault="00417EA9">
      <w:pPr>
        <w:pStyle w:val="Textebrut"/>
      </w:pPr>
      <w:r>
        <w:rPr>
          <w:rFonts w:ascii="Courier New" w:hAnsi="Courier New" w:cs="Courier New"/>
        </w:rPr>
        <w:t>2. Alton1857140165100,0003. Chicago1844204194230,0004. Dub</w:t>
      </w:r>
      <w:r>
        <w:rPr>
          <w:rFonts w:ascii="Courier New" w:hAnsi="Courier New" w:cs="Courier New"/>
        </w:rPr>
        <w:t>uque1837189155120,0005. Levenworth18776910470,0006. Nashville1837272910,0007. Peoria1877609360,0008. St. Joseph1868263018,0009. Nebraska (V.A.)1859545939,000Total10191036897,000 10.ECCLESIASTICAL PROVINCE OF SAN FRANCISCO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Estab- lishedPriestsChurch esRom</w:t>
      </w:r>
      <w:r>
        <w:rPr>
          <w:rFonts w:ascii="Courier New" w:hAnsi="Courier New" w:cs="Courier New"/>
        </w:rPr>
        <w:t>an Catholics1. San Francisco (Archbishopric, 1853.)1853128103180,0002. Grass Valley1868313514,0003. Monterey and Los Angeles1850383524,000Total197173218,000 11. ECCLESIASTICAL PROVINCE OF SANTA FE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Estab- lishedPriestChurchesRoman Cath.1. Santa Fe (Archbi</w:t>
      </w:r>
      <w:r>
        <w:rPr>
          <w:rFonts w:ascii="Courier New" w:hAnsi="Courier New" w:cs="Courier New"/>
        </w:rPr>
        <w:t>shopric, 1875.)18505229109,0002. Arizona (V.A.)1869141830,0003. Colorado (V.A.)1868214120,0004. Indian Territory (P.A.)187643,780Total9188162,780V. Periodicals. — The Shamrock, an Irish-American paper established in New York in 1815, and edited by Thomas O</w:t>
      </w:r>
      <w:r>
        <w:rPr>
          <w:rFonts w:ascii="Courier New" w:hAnsi="Courier New" w:cs="Courier New"/>
        </w:rPr>
        <w:t>'Conor, father of the distinguished jurist Charles O'Conor, is named as the first American journal to which the term Catholic may be applied, as it incidentally defended Catholic as well as Irish interests. The real founder of Catholic journalism in Americ</w:t>
      </w:r>
      <w:r>
        <w:rPr>
          <w:rFonts w:ascii="Courier New" w:hAnsi="Courier New" w:cs="Courier New"/>
        </w:rPr>
        <w:t>a was bishop England of Charleston, who in 1822 established the United States Catholic Miscellany at Charleston, S.C. It  was discontinued in 1861. Among the Catholic journals still (1879) existing, the Catholic Telegraph of Cincinnati, established in 1831</w:t>
      </w:r>
      <w:r>
        <w:rPr>
          <w:rFonts w:ascii="Courier New" w:hAnsi="Courier New" w:cs="Courier New"/>
        </w:rPr>
        <w:t>, and the Pilot of Boston, established in 1837, are the oldest. Since then the number has been largely increased. Among the weekly organs of the Church, besides those already named, the Freeman's Journal of New York, edited by James A. McMaster, and the Ta</w:t>
      </w:r>
      <w:r>
        <w:rPr>
          <w:rFonts w:ascii="Courier New" w:hAnsi="Courier New" w:cs="Courier New"/>
        </w:rPr>
        <w:t>blet, likewise of New York (which has counted among its frequent contributors Dr. O. Brownson, Mrs. J. Sadlier, and Dr. J.V. Huntington), are best known. The Catholic World of New York, established in 1865 by I.T. Hecker, the founder of the Order of the Pa</w:t>
      </w:r>
      <w:r>
        <w:rPr>
          <w:rFonts w:ascii="Courier New" w:hAnsi="Courier New" w:cs="Courier New"/>
        </w:rPr>
        <w:t>ulists, stands at the head of the magazines in age and rank. When Dr. O. Brownson, a journalist of considerable note, became in 1844 a Roman Catholic, he of course turned the service of the periodical edited by him to the defense of the Catholic Church, an</w:t>
      </w:r>
      <w:r>
        <w:rPr>
          <w:rFonts w:ascii="Courier New" w:hAnsi="Courier New" w:cs="Courier New"/>
        </w:rPr>
        <w:t>d thus gave to the Romanists of the United States their first Quarterly Review. Brownson's Review was suspended in 1864, revived in 1873, but finally discontinued a short time before the author's death. It was succeeded by the American Catholic Quarterly R</w:t>
      </w:r>
      <w:r>
        <w:rPr>
          <w:rFonts w:ascii="Courier New" w:hAnsi="Courier New" w:cs="Courier New"/>
        </w:rPr>
        <w:t>eview, established in Philadelphia in 1876, and edited by Dr. James A. Corcoran. Among the daily papers of the United States the Roman Catholic Church is feebly represented. Murray, in his Popular History of the Catholic Church in the United States (5th ed</w:t>
      </w:r>
      <w:r>
        <w:rPr>
          <w:rFonts w:ascii="Courier New" w:hAnsi="Courier New" w:cs="Courier New"/>
        </w:rPr>
        <w:t>. 1877, p. 553), says, “There is not a daily paper in the United States fit for a Catholic child to read.” This remark, however, can only be applied to the daily papers published in the English language; for the German Catholics had at the same time five d</w:t>
      </w:r>
      <w:r>
        <w:rPr>
          <w:rFonts w:ascii="Courier New" w:hAnsi="Courier New" w:cs="Courier New"/>
        </w:rPr>
        <w:t>aily papers, expressly established for the defense of Catholic interests and fully under Catholic control. The Weltrundschau uber die kathol. Presse (“ Review of the Catholic Press of the World, “ Wiirzburg, 1878) enumerates 109 Roman Catholic papers of th</w:t>
      </w:r>
      <w:r>
        <w:rPr>
          <w:rFonts w:ascii="Courier New" w:hAnsi="Courier New" w:cs="Courier New"/>
        </w:rPr>
        <w:t>e United States, of which 36 were published in German, 2 in German as well as in English, 3 in French, 2 in Polish, 1 in Bohemian, and the others in English.</w:t>
      </w:r>
    </w:p>
    <w:p w:rsidR="00000000" w:rsidRDefault="00417EA9">
      <w:pPr>
        <w:pStyle w:val="Textebrut"/>
      </w:pPr>
      <w:r>
        <w:rPr>
          <w:rFonts w:ascii="Courier New" w:hAnsi="Courier New" w:cs="Courier New"/>
        </w:rPr>
        <w:t xml:space="preserve">VI. Literature. — The principal works on the history of the Roman Catholic Church in the United </w:t>
      </w:r>
      <w:r>
        <w:rPr>
          <w:rFonts w:ascii="Courier New" w:hAnsi="Courier New" w:cs="Courier New"/>
        </w:rPr>
        <w:t>States are the following: De Courcy, Catholic Church in the United States (transl. by Shea); M'Gee, Catholic Hist. of North America; Shea, Hist. of the Catholic Missions in the United States; Murray, Popular Hist. of the Catholic Church in the United State</w:t>
      </w:r>
      <w:r>
        <w:rPr>
          <w:rFonts w:ascii="Courier New" w:hAnsi="Courier New" w:cs="Courier New"/>
        </w:rPr>
        <w:t>s (5th ed. 1877), Clarke, Lives of the Deceased Bishops of the Catholic Church in the United States (2 vols.); Bayley, Sketch of the Catholic Church on New York Island; Fitton, Hist. of the Church in New England; Finotti, Bibliographia Catholica Americana;</w:t>
      </w:r>
      <w:r>
        <w:rPr>
          <w:rFonts w:ascii="Courier New" w:hAnsi="Courier New" w:cs="Courier New"/>
        </w:rPr>
        <w:t xml:space="preserve"> O'Connell, Catholicity in the  Carolinas and Georgia (N.Y. 1879); Murray, Catholic Education in the United States (1879); Neher, Kirchliche Geographie und Statistik von Amerika (Ratisbon, 1868). The latest statistics from official reports of the bishops a</w:t>
      </w:r>
      <w:r>
        <w:rPr>
          <w:rFonts w:ascii="Courier New" w:hAnsi="Courier New" w:cs="Courier New"/>
        </w:rPr>
        <w:t>re annually published in Sadlier's Catholic Directory, Almanac, and Ordo (New York). (A.J.S.)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Roman Catholic Emancipation (Or Relief) Acts[[@Headword:Roman Catholic Emancipation (Or Relief) Acts]]</w:t>
      </w:r>
    </w:p>
    <w:p w:rsidR="00000000" w:rsidRDefault="00417EA9">
      <w:pPr>
        <w:pStyle w:val="Textebrut"/>
      </w:pPr>
      <w:r>
        <w:rPr>
          <w:rFonts w:ascii="Courier New" w:hAnsi="Courier New" w:cs="Courier New"/>
        </w:rPr>
        <w:t>             After the Reformation, both in England a</w:t>
      </w:r>
      <w:r>
        <w:rPr>
          <w:rFonts w:ascii="Courier New" w:hAnsi="Courier New" w:cs="Courier New"/>
        </w:rPr>
        <w:t>nd in Scotland, Roman Catholics were subjected to many legal penal regulations and restrictions. As late as 1780, the law of England — which, however, was not always rigidly enforced — made it felony in a foreign Roman Catholic priest and high treason in a</w:t>
      </w:r>
      <w:r>
        <w:rPr>
          <w:rFonts w:ascii="Courier New" w:hAnsi="Courier New" w:cs="Courier New"/>
        </w:rPr>
        <w:t xml:space="preserve"> native to teach the doctrines or perform the rites of his Church. Roman Catholics could not acquire land by purchase. If educated abroad in the Roman Catholic faith, they were declared incapable of succeeding to real property, which went to the next Prote</w:t>
      </w:r>
      <w:r>
        <w:rPr>
          <w:rFonts w:ascii="Courier New" w:hAnsi="Courier New" w:cs="Courier New"/>
        </w:rPr>
        <w:t>stant heir. A son or other nearest relation being a Protestant was empowered to take possession of the estate of his Roman Catholic father or other kinsman during his life. A Roman Catholic could not be guardian even of Roman Catholic children, he was excl</w:t>
      </w:r>
      <w:r>
        <w:rPr>
          <w:rFonts w:ascii="Courier New" w:hAnsi="Courier New" w:cs="Courier New"/>
        </w:rPr>
        <w:t>uded from the legal profession; and it was a capital offense for a Roman Catholic priest to celebrate a marriage between a Protestant and a Roman Catholic. In 1780 it was proposed to repeal some of the severest disqualifications in the case of those who wo</w:t>
      </w:r>
      <w:r>
        <w:rPr>
          <w:rFonts w:ascii="Courier New" w:hAnsi="Courier New" w:cs="Courier New"/>
        </w:rPr>
        <w:t>uld submit to the following test. This test included an oath of allegiance to the sovereign, an abjuration of the Pretender, and a declaration of disbelief inl the several doctrines that it is lawful to put heretics to death, that no faith is to be kept wi</w:t>
      </w:r>
      <w:r>
        <w:rPr>
          <w:rFonts w:ascii="Courier New" w:hAnsi="Courier New" w:cs="Courier New"/>
        </w:rPr>
        <w:t>th heretics, that princes may be deposed or put to death, and that the pope is entitled to any temporal jurisdiction within the realm. This bill eventually passed into law in England. In 1791 a bill was passed affording further relief to such Roman Catholi</w:t>
      </w:r>
      <w:r>
        <w:rPr>
          <w:rFonts w:ascii="Courier New" w:hAnsi="Courier New" w:cs="Courier New"/>
        </w:rPr>
        <w:t>cs as would sign a protest against the temporal power of the pope and his authority to release from civil obligations. In the following year, by the statute 33 Geo. III, c. 44, the severest of the penal restrictions were removed from the Scottish Roman Cat</w:t>
      </w:r>
      <w:r>
        <w:rPr>
          <w:rFonts w:ascii="Courier New" w:hAnsi="Courier New" w:cs="Courier New"/>
        </w:rPr>
        <w:t>holics upon taking a prescribed oath and declaration. The agitation in Ireland caused by these restrictions led to the Irish rebellion of 1798, while the union of 1800 was brought about by means of pledges regarding the removal of the disabilities in quest</w:t>
      </w:r>
      <w:r>
        <w:rPr>
          <w:rFonts w:ascii="Courier New" w:hAnsi="Courier New" w:cs="Courier New"/>
        </w:rPr>
        <w:t xml:space="preserve">ion. The agitation upon the subject increased; and at last the duke of Wellington was brought to the conviction that the security of the empire would be imperilled by further resistance of the Roman Catholic claims, and in 1829 a measure was introduced by </w:t>
      </w:r>
      <w:r>
        <w:rPr>
          <w:rFonts w:ascii="Courier New" w:hAnsi="Courier New" w:cs="Courier New"/>
        </w:rPr>
        <w:t>the duke's ministry for Catholic  emancipation. An act having been first passed for the suppression of the Roman Catholic Association — which had already voted its own dissolution — the celebrated Roman Catholic Relief Bill was introduced by Mr. Peel in th</w:t>
      </w:r>
      <w:r>
        <w:rPr>
          <w:rFonts w:ascii="Courier New" w:hAnsi="Courier New" w:cs="Courier New"/>
        </w:rPr>
        <w:t>e House of Commons on March 5, and, passing both houses, received the royal assent April 13. By this act (10 Geo. IV, c. 7) an oath is substituted for the oaths of allegiance, supremacy, and abjuration, on taking which Roman Catholics may sit or vote in ei</w:t>
      </w:r>
      <w:r>
        <w:rPr>
          <w:rFonts w:ascii="Courier New" w:hAnsi="Courier New" w:cs="Courier New"/>
        </w:rPr>
        <w:t>ther house of Parliament, and be admitted to most offices from which they were formerly excluded. Restrictions which existed on Roman Catholic bequests were removed by 2 and 3 Will. 4, c. 115, as regards Great Britain, and by 7 and 8 Vict. c. 60, with rela</w:t>
      </w:r>
      <w:r>
        <w:rPr>
          <w:rFonts w:ascii="Courier New" w:hAnsi="Courier New" w:cs="Courier New"/>
        </w:rPr>
        <w:t>tion to Ireland. Later acts abolished a few minor disabilities.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Roman Empire[[@Headword:Roman Empire]]</w:t>
      </w:r>
    </w:p>
    <w:p w:rsidR="00000000" w:rsidRDefault="00417EA9">
      <w:pPr>
        <w:pStyle w:val="Textebrut"/>
      </w:pPr>
      <w:r>
        <w:rPr>
          <w:rFonts w:ascii="Courier New" w:hAnsi="Courier New" w:cs="Courier New"/>
        </w:rPr>
        <w:t>             the government of the Romans as conducted by the emperors, of whom Augustus was the first. The history of the Roman Empire, properly s</w:t>
      </w:r>
      <w:r>
        <w:rPr>
          <w:rFonts w:ascii="Courier New" w:hAnsi="Courier New" w:cs="Courier New"/>
        </w:rPr>
        <w:t xml:space="preserve">o called, extends over a period of rather more than five hundred years, viz. from the battle of Actium, B.C. 31, when Augustus became ruler of the Roman world, to the abdication of Augustulus, A.D. 476. The empire, however, in the sense of the dominion of </w:t>
      </w:r>
      <w:r>
        <w:rPr>
          <w:rFonts w:ascii="Courier New" w:hAnsi="Courier New" w:cs="Courier New"/>
        </w:rPr>
        <w:t>Rome over a large number of conquered nations, was in full force and had reached wide limits some time before the monarchy of Augustus was established. The notices of Roman histora which occur in the Bible are confined to the last century and a half of the</w:t>
      </w:r>
      <w:r>
        <w:rPr>
          <w:rFonts w:ascii="Courier New" w:hAnsi="Courier New" w:cs="Courier New"/>
        </w:rPr>
        <w:t xml:space="preserve"> commonwealth and the first century of the imperial monarchy. But in order to appreciate these, some particulars of the condition of the Roman state is necessary. We have not, however, the intention of entering into an account of the rise, progress, state,</w:t>
      </w:r>
      <w:r>
        <w:rPr>
          <w:rFonts w:ascii="Courier New" w:hAnsi="Courier New" w:cs="Courier New"/>
        </w:rPr>
        <w:t xml:space="preserve"> and decline of the Roman power, but merely to set forth a few of the more essential facts, speaking a little less briefly of the relations formed and sustained between the Romans and the Jews. These, although comparatively late, became eventually importan</w:t>
      </w:r>
      <w:r>
        <w:rPr>
          <w:rFonts w:ascii="Courier New" w:hAnsi="Courier New" w:cs="Courier New"/>
        </w:rPr>
        <w:t>t to the last degree. For a description of the capital city, SEE ROME.</w:t>
      </w:r>
    </w:p>
    <w:p w:rsidR="00000000" w:rsidRDefault="00417EA9">
      <w:pPr>
        <w:pStyle w:val="Textebrut"/>
      </w:pPr>
      <w:r>
        <w:rPr>
          <w:rFonts w:ascii="Courier New" w:hAnsi="Courier New" w:cs="Courier New"/>
        </w:rPr>
        <w:t>I. History. — The foundations of Rome lie in an obscurity from which the criticism of Niebuhr has done little more than remove the legendary charm. Three tribes, however, according to t</w:t>
      </w:r>
      <w:r>
        <w:rPr>
          <w:rFonts w:ascii="Courier New" w:hAnsi="Courier New" w:cs="Courier New"/>
        </w:rPr>
        <w:t>he oldest account, formed the earliest population — namely, the Ramnenses (probably Romanenses, still further abbreviated into Ramnes), the Titienses (shortened into Tities, from Titus Tatius, their head), and the Luceres (probably an Etruscan horde, who m</w:t>
      </w:r>
      <w:r>
        <w:rPr>
          <w:rFonts w:ascii="Courier New" w:hAnsi="Courier New" w:cs="Courier New"/>
        </w:rPr>
        <w:t>igrated to Rome from Solonium, under Lucumo). In order to increase his  population, and with a view to that conquest which he afterwards achieved, and which was only a small prelude to the immense dominion subsequently acquired, Romulus opened in Rome an a</w:t>
      </w:r>
      <w:r>
        <w:rPr>
          <w:rFonts w:ascii="Courier New" w:hAnsi="Courier New" w:cs="Courier New"/>
        </w:rPr>
        <w:t>sylum, inviting thereto those who, for whatever cause, fled from the neighboring cities. To Rome accordingly there flocked the discontented, the guilty, the banished, and the aspiring, freemen and slaves. Thus were laid the foundations of the future mistre</w:t>
      </w:r>
      <w:r>
        <w:rPr>
          <w:rFonts w:ascii="Courier New" w:hAnsi="Courier New" w:cs="Courier New"/>
        </w:rPr>
        <w:t>ss of the world, according to the ordinary reckoning, B.C. 753, the number of inhabitants at the first not exceeding, it is supposed, four thousand souls. What it arose to in the period of its greatest extent we have not the means of ascertaining. (See bel</w:t>
      </w:r>
      <w:r>
        <w:rPr>
          <w:rFonts w:ascii="Courier New" w:hAnsi="Courier New" w:cs="Courier New"/>
        </w:rPr>
        <w:t>ow.)</w:t>
      </w:r>
    </w:p>
    <w:p w:rsidR="00000000" w:rsidRDefault="00417EA9">
      <w:pPr>
        <w:pStyle w:val="Textebrut"/>
      </w:pPr>
      <w:r>
        <w:rPr>
          <w:rFonts w:ascii="Courier New" w:hAnsi="Courier New" w:cs="Courier New"/>
        </w:rPr>
        <w:t>Though the date of the foundation of Rome coincides nearly with the beginning of the reign of Pekah in Israel, it was not till the beginning of the 2d century B.C. that the Romans had leisure to interfere in the affairs of the East. When, however, the</w:t>
      </w:r>
      <w:r>
        <w:rPr>
          <w:rFonts w:ascii="Courier New" w:hAnsi="Courier New" w:cs="Courier New"/>
        </w:rPr>
        <w:t xml:space="preserve"> power of Carthage had been effectually broken at Zama, B.C. 202, Roman arms and intrigues soon made themselves felt throughout Macedonia, Greece, and Asia Minor. The first historic mention of Rome in the Bible is 1Ma 1:10, where it is stated that there ar</w:t>
      </w:r>
      <w:r>
        <w:rPr>
          <w:rFonts w:ascii="Courier New" w:hAnsi="Courier New" w:cs="Courier New"/>
        </w:rPr>
        <w:t>ose “a wicked root, Antiochus, surnamed Epiphanes, son of Antiochus the king, who had been an hostage at Rome.” About the year B.C. 161, when Judas Maccabaeus heard of the defeat of Philip, Perseus, and Antiochus, and of the great fame of the Romans, he se</w:t>
      </w:r>
      <w:r>
        <w:rPr>
          <w:rFonts w:ascii="Courier New" w:hAnsi="Courier New" w:cs="Courier New"/>
        </w:rPr>
        <w:t xml:space="preserve">nt an embassy to them to solicit an alliance, and to obtain protection against the Syrian government (1Ma 8:1 sq.; comp. 2Ma 11:34; Josephus, Ant. 12, 10, 6; Justin, 36, 3). </w:t>
      </w:r>
    </w:p>
    <w:p w:rsidR="00000000" w:rsidRDefault="00417EA9">
      <w:pPr>
        <w:pStyle w:val="Textebrut"/>
      </w:pPr>
      <w:r>
        <w:rPr>
          <w:rFonts w:ascii="Courier New" w:hAnsi="Courier New" w:cs="Courier New"/>
        </w:rPr>
        <w:t>The ambassadors were graciously received, and Demetrius was ordered to desist fro</w:t>
      </w:r>
      <w:r>
        <w:rPr>
          <w:rFonts w:ascii="Courier New" w:hAnsi="Courier New" w:cs="Courier New"/>
        </w:rPr>
        <w:t>m harassing the Jews; but before the answer arrived Judas was slain, having valiantly engaged the whole army of Bacchides sent by Demetrius into Judaea (1Ma 11:1-18; Josephus, Ant. 12, 11, 1). In B.C. 143, Jonathan renewed the alliance with the Romans (1Ma</w:t>
      </w:r>
      <w:r>
        <w:rPr>
          <w:rFonts w:ascii="Courier New" w:hAnsi="Courier New" w:cs="Courier New"/>
        </w:rPr>
        <w:t xml:space="preserve"> 12:1-4; 1Ma 12:16; Josephus, Ant. 13, 5, 8), the embassy being admitted before the senate (τ</w:t>
      </w:r>
      <w:r>
        <w:rPr>
          <w:rFonts w:ascii="Courier New" w:hAnsi="Courier New" w:cs="Courier New"/>
        </w:rPr>
        <w:t>ὸ</w:t>
      </w:r>
      <w:r>
        <w:rPr>
          <w:rFonts w:ascii="Courier New" w:hAnsi="Courier New" w:cs="Courier New"/>
        </w:rPr>
        <w:t xml:space="preserve"> βουλευτ</w:t>
      </w:r>
      <w:r>
        <w:rPr>
          <w:rFonts w:ascii="Courier New" w:hAnsi="Courier New" w:cs="Courier New"/>
        </w:rPr>
        <w:t>ή</w:t>
      </w:r>
      <w:r>
        <w:rPr>
          <w:rFonts w:ascii="Courier New" w:hAnsi="Courier New" w:cs="Courier New"/>
        </w:rPr>
        <w:t>ριον), and on his death, the same year, his brother Simon, who succeeded him, sent also to Rome to again seek a renewal of friendship. The Romans readily</w:t>
      </w:r>
      <w:r>
        <w:rPr>
          <w:rFonts w:ascii="Courier New" w:hAnsi="Courier New" w:cs="Courier New"/>
        </w:rPr>
        <w:t xml:space="preserve"> acceded to his request, and the valiant deeds of Simon and his predecessors were engraved on tables of brass. Shortly afterwards, Simon sent Numenius to Rome with a great shield of gold, of a thousand pounds' weight, to confirm the league with them. The s</w:t>
      </w:r>
      <w:r>
        <w:rPr>
          <w:rFonts w:ascii="Courier New" w:hAnsi="Courier New" w:cs="Courier New"/>
        </w:rPr>
        <w:t>enate at once consented to its reestablishment, and recognized him as high priest and prince of Judaea. The tables of brass on which the league was written were set up in the Temple (1Ma 14:17 sq.;  Josephus, Ant. 13, 7, 3). Lucius, the consul of the Roman</w:t>
      </w:r>
      <w:r>
        <w:rPr>
          <w:rFonts w:ascii="Courier New" w:hAnsi="Courier New" w:cs="Courier New"/>
        </w:rPr>
        <w:t>s, wrote to several kings and nations requesting them to assist the Jews (1Ma 15:16-23). See Lycus. Hyrcanus, the successor of Maccabeus, again sent (in B.C. 129) an embassy to Rome, which was favorably received, confirming the alliance already concluded (</w:t>
      </w:r>
      <w:r>
        <w:rPr>
          <w:rFonts w:ascii="Courier New" w:hAnsi="Courier New" w:cs="Courier New"/>
        </w:rPr>
        <w:t xml:space="preserve">Josephuis, Ant. 13, 9, 2). In the year B.C. 66, Pompey arrived in the East to take command of the Roman armies, and sent his general, Scaurus, to Syria. While at Damascus, the latter received an offer of 400 talents from Aristobulus and Hyrcanus, who were </w:t>
      </w:r>
      <w:r>
        <w:rPr>
          <w:rFonts w:ascii="Courier New" w:hAnsi="Courier New" w:cs="Courier New"/>
        </w:rPr>
        <w:t xml:space="preserve">both fighting for the kingdom, each one wishing to be aided. Scaurus accepted the offer of Aristobulus, and ordered Aretas, who was assisting Hyrcanus, to withdraw his forces, or he would be declared an enemy to the Romans (ibid. 14, 2, 3). </w:t>
      </w:r>
    </w:p>
    <w:p w:rsidR="00000000" w:rsidRDefault="00417EA9">
      <w:pPr>
        <w:pStyle w:val="Textebrut"/>
      </w:pPr>
      <w:r>
        <w:rPr>
          <w:rFonts w:ascii="Courier New" w:hAnsi="Courier New" w:cs="Courier New"/>
        </w:rPr>
        <w:t xml:space="preserve">The following </w:t>
      </w:r>
      <w:r>
        <w:rPr>
          <w:rFonts w:ascii="Courier New" w:hAnsi="Courier New" w:cs="Courier New"/>
        </w:rPr>
        <w:t>year Pompey came into Syria, and deprived Antiochus XIII (Asiaticus) of his kingdom, reducing it to a Roman province. Ambassadors were sent to Pompey from the rival princes, and in B.C. 64, when Pompey returned to Damascus from Asia Minor, their respective</w:t>
      </w:r>
      <w:r>
        <w:rPr>
          <w:rFonts w:ascii="Courier New" w:hAnsi="Courier New" w:cs="Courier New"/>
        </w:rPr>
        <w:t xml:space="preserve"> causes were heard by him. Notwithstanding the prejudices of the people in favor of Aristobulus, Pompey, perceiving the weakness of character and imbecility of Hyrcanus, seemed to incline towards the latter, knowing that it was better to have a weak man un</w:t>
      </w:r>
      <w:r>
        <w:rPr>
          <w:rFonts w:ascii="Courier New" w:hAnsi="Courier New" w:cs="Courier New"/>
        </w:rPr>
        <w:t>der the Roman control. He, however, left the matter undecided, and Aristobulus, seeing that his case was lost, withdrew to make preparations for defense (ibid. 14, 2, 3). Pompey then occupied himself in reducing the forces of Aretas, and afterwards marched</w:t>
      </w:r>
      <w:r>
        <w:rPr>
          <w:rFonts w:ascii="Courier New" w:hAnsi="Courier New" w:cs="Courier New"/>
        </w:rPr>
        <w:t xml:space="preserve"> against Aristobulus, who fled to Jerusalem. Aristobulus, on his approach, met him, and offered him a large sum of money, and Pompey sent Gabinius to receive it; but on his arrival at Jerusalem he found the gates closed. Aristobulus was then thrown into pr</w:t>
      </w:r>
      <w:r>
        <w:rPr>
          <w:rFonts w:ascii="Courier New" w:hAnsi="Courier New" w:cs="Courier New"/>
        </w:rPr>
        <w:t>ison, and Pompey marched to Jerusalem. Hyrcanus opened the gates to him, while the party of Aristobulus, including the priests, shut themselves up in the Temple and withstood a siege of three months. Pompey, observing that the Jews did not work on the seve</w:t>
      </w:r>
      <w:r>
        <w:rPr>
          <w:rFonts w:ascii="Courier New" w:hAnsi="Courier New" w:cs="Courier New"/>
        </w:rPr>
        <w:t>nth day, gained material advantage, and at last took the place by assault, killing, according to Josephus, as many as 12,000 persons, even desecrating the Temple by entering the holy of holies (comp. Tacitus, Hist. 5, 9), though he did not touch any of the</w:t>
      </w:r>
      <w:r>
        <w:rPr>
          <w:rFonts w:ascii="Courier New" w:hAnsi="Courier New" w:cs="Courier New"/>
        </w:rPr>
        <w:t xml:space="preserve"> treasures. Hyrcanus was then appointed high priest and governor of the country, but was forbidden to wear a diadem (comp. Josephus, Ant. 20, 10). Tribute was also exacted of him, and Pompey took Aristobulus and his two sons, Alexander and Antigonus, priso</w:t>
      </w:r>
      <w:r>
        <w:rPr>
          <w:rFonts w:ascii="Courier New" w:hAnsi="Courier New" w:cs="Courier New"/>
        </w:rPr>
        <w:t xml:space="preserve">ners to Rome, whence thev subsequently escaped (ibid. 14, 3, 2; 4, 2; 3, 4; War, 1, 7, 6; Strabo, 16, p. 763).  </w:t>
      </w:r>
    </w:p>
    <w:p w:rsidR="00000000" w:rsidRDefault="00417EA9">
      <w:pPr>
        <w:pStyle w:val="Textebrut"/>
      </w:pPr>
      <w:r>
        <w:rPr>
          <w:rFonts w:ascii="Courier New" w:hAnsi="Courier New" w:cs="Courier New"/>
        </w:rPr>
        <w:t>The restoration of Hyrcanus was, however, merely nominal, as the Idumaean Antipater, an active friend of the Romans, was placed over him as gov</w:t>
      </w:r>
      <w:r>
        <w:rPr>
          <w:rFonts w:ascii="Courier New" w:hAnsi="Courier New" w:cs="Courier New"/>
        </w:rPr>
        <w:t>ernor of Judaea. “Now began the struggle which was destined to continue with little intermission for nearly two hundred years. It was nourished by feelings of the deadliest animosity on both sides; it was signalized by the most frightful examples of barbar</w:t>
      </w:r>
      <w:r>
        <w:rPr>
          <w:rFonts w:ascii="Courier New" w:hAnsi="Courier New" w:cs="Courier New"/>
        </w:rPr>
        <w:t>ity, in which each of the contending parties strove to outdo the other; but it was directed by a controlling Providence to a beneficial consummation, in the destruction of the Jewish nationality, and the dispersion throughout the world of the Christian com</w:t>
      </w:r>
      <w:r>
        <w:rPr>
          <w:rFonts w:ascii="Courier New" w:hAnsi="Courier New" w:cs="Courier New"/>
        </w:rPr>
        <w:t>munities.” (See Merivale, Romans under the Empire [Lond. 1865, 8 vols. 8vo], vol. 21, ch. 29, where the events of the period are admirably summed up). In the year B.C. 57, Alexander, the eldest son of Aristobulus, escaped from Pompey, and took up arms in J</w:t>
      </w:r>
      <w:r>
        <w:rPr>
          <w:rFonts w:ascii="Courier New" w:hAnsi="Courier New" w:cs="Courier New"/>
        </w:rPr>
        <w:t xml:space="preserve">udaea. Hyrcanus upon this applied for assistance to Gabinius, the Roman proconsul of Syria, who thereupon sent Mark Antony with a large force into Judaea. Antony, being joined by Antipater with the forces of Hyrcanus, defeated Alexander, and compelled him </w:t>
      </w:r>
      <w:r>
        <w:rPr>
          <w:rFonts w:ascii="Courier New" w:hAnsi="Courier New" w:cs="Courier New"/>
        </w:rPr>
        <w:t>to fly to Alexandrium. Gabinius soon after arrived, and, through the mediation of the mother of Alexander, made peace with him and allowed him to depart. After these matters were settled, Gabinius went to Jerusalem, and there committed the care of the Temp</w:t>
      </w:r>
      <w:r>
        <w:rPr>
          <w:rFonts w:ascii="Courier New" w:hAnsi="Courier New" w:cs="Courier New"/>
        </w:rPr>
        <w:t>le to Hyrcanus, thus changing the government from a monarchy to an aristocracy. At the same time, he instituted five councils (συνέδρια) instead of the two sanhedrims which had existed in every city, and he distributed these five among five cities. These w</w:t>
      </w:r>
      <w:r>
        <w:rPr>
          <w:rFonts w:ascii="Courier New" w:hAnsi="Courier New" w:cs="Courier New"/>
        </w:rPr>
        <w:t>ere Jerusalem, Gadara, Amathus, Jericho, and Sepphoris, in Galilee (Josephus, Ant. 14, 5, 4). In B.C. 54 Gabinius was superseded in the government of Syria by Crassus, who plundered the Temple of about 10,000 talents, not withstanding that a beam of gold o</w:t>
      </w:r>
      <w:r>
        <w:rPr>
          <w:rFonts w:ascii="Courier New" w:hAnsi="Courier New" w:cs="Courier New"/>
        </w:rPr>
        <w:t>f immense value I had been given him, on condition that he would touch nothing else in the Temple (ibid. 14, 7, 1). All this time Antipater was gaining influence with the Romans; and after the death of Pompey, in B.C. 48, he was very useful to Julius Caesa</w:t>
      </w:r>
      <w:r>
        <w:rPr>
          <w:rFonts w:ascii="Courier New" w:hAnsi="Courier New" w:cs="Courier New"/>
        </w:rPr>
        <w:t xml:space="preserve">r in his war against Egypt. In return for this, he made Antipater procurator of Judaea, gave him the privilege of a citizen of Rome. and freedom from taxes everywhere. </w:t>
      </w:r>
    </w:p>
    <w:p w:rsidR="00000000" w:rsidRDefault="00417EA9">
      <w:pPr>
        <w:pStyle w:val="Textebrut"/>
      </w:pPr>
      <w:r>
        <w:rPr>
          <w:rFonts w:ascii="Courier New" w:hAnsi="Courier New" w:cs="Courier New"/>
        </w:rPr>
        <w:t>Hyrcanus also was confirmed in the priesthood and ethnarchy, the claims of Antigonus, t</w:t>
      </w:r>
      <w:r>
        <w:rPr>
          <w:rFonts w:ascii="Courier New" w:hAnsi="Courier New" w:cs="Courier New"/>
        </w:rPr>
        <w:t>he only surviving son of Aristobulus, being set aside, and thus the aristocratical constitution of Gabinius was abolished (ibid. 14). The ascendency and prosperity of Antipater were now insured. At this period he had four sons. Two of them, Phasael and Her</w:t>
      </w:r>
      <w:r>
        <w:rPr>
          <w:rFonts w:ascii="Courier New" w:hAnsi="Courier New" w:cs="Courier New"/>
        </w:rPr>
        <w:t xml:space="preserve">od, were holding important posts, the former being governor of Jerusalem, and the latter  governor of Galilee. Finally, Antipater's son, Herod the Great, was made king by Antony's interest, B.C. 40, and confirmed in the kingdom by Augustus, B.C. 30 (ibid. </w:t>
      </w:r>
      <w:r>
        <w:rPr>
          <w:rFonts w:ascii="Courier New" w:hAnsi="Courier New" w:cs="Courier New"/>
        </w:rPr>
        <w:t>14, 14; 15, 6). The Jews, however, were all this time tributaries of Rome, and their princes in reality were mere Roman procurators. Julius Ceesar is said to have exacted from them a fourth part of their agricultural produce in addition to the tithe paid t</w:t>
      </w:r>
      <w:r>
        <w:rPr>
          <w:rFonts w:ascii="Courier New" w:hAnsi="Courier New" w:cs="Courier New"/>
        </w:rPr>
        <w:t xml:space="preserve">o Hyrcanus (ibid. 14, 10, 6). Roman soldiers were quartered at Jerusalem in Herod's time to support him in his authority (ibid. 15, 3, 7). Tribute was paid to Rome, and an oath of allegiance to the emperor as well as to Herod appears to have been taken by </w:t>
      </w:r>
      <w:r>
        <w:rPr>
          <w:rFonts w:ascii="Courier New" w:hAnsi="Courier New" w:cs="Courier New"/>
        </w:rPr>
        <w:t>the people (ibid. 17,2, 2). On the banishment of Archelaus, A.D. 6, Judsea became a mere appendage of the province of Syria, and was governed by a Roman procurator, who resided at Cesarea. Galilee and the adjoining districts were still left under the gover</w:t>
      </w:r>
      <w:r>
        <w:rPr>
          <w:rFonts w:ascii="Courier New" w:hAnsi="Courier New" w:cs="Courier New"/>
        </w:rPr>
        <w:t>nment of Herod's sons and other petty princes, whose dominions and titles were changed from time to time by successive emperors. SEE HEROD.</w:t>
      </w:r>
    </w:p>
    <w:p w:rsidR="00000000" w:rsidRDefault="00417EA9">
      <w:pPr>
        <w:pStyle w:val="Textebrut"/>
      </w:pPr>
      <w:r>
        <w:rPr>
          <w:rFonts w:ascii="Courier New" w:hAnsi="Courier New" w:cs="Courier New"/>
        </w:rPr>
        <w:t>The Jewish people, being at last worn out with the disputes and cruelties of the Herods, sent a mission to Rome, beg</w:t>
      </w:r>
      <w:r>
        <w:rPr>
          <w:rFonts w:ascii="Courier New" w:hAnsi="Courier New" w:cs="Courier New"/>
        </w:rPr>
        <w:t>ging that Judaea might be made a Roman province. In the year A.D. 6, Archelaus was banished, and Judaea put under the government of Rome. The first procurator appointed was Coponius, who accompanied Cyrenius (the Greek form of the Roman name Quirinus) into</w:t>
      </w:r>
      <w:r>
        <w:rPr>
          <w:rFonts w:ascii="Courier New" w:hAnsi="Courier New" w:cs="Courier New"/>
        </w:rPr>
        <w:t xml:space="preserve"> Syria. The latter had been sent to take an account of their substance, and to make a census or </w:t>
      </w:r>
      <w:r>
        <w:rPr>
          <w:rFonts w:ascii="Courier New" w:hAnsi="Courier New" w:cs="Courier New"/>
        </w:rPr>
        <w:t>ἀ</w:t>
      </w:r>
      <w:r>
        <w:rPr>
          <w:rFonts w:ascii="Courier New" w:hAnsi="Courier New" w:cs="Courier New"/>
        </w:rPr>
        <w:t>πογράφη, SEE CHRONOLOGY; SEE CYRENIUS, of the inhabitants of Judaea (Luke 2, 1; Josephus, Ant. 17, 13, 5; 18, 1, 1; War, 2, 8, 1). In A.D. 9 Coponius was succe</w:t>
      </w:r>
      <w:r>
        <w:rPr>
          <w:rFonts w:ascii="Courier New" w:hAnsi="Courier New" w:cs="Courier New"/>
        </w:rPr>
        <w:t>eded by Marcus Ambivius, who remained at the head of the government till A.D. 12, and was then replaced by Annius Rufus. On the accession of Tiberius, Valerius Gratus was made procurator, a post he filled for eleven years, and was succeeded (A.D. 26) by Po</w:t>
      </w:r>
      <w:r>
        <w:rPr>
          <w:rFonts w:ascii="Courier New" w:hAnsi="Courier New" w:cs="Courier New"/>
        </w:rPr>
        <w:t>ntius Pilate (Josephus, Ant. 18, 2, 2), who entered Jerusalem with the military ensigns, on which were the effigies of the emperor. The Jewish law forbids the making of images, and a great tumult arose, and shortly Tiberius ordered him to withdraw them (ib</w:t>
      </w:r>
      <w:r>
        <w:rPr>
          <w:rFonts w:ascii="Courier New" w:hAnsi="Courier New" w:cs="Courier New"/>
        </w:rPr>
        <w:t>id. 18, 3, 1; War, 2, 9, 3). Pilate tyrannically governed the Jews till A.D. 36; and at last, owing to continual complaints, was ordered by Vitellius, the president of Syria, to proceed to Rome to give an account of his administration. Tiberius died before</w:t>
      </w:r>
      <w:r>
        <w:rPr>
          <w:rFonts w:ascii="Courier New" w:hAnsi="Courier New" w:cs="Courier New"/>
        </w:rPr>
        <w:t xml:space="preserve"> he arrived, and he put an end to his life at the commencement of the reign of Caius (Caligula) (Josephus, Ant. 18, 3, 1-3; 4, 1; War, 2, 9, 2; Euseb. H.E. 2, 7). It was during his administration that our Lord was condemned and crucified (Matthew 27;  Mark</w:t>
      </w:r>
      <w:r>
        <w:rPr>
          <w:rFonts w:ascii="Courier New" w:hAnsi="Courier New" w:cs="Courier New"/>
        </w:rPr>
        <w:t xml:space="preserve"> 15; Luk 3:1; Luke 23; John 18; John 19). On Pilate's departure, Marullus was appointed over Judaea by Vitellius (Josephus, Ant. 18, 4, 2). </w:t>
      </w:r>
    </w:p>
    <w:p w:rsidR="00000000" w:rsidRDefault="00417EA9">
      <w:pPr>
        <w:pStyle w:val="Textebrut"/>
      </w:pPr>
      <w:r>
        <w:rPr>
          <w:rFonts w:ascii="Courier New" w:hAnsi="Courier New" w:cs="Courier New"/>
        </w:rPr>
        <w:t>The new emperor, Caius, however, superseded him, and appointed Marcellus procurator of Judaea (ibid. 18, 6, 10). In</w:t>
      </w:r>
      <w:r>
        <w:rPr>
          <w:rFonts w:ascii="Courier New" w:hAnsi="Courier New" w:cs="Courier New"/>
        </w:rPr>
        <w:t xml:space="preserve"> A.D. 40 Vitellius was recalled, and Petronius sent as president of Syria, with orders from Caius to set up his statue in the Temple. This insult caused the whole nation to rise. The intercession of Agrippa, and ultimately the death of the tyrant, prevente</w:t>
      </w:r>
      <w:r>
        <w:rPr>
          <w:rFonts w:ascii="Courier New" w:hAnsi="Courier New" w:cs="Courier New"/>
        </w:rPr>
        <w:t>d this order from ever being executed (ibid. 18; War, 2, 10; Philo, Leg. ad Caiumn, 26). In the Acts it is recorded that the churches had rest through all Judaea, Galilee, and Samaria (9, 31), doubtless owing to the impious attempt of Caligula (Josephus, A</w:t>
      </w:r>
      <w:r>
        <w:rPr>
          <w:rFonts w:ascii="Courier New" w:hAnsi="Courier New" w:cs="Courier New"/>
        </w:rPr>
        <w:t>nt. 18, 8, 2-9). Under Claudius, who succeeded to the throne in A.D. 41, the Jews had some peace. Agrippa I was nominally king from that period to A.D. 44, when he died, leaving one son. Claudius wished to allow the young Agrippa to rule his father's kingd</w:t>
      </w:r>
      <w:r>
        <w:rPr>
          <w:rFonts w:ascii="Courier New" w:hAnsi="Courier New" w:cs="Courier New"/>
        </w:rPr>
        <w:t>om, but, evidently by persuasion, sent a Roman procurator to govern the province (Tacit. Hist. 5, 9). Cuspius Fadus was the first appointed (Josephus, Ant. 19, 9, 2; 20, 5, 1), A.D. 45. It was under his administration that a movement of the whole Jewish pe</w:t>
      </w:r>
      <w:r>
        <w:rPr>
          <w:rFonts w:ascii="Courier New" w:hAnsi="Courier New" w:cs="Courier New"/>
        </w:rPr>
        <w:t>ople broke forth, in consequence of the sacred vestments being placed under his charge. Longinus, the governor of Syria, interfered, an embassy was sent to Rome, and the matter ended in the Jews being permitted to retain these vestments under their care. J</w:t>
      </w:r>
      <w:r>
        <w:rPr>
          <w:rFonts w:ascii="Courier New" w:hAnsi="Courier New" w:cs="Courier New"/>
        </w:rPr>
        <w:t>udaea was cleared of robbers by the care and providence of Fadus (ibid. 20, 1, 1, 2). He was succeeded by Tiberius Alexander, a renegade Jew, and nephew of Philo (ibid. 20, 5, 2; War, 2, 11, 6). In A.D. 49 Tiberius was recalled, and Ventidius Cumanus appoi</w:t>
      </w:r>
      <w:r>
        <w:rPr>
          <w:rFonts w:ascii="Courier New" w:hAnsi="Courier New" w:cs="Courier New"/>
        </w:rPr>
        <w:t xml:space="preserve">nted in his stead. During his government a fearful tumult ensued, which would have spread far and wide had not Quadratus, the governor of Syria, interfered. The matter ended in the banishment of Cumanus and the appointment of Felix, the brother of Pallas, </w:t>
      </w:r>
      <w:r>
        <w:rPr>
          <w:rFonts w:ascii="Courier New" w:hAnsi="Courier New" w:cs="Courier New"/>
        </w:rPr>
        <w:t xml:space="preserve">the favorite of Claudius, as procurator (Ant. 20, 6; 7, 1; War, 2, 12; comp. Tacit. Ann. 12, 54). </w:t>
      </w:r>
    </w:p>
    <w:p w:rsidR="00000000" w:rsidRDefault="00417EA9">
      <w:pPr>
        <w:pStyle w:val="Textebrut"/>
      </w:pPr>
      <w:r>
        <w:rPr>
          <w:rFonts w:ascii="Courier New" w:hAnsi="Courier New" w:cs="Courier New"/>
        </w:rPr>
        <w:t>Felix was procurator A.D. 53-55. Of his government Tacitus speaks: “Per omnem saevitiam ac libidinem jus regium servili ingenio exercuit” (Hist. 5, 9), and h</w:t>
      </w:r>
      <w:r>
        <w:rPr>
          <w:rFonts w:ascii="Courier New" w:hAnsi="Courier New" w:cs="Courier New"/>
        </w:rPr>
        <w:t>is corruptness is shown by his expecting to receive money from St. Paul (Act 24:26). He had induced Drusilla, the daughter of Agrippa I, to live with him. She was with him when Paul preached “of righteousness, temperance, and judgment to come” (ver. 25). F</w:t>
      </w:r>
      <w:r>
        <w:rPr>
          <w:rFonts w:ascii="Courier New" w:hAnsi="Courier New" w:cs="Courier New"/>
        </w:rPr>
        <w:t xml:space="preserve">elix, however, did some good services while he was in power; for, the country being infested with robbers and impostors, he cleared several parts of it. He also drove out the Egyptian impostor (comp. Act 21:38). These are, doubtless, the very worthy deeds </w:t>
      </w:r>
      <w:r>
        <w:rPr>
          <w:rFonts w:ascii="Courier New" w:hAnsi="Courier New" w:cs="Courier New"/>
        </w:rPr>
        <w:t xml:space="preserve">alluded to by  Tertullus (24, 2). Bearing ill will against Jonathan, the high priest, Felix had him barbarously murdered. By treachery, also, he put to death Eleazar, the captain of a company of robbers (Josephus, Ant. 20, 8, 5). At last his misgovernment </w:t>
      </w:r>
      <w:r>
        <w:rPr>
          <w:rFonts w:ascii="Courier New" w:hAnsi="Courier New" w:cs="Courier New"/>
        </w:rPr>
        <w:t>caused his recall, and Porcius Festus succeeded. His government seems to have been milder (ibid. 21, 8, 9; War, 2, 14, 1). He heard Paul with king Agrippa at Caesarea (Acts 25; Acts 26). Festus died after two years. He was succeeded by Albinus, a bad and c</w:t>
      </w:r>
      <w:r>
        <w:rPr>
          <w:rFonts w:ascii="Courier New" w:hAnsi="Courier New" w:cs="Courier New"/>
        </w:rPr>
        <w:t xml:space="preserve">ruel man, who, on hearing that Gessius Florus was coming to succeed him, brought out all the prisoners who seemed most worthy of death, and put them to death, and at the same time released many of them, but only on receiving a bribe (Josephus, Ant. 20, 9, </w:t>
      </w:r>
      <w:r>
        <w:rPr>
          <w:rFonts w:ascii="Courier New" w:hAnsi="Courier New" w:cs="Courier New"/>
        </w:rPr>
        <w:t>5; War, 2, 14, 1). He was recalled in A.D. 65, and Gessius Florus appointed in his stead. He was the last and the worst of the Roman procurators (Ant. 20, 9, 1; 11, 1; War, 2, 14, 1). Josephus does not hesitate to accuse him of the most flagrant and horrid</w:t>
      </w:r>
      <w:r>
        <w:rPr>
          <w:rFonts w:ascii="Courier New" w:hAnsi="Courier New" w:cs="Courier New"/>
        </w:rPr>
        <w:t xml:space="preserve"> crimes (Ant. 20, 11, 1; War, loc. cit.); and even Tacitus says that the Jewish patience could endure the yoke no longer — “duravit patientia Judaeis usque ad Gessium Florum” (Hist. 5, 10). In A.D. 66, Cestius Gallus, the praefect of Syria, found it necess</w:t>
      </w:r>
      <w:r>
        <w:rPr>
          <w:rFonts w:ascii="Courier New" w:hAnsi="Courier New" w:cs="Courier New"/>
        </w:rPr>
        <w:t>ary to march a powerful army into Palestine. He was, however, defeated with great loss, and immediately sent word to Nero, laying the whole blame on Florus — Florus, likewise, laying the blame on him. He soon afterwards died, as some have supposed, from ch</w:t>
      </w:r>
      <w:r>
        <w:rPr>
          <w:rFonts w:ascii="Courier New" w:hAnsi="Courier New" w:cs="Courier New"/>
        </w:rPr>
        <w:t>agrin or disappointment (Josephus, War, 2, 19; Sueton. Vesp. 4; Tacit. Hist. 5, 10). SEE GOVERNOR. The following year Nero sent Vespasian into Judaea (Josephus, War, 3, 1, 2). (Accounts of the war and siege of Jerusalem will be found in the article SEE JER</w:t>
      </w:r>
      <w:r>
        <w:rPr>
          <w:rFonts w:ascii="Courier New" w:hAnsi="Courier New" w:cs="Courier New"/>
        </w:rPr>
        <w:t>USALEM.) In 68, Nero died; Galba, Otho, and Vitellius followed in quick succession; and Vespasian himself was elected emperor by the legions in Judaea. In A.D. 70, Titus was sent by his father to conduct the war; and after a four months' siege Jerusalem wa</w:t>
      </w:r>
      <w:r>
        <w:rPr>
          <w:rFonts w:ascii="Courier New" w:hAnsi="Courier New" w:cs="Courier New"/>
        </w:rPr>
        <w:t>s taken. Josephus states that 1,100,000 were killed during the siege (ibid. 6, 9, 3), that several were allowed to depart, and an immense number sold to the army and carried captive. These numbers are of course exaggerated See Luk 21:24.</w:t>
      </w:r>
    </w:p>
    <w:p w:rsidR="00000000" w:rsidRDefault="00417EA9">
      <w:pPr>
        <w:pStyle w:val="Textebrut"/>
      </w:pPr>
      <w:r>
        <w:rPr>
          <w:rFonts w:ascii="Courier New" w:hAnsi="Courier New" w:cs="Courier New"/>
        </w:rPr>
        <w:t>Under Trajan the J</w:t>
      </w:r>
      <w:r>
        <w:rPr>
          <w:rFonts w:ascii="Courier New" w:hAnsi="Courier New" w:cs="Courier New"/>
        </w:rPr>
        <w:t>ews again broke out into open revolt, and the disturbances continued under Hadrian. At last, A.D. 131, one Bar-cocheba, the son of a star, was placed at the head of the Jews. Several times the Roman arms were defeated; but Julius Severus, by reducing their</w:t>
      </w:r>
      <w:r>
        <w:rPr>
          <w:rFonts w:ascii="Courier New" w:hAnsi="Courier New" w:cs="Courier New"/>
        </w:rPr>
        <w:t xml:space="preserve"> fortresses one by one, finally defeated him in A.D. 135. Dion Cassius says that  580,000 Jewish people were slain in these battles (69, 14). This statement is as extravagant as that of Josephus (ut sup.).</w:t>
      </w:r>
    </w:p>
    <w:p w:rsidR="00000000" w:rsidRDefault="00417EA9">
      <w:pPr>
        <w:pStyle w:val="Textebrut"/>
      </w:pPr>
      <w:r>
        <w:rPr>
          <w:rFonts w:ascii="Courier New" w:hAnsi="Courier New" w:cs="Courier New"/>
        </w:rPr>
        <w:t>In A.D. 136 the emperor Hadrian founded a new city</w:t>
      </w:r>
      <w:r>
        <w:rPr>
          <w:rFonts w:ascii="Courier New" w:hAnsi="Courier New" w:cs="Courier New"/>
        </w:rPr>
        <w:t>, under the name of AElia Capitolina, to which he gave the privileges of a colony. None but Christians and pagans were allowed to enter (Dion Cass. 69, 12; comp. Gibbon).</w:t>
      </w:r>
    </w:p>
    <w:p w:rsidR="00000000" w:rsidRDefault="00417EA9">
      <w:pPr>
        <w:pStyle w:val="Textebrut"/>
      </w:pPr>
      <w:r>
        <w:rPr>
          <w:rFonts w:ascii="Courier New" w:hAnsi="Courier New" w:cs="Courier New"/>
        </w:rPr>
        <w:t>The New Test. history falls within the reigns of Augustus, Tiberius, Caligula, Claudi</w:t>
      </w:r>
      <w:r>
        <w:rPr>
          <w:rFonts w:ascii="Courier New" w:hAnsi="Courier New" w:cs="Courier New"/>
        </w:rPr>
        <w:t>us, and Nero. Only Augustus (Luk 2:1), Tiberius (3, 1), and Claudius (Act 11:28; Act 18:2) are mentioned; but Nero is alluded to in the Acts from ch. 35 to the end, and in Php 4:22. The Roman emperor in the New Test. is usually called Caesar (Act 25:10-12;</w:t>
      </w:r>
      <w:r>
        <w:rPr>
          <w:rFonts w:ascii="Courier New" w:hAnsi="Courier New" w:cs="Courier New"/>
        </w:rPr>
        <w:t xml:space="preserve"> Act 25:21), though sometimes Augustus (Σεβαστός, ver. Act 21:25), and once Lord (</w:t>
      </w:r>
      <w:r>
        <w:rPr>
          <w:rFonts w:ascii="Courier New" w:hAnsi="Courier New" w:cs="Courier New"/>
        </w:rPr>
        <w:t>ὁ</w:t>
      </w:r>
      <w:r>
        <w:rPr>
          <w:rFonts w:ascii="Courier New" w:hAnsi="Courier New" w:cs="Courier New"/>
        </w:rPr>
        <w:t xml:space="preserve"> κύριος, ver. 26). We thus find many characteristics of the Roman rule constantly before us in the New Test.: we hear of Caesar the sole king (Joh 19:15) of Cyrenius, “gover</w:t>
      </w:r>
      <w:r>
        <w:rPr>
          <w:rFonts w:ascii="Courier New" w:hAnsi="Courier New" w:cs="Courier New"/>
        </w:rPr>
        <w:t>nor of Syria” (Luk 2:2); of Pontius Pilate, Felix, and Festus, the “governors,” i.e. procurators, of Judaea; of the “tetrarchs” Herod, Philip, and Lysanias (3:1); of “king Agrippa” (Act 25:13); of Roman soldiers, legions, centurions, publicans; of the trib</w:t>
      </w:r>
      <w:r>
        <w:rPr>
          <w:rFonts w:ascii="Courier New" w:hAnsi="Courier New" w:cs="Courier New"/>
        </w:rPr>
        <w:t>utemoney (Mat 22:19); the taxing of the whole world” (Luk 2:1); Italian and Augustan cohorts (Act 10:15; Act 27:1); the appeal to Caesar (Act 25:11). Several notices of the provincial administration of the Romans and the condition of provincial cities occu</w:t>
      </w:r>
      <w:r>
        <w:rPr>
          <w:rFonts w:ascii="Courier New" w:hAnsi="Courier New" w:cs="Courier New"/>
        </w:rPr>
        <w:t>r in the narrative of Paul's journeys (Act 13:7; Act 18:12; Act 16:12; Act 16:35; Act 16:38; Act 19:38). SEE JUDEA.</w:t>
      </w:r>
    </w:p>
    <w:p w:rsidR="00000000" w:rsidRDefault="00417EA9">
      <w:pPr>
        <w:pStyle w:val="Textebrut"/>
      </w:pPr>
      <w:r>
        <w:rPr>
          <w:rFonts w:ascii="Courier New" w:hAnsi="Courier New" w:cs="Courier New"/>
        </w:rPr>
        <w:t xml:space="preserve">II. Extent of the Empire. — Cicero's description of the Greek states and colonies as a “fringe on the skirts of barbarism” (Cicero, De Rep. </w:t>
      </w:r>
      <w:r>
        <w:rPr>
          <w:rFonts w:ascii="Courier New" w:hAnsi="Courier New" w:cs="Courier New"/>
        </w:rPr>
        <w:t xml:space="preserve">2, 4) has been well applied to the Roman dominions before the conquests of Pompey and Caesar (Merivale, Rom. Empire, 4, 409). The Roman empire was still confined to a narrow strip encircling the Mediterranean Sea. Pompey added Asia Minor and Syria; Caesar </w:t>
      </w:r>
      <w:r>
        <w:rPr>
          <w:rFonts w:ascii="Courier New" w:hAnsi="Courier New" w:cs="Courier New"/>
        </w:rPr>
        <w:t>added Gaul. The generals of Augustus overran the northwest portion of Spain and the country between the Alps and the Danube. The boundaries of the empire were now, the Atlantic on the west; the Euphrates on the east; the deserts of Africa, the cataracts of</w:t>
      </w:r>
      <w:r>
        <w:rPr>
          <w:rFonts w:ascii="Courier New" w:hAnsi="Courier New" w:cs="Courier New"/>
        </w:rPr>
        <w:t xml:space="preserve"> the Nile, and the Arabian deserts on the south; the British Channel, the Rhine, the Danube, and the Black Sea on the north. The only subsequent  conquests of importance were those of Britain by Claudius, and of Dacia by Trajan. The only independent powers</w:t>
      </w:r>
      <w:r>
        <w:rPr>
          <w:rFonts w:ascii="Courier New" w:hAnsi="Courier New" w:cs="Courier New"/>
        </w:rPr>
        <w:t xml:space="preserve"> of importance were the Parthians on the east and the Germans on the north.</w:t>
      </w:r>
    </w:p>
    <w:p w:rsidR="00000000" w:rsidRDefault="00417EA9">
      <w:pPr>
        <w:pStyle w:val="Textebrut"/>
      </w:pPr>
      <w:r>
        <w:rPr>
          <w:rFonts w:ascii="Courier New" w:hAnsi="Courier New" w:cs="Courier New"/>
        </w:rPr>
        <w:t>The population of the empire in the time of Augustus has been calculated at 85,000,000 (Merivale, Rom. Empire, 4, 442-450). Gibbon, speaking of the time of Claudius, puts the popul</w:t>
      </w:r>
      <w:r>
        <w:rPr>
          <w:rFonts w:ascii="Courier New" w:hAnsi="Courier New" w:cs="Courier New"/>
        </w:rPr>
        <w:t>ation at 120,000,000 (Decline and Fall, ch. 2). Count Franz de Champagny adopts the same number for the reign of Nero (Les Cesars, 2, 428). All these estimates are confessedly somewhat uncertain and conjectural.</w:t>
      </w:r>
    </w:p>
    <w:p w:rsidR="00000000" w:rsidRDefault="00417EA9">
      <w:pPr>
        <w:pStyle w:val="Textebrut"/>
      </w:pPr>
      <w:r>
        <w:rPr>
          <w:rFonts w:ascii="Courier New" w:hAnsi="Courier New" w:cs="Courier New"/>
        </w:rPr>
        <w:t>This large population was controlled, in the</w:t>
      </w:r>
      <w:r>
        <w:rPr>
          <w:rFonts w:ascii="Courier New" w:hAnsi="Courier New" w:cs="Courier New"/>
        </w:rPr>
        <w:t xml:space="preserve"> time of Tiberius, by an army of twenty-five legions, exclusive of the praetorian guards and other cohorts in the capital. The soldiers who composed the legions may be reckoned in round numbers at 170,000 men. If we add to these an equal number of auxiliar</w:t>
      </w:r>
      <w:r>
        <w:rPr>
          <w:rFonts w:ascii="Courier New" w:hAnsi="Courier New" w:cs="Courier New"/>
        </w:rPr>
        <w:t>ies (Tacit. Ann. 4, 5), we have a total force of 340,000 men. The praetorian guards may be reckoned at 10, 000 (Dion Cass. 4, 24). The other cohorts would swell the garrison at Rome to 15,000 or 16,000 men. For the number and stations of the legions in the</w:t>
      </w:r>
      <w:r>
        <w:rPr>
          <w:rFonts w:ascii="Courier New" w:hAnsi="Courier New" w:cs="Courier New"/>
        </w:rPr>
        <w:t xml:space="preserve"> time of Tiberius, comp. Tacit. Ann. 4, 5.</w:t>
      </w:r>
    </w:p>
    <w:p w:rsidR="00000000" w:rsidRDefault="00417EA9">
      <w:pPr>
        <w:pStyle w:val="Textebrut"/>
      </w:pPr>
      <w:r>
        <w:rPr>
          <w:rFonts w:ascii="Courier New" w:hAnsi="Courier New" w:cs="Courier New"/>
        </w:rPr>
        <w:t>The navy may have contained about 21,000 men (Les Cesars, 2, 429; comp. Merivale, 3, 534). The legion, as appears from what has been said, must have been “more like a brigade than a regiment,” consisting, as it di</w:t>
      </w:r>
      <w:r>
        <w:rPr>
          <w:rFonts w:ascii="Courier New" w:hAnsi="Courier New" w:cs="Courier New"/>
        </w:rPr>
        <w:t>d, of more than 6000 infantry with cavalry attached (Conybeare and Howson, 2, 285).</w:t>
      </w:r>
    </w:p>
    <w:p w:rsidR="00000000" w:rsidRDefault="00417EA9">
      <w:pPr>
        <w:pStyle w:val="Textebrut"/>
      </w:pPr>
      <w:r>
        <w:rPr>
          <w:rFonts w:ascii="Courier New" w:hAnsi="Courier New" w:cs="Courier New"/>
        </w:rPr>
        <w:t xml:space="preserve">III. Home Rule. — The Roman government was at first kingly. Romulus, the first monarch, was probably succeeded by six others, during a period of two hundred and forty-four </w:t>
      </w:r>
      <w:r>
        <w:rPr>
          <w:rFonts w:ascii="Courier New" w:hAnsi="Courier New" w:cs="Courier New"/>
        </w:rPr>
        <w:t>years, till in the year B.C. 509 kingly government was abolished when in the hands of Tarquinius Superbus, in consequence of his arrogant and oppressive despotism. A consular form of government succeeded, which was at the first of an essentially aristocrat</w:t>
      </w:r>
      <w:r>
        <w:rPr>
          <w:rFonts w:ascii="Courier New" w:hAnsi="Courier New" w:cs="Courier New"/>
        </w:rPr>
        <w:t>ic character, but was compelled to give way by degrees to popular influence, till men of plebeian origin made their way to the highest offices and first honors in the State, when the government became an oligarchy; then fell into anarchy, from which it was</w:t>
      </w:r>
      <w:r>
        <w:rPr>
          <w:rFonts w:ascii="Courier New" w:hAnsi="Courier New" w:cs="Courier New"/>
        </w:rPr>
        <w:t xml:space="preserve"> rescued by the strong hand of Octavius Csesar, who became sole master of the world by defeating Antony at Actium on Sept. 2, A.D. 723 (B.C. 31), though it was not till the year 725 that the senate named Octavius Imperator, nor till the year 727 that he re</w:t>
      </w:r>
      <w:r>
        <w:rPr>
          <w:rFonts w:ascii="Courier New" w:hAnsi="Courier New" w:cs="Courier New"/>
        </w:rPr>
        <w:t>ceived the sacred title of Augustus I. When Augustus became sole ruler  of the Roman world, he was in theory simply the first citizen of the republic, intrusted with temporary powers to settle the disorders of the State. Tacitus says that he was neither ki</w:t>
      </w:r>
      <w:r>
        <w:rPr>
          <w:rFonts w:ascii="Courier New" w:hAnsi="Courier New" w:cs="Courier New"/>
        </w:rPr>
        <w:t>ng nor dictator, but “prince” (Ann. 1, 9), a title implying no civil authority, but simply the position of chief member of the senate (princeps senatus). The old magistracies were retained, but the various powers and prerogatives of each were conferred upo</w:t>
      </w:r>
      <w:r>
        <w:rPr>
          <w:rFonts w:ascii="Courier New" w:hAnsi="Courier New" w:cs="Courier New"/>
        </w:rPr>
        <w:t>n Augustus, so that while others commonly bore the chief official titles, Augustus had the supreme control of every department of the State — above all, he was the emperor (imperator). This word, used originally to designate any one intrusted with the impe</w:t>
      </w:r>
      <w:r>
        <w:rPr>
          <w:rFonts w:ascii="Courier New" w:hAnsi="Courier New" w:cs="Courier New"/>
        </w:rPr>
        <w:t>rium, or full military authority over a Roman army, acquired a new significance when adopted as a permanent title by Julius Caesar. By his use of it as a constant prefix to his name in the city and in the camp he openly asserted a paramount military author</w:t>
      </w:r>
      <w:r>
        <w:rPr>
          <w:rFonts w:ascii="Courier New" w:hAnsi="Courier New" w:cs="Courier New"/>
        </w:rPr>
        <w:t>ity over the State. Augustus, by resuming it, plainly indicated, in spite of much artful concealment, the real basis on which his power rested — viz. the support of the army (Merivale, Rom. Empire, vol. 3). In the New Test. the emperor is commonly designat</w:t>
      </w:r>
      <w:r>
        <w:rPr>
          <w:rFonts w:ascii="Courier New" w:hAnsi="Courier New" w:cs="Courier New"/>
        </w:rPr>
        <w:t xml:space="preserve">ed by the family name “Caesar, “ or the dignified and almost sacred title “Augustus” (for its meaning, comp. Ovid, Fasti, 1, 609). Tiberius is called by implication </w:t>
      </w:r>
      <w:r>
        <w:rPr>
          <w:rFonts w:ascii="Courier New" w:hAnsi="Courier New" w:cs="Courier New"/>
        </w:rPr>
        <w:t>ἡ</w:t>
      </w:r>
      <w:r>
        <w:rPr>
          <w:rFonts w:ascii="Courier New" w:hAnsi="Courier New" w:cs="Courier New"/>
        </w:rPr>
        <w:t>γεμ</w:t>
      </w:r>
      <w:r>
        <w:rPr>
          <w:rFonts w:ascii="Courier New" w:hAnsi="Courier New" w:cs="Courier New"/>
        </w:rPr>
        <w:t>ώ</w:t>
      </w:r>
      <w:r>
        <w:rPr>
          <w:rFonts w:ascii="Courier New" w:hAnsi="Courier New" w:cs="Courier New"/>
        </w:rPr>
        <w:t>ν in Luk 3:1, a title applied in the New Test. to Cyrenius, Pilate, and others. Notwit</w:t>
      </w:r>
      <w:r>
        <w:rPr>
          <w:rFonts w:ascii="Courier New" w:hAnsi="Courier New" w:cs="Courier New"/>
        </w:rPr>
        <w:t xml:space="preserve">hstanding the despotic character of the government, the Romans seem to have shrunk from speaking of their ruler under his military title (see Merivale, Rom. Empire, 3, 452, and note) or any other avowedly despotic appellation. The use of the word </w:t>
      </w:r>
      <w:r>
        <w:rPr>
          <w:rFonts w:ascii="Courier New" w:hAnsi="Courier New" w:cs="Courier New"/>
        </w:rPr>
        <w:t>ὁ</w:t>
      </w:r>
      <w:r>
        <w:rPr>
          <w:rFonts w:ascii="Courier New" w:hAnsi="Courier New" w:cs="Courier New"/>
        </w:rPr>
        <w:t xml:space="preserve"> κύριος,</w:t>
      </w:r>
      <w:r>
        <w:rPr>
          <w:rFonts w:ascii="Courier New" w:hAnsi="Courier New" w:cs="Courier New"/>
        </w:rPr>
        <w:t xml:space="preserve"> dominius, “my lord, “ in Act 25:26, marks the progress of Roman servility between the time of Augustus and Nero. Augustus and Tiberius refused this title. Caligula first bore it (see Alford's note in loc. cit.; Ovid, Fasti, 2, 142). The term βασιλεύς, “ki</w:t>
      </w:r>
      <w:r>
        <w:rPr>
          <w:rFonts w:ascii="Courier New" w:hAnsi="Courier New" w:cs="Courier New"/>
        </w:rPr>
        <w:t>ng, “ in Joh 19:15; 1Pe 2:17, cannot be closely pressed.</w:t>
      </w:r>
    </w:p>
    <w:p w:rsidR="00000000" w:rsidRDefault="00417EA9">
      <w:pPr>
        <w:pStyle w:val="Textebrut"/>
      </w:pPr>
      <w:r>
        <w:rPr>
          <w:rFonts w:ascii="Courier New" w:hAnsi="Courier New" w:cs="Courier New"/>
        </w:rPr>
        <w:t xml:space="preserve">The empire was nominally elective (Tacit. Ann. 13, 4)., but practically it passed by adoption (see Galba's speech in Tacit. Hist. 1, 15); and till Nero's time a sort of hereditary right seemed to be </w:t>
      </w:r>
      <w:r>
        <w:rPr>
          <w:rFonts w:ascii="Courier New" w:hAnsi="Courier New" w:cs="Courier New"/>
        </w:rPr>
        <w:t>recognized. The dangers inherent in a military government were, on the whole, successfully averted till the death of Pertinax, A.D. 193 (Gibbon, 3, 80); but outbreaks of military violence were not wanting in this earlier period (comp. Wenck's note on Gibbo</w:t>
      </w:r>
      <w:r>
        <w:rPr>
          <w:rFonts w:ascii="Courier New" w:hAnsi="Courier New" w:cs="Courier New"/>
        </w:rPr>
        <w:t>n, loc. cit.). The army was systematically bribed by donatives at the commencement of each reign, and the mob of the capital continually fed and amused at the expense of the provinces. We are reminded of the  insolence and avarice of the soldiers in Luk 3:</w:t>
      </w:r>
      <w:r>
        <w:rPr>
          <w:rFonts w:ascii="Courier New" w:hAnsi="Courier New" w:cs="Courier New"/>
        </w:rPr>
        <w:t>14. The reigns of Caligula, Nero, and Domitian show that an emperor might shed the noblest blood with impunity, so long as he abstained from offending the soldiery and the populace.</w:t>
      </w:r>
    </w:p>
    <w:p w:rsidR="00000000" w:rsidRDefault="00417EA9">
      <w:pPr>
        <w:pStyle w:val="Textebrut"/>
      </w:pPr>
      <w:r>
        <w:rPr>
          <w:rFonts w:ascii="Courier New" w:hAnsi="Courier New" w:cs="Courier New"/>
        </w:rPr>
        <w:t xml:space="preserve">IV. Foreign </w:t>
      </w:r>
      <w:r>
        <w:rPr>
          <w:rFonts w:ascii="Courier New" w:hAnsi="Courier New" w:cs="Courier New"/>
        </w:rPr>
        <w:t>Dependencies. — The subjugated countries that lay beyond the limits of Italy were designated by the general name of provinces. The first provisions necessary on the conquest of a country by the Roman arms were made with a view to secure the possession by t</w:t>
      </w:r>
      <w:r>
        <w:rPr>
          <w:rFonts w:ascii="Courier New" w:hAnsi="Courier New" w:cs="Courier New"/>
        </w:rPr>
        <w:t>he victorious general, in virtue of the power and authority (imperium) intrusted to him by the government at home. Accordingly the earliest object of attention was the ordering of the military power, and the procuring of suitable resources for subsisting t</w:t>
      </w:r>
      <w:r>
        <w:rPr>
          <w:rFonts w:ascii="Courier New" w:hAnsi="Courier New" w:cs="Courier New"/>
        </w:rPr>
        <w:t>he troops. These arrangements, however, were made not without a regard to the pacific relations into which the conquerors and the conquered had mutually entered. Acting on the principle that all unnecessary evil was gratuitous folly, the general availed hi</w:t>
      </w:r>
      <w:r>
        <w:rPr>
          <w:rFonts w:ascii="Courier New" w:hAnsi="Courier New" w:cs="Courier New"/>
        </w:rPr>
        <w:t>mself of the aid afforded by existing institutions, and only ventured to give displeasure by establishing new ones in cases where the laws and customs of a country were insufficient for his purposes. The civil government was, however, recognized, modified,</w:t>
      </w:r>
      <w:r>
        <w:rPr>
          <w:rFonts w:ascii="Courier New" w:hAnsi="Courier New" w:cs="Courier New"/>
        </w:rPr>
        <w:t xml:space="preserve"> or remodelled by the conqueror, provisionally, and only until the Roman senate had made its behests known. Ordinarily, however, the general who had conquered the province constituted its government, in virtue of a law or decree of the senate in which the </w:t>
      </w:r>
      <w:r>
        <w:rPr>
          <w:rFonts w:ascii="Courier New" w:hAnsi="Courier New" w:cs="Courier New"/>
        </w:rPr>
        <w:t xml:space="preserve">constitution (forma provincioe) was set forth and established, or the provisional appointments already made were sanctioned and confirmed. In order to complete these structural arrangements, the general received special aid from ten senators appointed for </w:t>
      </w:r>
      <w:r>
        <w:rPr>
          <w:rFonts w:ascii="Courier New" w:hAnsi="Courier New" w:cs="Courier New"/>
        </w:rPr>
        <w:t>the purpose, whose counsel he was obliged to make use of. In thus reforming the legal and social life of a province, the conquerors had the good sense to act, in general, with prudence and mildness, having regard in their appointments to local peculiaritie</w:t>
      </w:r>
      <w:r>
        <w:rPr>
          <w:rFonts w:ascii="Courier New" w:hAnsi="Courier New" w:cs="Courier New"/>
        </w:rPr>
        <w:t xml:space="preserve">s and existing institutions, so far as the intended adjunction to the Roman power permitted, in order to avoid giving the provincials provocation for opposing their new masters. </w:t>
      </w:r>
    </w:p>
    <w:p w:rsidR="00000000" w:rsidRDefault="00417EA9">
      <w:pPr>
        <w:pStyle w:val="Textebrut"/>
      </w:pPr>
      <w:r>
        <w:rPr>
          <w:rFonts w:ascii="Courier New" w:hAnsi="Courier New" w:cs="Courier New"/>
        </w:rPr>
        <w:t>Under ordinary circumstances the government of the provinces was conducted by</w:t>
      </w:r>
      <w:r>
        <w:rPr>
          <w:rFonts w:ascii="Courier New" w:hAnsi="Courier New" w:cs="Courier New"/>
        </w:rPr>
        <w:t xml:space="preserve"> authorities sent for the purpose from Rome. Sometimes, however, as we have seen, petty sovereigns were left in possession of a nominal independence on the borders, or within the natural limits, of the province. Such a system was  useful for rewarding an a</w:t>
      </w:r>
      <w:r>
        <w:rPr>
          <w:rFonts w:ascii="Courier New" w:hAnsi="Courier New" w:cs="Courier New"/>
        </w:rPr>
        <w:t>lly, for employing a busy ruler, for gradually accustoming a stubborn people to the yoke of dependence. There were differences, too, in the political condition of cities within the provinces. Some were free cities, i.e. were governed by their own magistrat</w:t>
      </w:r>
      <w:r>
        <w:rPr>
          <w:rFonts w:ascii="Courier New" w:hAnsi="Courier New" w:cs="Courier New"/>
        </w:rPr>
        <w:t>es, and were exempted from occupation by a Roman garrison. Such were Tarsus, Antioch in Syria, Athens, Ephesus, Thessalonica. See the notices of the “politarchs” and “demos” at Thessalonica (Act 17:5-8); also the “town-clerk” and the assembly at Ephesus (1</w:t>
      </w:r>
      <w:r>
        <w:rPr>
          <w:rFonts w:ascii="Courier New" w:hAnsi="Courier New" w:cs="Courier New"/>
        </w:rPr>
        <w:t>9:35, 39 [Conybeare and Howson, Life of St. Paul, 1, 357; 2, 79]). Occasionally, but rarely, free cities were exempted from taxation. Other cities were “colonies,” i.e. communities of Roman citizens transplanted, like garrisons of the imperial city, into a</w:t>
      </w:r>
      <w:r>
        <w:rPr>
          <w:rFonts w:ascii="Courier New" w:hAnsi="Courier New" w:cs="Courier New"/>
        </w:rPr>
        <w:t xml:space="preserve"> foreign land. Such was Philippi (Act 16:12). Such, too, were Corinth, Troas, the Pisidian Antioch. The inhabitants were, for the most part, Romans (ver. 21), and their magistrates delighted in the Roman title of Praetor (στρατηγός), and in the attendance </w:t>
      </w:r>
      <w:r>
        <w:rPr>
          <w:rFonts w:ascii="Courier New" w:hAnsi="Courier New" w:cs="Courier New"/>
        </w:rPr>
        <w:t>of lictors (</w:t>
      </w:r>
      <w:r>
        <w:rPr>
          <w:rFonts w:ascii="Courier New" w:hAnsi="Courier New" w:cs="Courier New"/>
        </w:rPr>
        <w:t>ῥ</w:t>
      </w:r>
      <w:r>
        <w:rPr>
          <w:rFonts w:ascii="Courier New" w:hAnsi="Courier New" w:cs="Courier New"/>
        </w:rPr>
        <w:t>αβδουχοί), Act 16:35 (Conybeare and Howson, 1, 315). SEE COLONY.</w:t>
      </w:r>
    </w:p>
    <w:p w:rsidR="00000000" w:rsidRDefault="00417EA9">
      <w:pPr>
        <w:pStyle w:val="Textebrut"/>
      </w:pPr>
      <w:r>
        <w:rPr>
          <w:rFonts w:ascii="Courier New" w:hAnsi="Courier New" w:cs="Courier New"/>
        </w:rPr>
        <w:t>Augustus divided the provinces into two classes — (1) Imperial; (2) Senatorial — retaining in his own hands, for obvious reasons, those provinces where the presence of a large mi</w:t>
      </w:r>
      <w:r>
        <w:rPr>
          <w:rFonts w:ascii="Courier New" w:hAnsi="Courier New" w:cs="Courier New"/>
        </w:rPr>
        <w:t>litary force was necessary, and committing the peaceful and unarmed provinces to the senate. The imperial provinces, at first, were Gaul, Lusitania, Syria, Phoenicia, Cilicia, Cyprus, and Egypt. The senatorial provinces were Africa, Numidia, Asia, Achaea a</w:t>
      </w:r>
      <w:r>
        <w:rPr>
          <w:rFonts w:ascii="Courier New" w:hAnsi="Courier New" w:cs="Courier New"/>
        </w:rPr>
        <w:t>nd Epirus, Dalmatia, Macedonia, Sicily, Crete and Cyrene, Bithynia and Pontus, Sardinia, Baetica (Dion Cass. 53, 12). Cyprus and Gallia Narbonensis were subsequently given up by Augustus, who in turn received Dalmatia from the senate. Many other changes we</w:t>
      </w:r>
      <w:r>
        <w:rPr>
          <w:rFonts w:ascii="Courier New" w:hAnsi="Courier New" w:cs="Courier New"/>
        </w:rPr>
        <w:t>re made afterwards. The governors of those provinces which were assigned to the senate were called proconsuls (</w:t>
      </w:r>
      <w:r>
        <w:rPr>
          <w:rFonts w:ascii="Courier New" w:hAnsi="Courier New" w:cs="Courier New"/>
        </w:rPr>
        <w:t>ἀ</w:t>
      </w:r>
      <w:r>
        <w:rPr>
          <w:rFonts w:ascii="Courier New" w:hAnsi="Courier New" w:cs="Courier New"/>
        </w:rPr>
        <w:t>νθύπατοι, deputies; A.V. Act 13:7; Act 18:12; Act 19:38), whatever their previous office may have been (Dion. Cass. 53, 13). The imperial provin</w:t>
      </w:r>
      <w:r>
        <w:rPr>
          <w:rFonts w:ascii="Courier New" w:hAnsi="Courier New" w:cs="Courier New"/>
        </w:rPr>
        <w:t>ces, on the other hand, were governed by a Legatus (πρεσβυτ</w:t>
      </w:r>
      <w:r>
        <w:rPr>
          <w:rFonts w:ascii="Courier New" w:hAnsi="Courier New" w:cs="Courier New"/>
        </w:rPr>
        <w:t>ὴ</w:t>
      </w:r>
      <w:r>
        <w:rPr>
          <w:rFonts w:ascii="Courier New" w:hAnsi="Courier New" w:cs="Courier New"/>
        </w:rPr>
        <w:t>ς) or propraetor (</w:t>
      </w:r>
      <w:r>
        <w:rPr>
          <w:rFonts w:ascii="Courier New" w:hAnsi="Courier New" w:cs="Courier New"/>
        </w:rPr>
        <w:t>ἀ</w:t>
      </w:r>
      <w:r>
        <w:rPr>
          <w:rFonts w:ascii="Courier New" w:hAnsi="Courier New" w:cs="Courier New"/>
        </w:rPr>
        <w:t>ντιστράτηγος), even if the officer appointed had been consul. The minor districts of the imperial provinces were governed by a procurator (</w:t>
      </w:r>
      <w:r>
        <w:rPr>
          <w:rFonts w:ascii="Courier New" w:hAnsi="Courier New" w:cs="Courier New"/>
        </w:rPr>
        <w:t>ἐ</w:t>
      </w:r>
      <w:r>
        <w:rPr>
          <w:rFonts w:ascii="Courier New" w:hAnsi="Courier New" w:cs="Courier New"/>
        </w:rPr>
        <w:t>πίτροπος, Dion Cass. 53, 15, “steward</w:t>
      </w:r>
      <w:r>
        <w:rPr>
          <w:rFonts w:ascii="Courier New" w:hAnsi="Courier New" w:cs="Courier New"/>
        </w:rPr>
        <w:t xml:space="preserve">, “ Mat 20:8). Augustus brought all the procurators under his control (Dion Cass. 53, 32). </w:t>
      </w:r>
    </w:p>
    <w:p w:rsidR="00000000" w:rsidRDefault="00417EA9">
      <w:pPr>
        <w:pStyle w:val="Textebrut"/>
      </w:pPr>
      <w:r>
        <w:rPr>
          <w:rFonts w:ascii="Courier New" w:hAnsi="Courier New" w:cs="Courier New"/>
        </w:rPr>
        <w:t xml:space="preserve">Under the republic they had managed the affairs of private citizens, but under the empire they discharged the duties performed by the quaestors in the senatorial </w:t>
      </w:r>
      <w:r>
        <w:rPr>
          <w:rFonts w:ascii="Courier New" w:hAnsi="Courier New" w:cs="Courier New"/>
        </w:rPr>
        <w:t>provinces. They controlled the revenue and collected the taxes, and their power extended from these  matters to justice and administration (Tacit. Hist. 1, 11). The procurators of Judaea seem to have been under the control of the proconsul of Syria, as Qua</w:t>
      </w:r>
      <w:r>
        <w:rPr>
          <w:rFonts w:ascii="Courier New" w:hAnsi="Courier New" w:cs="Courier New"/>
        </w:rPr>
        <w:t>dratus condemned the indiscretion of the procurator Cumanus (Josephus, Ant. 20, 6, 3; Tacit. Ann. 12, 54). They are called “governors” (</w:t>
      </w:r>
      <w:r>
        <w:rPr>
          <w:rFonts w:ascii="Courier New" w:hAnsi="Courier New" w:cs="Courier New"/>
        </w:rPr>
        <w:t>ἡ</w:t>
      </w:r>
      <w:r>
        <w:rPr>
          <w:rFonts w:ascii="Courier New" w:hAnsi="Courier New" w:cs="Courier New"/>
        </w:rPr>
        <w:t xml:space="preserve">γεμόνες) in the New Test. The verb </w:t>
      </w:r>
      <w:r>
        <w:rPr>
          <w:rFonts w:ascii="Courier New" w:hAnsi="Courier New" w:cs="Courier New"/>
        </w:rPr>
        <w:t>ἡ</w:t>
      </w:r>
      <w:r>
        <w:rPr>
          <w:rFonts w:ascii="Courier New" w:hAnsi="Courier New" w:cs="Courier New"/>
        </w:rPr>
        <w:t>γεμονεύω is employed in Luk 2:2 to show the nature of the government of Quirinus ov</w:t>
      </w:r>
      <w:r>
        <w:rPr>
          <w:rFonts w:ascii="Courier New" w:hAnsi="Courier New" w:cs="Courier New"/>
        </w:rPr>
        <w:t>er Syria. Asia and Achaia were assigned to the senate, and in each case the title of the governor in the Acts is proconsul (</w:t>
      </w:r>
      <w:r>
        <w:rPr>
          <w:rFonts w:ascii="Courier New" w:hAnsi="Courier New" w:cs="Courier New"/>
        </w:rPr>
        <w:t>ἀ</w:t>
      </w:r>
      <w:r>
        <w:rPr>
          <w:rFonts w:ascii="Courier New" w:hAnsi="Courier New" w:cs="Courier New"/>
        </w:rPr>
        <w:t>νθύπατος, 18:12; 19:38). Dion Cass. (53, 12) informs us that Cyprus was retained by the emperor; but Sergius Panlus is called in th</w:t>
      </w:r>
      <w:r>
        <w:rPr>
          <w:rFonts w:ascii="Courier New" w:hAnsi="Courier New" w:cs="Courier New"/>
        </w:rPr>
        <w:t>e Acts (Act 13:7) “proconsul.” This is quite correct, as Dion adds that Augustus restored Cyprus to the senate in exchange for another district of the empire. Coins and inscriptions of Cyprus also bear the title “proconsul” (comp. Conybeare and Howson, Lif</w:t>
      </w:r>
      <w:r>
        <w:rPr>
          <w:rFonts w:ascii="Courier New" w:hAnsi="Courier New" w:cs="Courier New"/>
        </w:rPr>
        <w:t>e of St. Paul, 1, 173 sq.; Akerman, Num. Ill. of New Test. p. 41). SEE PROCONSUL.</w:t>
      </w:r>
    </w:p>
    <w:p w:rsidR="00000000" w:rsidRDefault="00417EA9">
      <w:pPr>
        <w:pStyle w:val="Textebrut"/>
      </w:pPr>
      <w:r>
        <w:rPr>
          <w:rFonts w:ascii="Courier New" w:hAnsi="Courier New" w:cs="Courier New"/>
        </w:rPr>
        <w:t>The government of the senatorial provinces lay between the consuls, for whom, after they had completed their consular office, two provinces were appointed; the other province</w:t>
      </w:r>
      <w:r>
        <w:rPr>
          <w:rFonts w:ascii="Courier New" w:hAnsi="Courier New" w:cs="Courier New"/>
        </w:rPr>
        <w:t>s were allotted to the praetors. Suetonius adds (Octav. 47) that Augustus sometimes made changes in this arrangement. Quaestors, chosen by lot out of those who were named for the year, went with the proconsuls into the provinces of the senate. Into the pro</w:t>
      </w:r>
      <w:r>
        <w:rPr>
          <w:rFonts w:ascii="Courier New" w:hAnsi="Courier New" w:cs="Courier New"/>
        </w:rPr>
        <w:t>vinces of the emperor, legati, or lieutenants, were sent, with proprsetorial power, to act as representatives of their master: they wore the sword as an index of military authority, and had power of life and death over the soldiers — two distinctions which</w:t>
      </w:r>
      <w:r>
        <w:rPr>
          <w:rFonts w:ascii="Courier New" w:hAnsi="Courier New" w:cs="Courier New"/>
        </w:rPr>
        <w:t xml:space="preserve"> were not granted to the proconsuls, or governors of the senatorial provinces. The imperial lieutenants remained many years in the provinces; until, indeed, it pleased the emperor to recall them. Quaestors were not sent into the imperial provinces, but the</w:t>
      </w:r>
      <w:r>
        <w:rPr>
          <w:rFonts w:ascii="Courier New" w:hAnsi="Courier New" w:cs="Courier New"/>
        </w:rPr>
        <w:t>ir place was supplied by “procuratores, “ called at a later period “rationales,” who were generally taken from the equestrian order. They raised the revenue for the imperial treasury, and discharged the office of paymaster of the army. There was also in th</w:t>
      </w:r>
      <w:r>
        <w:rPr>
          <w:rFonts w:ascii="Courier New" w:hAnsi="Courier New" w:cs="Courier New"/>
        </w:rPr>
        <w:t>e senatorial provinces a procurator, who raised the income intended, not for the treasury, but for the emperor's privy purse: the smaller provinces, like Judaea, which belonged to Syria, were altogether governed by such. SEE PROCURATOR.</w:t>
      </w:r>
    </w:p>
    <w:p w:rsidR="00000000" w:rsidRDefault="00417EA9">
      <w:pPr>
        <w:pStyle w:val="Textebrut"/>
      </w:pPr>
      <w:r>
        <w:rPr>
          <w:rFonts w:ascii="Courier New" w:hAnsi="Courier New" w:cs="Courier New"/>
        </w:rPr>
        <w:t>The proconsuls, pro</w:t>
      </w:r>
      <w:r>
        <w:rPr>
          <w:rFonts w:ascii="Courier New" w:hAnsi="Courier New" w:cs="Courier New"/>
        </w:rPr>
        <w:t>praetors, and propraetorial lieutenants, when about to proceed into their several provinces, received instructions for their  guidance from the emperor; and in cases in which these were found insufficient, they were to apply for special directions to the i</w:t>
      </w:r>
      <w:r>
        <w:rPr>
          <w:rFonts w:ascii="Courier New" w:hAnsi="Courier New" w:cs="Courier New"/>
        </w:rPr>
        <w:t>mperial head of the State. A specimen of such application may be found in Pliny's letter to Trajan, with the emperor's rescript, regarding the conduct which was to be observed towards the already numerous and rapidly growing sect of Christians. The adminis</w:t>
      </w:r>
      <w:r>
        <w:rPr>
          <w:rFonts w:ascii="Courier New" w:hAnsi="Courier New" w:cs="Courier New"/>
        </w:rPr>
        <w:t>tration of justice, so far as it did not belong to the province itself, was in the governor or lieutenants assembled in a conventus; an appeal lay from this court to the proconsul, and from him to Caesar. Criminal justice was wholly in the hands of the loc</w:t>
      </w:r>
      <w:r>
        <w:rPr>
          <w:rFonts w:ascii="Courier New" w:hAnsi="Courier New" w:cs="Courier New"/>
        </w:rPr>
        <w:t>al governor, and extended not only over the provincials, but the Roman citizens as well: in important cases the governors applied for a decision to the emperor. The procurator sometimes had the power of life and death, as in the case of Pontius Pilate (Tac</w:t>
      </w:r>
      <w:r>
        <w:rPr>
          <w:rFonts w:ascii="Courier New" w:hAnsi="Courier New" w:cs="Courier New"/>
        </w:rPr>
        <w:t>itus, Ann. 15, 44). SEE PROVINCE.</w:t>
      </w:r>
    </w:p>
    <w:p w:rsidR="00000000" w:rsidRDefault="00417EA9">
      <w:pPr>
        <w:pStyle w:val="Textebrut"/>
      </w:pPr>
      <w:r>
        <w:rPr>
          <w:rFonts w:ascii="Courier New" w:hAnsi="Courier New" w:cs="Courier New"/>
        </w:rPr>
        <w:t>The procurator of Judaea resided principally at Caesarea, and the military forces were generally stationed there (Josephus, Ant. 18, 3, 1). During the Passover the troops were stationed at Jerusalem, in order to prevent an</w:t>
      </w:r>
      <w:r>
        <w:rPr>
          <w:rFonts w:ascii="Courier New" w:hAnsi="Courier New" w:cs="Courier New"/>
        </w:rPr>
        <w:t>y insurrection from the multitude of visitors at that festival (Act 21:31; Act 22:24; Act 23:23; Josephus, Ant. 20, 5, 3). The troops consisted of infantry and cavalry (Act 23:23), and were commanded by tribunes (χιλιάρχοι, ver. 17) and centurions (κεντυρί</w:t>
      </w:r>
      <w:r>
        <w:rPr>
          <w:rFonts w:ascii="Courier New" w:hAnsi="Courier New" w:cs="Courier New"/>
        </w:rPr>
        <w:t xml:space="preserve">ωνες, Mar 15:39; Mar 15:44-45; </w:t>
      </w:r>
      <w:r>
        <w:rPr>
          <w:rFonts w:ascii="Courier New" w:hAnsi="Courier New" w:cs="Courier New"/>
        </w:rPr>
        <w:t>ἑ</w:t>
      </w:r>
      <w:r>
        <w:rPr>
          <w:rFonts w:ascii="Courier New" w:hAnsi="Courier New" w:cs="Courier New"/>
        </w:rPr>
        <w:t>κατοντάρχοι, Mat 8:5; Mat 27:54; Act 10:1; Act 10:22). The former were at the head of the cohorts (σπε</w:t>
      </w:r>
      <w:r>
        <w:rPr>
          <w:rFonts w:ascii="Courier New" w:hAnsi="Courier New" w:cs="Courier New"/>
        </w:rPr>
        <w:t>ῖ</w:t>
      </w:r>
      <w:r>
        <w:rPr>
          <w:rFonts w:ascii="Courier New" w:hAnsi="Courier New" w:cs="Courier New"/>
        </w:rPr>
        <w:t xml:space="preserve">ραι), and the latter at the head of the centuria. of which two made a maniple. SEE ARMY. </w:t>
      </w:r>
    </w:p>
    <w:p w:rsidR="00000000" w:rsidRDefault="00417EA9">
      <w:pPr>
        <w:pStyle w:val="Textebrut"/>
      </w:pPr>
      <w:r>
        <w:rPr>
          <w:rFonts w:ascii="Courier New" w:hAnsi="Courier New" w:cs="Courier New"/>
        </w:rPr>
        <w:t>It was the duty of the soldiers</w:t>
      </w:r>
      <w:r>
        <w:rPr>
          <w:rFonts w:ascii="Courier New" w:hAnsi="Courier New" w:cs="Courier New"/>
        </w:rPr>
        <w:t xml:space="preserve"> to execute the sentence of death and to keep guard over the prisoners (Mat 27:27 sq.; Joh 19:23 sq.; comp. Act 22:25), and the garments of those who were executed became their perquisite (Joh 19:23). They also guarded the prisoners (Act 23:23; Act 27:31).</w:t>
      </w:r>
      <w:r>
        <w:rPr>
          <w:rFonts w:ascii="Courier New" w:hAnsi="Courier New" w:cs="Courier New"/>
        </w:rPr>
        <w:t xml:space="preserve"> In Act 10:1 mention is made of the Italian band at Caesarea. This was probably a cohort serving in Syria composed of natives of Italy, and called Ι</w:t>
      </w:r>
      <w:r>
        <w:rPr>
          <w:rFonts w:ascii="Courier New" w:hAnsi="Courier New" w:cs="Courier New"/>
        </w:rPr>
        <w:t>᾿</w:t>
      </w:r>
      <w:r>
        <w:rPr>
          <w:rFonts w:ascii="Courier New" w:hAnsi="Courier New" w:cs="Courier New"/>
        </w:rPr>
        <w:t>ταλικ</w:t>
      </w:r>
      <w:r>
        <w:rPr>
          <w:rFonts w:ascii="Courier New" w:hAnsi="Courier New" w:cs="Courier New"/>
        </w:rPr>
        <w:t>ή</w:t>
      </w:r>
      <w:r>
        <w:rPr>
          <w:rFonts w:ascii="Courier New" w:hAnsi="Courier New" w:cs="Courier New"/>
        </w:rPr>
        <w:t xml:space="preserve"> to distinguish it from those which consisted of troops raised in Syria (Josephus, Ant. 14, 15, 10; W</w:t>
      </w:r>
      <w:r>
        <w:rPr>
          <w:rFonts w:ascii="Courier New" w:hAnsi="Courier New" w:cs="Courier New"/>
        </w:rPr>
        <w:t>ar, 1, 17, 1), as we know from Gruter (Inscr. 334, 1) that Italian cohorts were serving in Syria. The Σπείρη Σεβαστ</w:t>
      </w:r>
      <w:r>
        <w:rPr>
          <w:rFonts w:ascii="Courier New" w:hAnsi="Courier New" w:cs="Courier New"/>
        </w:rPr>
        <w:t>ή</w:t>
      </w:r>
      <w:r>
        <w:rPr>
          <w:rFonts w:ascii="Courier New" w:hAnsi="Courier New" w:cs="Courier New"/>
        </w:rPr>
        <w:t xml:space="preserve"> (Act 27:1) could not well be a cohors Augusta, for no legions were in Syria or Judaea bearing that title, nor could it be the band levied f</w:t>
      </w:r>
      <w:r>
        <w:rPr>
          <w:rFonts w:ascii="Courier New" w:hAnsi="Courier New" w:cs="Courier New"/>
        </w:rPr>
        <w:t>rom Samaria (</w:t>
      </w:r>
      <w:r>
        <w:rPr>
          <w:rFonts w:ascii="Courier New" w:hAnsi="Courier New" w:cs="Courier New"/>
        </w:rPr>
        <w:t>ἵ</w:t>
      </w:r>
      <w:r>
        <w:rPr>
          <w:rFonts w:ascii="Courier New" w:hAnsi="Courier New" w:cs="Courier New"/>
        </w:rPr>
        <w:t>λη ίππέων καλουμένη Σεβαστην</w:t>
      </w:r>
      <w:r>
        <w:rPr>
          <w:rFonts w:ascii="Courier New" w:hAnsi="Courier New" w:cs="Courier New"/>
        </w:rPr>
        <w:t>ῶ</w:t>
      </w:r>
      <w:r>
        <w:rPr>
          <w:rFonts w:ascii="Courier New" w:hAnsi="Courier New" w:cs="Courier New"/>
        </w:rPr>
        <w:t>ν, Josephus, Ant. 19, 9, 2; 20, 6, 1; War, 2, 12, 5). Wieseler suggests that it was the Augustani mentioned by Tacitus (Ann. 14, 15) and Suetonius  (Nero, 20, 25). The first levying of this band by Augustus is rec</w:t>
      </w:r>
      <w:r>
        <w:rPr>
          <w:rFonts w:ascii="Courier New" w:hAnsi="Courier New" w:cs="Courier New"/>
        </w:rPr>
        <w:t>orded by Dion Cassius (45, 12).</w:t>
      </w:r>
    </w:p>
    <w:p w:rsidR="00000000" w:rsidRDefault="00417EA9">
      <w:pPr>
        <w:pStyle w:val="Textebrut"/>
      </w:pPr>
      <w:r>
        <w:rPr>
          <w:rFonts w:ascii="Courier New" w:hAnsi="Courier New" w:cs="Courier New"/>
        </w:rPr>
        <w:t xml:space="preserve">The provinces were heavily taxed for the benefit of Rome and her citizens. In old times the Roman revenues were raised mainly from three sources: 1, the domain lands; 2, a direct tax (tributum) levied upon every citizen; 3, </w:t>
      </w:r>
      <w:r>
        <w:rPr>
          <w:rFonts w:ascii="Courier New" w:hAnsi="Courier New" w:cs="Courier New"/>
        </w:rPr>
        <w:t>from customs, tolls, harbor duties, etc. The agrarian law of Julius Caesar is said to have extinguished the first source of revenue (Cicero, Ad Att. 2, 16; Dureau de la Malle, 2, 430). Roman citizens had ceased to pay direct taxes since the conquest of Mac</w:t>
      </w:r>
      <w:r>
        <w:rPr>
          <w:rFonts w:ascii="Courier New" w:hAnsi="Courier New" w:cs="Courier New"/>
        </w:rPr>
        <w:t>edonia, B.C. 167 (Cicero, De Off. 2, 22; Plutarch, Emil. Paul. 38), except in extraordinary emergencies. The main part of the Roman revenue was now drawn from the provinces by a direct tax (κ</w:t>
      </w:r>
      <w:r>
        <w:rPr>
          <w:rFonts w:ascii="Courier New" w:hAnsi="Courier New" w:cs="Courier New"/>
        </w:rPr>
        <w:t>ῆ</w:t>
      </w:r>
      <w:r>
        <w:rPr>
          <w:rFonts w:ascii="Courier New" w:hAnsi="Courier New" w:cs="Courier New"/>
        </w:rPr>
        <w:t>νσος, φόρος, Mat 22:17; Luk 20:22), amounting probably to from f</w:t>
      </w:r>
      <w:r>
        <w:rPr>
          <w:rFonts w:ascii="Courier New" w:hAnsi="Courier New" w:cs="Courier New"/>
        </w:rPr>
        <w:t>ive to seven percent on the estimated produce of the soil (Dureau de la Malle, 2, 418). The indirect taxes, too (τέλη, vectigalia, Mat 17:25; Dureau de la Malle, 2, 449), appear to have been very heavy (ibid. 2, 448, 452). Augustus, on coming to the empire</w:t>
      </w:r>
      <w:r>
        <w:rPr>
          <w:rFonts w:ascii="Courier New" w:hAnsi="Courier New" w:cs="Courier New"/>
        </w:rPr>
        <w:t>, found the regular sources of revenue impaired, while his expenses must have been very great. To say nothing of the pay of the army, he is said to have supported no less than 200,000 citizens in idleness by the miserable system of public gratuities. Hence</w:t>
      </w:r>
      <w:r>
        <w:rPr>
          <w:rFonts w:ascii="Courier New" w:hAnsi="Courier New" w:cs="Courier New"/>
        </w:rPr>
        <w:t xml:space="preserve"> the necessity of a careful valuation of the property of the whole empire, which appears to have been made more than once in his reign. SEE CENSUS. Augustus appears to have raised both the direct and indirect taxes (ibid. 2, 433, 448).</w:t>
      </w:r>
    </w:p>
    <w:p w:rsidR="00000000" w:rsidRDefault="00417EA9">
      <w:pPr>
        <w:pStyle w:val="Textebrut"/>
      </w:pPr>
      <w:r>
        <w:rPr>
          <w:rFonts w:ascii="Courier New" w:hAnsi="Courier New" w:cs="Courier New"/>
        </w:rPr>
        <w:t>The provinces are sa</w:t>
      </w:r>
      <w:r>
        <w:rPr>
          <w:rFonts w:ascii="Courier New" w:hAnsi="Courier New" w:cs="Courier New"/>
        </w:rPr>
        <w:t>id to have been better governed under the empire than under the commonwealth, and those of the emperor better than those of the senate (Tacitus, Ann. 1, 76; 4, 6; Dion, 53, 14). Two important changes were introduced under the empire. The governors received</w:t>
      </w:r>
      <w:r>
        <w:rPr>
          <w:rFonts w:ascii="Courier New" w:hAnsi="Courier New" w:cs="Courier New"/>
        </w:rPr>
        <w:t xml:space="preserve"> a fixed pay, and the term of their command was prolonged (Josephus, Ant. 18, 6, 5). But the old mode of levying taxes seems to have been continued. The companies who farmed the taxes, consisting generally of knights, paid a certain sum into the Roman trea</w:t>
      </w:r>
      <w:r>
        <w:rPr>
          <w:rFonts w:ascii="Courier New" w:hAnsi="Courier New" w:cs="Courier New"/>
        </w:rPr>
        <w:t>sury, and proceeded to wring what they could from the provincials, often with the connivance and support of the provincial governor. The work was done chiefly by underlings of the lowest class (portitores). These are the publicans (q.v.) of the New Test.</w:t>
      </w:r>
    </w:p>
    <w:p w:rsidR="00000000" w:rsidRDefault="00417EA9">
      <w:pPr>
        <w:pStyle w:val="Textebrut"/>
      </w:pPr>
      <w:r>
        <w:rPr>
          <w:rFonts w:ascii="Courier New" w:hAnsi="Courier New" w:cs="Courier New"/>
        </w:rPr>
        <w:t>O</w:t>
      </w:r>
      <w:r>
        <w:rPr>
          <w:rFonts w:ascii="Courier New" w:hAnsi="Courier New" w:cs="Courier New"/>
        </w:rPr>
        <w:t>n the whole, it seems doubtful whether the wrongs of the provinces can have been materially alleviated under the imperial government. It is not likely that such rulers as Caligula and Nero would be scrupulous about the  means used for replenishing their tr</w:t>
      </w:r>
      <w:r>
        <w:rPr>
          <w:rFonts w:ascii="Courier New" w:hAnsi="Courier New" w:cs="Courier New"/>
        </w:rPr>
        <w:t>easury. The stories related even of the reign of Augustus show how slight were the checks on the tyranny of provincial governors. See the story of Licinius in Gaul (Smith, Dict. of Gr. and Romans Biog. s.v.), and that of the Dalmatian chief (Dion, 55). The</w:t>
      </w:r>
      <w:r>
        <w:rPr>
          <w:rFonts w:ascii="Courier New" w:hAnsi="Courier New" w:cs="Courier New"/>
        </w:rPr>
        <w:t xml:space="preserve"> sufferings of Paul, protected as he was, to a certain extent, by his Roman citizenship, show plainly how little a provincial had to hope from the justice of a Roman governor.</w:t>
      </w:r>
    </w:p>
    <w:p w:rsidR="00000000" w:rsidRDefault="00417EA9">
      <w:pPr>
        <w:pStyle w:val="Textebrut"/>
      </w:pPr>
      <w:r>
        <w:rPr>
          <w:rFonts w:ascii="Courier New" w:hAnsi="Courier New" w:cs="Courier New"/>
        </w:rPr>
        <w:t>V. Roman Citizenship. — Seeing how great the privileges of a Roman citizen were,</w:t>
      </w:r>
      <w:r>
        <w:rPr>
          <w:rFonts w:ascii="Courier New" w:hAnsi="Courier New" w:cs="Courier New"/>
        </w:rPr>
        <w:t xml:space="preserve"> the eagerness with which it was sought, and the earnestness with which it was pleaded in case of any unjust treatment, is not to be wondered at. The freedom of Rome was often obtained by purchase for great sums (Act 22:28), though at the time of Claudius </w:t>
      </w:r>
      <w:r>
        <w:rPr>
          <w:rFonts w:ascii="Courier New" w:hAnsi="Courier New" w:cs="Courier New"/>
        </w:rPr>
        <w:t>it is said that it became so cheap that it might be bought for a little broken glass (Dion Cass. 55, 17). A citizen under the republic could in criminal cases, if he were so minded, appeal from the magistrates to the people, for without the acquiescence of</w:t>
      </w:r>
      <w:r>
        <w:rPr>
          <w:rFonts w:ascii="Courier New" w:hAnsi="Courier New" w:cs="Courier New"/>
        </w:rPr>
        <w:t xml:space="preserve"> the whole Roman people no man could be put to death (Cicero, Tusc. Quoest. 4, 1; In Verr. 54, 57). At the commencement of the imperial period it was, however, necessary that the appeal should be made to the emperor, who had assumed the privilege of final </w:t>
      </w:r>
      <w:r>
        <w:rPr>
          <w:rFonts w:ascii="Courier New" w:hAnsi="Courier New" w:cs="Courier New"/>
        </w:rPr>
        <w:t xml:space="preserve">adjudication. It was thus that Paul, when being tried before Festus, “appealed unto Caesar” (Act 25:11; Act 26:32), fulfilling our Lord's words that he should “bear witness also at Rome” (Act 23:11; Act 27:23; Act 28:14; Act 28:16-17; 2Ti 1:17; 2Ti 4:17). </w:t>
      </w:r>
      <w:r>
        <w:rPr>
          <w:rFonts w:ascii="Courier New" w:hAnsi="Courier New" w:cs="Courier New"/>
        </w:rPr>
        <w:t>The scourging of a Roman citizen was contrary to the law, and Paul, by the assertion of his Roman citizenship, prevented Claudius Lysias from ordering him to be scourged (Act 22:26-29; Act 23:27). At an earlier period Paul and Silas had been scourged (16:3</w:t>
      </w:r>
      <w:r>
        <w:rPr>
          <w:rFonts w:ascii="Courier New" w:hAnsi="Courier New" w:cs="Courier New"/>
        </w:rPr>
        <w:t>7), and two Roman laws thereby violated (Lex Valeria, B.C. 508; Lex Porcia, B.C. 300). They were also illegally treated, being “uncondemned” (Cicero, Verr. 1, 9; Tacitus, Hist. 1, 6). See Sigonius, De Antiquo Jure Civ. Romans (Paris, 1572); also in Graevii</w:t>
      </w:r>
      <w:r>
        <w:rPr>
          <w:rFonts w:ascii="Courier New" w:hAnsi="Courier New" w:cs="Courier New"/>
        </w:rPr>
        <w:t xml:space="preserve"> Thesaurus, vol. 1; Spanheim, Orbis Romans (Lond. 1703); Cellarii Dissertatt. p. 715 sq.; Fabricius, Bibliograph. Antiq. p. 724 sq. SEE CITIZENSHIP.</w:t>
      </w:r>
    </w:p>
    <w:p w:rsidR="00000000" w:rsidRDefault="00417EA9">
      <w:pPr>
        <w:pStyle w:val="Textebrut"/>
      </w:pPr>
      <w:r>
        <w:rPr>
          <w:rFonts w:ascii="Courier New" w:hAnsi="Courier New" w:cs="Courier New"/>
        </w:rPr>
        <w:t>VI. Religious Toleration. — The treatment that the Jews received at the hands of the Romans was at times ve</w:t>
      </w:r>
      <w:r>
        <w:rPr>
          <w:rFonts w:ascii="Courier New" w:hAnsi="Courier New" w:cs="Courier New"/>
        </w:rPr>
        <w:t>ry moderate. Under Julius Caesar they were not forbidden to live according to their customs even in Rome itself (Josephus, Ant. 14, 10, 8), and Augustus ordered that they should have full freedom of worship, hold their assemblies, and make gifts to their T</w:t>
      </w:r>
      <w:r>
        <w:rPr>
          <w:rFonts w:ascii="Courier New" w:hAnsi="Courier New" w:cs="Courier New"/>
        </w:rPr>
        <w:t>emple;  they were even admitted with the citizens to a share in the largesses of corn (Philo, Ad Cai. p. 1015; comp. Horace, Sat. 1, 9, 69); and when it fell upon the Sabbath day, Augustus allowed it to be put off to the next day. They were also exempted f</w:t>
      </w:r>
      <w:r>
        <w:rPr>
          <w:rFonts w:ascii="Courier New" w:hAnsi="Courier New" w:cs="Courier New"/>
        </w:rPr>
        <w:t>rom military service on account of their religious prejudices (Josephus, Ant. 14, 10, 11-19; 16, 6; comp. 19, 5, 3). Suetonius (Coes. 84) records that the Jews were in great grief at the death of Augustus. Tiberius and Claudius banished them from Rome, the</w:t>
      </w:r>
      <w:r>
        <w:rPr>
          <w:rFonts w:ascii="Courier New" w:hAnsi="Courier New" w:cs="Courier New"/>
        </w:rPr>
        <w:t xml:space="preserve"> latter on account of tumults caused by a certain Chrestus (Tacitus, Ann. 2, 85; Suetonius, Tib. 36; comp. Josephus, Ant. 18, 3, 5; Suetonius, Claud. 25; Act 18:2); but the expulsion by Claudius is contradicted by Dion Cassius (55, 6), and a few years afte</w:t>
      </w:r>
      <w:r>
        <w:rPr>
          <w:rFonts w:ascii="Courier New" w:hAnsi="Courier New" w:cs="Courier New"/>
        </w:rPr>
        <w:t xml:space="preserve">r the Jews were again at Rome in great numbers (Act 28:17 sq.). The interference of the Roman government was confined to keeping peace at the great festivals at Jerusalem; for which purpose a guard was stationed in the fortress of Antonia, overlooking the </w:t>
      </w:r>
      <w:r>
        <w:rPr>
          <w:rFonts w:ascii="Courier New" w:hAnsi="Courier New" w:cs="Courier New"/>
        </w:rPr>
        <w:t xml:space="preserve">city (Act 22:24). The administration of religious ceremonies was committed to the high priest and Sanhedrim; civil and criminal jurisprudence was retained by them, and they were allowed to pass the sentence of condemnation, but its execution depended upon </w:t>
      </w:r>
      <w:r>
        <w:rPr>
          <w:rFonts w:ascii="Courier New" w:hAnsi="Courier New" w:cs="Courier New"/>
        </w:rPr>
        <w:t xml:space="preserve">the procurator (Josephus, Ant. 20, 9, 1; Mar 14:53-55; Mar 14:62-65). They were also permitted to inflict lesser punishments, especially for infractions of the Mosaic law; but the power of life and death was taken from them (Joh 18:31). (See Alford's note </w:t>
      </w:r>
      <w:r>
        <w:rPr>
          <w:rFonts w:ascii="Courier New" w:hAnsi="Courier New" w:cs="Courier New"/>
        </w:rPr>
        <w:t>on this passage, and Biscoe On the Acts, p. 134- 167.) The stoning of Stephen probably took place during a tumult, and not with the sanction of the procurator (Act 7:28). Even beyond the borders of Palestine the Jews exercised among themselves the civil ju</w:t>
      </w:r>
      <w:r>
        <w:rPr>
          <w:rFonts w:ascii="Courier New" w:hAnsi="Courier New" w:cs="Courier New"/>
        </w:rPr>
        <w:t>risdiction according to their laws. Josephus (Ant. 14, 10, 17) gives a Roman decree to the city of Sardis sanctioning this privilege.</w:t>
      </w:r>
    </w:p>
    <w:p w:rsidR="00000000" w:rsidRDefault="00417EA9">
      <w:pPr>
        <w:pStyle w:val="Textebrut"/>
      </w:pPr>
      <w:r>
        <w:rPr>
          <w:rFonts w:ascii="Courier New" w:hAnsi="Courier New" w:cs="Courier New"/>
        </w:rPr>
        <w:t>The Romans could not remain masters of the country so long without leaving many traces of their occupation: the Latin lang</w:t>
      </w:r>
      <w:r>
        <w:rPr>
          <w:rFonts w:ascii="Courier New" w:hAnsi="Courier New" w:cs="Courier New"/>
        </w:rPr>
        <w:t>uage became known, the imperial weights and measures as well as modes of reckoning time were adopted, many Latinisms passed into common use (occasionally met with in the New Test.), and judicial proceedings were conducted in that language. Yet Latin litera</w:t>
      </w:r>
      <w:r>
        <w:rPr>
          <w:rFonts w:ascii="Courier New" w:hAnsi="Courier New" w:cs="Courier New"/>
        </w:rPr>
        <w:t>ture never exercised the same influence on the Jewish mind which the Greek philosophy did, of which we have the most remarkable example in the Jewish school of Alexandria. Indeed, the Romans carefully abstained from forcing their own language upon the inha</w:t>
      </w:r>
      <w:r>
        <w:rPr>
          <w:rFonts w:ascii="Courier New" w:hAnsi="Courier New" w:cs="Courier New"/>
        </w:rPr>
        <w:t>bitants of the countries they conquered, though the strictness with which every official act, even to the farthest limits of the empire, was  carried out in the Roman language was never relaxed, but the edicts were generally translated into Greek (Josephus</w:t>
      </w:r>
      <w:r>
        <w:rPr>
          <w:rFonts w:ascii="Courier New" w:hAnsi="Courier New" w:cs="Courier New"/>
        </w:rPr>
        <w:t>, Ant. 14, 10, 2). The better educated Romans undoubtedly spoke Greek. The inscription on the cross was written in Hebrew, Roman, and Greek (Luk 23:38; Joh 19:20); the Hebrew for the common people, the Latin, the official language, and the Greek, that usua</w:t>
      </w:r>
      <w:r>
        <w:rPr>
          <w:rFonts w:ascii="Courier New" w:hAnsi="Courier New" w:cs="Courier New"/>
        </w:rPr>
        <w:t>lly spoken (Alford, ad loc.). All the official inscriptions put up by the Romans were called tituli (comp. Suetonius, In Calig. 34; In Dom. 10); and John (loc. cit.) uses the same expression (</w:t>
      </w:r>
      <w:r>
        <w:rPr>
          <w:rFonts w:ascii="Courier New" w:hAnsi="Courier New" w:cs="Courier New"/>
        </w:rPr>
        <w:t>ἔ</w:t>
      </w:r>
      <w:r>
        <w:rPr>
          <w:rFonts w:ascii="Courier New" w:hAnsi="Courier New" w:cs="Courier New"/>
        </w:rPr>
        <w:t>γραψε τίτλον).</w:t>
      </w:r>
    </w:p>
    <w:p w:rsidR="00000000" w:rsidRDefault="00417EA9">
      <w:pPr>
        <w:pStyle w:val="Textebrut"/>
      </w:pPr>
      <w:r>
        <w:rPr>
          <w:rFonts w:ascii="Courier New" w:hAnsi="Courier New" w:cs="Courier New"/>
        </w:rPr>
        <w:t xml:space="preserve">The freedom of religious worship enjoyed by the </w:t>
      </w:r>
      <w:r>
        <w:rPr>
          <w:rFonts w:ascii="Courier New" w:hAnsi="Courier New" w:cs="Courier New"/>
        </w:rPr>
        <w:t>nations subject to Rome was remarkably great, though foreign religions were not allowed to be introduced among the Romans (Livy 39, 16); and it is recorded by Dion Cassius (52, 36) that Maecenas advised Augustus not to permit such innovations, as they woul</w:t>
      </w:r>
      <w:r>
        <w:rPr>
          <w:rFonts w:ascii="Courier New" w:hAnsi="Courier New" w:cs="Courier New"/>
        </w:rPr>
        <w:t>d only tend to destroy the monarchy. This rule was strictly maintained by all his successors. Judaism was an exception, though, as we have seen, the Jews were sometimes expelled from Rome.</w:t>
      </w:r>
    </w:p>
    <w:p w:rsidR="00000000" w:rsidRDefault="00417EA9">
      <w:pPr>
        <w:pStyle w:val="Textebrut"/>
      </w:pPr>
      <w:r>
        <w:rPr>
          <w:rFonts w:ascii="Courier New" w:hAnsi="Courier New" w:cs="Courier New"/>
        </w:rPr>
        <w:t>VII. The condition of the Roman empire at the time when Christianit</w:t>
      </w:r>
      <w:r>
        <w:rPr>
          <w:rFonts w:ascii="Courier New" w:hAnsi="Courier New" w:cs="Courier New"/>
        </w:rPr>
        <w:t xml:space="preserve">y appeared has often been dwelt upon, as affording obvious illustrations of Paul's expression that the “fulness of time had come” (Gal 4:4). The general peace within the limits of the empire, the formation of military roads, the suppression of piracy, the </w:t>
      </w:r>
      <w:r>
        <w:rPr>
          <w:rFonts w:ascii="Courier New" w:hAnsi="Courier New" w:cs="Courier New"/>
        </w:rPr>
        <w:t>march of the legions, the voyages of the corn fleets, the general increase of traffic, the spread of the Latin language in the West as Greek had already spread in the East, the external unity of the empire, offered facilities hitherto unknown for the sprea</w:t>
      </w:r>
      <w:r>
        <w:rPr>
          <w:rFonts w:ascii="Courier New" w:hAnsi="Courier New" w:cs="Courier New"/>
        </w:rPr>
        <w:t>d of a worldwide religion. The tendency, too, of a despotism like that of the Roman empire to reduce all its subjects to a dead level was a powerful instrument in breaking down the pride of privileged races and national religions, and familiarizing men wit</w:t>
      </w:r>
      <w:r>
        <w:rPr>
          <w:rFonts w:ascii="Courier New" w:hAnsi="Courier New" w:cs="Courier New"/>
        </w:rPr>
        <w:t>h the truth that “God hath made of one blood all nations on the face of the earth” (Act 17:24; Act 17:26). But still more striking than this outward preparation for the diffusion of the Gospel was the appearance of a deep and wide spread corruption which s</w:t>
      </w:r>
      <w:r>
        <w:rPr>
          <w:rFonts w:ascii="Courier New" w:hAnsi="Courier New" w:cs="Courier New"/>
        </w:rPr>
        <w:t>eemed to defy any human remedy. It would be easy to accumulate proofs of the moral and political degradation of the Romans under the empire. It is needless to do more than allude to the corruption, the cruelty, the sensuality, the monstrous and unnatural w</w:t>
      </w:r>
      <w:r>
        <w:rPr>
          <w:rFonts w:ascii="Courier New" w:hAnsi="Courier New" w:cs="Courier New"/>
        </w:rPr>
        <w:t>ickedness of the period as revealed in the heathen historians and satirists. “Viewed as a national or political history,” says the great historian of Rome, “the history of the Roman empire is sad and discouraging in the last degree. We see that  things had</w:t>
      </w:r>
      <w:r>
        <w:rPr>
          <w:rFonts w:ascii="Courier New" w:hAnsi="Courier New" w:cs="Courier New"/>
        </w:rPr>
        <w:t xml:space="preserve"> come to a point at which no earthly power could afford any help; we now have the development of dead powers instead of that of a vital energy” (Niebuhr, Lect. 5, 194). Notwithstanding the outward appearance of peace, unity, and reviving prosperity, the ge</w:t>
      </w:r>
      <w:r>
        <w:rPr>
          <w:rFonts w:ascii="Courier New" w:hAnsi="Courier New" w:cs="Courier New"/>
        </w:rPr>
        <w:t xml:space="preserve">neral condition of the people must have been one of great misery. To say nothing of the fact that probably one half of the population consisted of slaves, the great inequality of wealth at a time when a whole province could be owned by six landowners, the </w:t>
      </w:r>
      <w:r>
        <w:rPr>
          <w:rFonts w:ascii="Courier New" w:hAnsi="Courier New" w:cs="Courier New"/>
        </w:rPr>
        <w:t>absence of any middle class, the utter want of any institutions for alleviating distress, such as are found in all Christian countries, the inhuman tone of feeling and practice generally prevailing, forbid us to think favorably of the happiness of the worl</w:t>
      </w:r>
      <w:r>
        <w:rPr>
          <w:rFonts w:ascii="Courier New" w:hAnsi="Courier New" w:cs="Courier New"/>
        </w:rPr>
        <w:t>d in the famous Augustan age. We must remember that “there were no public hospitals, no institutions for the relief of the infirm and poor, no societies for the improvement of the condition of mankind from motives of charity. Nothing was done to promote th</w:t>
      </w:r>
      <w:r>
        <w:rPr>
          <w:rFonts w:ascii="Courier New" w:hAnsi="Courier New" w:cs="Courier New"/>
        </w:rPr>
        <w:t>e instruction of the lower classes, nothing to mitigate the miseries of domestic slavery. Charity and general philanthropy were so little regarded as duties that it requires a very extensive acquaintance with the literature of the times to find any allusio</w:t>
      </w:r>
      <w:r>
        <w:rPr>
          <w:rFonts w:ascii="Courier New" w:hAnsi="Courier New" w:cs="Courier New"/>
        </w:rPr>
        <w:t xml:space="preserve">n to them” (Arnold, Later Roman Commonwealth, 2, 398). If we add to this that there was probably not a single religion, except the Jewish, which was felt by the more enlightened part of its professors to be real, we may form some notion of the world which </w:t>
      </w:r>
      <w:r>
        <w:rPr>
          <w:rFonts w:ascii="Courier New" w:hAnsi="Courier New" w:cs="Courier New"/>
        </w:rPr>
        <w:t>Christianity had to reform and purify.</w:t>
      </w:r>
    </w:p>
    <w:p w:rsidR="00000000" w:rsidRDefault="00417EA9">
      <w:pPr>
        <w:pStyle w:val="Textebrut"/>
      </w:pPr>
      <w:r>
        <w:rPr>
          <w:rFonts w:ascii="Courier New" w:hAnsi="Courier New" w:cs="Courier New"/>
        </w:rPr>
        <w:t>Notwithstanding the attempts of Augustus to stop all tendencies to corruption by punishing immorality, it was chiefly immorality that undermined the empire. With a high civilization, a flourishing commerce, and genera</w:t>
      </w:r>
      <w:r>
        <w:rPr>
          <w:rFonts w:ascii="Courier New" w:hAnsi="Courier New" w:cs="Courier New"/>
        </w:rPr>
        <w:t>l outward refinement was associated a terrible depravity of morals. Yet the prosperous state of the empire was confessed by the provinces as well as the Romans. “They acknowledged that the true principles of social life, laws, agriculture, and science, whi</w:t>
      </w:r>
      <w:r>
        <w:rPr>
          <w:rFonts w:ascii="Courier New" w:hAnsi="Courier New" w:cs="Courier New"/>
        </w:rPr>
        <w:t>ch had been first invented by the wisdom of Athens, were now firmly established by the power of Rome, under whose auspicious influence the fiercest barbarians were united by an equal government and common language” (Gibbon, ch. 2). The cruelties and exacti</w:t>
      </w:r>
      <w:r>
        <w:rPr>
          <w:rFonts w:ascii="Courier New" w:hAnsi="Courier New" w:cs="Courier New"/>
        </w:rPr>
        <w:t>ons of the provincial magistrates were suppressed by Augustus and Tiberius (Tacitus, Ann. 4, 6). Roads were constructed and commerce increased, but all of no avail. Society would not be reformed, and Paul draws a striking picture of the corruption of the a</w:t>
      </w:r>
      <w:r>
        <w:rPr>
          <w:rFonts w:ascii="Courier New" w:hAnsi="Courier New" w:cs="Courier New"/>
        </w:rPr>
        <w:t>ge (Rom 1:14-23). But the spirit of Christianity was floating in the atmosphere, and “the wisdom of providence was preparing a knowledge  which struck root as deeply as the literature of the Augustan age had been scattered superficially” (Arnold, loc. cit.</w:t>
      </w:r>
      <w:r>
        <w:rPr>
          <w:rFonts w:ascii="Courier New" w:hAnsi="Courier New" w:cs="Courier New"/>
        </w:rPr>
        <w:t>).</w:t>
      </w:r>
    </w:p>
    <w:p w:rsidR="00000000" w:rsidRDefault="00417EA9">
      <w:pPr>
        <w:pStyle w:val="Textebrut"/>
      </w:pPr>
      <w:r>
        <w:rPr>
          <w:rFonts w:ascii="Courier New" w:hAnsi="Courier New" w:cs="Courier New"/>
        </w:rPr>
        <w:t>The Roman empire terminated with the anarchy which followed the murder of Justinian II, the last sovereign of the family of Heraclius; and Leo III, or the Isaurian, must be ranked as the first Byzantine monarch (Finlay, Greece under the Romans, p. 433).</w:t>
      </w:r>
    </w:p>
    <w:p w:rsidR="00000000" w:rsidRDefault="00417EA9">
      <w:pPr>
        <w:pStyle w:val="Textebrut"/>
      </w:pPr>
      <w:r>
        <w:rPr>
          <w:rFonts w:ascii="Courier New" w:hAnsi="Courier New" w:cs="Courier New"/>
        </w:rPr>
        <w:t>The chief prophetic notices of the Roman empire are found in the book of Daniel, especially in Dan 11:30-40, and in Dan 2:40; Dan 7:7; Dan 7:17-19, according to the common interpretation of the “fourth kingdom” (comp. 2Es 11:1). SEE DANIEL. According to s</w:t>
      </w:r>
      <w:r>
        <w:rPr>
          <w:rFonts w:ascii="Courier New" w:hAnsi="Courier New" w:cs="Courier New"/>
        </w:rPr>
        <w:t>ome interpreters the Romans are intended in Deu 28:49-57. For the mystical notices of Rome in the Revelation, comp. SEE ROME.</w:t>
      </w:r>
    </w:p>
    <w:p w:rsidR="00000000" w:rsidRDefault="00417EA9">
      <w:pPr>
        <w:pStyle w:val="Textebrut"/>
      </w:pPr>
      <w:r>
        <w:rPr>
          <w:rFonts w:ascii="Courier New" w:hAnsi="Courier New" w:cs="Courier New"/>
        </w:rPr>
        <w:t>On the general subject of this article, consult Eschenberg, Classical Manual, § “Roman Antiquities” (Lond. 1844); Ruperti, Handbuc</w:t>
      </w:r>
      <w:r>
        <w:rPr>
          <w:rFonts w:ascii="Courier New" w:hAnsi="Courier New" w:cs="Courier New"/>
        </w:rPr>
        <w:t>h der romisch. Alterthumer (Hanover, 1841, 2 vols. 8vo); Maillott and Martin, Recherches sur les Costumes, les Maurs, etc., des Anciens Peuples. See also Unger, Sitten und Gebrauche der Romer (Vienna, 1805); Arnold, Hist. of Rome. Much information may be f</w:t>
      </w:r>
      <w:r>
        <w:rPr>
          <w:rFonts w:ascii="Courier New" w:hAnsi="Courier New" w:cs="Courier New"/>
        </w:rPr>
        <w:t xml:space="preserve">ound by the English reader on the state of manners in the first centuries after Christ in the following fictions: Lockhart, Valerius; Bulwer, Pompeii; Ware, Palmyra; and in Milman, Hist. of Latin Christianity. But especially consult Merivale, Hist. of the </w:t>
      </w:r>
      <w:r>
        <w:rPr>
          <w:rFonts w:ascii="Courier New" w:hAnsi="Courier New" w:cs="Courier New"/>
        </w:rPr>
        <w:t>Roman Empire (Lond. 1864, 8vo).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Roman Empire, The Holy[[@Headword:Roman Empire, The Holy]]</w:t>
      </w:r>
    </w:p>
    <w:p w:rsidR="00000000" w:rsidRDefault="00417EA9">
      <w:pPr>
        <w:pStyle w:val="Textebrut"/>
      </w:pPr>
      <w:r>
        <w:rPr>
          <w:rFonts w:ascii="Courier New" w:hAnsi="Courier New" w:cs="Courier New"/>
        </w:rPr>
        <w:t>             is the designation familiarly given to the mediaeval and modern Roman Empire of the West, and especially to that empire after the imperial sceptre</w:t>
      </w:r>
      <w:r>
        <w:rPr>
          <w:rFonts w:ascii="Courier New" w:hAnsi="Courier New" w:cs="Courier New"/>
        </w:rPr>
        <w:t xml:space="preserve"> had passed into the hands of German sovereigns. For a whole millennium — from the coronation of Charlemagne to the abdication of Francis of Austria — the Roman empire occupied in Western Europe the first place, in dignity and prestige, of all secular gove</w:t>
      </w:r>
      <w:r>
        <w:rPr>
          <w:rFonts w:ascii="Courier New" w:hAnsi="Courier New" w:cs="Courier New"/>
        </w:rPr>
        <w:t xml:space="preserve">rnments. Though its actual power had continually fluctuated, and its influence on the affairs of the world had rapidly waned after the retirement of Charles V, it remained an imposing memorial of ancient grandeur and dominion, and was honored as a “clarum </w:t>
      </w:r>
      <w:r>
        <w:rPr>
          <w:rFonts w:ascii="Courier New" w:hAnsi="Courier New" w:cs="Courier New"/>
        </w:rPr>
        <w:t>et venerabile nomen.” “Heir of the universal sway of Rome, the holder of it claimed to be the suzerain of all earthly kings. First and oldest of European dignities, its very name had a sound of dignity.”</w:t>
      </w:r>
    </w:p>
    <w:p w:rsidR="00000000" w:rsidRDefault="00417EA9">
      <w:pPr>
        <w:pStyle w:val="Textebrut"/>
      </w:pPr>
      <w:r>
        <w:rPr>
          <w:rFonts w:ascii="Courier New" w:hAnsi="Courier New" w:cs="Courier New"/>
        </w:rPr>
        <w:t>Passing over the widely extended and thoroughly orga</w:t>
      </w:r>
      <w:r>
        <w:rPr>
          <w:rFonts w:ascii="Courier New" w:hAnsi="Courier New" w:cs="Courier New"/>
        </w:rPr>
        <w:t>nized empire of Charlemagne, and the rapid decay of eminence and power, under his successors of the Carlovingian line, and confining attention to the Germanic dynasties, the Holy Roman Empire maintained a lofty and potent ascendency over all kings and temp</w:t>
      </w:r>
      <w:r>
        <w:rPr>
          <w:rFonts w:ascii="Courier New" w:hAnsi="Courier New" w:cs="Courier New"/>
        </w:rPr>
        <w:t>oral rulers in the West for three centuries, extending from the first Otho, the Great, to the death of that “stupor mundi,” the dazzling, energetic, and lordly Frederick II. During this long and agitated period, the empire and the papacy marched abreast in</w:t>
      </w:r>
      <w:r>
        <w:rPr>
          <w:rFonts w:ascii="Courier New" w:hAnsi="Courier New" w:cs="Courier New"/>
        </w:rPr>
        <w:t xml:space="preserve"> constant discord and furious contention; the one acknowledged to be supreme in the secular order, the other reverenced as supreme in the spiritual order. The rivalries, the jealousies, the animosities, the virulent antagonisms, of these transcendent sover</w:t>
      </w:r>
      <w:r>
        <w:rPr>
          <w:rFonts w:ascii="Courier New" w:hAnsi="Courier New" w:cs="Courier New"/>
        </w:rPr>
        <w:t>eignties — each endeavoring to secure its own position and predominancy by the depression of the otherfilled the centuries with strife, with acrimonies, and with perplexities worse than the bloody warfare which they engendered. For one brief interval in th</w:t>
      </w:r>
      <w:r>
        <w:rPr>
          <w:rFonts w:ascii="Courier New" w:hAnsi="Courier New" w:cs="Courier New"/>
        </w:rPr>
        <w:t xml:space="preserve">e subsequent ages, after long and dreary eclipse, the Holy Roman Empire, under an emperor of the house of Hapsburg, threatened to regain a more arrogant control, a vaster domain, a more solitary domination, than it had possessed under the first Caesars or </w:t>
      </w:r>
      <w:r>
        <w:rPr>
          <w:rFonts w:ascii="Courier New" w:hAnsi="Courier New" w:cs="Courier New"/>
        </w:rPr>
        <w:t>had claimed under the first Constantine. But Charles V, the most powerful of emperors since Charlemagne, was the last of emperors crowned in Italy. He was frustrated of the dreams that had been nursed for him by both his grandfathers, and that had been eag</w:t>
      </w:r>
      <w:r>
        <w:rPr>
          <w:rFonts w:ascii="Courier New" w:hAnsi="Courier New" w:cs="Courier New"/>
        </w:rPr>
        <w:t>erly cherished by himself throughout a long and busy reign. His energies were engrossed and wasted, his enormous resources consumed, and his authority paralyzed by discords in  his numerous scattered kingdoms and principalities, and by the divisions and ci</w:t>
      </w:r>
      <w:r>
        <w:rPr>
          <w:rFonts w:ascii="Courier New" w:hAnsi="Courier New" w:cs="Courier New"/>
        </w:rPr>
        <w:t>vil wars produced by the Protestant Reformation, and favoring its extension. Worn out and baffled, he renounced his thrones in despair. He retired shattered in health, in spirit, and in confidence, to fritter away the last months of a grand existence — ami</w:t>
      </w:r>
      <w:r>
        <w:rPr>
          <w:rFonts w:ascii="Courier New" w:hAnsi="Courier New" w:cs="Courier New"/>
        </w:rPr>
        <w:t>d the lovely scenery around the monastery of Juste. Thenceforward the empire continued to wane and shrivel up, till finally extinguished by the conquests and confederations of the emperor Napoleon.</w:t>
      </w:r>
    </w:p>
    <w:p w:rsidR="00000000" w:rsidRDefault="00417EA9">
      <w:pPr>
        <w:pStyle w:val="Textebrut"/>
      </w:pPr>
      <w:r>
        <w:rPr>
          <w:rFonts w:ascii="Courier New" w:hAnsi="Courier New" w:cs="Courier New"/>
        </w:rPr>
        <w:t>An institution of such long duration, of such splendid pre</w:t>
      </w:r>
      <w:r>
        <w:rPr>
          <w:rFonts w:ascii="Courier New" w:hAnsi="Courier New" w:cs="Courier New"/>
        </w:rPr>
        <w:t>tensions, of such intimate association with the ecclesiastical system of Christendom, of such profound influence upon both the temporal and the spiritual fortunes of humanity — an institution which transmitted the consummate result of all ancient civilizat</w:t>
      </w:r>
      <w:r>
        <w:rPr>
          <w:rFonts w:ascii="Courier New" w:hAnsi="Courier New" w:cs="Courier New"/>
        </w:rPr>
        <w:t>ion almost to our own day — merits careful appreciation, and requires it the more urgently because its name has already ceased to be familiar, and because its fortunes and vicissitudes are often slighted as the vanished “phantoms of forgotten rule.”</w:t>
      </w:r>
    </w:p>
    <w:p w:rsidR="00000000" w:rsidRDefault="00417EA9">
      <w:pPr>
        <w:pStyle w:val="Textebrut"/>
      </w:pPr>
      <w:r>
        <w:rPr>
          <w:rFonts w:ascii="Courier New" w:hAnsi="Courier New" w:cs="Courier New"/>
        </w:rPr>
        <w:t>I. Ori</w:t>
      </w:r>
      <w:r>
        <w:rPr>
          <w:rFonts w:ascii="Courier New" w:hAnsi="Courier New" w:cs="Courier New"/>
        </w:rPr>
        <w:t>gin of the Name. — The name of The Holy Roman Empire cannot be distinctly traced in either its origin or its application. It is obscurely involved in the institution of the empire throughout all the phases of its existence. It may readily be discerned in p</w:t>
      </w:r>
      <w:r>
        <w:rPr>
          <w:rFonts w:ascii="Courier New" w:hAnsi="Courier New" w:cs="Courier New"/>
        </w:rPr>
        <w:t>agan Rome. It is implied in the constitution of the reanimated Empire of the West. In more modern times it frequently appears in treaties and imperial documents, in diplomatic papers, and in the official transactions of the imperial chancery. But it was ne</w:t>
      </w:r>
      <w:r>
        <w:rPr>
          <w:rFonts w:ascii="Courier New" w:hAnsi="Courier New" w:cs="Courier New"/>
        </w:rPr>
        <w:t>ver of obligatory or habitual employment. It does not occur in the Act of Abdication of Francis I in 1806, nor in the earlier Pragmatic, which paved the way for the abdication and prescribed his official titles as emperor elect. It has not been found in an</w:t>
      </w:r>
      <w:r>
        <w:rPr>
          <w:rFonts w:ascii="Courier New" w:hAnsi="Courier New" w:cs="Courier New"/>
        </w:rPr>
        <w:t>y of the numerous chronicles, specially examined for the present inquiry, which record the coronations from Charlemagne to Rodolph of Hapsburg. It has not been detected by us in the capitularies and edicts, nor in the Libri Feudorum. There is nothing on th</w:t>
      </w:r>
      <w:r>
        <w:rPr>
          <w:rFonts w:ascii="Courier New" w:hAnsi="Courier New" w:cs="Courier New"/>
        </w:rPr>
        <w:t>e subject in Pfeffel's Abrege Chronologique, notwithstanding the well-merited commendations bestowed by Gibbon upon that painstaking and useful treatise. There is no explanation in Muratori nor in Gibbon. It would be vain, of course, to expect the solution</w:t>
      </w:r>
      <w:r>
        <w:rPr>
          <w:rFonts w:ascii="Courier New" w:hAnsi="Courier New" w:cs="Courier New"/>
        </w:rPr>
        <w:t xml:space="preserve"> of any real difficulty from The Middle Ages of the superficial and blundering Hallam. It is strange, however, that no elucidation of its origin and use is given by Bryce in his work specifically entitled The Holy Roman Empire. All these European  writers </w:t>
      </w:r>
      <w:r>
        <w:rPr>
          <w:rFonts w:ascii="Courier New" w:hAnsi="Courier New" w:cs="Courier New"/>
        </w:rPr>
        <w:t>had ready access to authentic sources of information which are usually beyond the reach of inquirers in America.</w:t>
      </w:r>
    </w:p>
    <w:p w:rsidR="00000000" w:rsidRDefault="00417EA9">
      <w:pPr>
        <w:pStyle w:val="Textebrut"/>
      </w:pPr>
      <w:r>
        <w:rPr>
          <w:rFonts w:ascii="Courier New" w:hAnsi="Courier New" w:cs="Courier New"/>
        </w:rPr>
        <w:t>The interpretation of the name is not far to seek, though a long, elaborate, and dubious research would be required to determine the times, con</w:t>
      </w:r>
      <w:r>
        <w:rPr>
          <w:rFonts w:ascii="Courier New" w:hAnsi="Courier New" w:cs="Courier New"/>
        </w:rPr>
        <w:t>ditions, and circumstances of its ordinary employment, if there ever was any fixed rule on the subject. The city of Rome and the imnperium Romanum were always regarded as sacrosanct, even under the republic. The argumentation of Augustine, in his memorable</w:t>
      </w:r>
      <w:r>
        <w:rPr>
          <w:rFonts w:ascii="Courier New" w:hAnsi="Courier New" w:cs="Courier New"/>
        </w:rPr>
        <w:t xml:space="preserve"> treatise De Civitate Dei, revolves mainly upon the pagan allegation of the intimate dependence of Rome on the guidance of her gods. Under the empire, the city was fervently adored as diva Roma, urbs divina, and the sacred fire was kept ever burning in her</w:t>
      </w:r>
      <w:r>
        <w:rPr>
          <w:rFonts w:ascii="Courier New" w:hAnsi="Courier New" w:cs="Courier New"/>
        </w:rPr>
        <w:t xml:space="preserve"> honor. Such a perpetual fire was maintained in the imperial palace. Julius Caesar was Pontifex Maximus, holding the holiest of offices at the time of his assassination, and had been chief of the religion many years previously. On his murder, he was deifie</w:t>
      </w:r>
      <w:r>
        <w:rPr>
          <w:rFonts w:ascii="Courier New" w:hAnsi="Courier New" w:cs="Courier New"/>
        </w:rPr>
        <w:t>d, and became Divus Julius. On the death of Lepidus, Augustus united the office of Pontifex Maximus to his other titles. He, too, was deified. Subsequent emperors retained the pontificate, and many were worshipped as Divi while still alive. The pontificate</w:t>
      </w:r>
      <w:r>
        <w:rPr>
          <w:rFonts w:ascii="Courier New" w:hAnsi="Courier New" w:cs="Courier New"/>
        </w:rPr>
        <w:t xml:space="preserve"> was held even by Christian princes; and the epithet “sacred” was applied in both the Latin and the Greek vocabulary of the court to their persons, their families, their functions, their ministers, and all their surroundings. This practice was not weakened</w:t>
      </w:r>
      <w:r>
        <w:rPr>
          <w:rFonts w:ascii="Courier New" w:hAnsi="Courier New" w:cs="Courier New"/>
        </w:rPr>
        <w:t xml:space="preserve"> by the establishment of Christianity as the religion of the state. Comes sacri cubiculi, sacri fisci, sacrarum largitionum, sacri palatii, etc., were regular offices under the constitution of Constantine. We find even “the sacred inkstand” and “the sacred</w:t>
      </w:r>
      <w:r>
        <w:rPr>
          <w:rFonts w:ascii="Courier New" w:hAnsi="Courier New" w:cs="Courier New"/>
        </w:rPr>
        <w:t xml:space="preserve"> ink.” It should be remembered, too, that the “tribunicia potestas, “ which was one of the principal constituents of imperial authority, had always been “sacrosanct” (Liv. 4, 3, 6, et Not. Vat. ad 27, 38, 3, ed. Drakenborch). </w:t>
      </w:r>
    </w:p>
    <w:p w:rsidR="00000000" w:rsidRDefault="00417EA9">
      <w:pPr>
        <w:pStyle w:val="Textebrut"/>
      </w:pPr>
      <w:r>
        <w:rPr>
          <w:rFonts w:ascii="Courier New" w:hAnsi="Courier New" w:cs="Courier New"/>
        </w:rPr>
        <w:t xml:space="preserve">The organization </w:t>
      </w:r>
      <w:r>
        <w:rPr>
          <w:rFonts w:ascii="Courier New" w:hAnsi="Courier New" w:cs="Courier New"/>
        </w:rPr>
        <w:t>and ceremonial of the old Roman empire were habitually adopted or travestied by the barbarian kingdoms (see Cassiodor. Epp. Var.) before they were repeated by the Western emperors. In the attestation of the Acta de Pace Constantioe, 1183, of Frederick Barb</w:t>
      </w:r>
      <w:r>
        <w:rPr>
          <w:rFonts w:ascii="Courier New" w:hAnsi="Courier New" w:cs="Courier New"/>
        </w:rPr>
        <w:t>arossa, the notary signs himself, “Ego Odelinus, sacri palatii notarius, “ in exact correspondence with the language of Justinian in the confirmation of the code: “Vir gloriosissimus, quaestor sacri palatii nostri....” Hence it is not surprising to find in</w:t>
      </w:r>
      <w:r>
        <w:rPr>
          <w:rFonts w:ascii="Courier New" w:hAnsi="Courier New" w:cs="Courier New"/>
        </w:rPr>
        <w:t xml:space="preserve"> the West, as in the East, the phrase “sanctus Imperator,” though it does not become one of the formal titles.  When Charlemagne received the imperial crown at Rome on Christmas day, 800, he received it with all the attributes of the imperial sovereignty o</w:t>
      </w:r>
      <w:r>
        <w:rPr>
          <w:rFonts w:ascii="Courier New" w:hAnsi="Courier New" w:cs="Courier New"/>
        </w:rPr>
        <w:t>f Rome. The sanctity of the office, derived from the several confluent tendencies which have been specified, was not the least marked of these attributes. This sanctity was further heightened by the circumstances and the purposes of his appointment, and by</w:t>
      </w:r>
      <w:r>
        <w:rPr>
          <w:rFonts w:ascii="Courier New" w:hAnsi="Courier New" w:cs="Courier New"/>
        </w:rPr>
        <w:t xml:space="preserve"> the relations of himself and his family to the orthodox Christianity of the West. One of his highest duties and honors was to be the “advocatus ecclesiae,” the protector of the pope against domestic and foreign enemies — the temporal sovereign of the Chri</w:t>
      </w:r>
      <w:r>
        <w:rPr>
          <w:rFonts w:ascii="Courier New" w:hAnsi="Courier New" w:cs="Courier New"/>
        </w:rPr>
        <w:t>stian faith and of Christendom. He was solemnly anointed. It is stated by a late chronicler that he was hailed, in the acclamations of the people, as “a Deo coronato.” So Justinian had declared: “Deo auctore nostrum gubernante imperium” (De Concept. Dig. §</w:t>
      </w:r>
      <w:r>
        <w:rPr>
          <w:rFonts w:ascii="Courier New" w:hAnsi="Courier New" w:cs="Courier New"/>
        </w:rPr>
        <w:t xml:space="preserve"> 1). When Otho I was crowned in 962, the pope conveyed the dignity “benedictione et consecratione.” It is a mistake to suppose that when Charles merged the patriciate in the empire, he took merely a title of higher dignity. It is an equal mistake to suppos</w:t>
      </w:r>
      <w:r>
        <w:rPr>
          <w:rFonts w:ascii="Courier New" w:hAnsi="Courier New" w:cs="Courier New"/>
        </w:rPr>
        <w:t>e that he only revived or renewed the long dormant Empire of the West. He was crowned sole emperor of the Roman world at the time of a supposed vacancy of the imperial throne, which had always been deemed elective, and of exclusively masculine tenure: “Qui</w:t>
      </w:r>
      <w:r>
        <w:rPr>
          <w:rFonts w:ascii="Courier New" w:hAnsi="Courier New" w:cs="Courier New"/>
        </w:rPr>
        <w:t>a muller excoecato imperatore Constantino filio suo imperabat” (Sigebert Gemblacensis, ad ann.; comp. Palgrave, English Commonwealth, p. 489493, who long preceded Fustel de Coulanges [Rev. des Deux Mondes, Jan. 1, 1870]).</w:t>
      </w:r>
    </w:p>
    <w:p w:rsidR="00000000" w:rsidRDefault="00417EA9">
      <w:pPr>
        <w:pStyle w:val="Textebrut"/>
      </w:pPr>
      <w:r>
        <w:rPr>
          <w:rFonts w:ascii="Courier New" w:hAnsi="Courier New" w:cs="Courier New"/>
        </w:rPr>
        <w:t xml:space="preserve">The expediency, the propriety, or </w:t>
      </w:r>
      <w:r>
        <w:rPr>
          <w:rFonts w:ascii="Courier New" w:hAnsi="Courier New" w:cs="Courier New"/>
        </w:rPr>
        <w:t>the necessity of this transference of the empire from the East to the West, though in three years restricted to the revival of the Western Empire, sufficed for the resurrection of the latter empire and for the distinct constitution of the Christendom (Chri</w:t>
      </w:r>
      <w:r>
        <w:rPr>
          <w:rFonts w:ascii="Courier New" w:hAnsi="Courier New" w:cs="Courier New"/>
        </w:rPr>
        <w:t>sti dominium) of Western Europe. The epithet of “holy” does not seem to have been attached formally to either empire at this time, though probably in use. The title of the emperor, in the West as in the East, continued to be “Imperator Romanus, semper Augu</w:t>
      </w:r>
      <w:r>
        <w:rPr>
          <w:rFonts w:ascii="Courier New" w:hAnsi="Courier New" w:cs="Courier New"/>
        </w:rPr>
        <w:t xml:space="preserve">stus.” But the idea of sanctity under the setting, as under the rising, sun seems to have been ever present to the minds of men. Hence the designation “Imperator sanctus” is found in the Edict of Verona, Oct. 29, 967, of Otho I, Imp.; and his son Otho II, </w:t>
      </w:r>
      <w:r>
        <w:rPr>
          <w:rFonts w:ascii="Courier New" w:hAnsi="Courier New" w:cs="Courier New"/>
        </w:rPr>
        <w:t>Rex (Pertz, Mon. Hist. Germ. 4, 33). It was not until after the thorough feudalization of the empire under the Germanic successors of the Carlovingians, and the bitter conflicts and inveterate rivalries of emperors and popes, that the sanctity of the empir</w:t>
      </w:r>
      <w:r>
        <w:rPr>
          <w:rFonts w:ascii="Courier New" w:hAnsi="Courier New" w:cs="Courier New"/>
        </w:rPr>
        <w:t>e needed to be prominently  asserted as the counterpart and counterpoise of the sanctity of the papal throne. But pagan and Christian, Eastern and Western, habits and associations had combined to invest emperor and empire with an air of recognized holiness</w:t>
      </w:r>
      <w:r>
        <w:rPr>
          <w:rFonts w:ascii="Courier New" w:hAnsi="Courier New" w:cs="Courier New"/>
        </w:rPr>
        <w:t>. These influences and tendencies were preserved and augmented by the circumstances attendant on Charlemagne's coronation, and were increased by the ideal character which the empire subsequently assumed.</w:t>
      </w:r>
    </w:p>
    <w:p w:rsidR="00000000" w:rsidRDefault="00417EA9">
      <w:pPr>
        <w:pStyle w:val="Textebrut"/>
      </w:pPr>
      <w:r>
        <w:rPr>
          <w:rFonts w:ascii="Courier New" w:hAnsi="Courier New" w:cs="Courier New"/>
        </w:rPr>
        <w:t>II. Theory of the Holy Roman Empire. — There would b</w:t>
      </w:r>
      <w:r>
        <w:rPr>
          <w:rFonts w:ascii="Courier New" w:hAnsi="Courier New" w:cs="Courier New"/>
        </w:rPr>
        <w:t>e manifest impropriety in entering here into the consideration of the constitution or the history of the second Western empire. But the theory of the empire, its great contention with the papacy, and the grave consequences thence resulting to the ecclesias</w:t>
      </w:r>
      <w:r>
        <w:rPr>
          <w:rFonts w:ascii="Courier New" w:hAnsi="Courier New" w:cs="Courier New"/>
        </w:rPr>
        <w:t>tical and religious fortunes of Europe are apposite, and even indispensable, to the present Cyclopoedia . The notices, however, must inevitably be both brief and jejune.</w:t>
      </w:r>
    </w:p>
    <w:p w:rsidR="00000000" w:rsidRDefault="00417EA9">
      <w:pPr>
        <w:pStyle w:val="Textebrut"/>
      </w:pPr>
      <w:r>
        <w:rPr>
          <w:rFonts w:ascii="Courier New" w:hAnsi="Courier New" w:cs="Courier New"/>
        </w:rPr>
        <w:t>The significance of great historical events and institutions does not reveal itself ti</w:t>
      </w:r>
      <w:r>
        <w:rPr>
          <w:rFonts w:ascii="Courier New" w:hAnsi="Courier New" w:cs="Courier New"/>
        </w:rPr>
        <w:t>ll they have passed away or declined. It must be gathered by retrospection from the consequences — not expected from contemporaneous appreciation. Charlemagne was constituted emperor by the implied election of the Roman people, and by the consecration of t</w:t>
      </w:r>
      <w:r>
        <w:rPr>
          <w:rFonts w:ascii="Courier New" w:hAnsi="Courier New" w:cs="Courier New"/>
        </w:rPr>
        <w:t>he pope, as the ruler of the Christian world; as the official defender of the Church; as the upholder of orthodox Christianity against heresy and schism; as the champion of the faith and of the faithful against the infidel and the barbarian; as the patron,</w:t>
      </w:r>
      <w:r>
        <w:rPr>
          <w:rFonts w:ascii="Courier New" w:hAnsi="Courier New" w:cs="Courier New"/>
        </w:rPr>
        <w:t xml:space="preserve"> promoter, and guardian of missionary enterprise for the conversion of the heathen. In this character he was not merely the first among temporal princes, but supreme over them all. He was clothed with a religious character in order to act as the carnal ins</w:t>
      </w:r>
      <w:r>
        <w:rPr>
          <w:rFonts w:ascii="Courier New" w:hAnsi="Courier New" w:cs="Courier New"/>
        </w:rPr>
        <w:t>trument of the spiritual and ecclesiastical authority. He was chief of Christendom to preserve the Christian society from intestine disorders and external perils. He was head of the temporal order, but with distinct spiritual attributions. The pope was hea</w:t>
      </w:r>
      <w:r>
        <w:rPr>
          <w:rFonts w:ascii="Courier New" w:hAnsi="Courier New" w:cs="Courier New"/>
        </w:rPr>
        <w:t>d of the spiritual order, but with some temporal jurisdiction, by the grant of Pepin and the confirmation of Charlemagne. Each, in his sphere, was the vicegerent of Heaven for the government and guidance of the world. This is very cogently presented by Bry</w:t>
      </w:r>
      <w:r>
        <w:rPr>
          <w:rFonts w:ascii="Courier New" w:hAnsi="Courier New" w:cs="Courier New"/>
        </w:rPr>
        <w:t>ce: “Thus does the emperor answer in every point to his antitype, the pope, his power being yet of a lower rank, created on the analogy of the papal, as the papal itself had been modelled after the empire. The parallel holds good even in its details; for j</w:t>
      </w:r>
      <w:r>
        <w:rPr>
          <w:rFonts w:ascii="Courier New" w:hAnsi="Courier New" w:cs="Courier New"/>
        </w:rPr>
        <w:t>ust as we have seen the churchman assuming the crown and robes of the secular prince, so now did he array  the emperor in his own ecclesiastical vestments the stole and the dalmatic; gave him a clerical as well as a sacred character; removed his office fro</w:t>
      </w:r>
      <w:r>
        <w:rPr>
          <w:rFonts w:ascii="Courier New" w:hAnsi="Courier New" w:cs="Courier New"/>
        </w:rPr>
        <w:t>m all narrow associations of birth and country; inaugurated him by rites, every one of which was meant to symbolize and enjoin duties in their essence religious” (The Holy Roman Empire, 7, 106-116).</w:t>
      </w:r>
    </w:p>
    <w:p w:rsidR="00000000" w:rsidRDefault="00417EA9">
      <w:pPr>
        <w:pStyle w:val="Textebrut"/>
      </w:pPr>
      <w:r>
        <w:rPr>
          <w:rFonts w:ascii="Courier New" w:hAnsi="Courier New" w:cs="Courier New"/>
        </w:rPr>
        <w:t>It must, indeed, have been very evident, or must have bee</w:t>
      </w:r>
      <w:r>
        <w:rPr>
          <w:rFonts w:ascii="Courier New" w:hAnsi="Courier New" w:cs="Courier New"/>
        </w:rPr>
        <w:t>n recognized by an instinct more profound than evidence, that the preservation of civilization; the protection of society against Saracen, Saxon, etc.; the perpetuation of Christian faith; the maintenance of religious order and civil discipline, of moralit</w:t>
      </w:r>
      <w:r>
        <w:rPr>
          <w:rFonts w:ascii="Courier New" w:hAnsi="Courier New" w:cs="Courier New"/>
        </w:rPr>
        <w:t>y and culture among the nations, of unity in the brotherhood of faith, of tranquillity throughout the Christian realm required, amid the still rampant paganism and the internal and external dangers of the time, that there should be consolidation of Christi</w:t>
      </w:r>
      <w:r>
        <w:rPr>
          <w:rFonts w:ascii="Courier New" w:hAnsi="Courier New" w:cs="Courier New"/>
        </w:rPr>
        <w:t>an government; that there should also be union between the temporal and spiritual authorities; and that agreement and harmony should prevail between the two orders of rule. This was exemplified by the coronation of the emperor in Rome by the pope, by the a</w:t>
      </w:r>
      <w:r>
        <w:rPr>
          <w:rFonts w:ascii="Courier New" w:hAnsi="Courier New" w:cs="Courier New"/>
        </w:rPr>
        <w:t>ssent of the emperor to the election of the pope. It is equally evident that these two powers — each in some sort supreme, yet each, also, in some sort subordinate to the other — would decline into jealousies and discords and furious antagonisms when the g</w:t>
      </w:r>
      <w:r>
        <w:rPr>
          <w:rFonts w:ascii="Courier New" w:hAnsi="Courier New" w:cs="Courier New"/>
        </w:rPr>
        <w:t>reat dangers which enforced their union had been mitigated or removed, and when causes of difference, which were sure to arise, should eventually arise.</w:t>
      </w:r>
    </w:p>
    <w:p w:rsidR="00000000" w:rsidRDefault="00417EA9">
      <w:pPr>
        <w:pStyle w:val="Textebrut"/>
      </w:pPr>
      <w:r>
        <w:rPr>
          <w:rFonts w:ascii="Courier New" w:hAnsi="Courier New" w:cs="Courier New"/>
        </w:rPr>
        <w:t>The splendid dreams of humanity are visions of the night which are dissipated by the realities of the d</w:t>
      </w:r>
      <w:r>
        <w:rPr>
          <w:rFonts w:ascii="Courier New" w:hAnsi="Courier New" w:cs="Courier New"/>
        </w:rPr>
        <w:t>ay. It was a magnificent, but never realized, conception that as there should be “one Lord, one faith, one baptism,” so there should be a single Christendom, with one administrator of spiritual interests and one governor of temporal society, that all natio</w:t>
      </w:r>
      <w:r>
        <w:rPr>
          <w:rFonts w:ascii="Courier New" w:hAnsi="Courier New" w:cs="Courier New"/>
        </w:rPr>
        <w:t>ns might be one realm of Christianity and all Christians might be secured by the combined might of all, under the guidance and disposition of one secular control. It was a brilliant dream. It has left but the cloud behind. It may afford a hope or a promise</w:t>
      </w:r>
      <w:r>
        <w:rPr>
          <w:rFonts w:ascii="Courier New" w:hAnsi="Courier New" w:cs="Courier New"/>
        </w:rPr>
        <w:t xml:space="preserve"> of accomplishment in very dissimilar form in future centuries. For brief periods there was a remote approximation to its achievement. For long periods it was frustrated and often, perhaps, forgotten (“breves et infaustos populi Romani armores”).</w:t>
      </w:r>
    </w:p>
    <w:p w:rsidR="00000000" w:rsidRDefault="00417EA9">
      <w:pPr>
        <w:pStyle w:val="Textebrut"/>
      </w:pPr>
      <w:r>
        <w:rPr>
          <w:rFonts w:ascii="Courier New" w:hAnsi="Courier New" w:cs="Courier New"/>
        </w:rPr>
        <w:t>III. Rela</w:t>
      </w:r>
      <w:r>
        <w:rPr>
          <w:rFonts w:ascii="Courier New" w:hAnsi="Courier New" w:cs="Courier New"/>
        </w:rPr>
        <w:t>tions of the “Holy Roman Empire” to the “Holy Roman Church.” — The Holy Roman Empire lasted for more than a thousand years. Its  eminence and its relations to the papacy changed variously and greatly during this long lapse of time. Pfeffel, who is occupied</w:t>
      </w:r>
      <w:r>
        <w:rPr>
          <w:rFonts w:ascii="Courier New" w:hAnsi="Courier New" w:cs="Courier New"/>
        </w:rPr>
        <w:t xml:space="preserve"> with the history of Germany rather than with that of the empire, divides the former into nine periods, beginning with Sigovesus A.D. 600, and ending with the extinction of the male line of Hapsburg in 1740. Six of these periods must be left unnoticed for </w:t>
      </w:r>
      <w:r>
        <w:rPr>
          <w:rFonts w:ascii="Courier New" w:hAnsi="Courier New" w:cs="Courier New"/>
        </w:rPr>
        <w:t>various reasons, which there is not room to state. The fourth, or Carlovingian, period has, indeed, been considered more fully than our space would justify. The great struggle between the emperor and the pope took place during the fifth, sixth, and seventh</w:t>
      </w:r>
      <w:r>
        <w:rPr>
          <w:rFonts w:ascii="Courier New" w:hAnsi="Courier New" w:cs="Courier New"/>
        </w:rPr>
        <w:t xml:space="preserve"> periods, under the Saxon, Franconian, and Suabian houses (962-1254); and from this struggle issued the religious and political complications of modern Europe and of the modern world. To these periods, then, attention will have to be confined, and to them </w:t>
      </w:r>
      <w:r>
        <w:rPr>
          <w:rFonts w:ascii="Courier New" w:hAnsi="Courier New" w:cs="Courier New"/>
        </w:rPr>
        <w:t>it can be but inadequately directed.</w:t>
      </w:r>
    </w:p>
    <w:p w:rsidR="00000000" w:rsidRDefault="00417EA9">
      <w:pPr>
        <w:pStyle w:val="Textebrut"/>
      </w:pPr>
      <w:r>
        <w:rPr>
          <w:rFonts w:ascii="Courier New" w:hAnsi="Courier New" w:cs="Courier New"/>
        </w:rPr>
        <w:t xml:space="preserve">When Otho I was crowned at Rome in 962, he was in a position which permitted, and almost necessitated, the revival of the imperial pretensions, which had long been dormant, while that supreme dignity was squabbled over </w:t>
      </w:r>
      <w:r>
        <w:rPr>
          <w:rFonts w:ascii="Courier New" w:hAnsi="Courier New" w:cs="Courier New"/>
        </w:rPr>
        <w:t>by Burgundian or other princes. There was occasion for the coercion of a strong hand, external to Rome and free from papal affiliations. For three quarters of a century the papacy had been the spoil of factions, and had been held by the nominees, tools, or</w:t>
      </w:r>
      <w:r>
        <w:rPr>
          <w:rFonts w:ascii="Courier New" w:hAnsi="Courier New" w:cs="Courier New"/>
        </w:rPr>
        <w:t xml:space="preserve"> scions of turbulent nobles and depraved women. It was the age of Alberic and Marozia, and of that late fiction papissa Joanna. The interposition of some foreign control was imperatively required. The treachery of John VIII necessitated the assumption by O</w:t>
      </w:r>
      <w:r>
        <w:rPr>
          <w:rFonts w:ascii="Courier New" w:hAnsi="Courier New" w:cs="Courier New"/>
        </w:rPr>
        <w:t>tho of the right to regulate papal elections, and the imposition of an oath upon the cardinals and the Roman people to admit the imperial supremacy. This was manifestly a usurpation by the secular authority, but the state of affairs demanded it. Naturally,</w:t>
      </w:r>
      <w:r>
        <w:rPr>
          <w:rFonts w:ascii="Courier New" w:hAnsi="Courier New" w:cs="Courier New"/>
        </w:rPr>
        <w:t xml:space="preserve"> as good order increased in the Church and the sense of spiritual duties and responsibilities revived, this subordination was impatiently borne; and a steady effort, ultimately successful under Gregory VII, was made to render the Church independent of the </w:t>
      </w:r>
      <w:r>
        <w:rPr>
          <w:rFonts w:ascii="Courier New" w:hAnsi="Courier New" w:cs="Courier New"/>
        </w:rPr>
        <w:t>empire, and superior to it in dignity as in sanctity. Here, then, was a wager of battle, not likely to be forgotten or neglected by either party, which led to the humiliation of Henry IV at Canossa, and to the exile of Gregory VII.</w:t>
      </w:r>
    </w:p>
    <w:p w:rsidR="00000000" w:rsidRDefault="00417EA9">
      <w:pPr>
        <w:pStyle w:val="Textebrut"/>
      </w:pPr>
      <w:r>
        <w:rPr>
          <w:rFonts w:ascii="Courier New" w:hAnsi="Courier New" w:cs="Courier New"/>
        </w:rPr>
        <w:t>While Henry was yet a ch</w:t>
      </w:r>
      <w:r>
        <w:rPr>
          <w:rFonts w:ascii="Courier New" w:hAnsi="Courier New" w:cs="Courier New"/>
        </w:rPr>
        <w:t>ild, and after Hildebrand had acquired predominance in the Roman curia, though not yet pope, Alexander II had been induced to issue a decree against the lay investiture of clerical beneficiaries. The decree was renewed by Hildebrand as pope, and became  th</w:t>
      </w:r>
      <w:r>
        <w:rPr>
          <w:rFonts w:ascii="Courier New" w:hAnsi="Courier New" w:cs="Courier New"/>
        </w:rPr>
        <w:t>e chief ground of controversy with the empire after Gregory's death. The quarrel was not closed in Germany till the Diet of Worms in 1122, and in England till after the assassination of Thomas a Becket. It broke out afresh between Germany and the pope, but</w:t>
      </w:r>
      <w:r>
        <w:rPr>
          <w:rFonts w:ascii="Courier New" w:hAnsi="Courier New" w:cs="Courier New"/>
        </w:rPr>
        <w:t xml:space="preserve"> was merged in other contentions. The principles involved in the question merited the zeal and energy displayed on either side, but did not justify the spiritual or secular pretensions advanced or the procedures employed. Ambition, jealousy, and passion so</w:t>
      </w:r>
      <w:r>
        <w:rPr>
          <w:rFonts w:ascii="Courier New" w:hAnsi="Courier New" w:cs="Courier New"/>
        </w:rPr>
        <w:t>on dominated over the war of parties.</w:t>
      </w:r>
    </w:p>
    <w:p w:rsidR="00000000" w:rsidRDefault="00417EA9">
      <w:pPr>
        <w:pStyle w:val="Textebrut"/>
      </w:pPr>
      <w:r>
        <w:rPr>
          <w:rFonts w:ascii="Courier New" w:hAnsi="Courier New" w:cs="Courier New"/>
        </w:rPr>
        <w:t>The question, simply stated, was whether the Church or the empire — the ecclesiastical or the secular authority — should have the right of conferring ecclesiastical benefices. It would require an extended exposition of</w:t>
      </w:r>
      <w:r>
        <w:rPr>
          <w:rFonts w:ascii="Courier New" w:hAnsi="Courier New" w:cs="Courier New"/>
        </w:rPr>
        <w:t xml:space="preserve"> the political, social, and religious constitution of those times to furnish any satisfactory exhibition of the significance and bearings of this dispute. Such knowledge must be sought in the pontifical and imperial histories; the leading topics alone can </w:t>
      </w:r>
      <w:r>
        <w:rPr>
          <w:rFonts w:ascii="Courier New" w:hAnsi="Courier New" w:cs="Courier New"/>
        </w:rPr>
        <w:t>be indicated here. The feudal system was in full vigor. Even the Church was feudalized. Society was molded into a regular hierarchy of gradations from the lowest vassal to emperor and pope. The political and the ecclesiastical organizations were arranged o</w:t>
      </w:r>
      <w:r>
        <w:rPr>
          <w:rFonts w:ascii="Courier New" w:hAnsi="Courier New" w:cs="Courier New"/>
        </w:rPr>
        <w:t>n parallel lines. The political and the social system would be broken and rendered impotent by permitting the interference of an extrinsic power, in the bestowal of dignities, honors, and commands. If these were conferred by the pope or by his deputies, th</w:t>
      </w:r>
      <w:r>
        <w:rPr>
          <w:rFonts w:ascii="Courier New" w:hAnsi="Courier New" w:cs="Courier New"/>
        </w:rPr>
        <w:t xml:space="preserve">e occupants would be withdrawn from their allegiance to their temporal head and from their obligations to the State. But the experience of the age proved that if these appointments were received from the empire or secular government, they would be granted </w:t>
      </w:r>
      <w:r>
        <w:rPr>
          <w:rFonts w:ascii="Courier New" w:hAnsi="Courier New" w:cs="Courier New"/>
        </w:rPr>
        <w:t>and sought for worldly motives and selfish considerations; would be lavished upon feudal nobles and their relatives; would be used for private feuds and temporal purposes; and would be severed from the due services of religion. Archbishoprics and bishopric</w:t>
      </w:r>
      <w:r>
        <w:rPr>
          <w:rFonts w:ascii="Courier New" w:hAnsi="Courier New" w:cs="Courier New"/>
        </w:rPr>
        <w:t xml:space="preserve">s, abbacies and canonries, with their rich domains, would be grasped by warlike, rapacious, corrupt, and truculent barons who would scorn their religious vocation and the cure of souls. This is proved by the aspect of the Church in every country, and even </w:t>
      </w:r>
      <w:r>
        <w:rPr>
          <w:rFonts w:ascii="Courier New" w:hAnsi="Courier New" w:cs="Courier New"/>
        </w:rPr>
        <w:t>in Rome, under the later Carlovingians and the earlier Germanic emperors. Neither of the coordinate powers could yield the point in issue without grave peril to itself and graver peril to society. The basis of settlement, which afforded a temporary or appa</w:t>
      </w:r>
      <w:r>
        <w:rPr>
          <w:rFonts w:ascii="Courier New" w:hAnsi="Courier New" w:cs="Courier New"/>
        </w:rPr>
        <w:t xml:space="preserve">rent solution of the problem, was very plausible, but could not be satisfactory in practice to either contestant. The settlement was that ecclesiastical dignities and offices should be conferred by the  Church by delivery of the ring and crosier, and that </w:t>
      </w:r>
      <w:r>
        <w:rPr>
          <w:rFonts w:ascii="Courier New" w:hAnsi="Courier New" w:cs="Courier New"/>
        </w:rPr>
        <w:t>the temporalities attached thereto should be bestowed by the sovereign per sceptrum. That this arrangement could not secure peace is demonstrated by the quarrel between Henry II and Thomas a Becket.</w:t>
      </w:r>
    </w:p>
    <w:p w:rsidR="00000000" w:rsidRDefault="00417EA9">
      <w:pPr>
        <w:pStyle w:val="Textebrut"/>
      </w:pPr>
      <w:r>
        <w:rPr>
          <w:rFonts w:ascii="Courier New" w:hAnsi="Courier New" w:cs="Courier New"/>
        </w:rPr>
        <w:t>The vast importance of the dispute will appear more manif</w:t>
      </w:r>
      <w:r>
        <w:rPr>
          <w:rFonts w:ascii="Courier New" w:hAnsi="Courier New" w:cs="Courier New"/>
        </w:rPr>
        <w:t>est if it be presented in its most abstract form: Should the clergy be dependent upon the State? In the condition of society at that time — still semi-pagan and more than semi-barbarous — morality, religion, civilization, and Christianity would have been r</w:t>
      </w:r>
      <w:r>
        <w:rPr>
          <w:rFonts w:ascii="Courier New" w:hAnsi="Courier New" w:cs="Courier New"/>
        </w:rPr>
        <w:t>uined by being sacrificed to the worldly appetencies of princes and subjects; the reign of violence and blood would have been unchecked; the heathen invaders of the empire had been with patient effort brought into subjection to a higher law than force; the</w:t>
      </w:r>
      <w:r>
        <w:rPr>
          <w:rFonts w:ascii="Courier New" w:hAnsi="Courier New" w:cs="Courier New"/>
        </w:rPr>
        <w:t xml:space="preserve"> work of centuries would have been undone by the subjugation of the spiritual authority which alone enforced moral restraints. Should Church dignitaries be released from all subordination to the State and depend solely upon the head of the Church? Then wou</w:t>
      </w:r>
      <w:r>
        <w:rPr>
          <w:rFonts w:ascii="Courier New" w:hAnsi="Courier New" w:cs="Courier New"/>
        </w:rPr>
        <w:t>ld ensue chronic discord between the supreme regulators of society; utter impotence of the secular authority for the protection of the nations or for the maintenance of order; the most unrestrained license in the high places of the Church; neglect of Chris</w:t>
      </w:r>
      <w:r>
        <w:rPr>
          <w:rFonts w:ascii="Courier New" w:hAnsi="Courier New" w:cs="Courier New"/>
        </w:rPr>
        <w:t>tian sentiment, precepts, duties; luxury, sensuality, and rottenness; with arrogant tyranny over thought and feeling on the part of the ruling caste; and with the abject servility of superstition and ignorance on the part of the laity, who would be lewd in</w:t>
      </w:r>
      <w:r>
        <w:rPr>
          <w:rFonts w:ascii="Courier New" w:hAnsi="Courier New" w:cs="Courier New"/>
        </w:rPr>
        <w:t xml:space="preserve"> every sense of the word. The question, in its ultimate tendency, was whether Christendom should be subjected to the tyranny of the sword or to the tyranny of the crosier. This was the dilemma. Its character is illustrated by the whole history of Europe fr</w:t>
      </w:r>
      <w:r>
        <w:rPr>
          <w:rFonts w:ascii="Courier New" w:hAnsi="Courier New" w:cs="Courier New"/>
        </w:rPr>
        <w:t>om the 9th century to the 15th. SEE INVESTITURES.</w:t>
      </w:r>
    </w:p>
    <w:p w:rsidR="00000000" w:rsidRDefault="00417EA9">
      <w:pPr>
        <w:pStyle w:val="Textebrut"/>
      </w:pPr>
      <w:r>
        <w:rPr>
          <w:rFonts w:ascii="Courier New" w:hAnsi="Courier New" w:cs="Courier New"/>
        </w:rPr>
        <w:t>The war between the two supreme powers was inevitable; it was even necessary. The question could not be settled without war; it could not be settled by war; but the bitter and long-continued contention prev</w:t>
      </w:r>
      <w:r>
        <w:rPr>
          <w:rFonts w:ascii="Courier New" w:hAnsi="Courier New" w:cs="Courier New"/>
        </w:rPr>
        <w:t>ented either power from becoming absolute, and finally paralyzed both. The conflict about investitures broke out afresh, as has been said, but soon changed its form. Under the Suabian emperors it was complicated with the resistance of the Lombard League to</w:t>
      </w:r>
      <w:r>
        <w:rPr>
          <w:rFonts w:ascii="Courier New" w:hAnsi="Courier New" w:cs="Courier New"/>
        </w:rPr>
        <w:t xml:space="preserve"> the empire; still later, with the effort of the popes to exclude the imperial supremacy from Italy, or, at least, to restrict it to the valley of the Po. Hence sprang the savage strife of Guelphs and Ghibellines, which extended its pernicious influence be</w:t>
      </w:r>
      <w:r>
        <w:rPr>
          <w:rFonts w:ascii="Courier New" w:hAnsi="Courier New" w:cs="Courier New"/>
        </w:rPr>
        <w:t>yond the period (f the Renaissance. But the second act of the great drama ended with the  Council of Lyons in 1245, and with the death of Frederick II in 1250, leaving the papacy ostensibly possessed of resistless dominion, the empire crushed, shattered, m</w:t>
      </w:r>
      <w:r>
        <w:rPr>
          <w:rFonts w:ascii="Courier New" w:hAnsi="Courier New" w:cs="Courier New"/>
        </w:rPr>
        <w:t xml:space="preserve">angled; introducing, at the same time, chronic wars into Italy, and anarchy and divisions into Germany, from which that great country has not yet recovered. Into the instructive details of these mighty and ominous transactions there is no time to enter. A </w:t>
      </w:r>
      <w:r>
        <w:rPr>
          <w:rFonts w:ascii="Courier New" w:hAnsi="Courier New" w:cs="Courier New"/>
        </w:rPr>
        <w:t>few words on the effects of the struggle must terminate these summary and inadequate remarks.</w:t>
      </w:r>
    </w:p>
    <w:p w:rsidR="00000000" w:rsidRDefault="00417EA9">
      <w:pPr>
        <w:pStyle w:val="Textebrut"/>
      </w:pPr>
      <w:r>
        <w:rPr>
          <w:rFonts w:ascii="Courier New" w:hAnsi="Courier New" w:cs="Courier New"/>
        </w:rPr>
        <w:t>IV. Consequences of the Strife between the Church and the Empire. — The disastrous issues of this unseemly contention were immediate, continuous, and progressive.</w:t>
      </w:r>
      <w:r>
        <w:rPr>
          <w:rFonts w:ascii="Courier New" w:hAnsi="Courier New" w:cs="Courier New"/>
        </w:rPr>
        <w:t xml:space="preserve"> None but the most prominent can be specified now, and they must be noted without being discussed. The deadly duel was ruinous to both combatants. It weakened fatally both the papacy and the empire; but it prevented the permanent predominance of either. It</w:t>
      </w:r>
      <w:r>
        <w:rPr>
          <w:rFonts w:ascii="Courier New" w:hAnsi="Courier New" w:cs="Courier New"/>
        </w:rPr>
        <w:t xml:space="preserve"> frustrated any harmonious agreement for the joint direction of the growing Christian community. It precluded the establishment of wholesome reciprocal restraint over the spiritual and the temporal authority. The imperial supremacy over the nations ceased </w:t>
      </w:r>
      <w:r>
        <w:rPr>
          <w:rFonts w:ascii="Courier New" w:hAnsi="Courier New" w:cs="Courier New"/>
        </w:rPr>
        <w:t>to be anything more than a hollow pretence. The imperial control even over the Germanic principalities and municipalities was almost annihilated. There was neither unity nor union. The capacity of the empire to shield Christendom from attack was sacrificed</w:t>
      </w:r>
      <w:r>
        <w:rPr>
          <w:rFonts w:ascii="Courier New" w:hAnsi="Courier New" w:cs="Courier New"/>
        </w:rPr>
        <w:t>. The proof of this was given by the great Mongol invasion, by the Ottoman conquest of Constantinople, by the fearful ravage and encroachment of the Turkish sultans. Germany was thrown into chronic convulsions and feudal anarchy till the accession of Rodol</w:t>
      </w:r>
      <w:r>
        <w:rPr>
          <w:rFonts w:ascii="Courier New" w:hAnsi="Courier New" w:cs="Courier New"/>
        </w:rPr>
        <w:t>ph of Hapsburg. These discords, which consumed the strength and divided the energies of the country, descended to the field of Sadowa. They have not been buried by the coronation at Versailles. Italy was lacerated and corroded by unceasing wars, under Hohe</w:t>
      </w:r>
      <w:r>
        <w:rPr>
          <w:rFonts w:ascii="Courier New" w:hAnsi="Courier New" w:cs="Courier New"/>
        </w:rPr>
        <w:t>nstauffen, Angevin, Arragonese, and Bourbon princes. City was arrayed against city, family against family, kinsman against kinsman. Lawlessness, rapine, murder, treachery, and the licentious usurpations and tyrannies of chiefs of Condottieri were domestica</w:t>
      </w:r>
      <w:r>
        <w:rPr>
          <w:rFonts w:ascii="Courier New" w:hAnsi="Courier New" w:cs="Courier New"/>
        </w:rPr>
        <w:t>ted throughout the beautiful peninsula.</w:t>
      </w:r>
    </w:p>
    <w:p w:rsidR="00000000" w:rsidRDefault="00417EA9">
      <w:pPr>
        <w:pStyle w:val="Textebrut"/>
      </w:pPr>
      <w:r>
        <w:rPr>
          <w:rFonts w:ascii="Courier New" w:hAnsi="Courier New" w:cs="Courier New"/>
        </w:rPr>
        <w:t>The Church, though triumphant, was more disastrously injured: it was smitten in the house of its friends. There was a separate life in the bruised and dissevered members of the imperial system. They might recombine i</w:t>
      </w:r>
      <w:r>
        <w:rPr>
          <w:rFonts w:ascii="Courier New" w:hAnsi="Courier New" w:cs="Courier New"/>
        </w:rPr>
        <w:t>n altered relations, or be refashioned as distinct entities. Such change was incompatible with ecclesiastical unity or pontifical supremacy.  The papacy seemed to have asserted and assured its absolute dominion at the Council of Lyons. It was deluded. It l</w:t>
      </w:r>
      <w:r>
        <w:rPr>
          <w:rFonts w:ascii="Courier New" w:hAnsi="Courier New" w:cs="Courier New"/>
        </w:rPr>
        <w:t>ost, with the excommunication and death of its imperial opponent, prestige, influence, and respect. It fell into imbecility and corruption. The flight of Innocent IV from Rome was the prelude to the Babylonish captivity, and to the French pontificate at Av</w:t>
      </w:r>
      <w:r>
        <w:rPr>
          <w:rFonts w:ascii="Courier New" w:hAnsi="Courier New" w:cs="Courier New"/>
        </w:rPr>
        <w:t>ignon. This, again, generated the Great Schism. with the consequent alienation of the nations, especially of England and Germany, which had little share in the ecclesiastical spoils. As early as 1137, the emperor Lothaire II had overawed pope Innocent II b</w:t>
      </w:r>
      <w:r>
        <w:rPr>
          <w:rFonts w:ascii="Courier New" w:hAnsi="Courier New" w:cs="Courier New"/>
        </w:rPr>
        <w:t>y declaring that in case of the pope's continued opposition, “Imperium ab illo die et deinceps scissum a pontificio omnibus modis sciret.” Twenty-four years afterwards — at the Council of Toulouse, held to decide between Alexander III and the anti- pope Vi</w:t>
      </w:r>
      <w:r>
        <w:rPr>
          <w:rFonts w:ascii="Courier New" w:hAnsi="Courier New" w:cs="Courier New"/>
        </w:rPr>
        <w:t xml:space="preserve">ctor — a party, favorable to neither, boldly proposed to “avail themselves of the present opportunity to shake off the yoke of the Roman Church.” The great councils of the 15th century — Pisa, Constance, Basle, Ferrara, Florence — still further undermined </w:t>
      </w:r>
      <w:r>
        <w:rPr>
          <w:rFonts w:ascii="Courier New" w:hAnsi="Courier New" w:cs="Courier New"/>
        </w:rPr>
        <w:t>the pontifical supremacy; and the last resulted in the final severance of the Greek and Latin churches, which rendered ecclesiastical unity impossible; and in the overthrow of Constantinople and the Byzantine empire.</w:t>
      </w:r>
    </w:p>
    <w:p w:rsidR="00000000" w:rsidRDefault="00417EA9">
      <w:pPr>
        <w:pStyle w:val="Textebrut"/>
      </w:pPr>
      <w:r>
        <w:rPr>
          <w:rFonts w:ascii="Courier New" w:hAnsi="Courier New" w:cs="Courier New"/>
        </w:rPr>
        <w:t>During the two centuries of imperial im</w:t>
      </w:r>
      <w:r>
        <w:rPr>
          <w:rFonts w:ascii="Courier New" w:hAnsi="Courier New" w:cs="Courier New"/>
        </w:rPr>
        <w:t>potence, avarice, vice, crime, tyranny, extortion, sensuality, had permeated the ecclesiastical hierarchy in all lands, rendering certain and necessary the religious reformation so often demanded, so earnestly required by the Council of Constance, so hopel</w:t>
      </w:r>
      <w:r>
        <w:rPr>
          <w:rFonts w:ascii="Courier New" w:hAnsi="Courier New" w:cs="Courier New"/>
        </w:rPr>
        <w:t>essly sought within the pontifical fold.</w:t>
      </w:r>
    </w:p>
    <w:p w:rsidR="00000000" w:rsidRDefault="00417EA9">
      <w:pPr>
        <w:pStyle w:val="Textebrut"/>
      </w:pPr>
      <w:r>
        <w:rPr>
          <w:rFonts w:ascii="Courier New" w:hAnsi="Courier New" w:cs="Courier New"/>
        </w:rPr>
        <w:t>The great revolutions of society are never due to a single cause, nor to a brief catalogue of causes. Many tendencies combine, in most complex and shifting modes, to determine the result; yet, certainly, the conflic</w:t>
      </w:r>
      <w:r>
        <w:rPr>
          <w:rFonts w:ascii="Courier New" w:hAnsi="Courier New" w:cs="Courier New"/>
        </w:rPr>
        <w:t>t between the Holy Roman Empire and the Holy Roman Church contributed most potently to the disintegration of both, to the dissipation of the wondrous medieval dream, and to the religious and political constitution of our modern civilization.</w:t>
      </w:r>
    </w:p>
    <w:p w:rsidR="00000000" w:rsidRDefault="00417EA9">
      <w:pPr>
        <w:pStyle w:val="Textebrut"/>
      </w:pPr>
      <w:r>
        <w:rPr>
          <w:rFonts w:ascii="Courier New" w:hAnsi="Courier New" w:cs="Courier New"/>
        </w:rPr>
        <w:t>V. Literature.</w:t>
      </w:r>
      <w:r>
        <w:rPr>
          <w:rFonts w:ascii="Courier New" w:hAnsi="Courier New" w:cs="Courier New"/>
        </w:rPr>
        <w:t xml:space="preserve"> — It would be absurd to present any apparatus bibliographicus for a subject such as The Holy Roman Empire, the literature of which embraces all the chronicles, all the secular and ecclesiastical historians, all the scholastic and diplomatic documents rela</w:t>
      </w:r>
      <w:r>
        <w:rPr>
          <w:rFonts w:ascii="Courier New" w:hAnsi="Courier New" w:cs="Courier New"/>
        </w:rPr>
        <w:t>tive to the constitution and relation of Church and State for many centuries. It may suffice to mention some of the lighter and more accessible  treatises which discuss important parts of the subject: Pfeffel, Abrege Chronologique de l'Histoire et du Droit</w:t>
      </w:r>
      <w:r>
        <w:rPr>
          <w:rFonts w:ascii="Courier New" w:hAnsi="Courier New" w:cs="Courier New"/>
        </w:rPr>
        <w:t xml:space="preserve"> Public d'Allemagne (Paris, 1776, 2 vols. 4to); Putter, Dissertationes de Instauratione Romans Imperii; Butler, Notes on the Chief Revolutions of the States composing the Empire of Charlemagne (Lond. 1807, 8vo); Lehueron, Inst. Mirov. et Carlovingiennes (P</w:t>
      </w:r>
      <w:r>
        <w:rPr>
          <w:rFonts w:ascii="Courier New" w:hAnsi="Courier New" w:cs="Courier New"/>
        </w:rPr>
        <w:t>aris, 1843, 2 vols.); Milman, Hist. Latin Christianity; Greenwood, Cathedra Petri; Bryce, The Holy Roman Empire (4th ed. Lond. 1873); Waitz, Deutsche Kaiser von Karl dem Grossen, etc.; Döllinger, Das Kaiserthum Karls des Grossen, etc.; Höfler, Kaiserthum u</w:t>
      </w:r>
      <w:r>
        <w:rPr>
          <w:rFonts w:ascii="Courier New" w:hAnsi="Courier New" w:cs="Courier New"/>
        </w:rPr>
        <w:t>nd Papstthum; Moser, Romische Kayser. (G.F.H.)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Roman Manner[[@Headword:Roman Manner]]</w:t>
      </w:r>
    </w:p>
    <w:p w:rsidR="00000000" w:rsidRDefault="00417EA9">
      <w:pPr>
        <w:pStyle w:val="Textebrut"/>
      </w:pPr>
      <w:r>
        <w:rPr>
          <w:rFonts w:ascii="Courier New" w:hAnsi="Courier New" w:cs="Courier New"/>
        </w:rPr>
        <w:t>             the custom of building churches of stone, spoken of in 675, when Benedict Biscop, abbot of Wearmouth, went to France to engage masons. It was about the</w:t>
      </w:r>
      <w:r>
        <w:rPr>
          <w:rFonts w:ascii="Courier New" w:hAnsi="Courier New" w:cs="Courier New"/>
        </w:rPr>
        <w:t xml:space="preserve"> same time called the Gallican mode.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Romanelli, Giovanni Francesco[[@Headword:Romanelli, Giovanni Francesco]]</w:t>
      </w:r>
    </w:p>
    <w:p w:rsidR="00000000" w:rsidRDefault="00417EA9">
      <w:pPr>
        <w:pStyle w:val="Textebrut"/>
      </w:pPr>
      <w:r>
        <w:rPr>
          <w:rFonts w:ascii="Courier New" w:hAnsi="Courier New" w:cs="Courier New"/>
        </w:rPr>
        <w:t xml:space="preserve">             a painter of the Roman school, was born at Viterbo in 1617. His first master was </w:t>
      </w:r>
      <w:r>
        <w:rPr>
          <w:rFonts w:ascii="Courier New" w:hAnsi="Courier New" w:cs="Courier New"/>
        </w:rPr>
        <w:t>Domenichino, but his style was chiefly gained from Pietro di Cortona, under whom he afterwards studied. Later he adopted a manner more his own and less imposing, but more soft and pleasant. It is in this style that his best works are executed, as The Desce</w:t>
      </w:r>
      <w:r>
        <w:rPr>
          <w:rFonts w:ascii="Courier New" w:hAnsi="Courier New" w:cs="Courier New"/>
        </w:rPr>
        <w:t>nt from the Cross in St. Ambrose's at Rome. Romanelli was employed by cardinal Barberini in the decoration of his palace, and also by Mazarin. He died in 1663. His works are very numerous in Rome, and are all on religious or mythological subjects.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Romanes, Francis[[@Headword:Romanes, Francis]]</w:t>
      </w:r>
    </w:p>
    <w:p w:rsidR="00000000" w:rsidRDefault="00417EA9">
      <w:pPr>
        <w:pStyle w:val="Textebrut"/>
      </w:pPr>
      <w:r>
        <w:rPr>
          <w:rFonts w:ascii="Courier New" w:hAnsi="Courier New" w:cs="Courier New"/>
        </w:rPr>
        <w:t xml:space="preserve">             a convert from Romanism, was a native of Spain, but afterwards became a resident of Bremen, where he transacted business for Antwerp merchants. When convinced of the errors of papacy, he resigned </w:t>
      </w:r>
      <w:r>
        <w:rPr>
          <w:rFonts w:ascii="Courier New" w:hAnsi="Courier New" w:cs="Courier New"/>
        </w:rPr>
        <w:t>his agency, informed his employers of the change in his religious belief, and devoted himself to the service of religion. While in Spain laboring for the conversion of his parents, he was informed against by his former employers, arrested, and after impris</w:t>
      </w:r>
      <w:r>
        <w:rPr>
          <w:rFonts w:ascii="Courier New" w:hAnsi="Courier New" w:cs="Courier New"/>
        </w:rPr>
        <w:t xml:space="preserve">onment was burned. In this torture, as long as he was able to speak, he continued to repeat the 7th Psalm. See Fox, Book of Martyrs.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Romanese (Romonsch, Or Upper And Lower Engadine) Version Of The Scriptures[[@Headword:Romanese (Romonsch, Or Upper A</w:t>
      </w:r>
      <w:r>
        <w:rPr>
          <w:rFonts w:ascii="Courier New" w:eastAsia="Times New Roman" w:hAnsi="Courier New" w:cs="Courier New"/>
        </w:rPr>
        <w:t>nd Lower Engadine) Version Of The Scriptures]]</w:t>
      </w:r>
    </w:p>
    <w:p w:rsidR="00000000" w:rsidRDefault="00417EA9">
      <w:pPr>
        <w:pStyle w:val="Textebrut"/>
      </w:pPr>
      <w:r>
        <w:rPr>
          <w:rFonts w:ascii="Courier New" w:hAnsi="Courier New" w:cs="Courier New"/>
        </w:rPr>
        <w:t xml:space="preserve">             This version is used in the Grisons, anciently a part of Rhaetia, and constituting the southeastern angle of Switzerland. The mountainous parts of this canton are inhabited by the little Romanese </w:t>
      </w:r>
      <w:r>
        <w:rPr>
          <w:rFonts w:ascii="Courier New" w:hAnsi="Courier New" w:cs="Courier New"/>
        </w:rPr>
        <w:t xml:space="preserve">nation. The Engadine, or valley of the Inn, on the borders of the Tyrol, is inhabited by a section of this people, to whom a Romanese dialect called Churwelsche is the vernacular. The other Romanese dialect is called Ladiniche, and is spoken in the valley </w:t>
      </w:r>
      <w:r>
        <w:rPr>
          <w:rFonts w:ascii="Courier New" w:hAnsi="Courier New" w:cs="Courier New"/>
        </w:rPr>
        <w:t xml:space="preserve">of the Rhine, on the confines of Italy. Both these dialects being derived from the Latin tongue, they preserve to this day the most striking characteristics of the Romance languages. The New Testament was printed in the former of these dialects in 1560 in </w:t>
      </w:r>
      <w:r>
        <w:rPr>
          <w:rFonts w:ascii="Courier New" w:hAnsi="Courier New" w:cs="Courier New"/>
        </w:rPr>
        <w:t>the translation of Jacob Biffrun, and the whole Bible in 1679, prepared by Jac. Ant.Vulpio and others. In the latter, the Bible was published in 1718 under the title La S. Bibla quei ei: Tut la Soinchia Scartira, ner tuts ils Cudischs d' ilg Veder a Nief T</w:t>
      </w:r>
      <w:r>
        <w:rPr>
          <w:rFonts w:ascii="Courier New" w:hAnsi="Courier New" w:cs="Courier New"/>
        </w:rPr>
        <w:t>estament, cum ils Cudischs Apocryphs Messa giu Ent ilg Languaig Rumonsch da la Ligia Grischa Tras Anschins survients d' ilg Plaid da Deus d' ils venerands Colloquis sua-a sut il Guault. cum Privilegio (illustrissimorum D.D. Rhaetorum. Asquitschada en Coira</w:t>
      </w:r>
      <w:r>
        <w:rPr>
          <w:rFonts w:ascii="Courier New" w:hAnsi="Courier New" w:cs="Courier New"/>
        </w:rPr>
        <w:t xml:space="preserve"> tras Andrea Pfeffer, stampadur, En ilg On da Christi MDCCXVIII, fol. Coire, 1718). </w:t>
      </w:r>
    </w:p>
    <w:p w:rsidR="00000000" w:rsidRDefault="00417EA9">
      <w:pPr>
        <w:pStyle w:val="Textebrut"/>
      </w:pPr>
      <w:r>
        <w:rPr>
          <w:rFonts w:ascii="Courier New" w:hAnsi="Courier New" w:cs="Courier New"/>
        </w:rPr>
        <w:t>These editions, including an earlier one, by J. Gritti, of 1640, were all printed in the Grisons; but they were soon exhausted, and at the beginning of the present century</w:t>
      </w:r>
      <w:r>
        <w:rPr>
          <w:rFonts w:ascii="Courier New" w:hAnsi="Courier New" w:cs="Courier New"/>
        </w:rPr>
        <w:t xml:space="preserve"> a copy was scarcely attainable. A company of Christians at Basle, therefore, projected an edition for the use of these mountaineers, and under the auspices of the Basle Bible Society, and with the aid of the British and Foreign Bible Society, the New Test</w:t>
      </w:r>
      <w:r>
        <w:rPr>
          <w:rFonts w:ascii="Courier New" w:hAnsi="Courier New" w:cs="Courier New"/>
        </w:rPr>
        <w:t>ament in Churwelsche left the press in 1810. But when the poor Ladins heard what a treasure their neighbors on the Tyrolese frontier had got, they expressed a very strong desire to have the same in their dialect. The Bible societies of London and Basle pro</w:t>
      </w:r>
      <w:r>
        <w:rPr>
          <w:rFonts w:ascii="Courier New" w:hAnsi="Courier New" w:cs="Courier New"/>
        </w:rPr>
        <w:t xml:space="preserve">mptly consented to grant them this boon, and in 1812 an edition of two thousand copies of the New Testament in Ladiniche had left the press under the title Il Nouf Testament da nos Segner Jesu Christo (tradut in Rumansch d' Engadina Bassa. Stampa in Basel </w:t>
      </w:r>
      <w:r>
        <w:rPr>
          <w:rFonts w:ascii="Courier New" w:hAnsi="Courier New" w:cs="Courier New"/>
        </w:rPr>
        <w:t>da F. Schneider, 1812). Several subsequent editions of the New and Old Testament have been issued by the Basle Society, aided by the English Society, in both dialects. Thus, Biblia o vero la Soinchia Scritura del velg Testament (Sun cuosti dellas beneficen</w:t>
      </w:r>
      <w:r>
        <w:rPr>
          <w:rFonts w:ascii="Courier New" w:hAnsi="Courier New" w:cs="Courier New"/>
        </w:rPr>
        <w:t>tas Societas Biblicas da London et Basel e tras Directiun della Societa Biblica in Coira promovuda all stampa.  Coira, 1815. Stampa da Bernard Otto); Ilg nieo Testament. Editiun nova, revedida a corregida, tont esco pusseivel, suenter ilg original Grec (da</w:t>
      </w:r>
      <w:r>
        <w:rPr>
          <w:rFonts w:ascii="Courier New" w:hAnsi="Courier New" w:cs="Courier New"/>
        </w:rPr>
        <w:t xml:space="preserve"> Otto Carisch, a squitschada a cust da las Societads Biblicas da Quera a da Basel. Qera, Stamparia da Pargatzi a Felix. 1856); Il nouv Testamaint, tradut nel dialect Roumauntsch d'Engiadina (ota tres J. Menni. Coira, 1861). See Reuss, in Herzog's Real-Ency</w:t>
      </w:r>
      <w:r>
        <w:rPr>
          <w:rFonts w:ascii="Courier New" w:hAnsi="Courier New" w:cs="Courier New"/>
        </w:rPr>
        <w:t>klop. s.v. “Romanische Bibelubersetzungen;” id. Geschichte der Heiligen Schriften Neuen Testaments (Brunswick, 1874), § 489; Theologisches Universal Lexikon, s.v. “Romanische Bibelubersetzungen;” The Bible of Every Land, p. 287 sq.; Bibliotheca Biblica (Br</w:t>
      </w:r>
      <w:r>
        <w:rPr>
          <w:rFonts w:ascii="Courier New" w:hAnsi="Courier New" w:cs="Courier New"/>
        </w:rPr>
        <w:t>aunschw. 1752), p. 174; Zuchold, Bibliotheca Theologica, 1, 139; 2, 1310, 1315.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Romanesque Art[[@Headword:Romanesque Art]]</w:t>
      </w:r>
    </w:p>
    <w:p w:rsidR="00000000" w:rsidRDefault="00417EA9">
      <w:pPr>
        <w:pStyle w:val="Textebrut"/>
      </w:pPr>
      <w:r>
        <w:rPr>
          <w:rFonts w:ascii="Courier New" w:hAnsi="Courier New" w:cs="Courier New"/>
        </w:rPr>
        <w:t>             Some writers apply the term “Romanesque” to the period of Christian art in Italy and Western Europe which e</w:t>
      </w:r>
      <w:r>
        <w:rPr>
          <w:rFonts w:ascii="Courier New" w:hAnsi="Courier New" w:cs="Courier New"/>
        </w:rPr>
        <w:t>xtended from the 3d to the 10th century; but it is more usually applied to the period extending from the 9th to the 12th or 13th century. Until the 9th century Christian art, especially architecture, had flowed in two main streams, which in locality and in</w:t>
      </w:r>
      <w:r>
        <w:rPr>
          <w:rFonts w:ascii="Courier New" w:hAnsi="Courier New" w:cs="Courier New"/>
        </w:rPr>
        <w:t xml:space="preserve"> characteristics were quite distinct from each other. The one is usually called the Basilican style, SEE BASILICA, which had its origin in Rome; the other is called the Byzantine style, which had its origin in Constantinople. SEE ARCHITECTURE.</w:t>
      </w:r>
    </w:p>
    <w:p w:rsidR="00000000" w:rsidRDefault="00417EA9">
      <w:pPr>
        <w:pStyle w:val="Textebrut"/>
      </w:pPr>
      <w:r>
        <w:rPr>
          <w:rFonts w:ascii="Courier New" w:hAnsi="Courier New" w:cs="Courier New"/>
        </w:rPr>
        <w:t xml:space="preserve">In the very </w:t>
      </w:r>
      <w:r>
        <w:rPr>
          <w:rFonts w:ascii="Courier New" w:hAnsi="Courier New" w:cs="Courier New"/>
        </w:rPr>
        <w:t>active period of church erection which existed in Central and Western Europe from the 9th to the 12th century, the basilican and Byzantine styles were in a sense forced into a new style, which took on certain characteristics of these former styles, but whi</w:t>
      </w:r>
      <w:r>
        <w:rPr>
          <w:rFonts w:ascii="Courier New" w:hAnsi="Courier New" w:cs="Courier New"/>
        </w:rPr>
        <w:t>ch had many very marked original features.</w:t>
      </w:r>
    </w:p>
    <w:p w:rsidR="00000000" w:rsidRDefault="00417EA9">
      <w:pPr>
        <w:pStyle w:val="Textebrut"/>
      </w:pPr>
      <w:r>
        <w:rPr>
          <w:rFonts w:ascii="Courier New" w:hAnsi="Courier New" w:cs="Courier New"/>
        </w:rPr>
        <w:t xml:space="preserve">The general ground plan of the later basilicas, that of the Latin cross, was retained. For the convenience of the officiating clergy, a semicircular apsis, or choir, was placed at the farther end of the main nave </w:t>
      </w:r>
      <w:r>
        <w:rPr>
          <w:rFonts w:ascii="Courier New" w:hAnsi="Courier New" w:cs="Courier New"/>
        </w:rPr>
        <w:t>and at the end of each arm of the transept. From this general typical ground plan there were many variations, which were chiefly caused by the disconnected times and plans by which the different parts of the edifices were erected.</w:t>
      </w:r>
    </w:p>
    <w:p w:rsidR="00000000" w:rsidRDefault="00417EA9">
      <w:pPr>
        <w:pStyle w:val="Textebrut"/>
      </w:pPr>
      <w:r>
        <w:rPr>
          <w:rFonts w:ascii="Courier New" w:hAnsi="Courier New" w:cs="Courier New"/>
        </w:rPr>
        <w:t>The round arch is a disti</w:t>
      </w:r>
      <w:r>
        <w:rPr>
          <w:rFonts w:ascii="Courier New" w:hAnsi="Courier New" w:cs="Courier New"/>
        </w:rPr>
        <w:t xml:space="preserve">nctive feature of the Romanesque style, which is termed, indeed, by many writers the Round Arch style, in distinction from  its successor the Pointed Arch, or Gothic, style. SEE GOTHIC ARCHITECTURE. The round arch was inherited from both the basilican and </w:t>
      </w:r>
      <w:r>
        <w:rPr>
          <w:rFonts w:ascii="Courier New" w:hAnsi="Courier New" w:cs="Courier New"/>
        </w:rPr>
        <w:t>the Byzantine style. During the latter part of the Romanesque period, the pointed arch began to be used in parts of the openings, and, indeed, in a few cases was almost entirely adopted; but the other features of these edifices mark them as distinctively R</w:t>
      </w:r>
      <w:r>
        <w:rPr>
          <w:rFonts w:ascii="Courier New" w:hAnsi="Courier New" w:cs="Courier New"/>
        </w:rPr>
        <w:t>omanesque. The method of covering enclosed spaces by vaulting differed greatly from that in the preceding styles, and forms one of the most prominent features in this style.</w:t>
      </w:r>
    </w:p>
    <w:p w:rsidR="00000000" w:rsidRDefault="00417EA9">
      <w:pPr>
        <w:pStyle w:val="Textebrut"/>
      </w:pPr>
      <w:r>
        <w:rPr>
          <w:rFonts w:ascii="Courier New" w:hAnsi="Courier New" w:cs="Courier New"/>
        </w:rPr>
        <w:t>During the early Romanesque period, especially in Italy, the campanile, or bell to</w:t>
      </w:r>
      <w:r>
        <w:rPr>
          <w:rFonts w:ascii="Courier New" w:hAnsi="Courier New" w:cs="Courier New"/>
        </w:rPr>
        <w:t xml:space="preserve">wer, was built separate from the church, as in the leaning tower of Pisa; but later it was attached to the church edifice. Indeed, the single tower was expanded into a system of towers surmounted by spires, producing a balancing of parts around the entire </w:t>
      </w:r>
      <w:r>
        <w:rPr>
          <w:rFonts w:ascii="Courier New" w:hAnsi="Courier New" w:cs="Courier New"/>
        </w:rPr>
        <w:t>structure. The towers were in many cases flanked by small turrets, which produced beautiful and picturesque effects. In many cases a lofty tower with turrets rose over the intersection of the transept and the nave. In the Cathedral of Bamberg four lofty to</w:t>
      </w:r>
      <w:r>
        <w:rPr>
          <w:rFonts w:ascii="Courier New" w:hAnsi="Courier New" w:cs="Courier New"/>
        </w:rPr>
        <w:t>wers rose, two on each side of the nave.</w:t>
      </w:r>
    </w:p>
    <w:p w:rsidR="00000000" w:rsidRDefault="00417EA9">
      <w:pPr>
        <w:pStyle w:val="Textebrut"/>
      </w:pPr>
      <w:r>
        <w:rPr>
          <w:rFonts w:ascii="Courier New" w:hAnsi="Courier New" w:cs="Courier New"/>
        </w:rPr>
        <w:t>One of the most attractive features of the Romanesque architecture is the introduction of delicately formed arcades in various places on the exterior, where they produce pleasing effects, as under the cornices of th</w:t>
      </w:r>
      <w:r>
        <w:rPr>
          <w:rFonts w:ascii="Courier New" w:hAnsi="Courier New" w:cs="Courier New"/>
        </w:rPr>
        <w:t>e choirs, or apsides, or on the main facade. These arcades sometimes rose, like steps, up along the lines of the roof. Sometimes they were placed in successive tiers up the entire height of the facade, or even up the entire height of the campanile, as in t</w:t>
      </w:r>
      <w:r>
        <w:rPr>
          <w:rFonts w:ascii="Courier New" w:hAnsi="Courier New" w:cs="Courier New"/>
        </w:rPr>
        <w:t>he cathedrals of Lucca and Pisa.</w:t>
      </w:r>
    </w:p>
    <w:p w:rsidR="00000000" w:rsidRDefault="00417EA9">
      <w:pPr>
        <w:pStyle w:val="Textebrut"/>
      </w:pPr>
      <w:r>
        <w:rPr>
          <w:rFonts w:ascii="Courier New" w:hAnsi="Courier New" w:cs="Courier New"/>
        </w:rPr>
        <w:t xml:space="preserve">The portals of churches were often flanked by greatly variegated and deeply set clusters of columns. These were surmounted by capitals, and the same or similar clustered lines were carried in an arch over the doorway. In a </w:t>
      </w:r>
      <w:r>
        <w:rPr>
          <w:rFonts w:ascii="Courier New" w:hAnsi="Courier New" w:cs="Courier New"/>
        </w:rPr>
        <w:t xml:space="preserve">few cases the inner lines over the doorway were thrown in round arches, while the arches gradually changed to pointed ones. These clustered arches were, in the Gothic style, replaced by rows of angels. The courts of cloisters were frequently surrounded by </w:t>
      </w:r>
      <w:r>
        <w:rPr>
          <w:rFonts w:ascii="Courier New" w:hAnsi="Courier New" w:cs="Courier New"/>
        </w:rPr>
        <w:t xml:space="preserve">arcades of exquisite beauty, the columns usually being double, no two being alike, and more frequently one column being twisted. Clustered columns were also introduced in the interiors of churches. Indeed, the entire Romanesque architecture is marked by a </w:t>
      </w:r>
      <w:r>
        <w:rPr>
          <w:rFonts w:ascii="Courier New" w:hAnsi="Courier New" w:cs="Courier New"/>
        </w:rPr>
        <w:t>rather too exuberant fancy, variety being considered necessary or desirable, even when more harmony could be secured by less varied types of decoration.  The capitals of pillars were manifestly modelled upon the type of the late Roman Corinthian or the Com</w:t>
      </w:r>
      <w:r>
        <w:rPr>
          <w:rFonts w:ascii="Courier New" w:hAnsi="Courier New" w:cs="Courier New"/>
        </w:rPr>
        <w:t>posite capital; but independence of motive was soon manifested, and great variety was introduced in the capitals, which were generally managed in excellent harmony with the lines of the new style. Many new plant forms were conventionalized, and the foundat</w:t>
      </w:r>
      <w:r>
        <w:rPr>
          <w:rFonts w:ascii="Courier New" w:hAnsi="Courier New" w:cs="Courier New"/>
        </w:rPr>
        <w:t xml:space="preserve">ion was laid for the subsequent luxurious Gothic foliation. Animal forms, both realistic and imaginary, were frequently introduced in the midst of plant forms or alone, in the capitals of pillars and elsewhere. These not unfrequently represented ogres and </w:t>
      </w:r>
      <w:r>
        <w:rPr>
          <w:rFonts w:ascii="Courier New" w:hAnsi="Courier New" w:cs="Courier New"/>
        </w:rPr>
        <w:t xml:space="preserve">other hideous beasts, which were to frighten hypocrites and the wicked from entering the house of God, the precursors of the gargoyles of the Gothic. Not unfrequently the chief columns of portals rested on the backs of lions or massive dogs, typifying the </w:t>
      </w:r>
      <w:r>
        <w:rPr>
          <w:rFonts w:ascii="Courier New" w:hAnsi="Courier New" w:cs="Courier New"/>
        </w:rPr>
        <w:t>strength and defenses of the Church.</w:t>
      </w:r>
    </w:p>
    <w:p w:rsidR="00000000" w:rsidRDefault="00417EA9">
      <w:pPr>
        <w:pStyle w:val="Textebrut"/>
      </w:pPr>
      <w:r>
        <w:rPr>
          <w:rFonts w:ascii="Courier New" w:hAnsi="Courier New" w:cs="Courier New"/>
        </w:rPr>
        <w:t xml:space="preserve">In truth and consistency of architectural character, the Romanesque style, in its best examples, takes very high rank among the historic styles. It is the only one of the great styles in history which did not pass into </w:t>
      </w:r>
      <w:r>
        <w:rPr>
          <w:rFonts w:ascii="Courier New" w:hAnsi="Courier New" w:cs="Courier New"/>
        </w:rPr>
        <w:t>decadence through the perversion of architectural features or principles. It was cut off in the height of its career by its successor the Gothic — the pointed displacing the round arch, with all its entire new type of decoration. The finest examples of the</w:t>
      </w:r>
      <w:r>
        <w:rPr>
          <w:rFonts w:ascii="Courier New" w:hAnsi="Courier New" w:cs="Courier New"/>
        </w:rPr>
        <w:t xml:space="preserve"> Romanesque style are: in Italy, the cathedrals of Pisa, Lucca, Parma, Vercelli; in France, those of Avignon, Toulouse, Bayeux, Clermont, Perigueux, St. Itienne, and other churches in Caen; in Germany, those of Worms, Bonn, Speyer, Treves, Hildesheim, and </w:t>
      </w:r>
      <w:r>
        <w:rPr>
          <w:rFonts w:ascii="Courier New" w:hAnsi="Courier New" w:cs="Courier New"/>
        </w:rPr>
        <w:t>Bamberg; in England, those of Peterborough, Waltham, and Winchester. Many of the finest effects in this style are found in detached fragments, which were made in churches that were not finished until this style had been superseded by the Gothic.</w:t>
      </w:r>
    </w:p>
    <w:p w:rsidR="00000000" w:rsidRDefault="00417EA9">
      <w:pPr>
        <w:pStyle w:val="Textebrut"/>
      </w:pPr>
      <w:r>
        <w:rPr>
          <w:rFonts w:ascii="Courier New" w:hAnsi="Courier New" w:cs="Courier New"/>
        </w:rPr>
        <w:t>During the</w:t>
      </w:r>
      <w:r>
        <w:rPr>
          <w:rFonts w:ascii="Courier New" w:hAnsi="Courier New" w:cs="Courier New"/>
        </w:rPr>
        <w:t xml:space="preserve"> Romanesque period there was some activity in sculpture. The chief works in this branch of art were in ivory. Many of them are extremely interesting from the fact that they show an earnest spirit, though with much naiveness and almost crudeness of executio</w:t>
      </w:r>
      <w:r>
        <w:rPr>
          <w:rFonts w:ascii="Courier New" w:hAnsi="Courier New" w:cs="Courier New"/>
        </w:rPr>
        <w:t>n. In painting, the chief works were in miniature, in the decoration of missals, and other MS. books of devotion. In France, more especially, many important compositions were executed in fresco, after the style current in the Orient, and probably done by B</w:t>
      </w:r>
      <w:r>
        <w:rPr>
          <w:rFonts w:ascii="Courier New" w:hAnsi="Courier New" w:cs="Courier New"/>
        </w:rPr>
        <w:t xml:space="preserve">yzantine artists. See Lübke, Hist. of Art; Kugler, Gesch. der Baukunst; id. Gesch. der Malerei; Schnaase, Gesch. der Kunste; Fergusson, Hist. of Architecture; Rosengarten, Hand-book of Architectural Styles. (G.F.C.)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Romanic Versions Of The Holy Scri</w:t>
      </w:r>
      <w:r>
        <w:rPr>
          <w:rFonts w:ascii="Courier New" w:eastAsia="Times New Roman" w:hAnsi="Courier New" w:cs="Courier New"/>
        </w:rPr>
        <w:t>ptures[[@Headword:Romanic Versions Of The Holy Scriptures]]</w:t>
      </w:r>
    </w:p>
    <w:p w:rsidR="00000000" w:rsidRDefault="00417EA9">
      <w:pPr>
        <w:pStyle w:val="Textebrut"/>
      </w:pPr>
      <w:r>
        <w:rPr>
          <w:rFonts w:ascii="Courier New" w:hAnsi="Courier New" w:cs="Courier New"/>
        </w:rPr>
        <w:t>             Under this head we mention —</w:t>
      </w:r>
    </w:p>
    <w:p w:rsidR="00000000" w:rsidRDefault="00417EA9">
      <w:pPr>
        <w:pStyle w:val="Textebrut"/>
      </w:pPr>
      <w:r>
        <w:rPr>
          <w:rFonts w:ascii="Courier New" w:hAnsi="Courier New" w:cs="Courier New"/>
        </w:rPr>
        <w:t>1. The French Versions. — As these versions have already been treated in this Cyclopoedia s.v. FRENCH VERSIONS, we add the following as supplement. Arthur</w:t>
      </w:r>
      <w:r>
        <w:rPr>
          <w:rFonts w:ascii="Courier New" w:hAnsi="Courier New" w:cs="Courier New"/>
        </w:rPr>
        <w:t xml:space="preserve"> Dinaux has the merit of having pointed towards the first translator of the Bible, viz. Herman de Valenciennes, born about 1100. He was a priest and canon, and his version, free as it is for the greater part, was of the greatest importance for that time. H</w:t>
      </w:r>
      <w:r>
        <w:rPr>
          <w:rFonts w:ascii="Courier New" w:hAnsi="Courier New" w:cs="Courier New"/>
        </w:rPr>
        <w:t>e undertook it under the protection of the empress Mathilde, wife of the German emperor Henry V, and daughter of Henry I of England. His Genesis is preserved in the Harleian Library, MS. 222, and his Livre de la Bible, or Histoire de Ancien et du Nouveau T</w:t>
      </w:r>
      <w:r>
        <w:rPr>
          <w:rFonts w:ascii="Courier New" w:hAnsi="Courier New" w:cs="Courier New"/>
        </w:rPr>
        <w:t>estament en Vers, in the Imperial Library, MS. 7986. The assertion made by A. Paulin Paris, in his Manuscrits Francais de la Bibliotheque du Roi, that before the year 1170 no translation of any note had been made, and that Etienne de Hansa, or d'Ansa, of L</w:t>
      </w:r>
      <w:r>
        <w:rPr>
          <w:rFonts w:ascii="Courier New" w:hAnsi="Courier New" w:cs="Courier New"/>
        </w:rPr>
        <w:t>yons, was the first who undertook a work of this kind, has been proved erroneous by Arthur Dinaux; yet Paulin refers to Le Long and to a letter written by pope Innocent III to the bishop of Metz, published by Baluze, and translated into French by Le Roux d</w:t>
      </w:r>
      <w:r>
        <w:rPr>
          <w:rFonts w:ascii="Courier New" w:hAnsi="Courier New" w:cs="Courier New"/>
        </w:rPr>
        <w:t>e Lincy in his Introduction to the Ancienne Traduction des Quatre Livres de Roi (Paris, 1841). Although Herman de Valenciennes must be regarded as the first translator, the merits of itienne de Hansa, who undertook a translation at the request of Peter Val</w:t>
      </w:r>
      <w:r>
        <w:rPr>
          <w:rFonts w:ascii="Courier New" w:hAnsi="Courier New" w:cs="Courier New"/>
        </w:rPr>
        <w:t>do, are not diminished thereby in the least. Stienne's translation, preserved in MS. 7268 2.2, and belonging to the first half of the 13th century, is a work of great value concerning the language and the letters. A. Paulin Paris saw many copies of that MS</w:t>
      </w:r>
      <w:r>
        <w:rPr>
          <w:rFonts w:ascii="Courier New" w:hAnsi="Courier New" w:cs="Courier New"/>
        </w:rPr>
        <w:t>., which in part must be regarded as a revision. A version of this kind belongs to the beginning of the 14th century, and to judge from its style, it must have been made in England. This version we find in MS. 6701, and the following specimen will best ill</w:t>
      </w:r>
      <w:r>
        <w:rPr>
          <w:rFonts w:ascii="Courier New" w:hAnsi="Courier New" w:cs="Courier New"/>
        </w:rPr>
        <w:t>ustrate the difference between the translation of 1170 (7268 2.2.) and the version from the beginning of the 14th century (6701):</w:t>
      </w:r>
    </w:p>
    <w:p w:rsidR="00000000" w:rsidRDefault="00417EA9">
      <w:pPr>
        <w:pStyle w:val="Textebrut"/>
      </w:pPr>
      <w:r>
        <w:rPr>
          <w:rFonts w:ascii="Courier New" w:hAnsi="Courier New" w:cs="Courier New"/>
        </w:rPr>
        <w:t>MS. 7268 2.2.</w:t>
      </w:r>
    </w:p>
    <w:p w:rsidR="00000000" w:rsidRDefault="00417EA9">
      <w:pPr>
        <w:pStyle w:val="Textebrut"/>
      </w:pPr>
      <w:r>
        <w:rPr>
          <w:rFonts w:ascii="Courier New" w:hAnsi="Courier New" w:cs="Courier New"/>
        </w:rPr>
        <w:t xml:space="preserve">Mes li serpenz estoit li plus voiseus de toutes les choses qui ont ame et que Dame Dex* avoir </w:t>
      </w:r>
      <w:r>
        <w:rPr>
          <w:rFonts w:ascii="Courier New" w:hAnsi="Courier New" w:cs="Courier New"/>
        </w:rPr>
        <w:t>fet. Et il dist a la feme: Por quoi vous a Dex commande que vos ne mengiez pas de tous les fuz de paradis (Gen 3:1).  MS. 6701.</w:t>
      </w:r>
    </w:p>
    <w:p w:rsidR="00000000" w:rsidRDefault="00417EA9">
      <w:pPr>
        <w:pStyle w:val="Textebrut"/>
      </w:pPr>
      <w:r>
        <w:rPr>
          <w:rFonts w:ascii="Courier New" w:hAnsi="Courier New" w:cs="Courier New"/>
        </w:rPr>
        <w:t>Mes le serpent estoit plus coiut de tottes choses te terre que Dieu fist, lequel dit a la femme: Por quei vous comaunda Dieu que</w:t>
      </w:r>
      <w:r>
        <w:rPr>
          <w:rFonts w:ascii="Courier New" w:hAnsi="Courier New" w:cs="Courier New"/>
        </w:rPr>
        <w:t xml:space="preserve"> vous ne mengeasses de cheicun fust de paradis.</w:t>
      </w:r>
    </w:p>
    <w:p w:rsidR="00000000" w:rsidRDefault="00417EA9">
      <w:pPr>
        <w:pStyle w:val="Textebrut"/>
      </w:pPr>
      <w:r>
        <w:rPr>
          <w:rFonts w:ascii="Courier New" w:hAnsi="Courier New" w:cs="Courier New"/>
        </w:rPr>
        <w:t>* Dame Dex means “Lord God.” Dame is from the Latin dominus, and Dex (deus) is the ancient form for Dieu.</w:t>
      </w:r>
    </w:p>
    <w:p w:rsidR="00000000" w:rsidRDefault="00417EA9">
      <w:pPr>
        <w:pStyle w:val="Textebrut"/>
      </w:pPr>
      <w:r>
        <w:rPr>
          <w:rFonts w:ascii="Courier New" w:hAnsi="Courier New" w:cs="Courier New"/>
        </w:rPr>
        <w:t>With regard to the translation of 1170, we only mention that Innocent III, not knowing its source, sub</w:t>
      </w:r>
      <w:r>
        <w:rPr>
          <w:rFonts w:ascii="Courier New" w:hAnsi="Courier New" w:cs="Courier New"/>
        </w:rPr>
        <w:t>jected it about the year 1200 to the censor, and many writers of the 13th century believed it to be a pernicious book. Its language bears the original Romanic stamp, and reminds one of the modern French. But it is striking that the translator, Etienne de H</w:t>
      </w:r>
      <w:r>
        <w:rPr>
          <w:rFonts w:ascii="Courier New" w:hAnsi="Courier New" w:cs="Courier New"/>
        </w:rPr>
        <w:t>ansa, should be from Lyons. We may suppose that the northern French stamp of the translation of 1170, as we find it in the MS. 7268 2.2., for the greater part belongs to the copyist. A. Paulin Paris conjectures that the language of the MS. is the same as t</w:t>
      </w:r>
      <w:r>
        <w:rPr>
          <w:rFonts w:ascii="Courier New" w:hAnsi="Courier New" w:cs="Courier New"/>
        </w:rPr>
        <w:t>hat which was used at Rheims or Sens in the 13th century. The translation of 1170 is known as that of the “Bible des Pauvres.” Le Roux de Lincy pronounces the translation of the MS. 7268 2.2. an excellent one, although he believes it to have been made in t</w:t>
      </w:r>
      <w:r>
        <w:rPr>
          <w:rFonts w:ascii="Courier New" w:hAnsi="Courier New" w:cs="Courier New"/>
        </w:rPr>
        <w:t>he 13th century at the request of Louis the Saint. Etienne de Hansa's work is the more remarkable as it can be called with certainty the first which gives a correct and literal translation of the whole Bible. The MS. 6818 2 contains a second literal transl</w:t>
      </w:r>
      <w:r>
        <w:rPr>
          <w:rFonts w:ascii="Courier New" w:hAnsi="Courier New" w:cs="Courier New"/>
        </w:rPr>
        <w:t>ation, the author of which, according to the investigations of scholars, especially of Aime Champollion, is said to have been Raoul de Presles. Le Roux de Lincy acquaints us also with translations of single parts of the Bible, the redaction of which he put</w:t>
      </w:r>
      <w:r>
        <w:rPr>
          <w:rFonts w:ascii="Courier New" w:hAnsi="Courier New" w:cs="Courier New"/>
        </w:rPr>
        <w:t>s in the 12th century, while the MSS. belong to the 13th century. As such he mentions:</w:t>
      </w:r>
    </w:p>
    <w:p w:rsidR="00000000" w:rsidRDefault="00417EA9">
      <w:pPr>
        <w:pStyle w:val="Textebrut"/>
      </w:pPr>
      <w:r>
        <w:rPr>
          <w:rFonts w:ascii="Courier New" w:hAnsi="Courier New" w:cs="Courier New"/>
        </w:rPr>
        <w:t>1. Les Quatres Litres du Rois; a MS. of which is in the Biblotheque Mazarin.</w:t>
      </w:r>
    </w:p>
    <w:p w:rsidR="00000000" w:rsidRDefault="00417EA9">
      <w:pPr>
        <w:pStyle w:val="Textebrut"/>
      </w:pPr>
      <w:r>
        <w:rPr>
          <w:rFonts w:ascii="Courier New" w:hAnsi="Courier New" w:cs="Courier New"/>
        </w:rPr>
        <w:t>2. Les Psaumes; MS. 1152 bis Supplement Francais, 278 Latin, 7887 fonds Francais.</w:t>
      </w:r>
    </w:p>
    <w:p w:rsidR="00000000" w:rsidRDefault="00417EA9">
      <w:pPr>
        <w:pStyle w:val="Textebrut"/>
      </w:pPr>
      <w:r>
        <w:rPr>
          <w:rFonts w:ascii="Courier New" w:hAnsi="Courier New" w:cs="Courier New"/>
        </w:rPr>
        <w:t>3. L'Apoca</w:t>
      </w:r>
      <w:r>
        <w:rPr>
          <w:rFonts w:ascii="Courier New" w:hAnsi="Courier New" w:cs="Courier New"/>
        </w:rPr>
        <w:t>lypse; MS. 7013.</w:t>
      </w:r>
    </w:p>
    <w:p w:rsidR="00000000" w:rsidRDefault="00417EA9">
      <w:pPr>
        <w:pStyle w:val="Textebrut"/>
      </w:pPr>
      <w:r>
        <w:rPr>
          <w:rFonts w:ascii="Courier New" w:hAnsi="Courier New" w:cs="Courier New"/>
        </w:rPr>
        <w:t>An ancient French translation of single psalms is given by Karl Bartsch in his Chrestomathie de l‘Ancient Francais (1872), according to Fr. Michel's Libri Psalmorum Versio Antiqua Gallica.  The catalogue of A. Paulin Paris, Manuscrits Fran</w:t>
      </w:r>
      <w:r>
        <w:rPr>
          <w:rFonts w:ascii="Courier New" w:hAnsi="Courier New" w:cs="Courier New"/>
        </w:rPr>
        <w:t>c. de la Bibl. du Roi, contains also the following list of translations and comments:</w:t>
      </w:r>
    </w:p>
    <w:p w:rsidR="00000000" w:rsidRDefault="00417EA9">
      <w:pPr>
        <w:pStyle w:val="Textebrut"/>
      </w:pPr>
      <w:r>
        <w:rPr>
          <w:rFonts w:ascii="Courier New" w:hAnsi="Courier New" w:cs="Courier New"/>
        </w:rPr>
        <w:t>1. Histoire de l'Ancien et du Nouveau Testament, en Vers Monorimes; MS. 7268 2.</w:t>
      </w:r>
    </w:p>
    <w:p w:rsidR="00000000" w:rsidRDefault="00417EA9">
      <w:pPr>
        <w:pStyle w:val="Textebrut"/>
      </w:pPr>
      <w:r>
        <w:rPr>
          <w:rFonts w:ascii="Courier New" w:hAnsi="Courier New" w:cs="Courier New"/>
        </w:rPr>
        <w:t>2. Traduction en Vers de la Bible; MS. 7268 3.3.</w:t>
      </w:r>
    </w:p>
    <w:p w:rsidR="00000000" w:rsidRDefault="00417EA9">
      <w:pPr>
        <w:pStyle w:val="Textebrut"/>
      </w:pPr>
      <w:r>
        <w:rPr>
          <w:rFonts w:ascii="Courier New" w:hAnsi="Courier New" w:cs="Courier New"/>
        </w:rPr>
        <w:t>3. Histoire de l'Ancien Testament; MS. 72</w:t>
      </w:r>
      <w:r>
        <w:rPr>
          <w:rFonts w:ascii="Courier New" w:hAnsi="Courier New" w:cs="Courier New"/>
        </w:rPr>
        <w:t>68 4.A.</w:t>
      </w:r>
    </w:p>
    <w:p w:rsidR="00000000" w:rsidRDefault="00417EA9">
      <w:pPr>
        <w:pStyle w:val="Textebrut"/>
      </w:pPr>
      <w:r>
        <w:rPr>
          <w:rFonts w:ascii="Courier New" w:hAnsi="Courier New" w:cs="Courier New"/>
        </w:rPr>
        <w:t>4. Traduction en Vers du Psaume Latin “Domine, ne in furore.”</w:t>
      </w:r>
    </w:p>
    <w:p w:rsidR="00000000" w:rsidRDefault="00417EA9">
      <w:pPr>
        <w:pStyle w:val="Textebrut"/>
      </w:pPr>
      <w:r>
        <w:rPr>
          <w:rFonts w:ascii="Courier New" w:hAnsi="Courier New" w:cs="Courier New"/>
        </w:rPr>
        <w:t>5. Traduction des Psaumes; MS. 7295 5.5.</w:t>
      </w:r>
    </w:p>
    <w:p w:rsidR="00000000" w:rsidRDefault="00417EA9">
      <w:pPr>
        <w:pStyle w:val="Textebrut"/>
      </w:pPr>
      <w:r>
        <w:rPr>
          <w:rFonts w:ascii="Courier New" w:hAnsi="Courier New" w:cs="Courier New"/>
        </w:rPr>
        <w:t>6. Commentaires sur les Psaumes, trad. d'un Ancien Texts Latin; MS. 7295 3.</w:t>
      </w:r>
    </w:p>
    <w:p w:rsidR="00000000" w:rsidRDefault="00417EA9">
      <w:pPr>
        <w:pStyle w:val="Textebrut"/>
      </w:pPr>
      <w:r>
        <w:rPr>
          <w:rFonts w:ascii="Courier New" w:hAnsi="Courier New" w:cs="Courier New"/>
        </w:rPr>
        <w:t>7. Raisons de la Composition de Chacun des Psaumes; par Jehan de Bloi</w:t>
      </w:r>
      <w:r>
        <w:rPr>
          <w:rFonts w:ascii="Courier New" w:hAnsi="Courier New" w:cs="Courier New"/>
        </w:rPr>
        <w:t>s:; MS. 7295 5.5.</w:t>
      </w:r>
    </w:p>
    <w:p w:rsidR="00000000" w:rsidRDefault="00417EA9">
      <w:pPr>
        <w:pStyle w:val="Textebrut"/>
      </w:pPr>
      <w:r>
        <w:rPr>
          <w:rFonts w:ascii="Courier New" w:hAnsi="Courier New" w:cs="Courier New"/>
        </w:rPr>
        <w:t>8. Commentaire Perpetuel sur les Psaumes; MS. 7295 6.6.</w:t>
      </w:r>
    </w:p>
    <w:p w:rsidR="00000000" w:rsidRDefault="00417EA9">
      <w:pPr>
        <w:pStyle w:val="Textebrut"/>
      </w:pPr>
      <w:r>
        <w:rPr>
          <w:rFonts w:ascii="Courier New" w:hAnsi="Courier New" w:cs="Courier New"/>
        </w:rPr>
        <w:t>9. Exposition du Psaume Latin “Miserere mei Deus.”</w:t>
      </w:r>
    </w:p>
    <w:p w:rsidR="00000000" w:rsidRDefault="00417EA9">
      <w:pPr>
        <w:pStyle w:val="Textebrut"/>
      </w:pPr>
      <w:r>
        <w:rPr>
          <w:rFonts w:ascii="Courier New" w:hAnsi="Courier New" w:cs="Courier New"/>
        </w:rPr>
        <w:t xml:space="preserve">According to Grässe, two Augustinian monks, Julien Macho and Pierre Farget, translated a </w:t>
      </w:r>
      <w:r>
        <w:rPr>
          <w:rFonts w:ascii="Courier New" w:hAnsi="Courier New" w:cs="Courier New"/>
        </w:rPr>
        <w:t>Latin Bible into the Romanic. A poetical version of the Bible, belonging to the 14th century, was left by Mace of Charite-sur- Loire, and in MS. 6818 3 an original copy of the Bible des Pauvres is preserved.</w:t>
      </w:r>
    </w:p>
    <w:p w:rsidR="00000000" w:rsidRDefault="00417EA9">
      <w:pPr>
        <w:pStyle w:val="Textebrut"/>
      </w:pPr>
      <w:r>
        <w:rPr>
          <w:rFonts w:ascii="Courier New" w:hAnsi="Courier New" w:cs="Courier New"/>
        </w:rPr>
        <w:t xml:space="preserve">We give on the following page some specimens of </w:t>
      </w:r>
      <w:r>
        <w:rPr>
          <w:rFonts w:ascii="Courier New" w:hAnsi="Courier New" w:cs="Courier New"/>
        </w:rPr>
        <w:t>different translations. The MSS. 72682-2- and 68183 are copies of one text, which differ only in non-essentials, while the MS. 6818 2 forms the basis of a separate version. In this supplementary article we have largely depended on Striimpell's Erssten Bibe</w:t>
      </w:r>
      <w:r>
        <w:rPr>
          <w:rFonts w:ascii="Courier New" w:hAnsi="Courier New" w:cs="Courier New"/>
        </w:rPr>
        <w:t>liibersetzungen der Franzosen (Brunswick, 1872), who also gives the following specimens; for the rest belonging to the French versions we refer to the art. in loco.</w:t>
      </w:r>
    </w:p>
    <w:p w:rsidR="00000000" w:rsidRDefault="00417EA9">
      <w:pPr>
        <w:pStyle w:val="Textebrut"/>
      </w:pPr>
      <w:r>
        <w:rPr>
          <w:rFonts w:ascii="Courier New" w:hAnsi="Courier New" w:cs="Courier New"/>
        </w:rPr>
        <w:t xml:space="preserve">In conclusion, we will only mention, from the seven- ty-third annual report of the British </w:t>
      </w:r>
      <w:r>
        <w:rPr>
          <w:rFonts w:ascii="Courier New" w:hAnsi="Courier New" w:cs="Courier New"/>
        </w:rPr>
        <w:t>and Foreign Bible Society (1877), that “several new versions of the Scriptures in French have been urged on the committee, but they did not see their way to the adoption of any of them; they hope, however, that  the present activity in Bible translating an</w:t>
      </w:r>
      <w:r>
        <w:rPr>
          <w:rFonts w:ascii="Courier New" w:hAnsi="Courier New" w:cs="Courier New"/>
        </w:rPr>
        <w:t>d revision may lead to the production of a version more accurate, and more acceptable to the French than any which they now possess.”</w:t>
      </w:r>
    </w:p>
    <w:p w:rsidR="00000000" w:rsidRDefault="00417EA9">
      <w:pPr>
        <w:pStyle w:val="Textebrut"/>
      </w:pPr>
      <w:r>
        <w:rPr>
          <w:rFonts w:ascii="Courier New" w:hAnsi="Courier New" w:cs="Courier New"/>
        </w:rPr>
        <w:t>2. Italian Versions. — See that art. in this Cyclopoedia . We will only add an edition of the Hebrew Pentateuch with an It</w:t>
      </w:r>
      <w:r>
        <w:rPr>
          <w:rFonts w:ascii="Courier New" w:hAnsi="Courier New" w:cs="Courier New"/>
        </w:rPr>
        <w:t>alian translation by S.D. Luzzatto, Il Pentateucho colle Haftarot volgarizzato (Trieste, 1858-60, 5 vols.): — Job (with an Italian translation) (Livorno, 1844); and Il Profeta Isaia volgarizzato e commentato ad uso degl' Israeliti (Padova, 1855-67).</w:t>
      </w:r>
    </w:p>
    <w:p w:rsidR="00000000" w:rsidRDefault="00417EA9">
      <w:pPr>
        <w:pStyle w:val="Textebrut"/>
      </w:pPr>
      <w:r>
        <w:rPr>
          <w:rFonts w:ascii="Courier New" w:hAnsi="Courier New" w:cs="Courier New"/>
        </w:rPr>
        <w:t>3. Por</w:t>
      </w:r>
      <w:r>
        <w:rPr>
          <w:rFonts w:ascii="Courier New" w:hAnsi="Courier New" w:cs="Courier New"/>
        </w:rPr>
        <w:t>tuguese Versions (q.v.).</w:t>
      </w:r>
    </w:p>
    <w:p w:rsidR="00000000" w:rsidRDefault="00417EA9">
      <w:pPr>
        <w:pStyle w:val="Textebrut"/>
      </w:pPr>
      <w:r>
        <w:rPr>
          <w:rFonts w:ascii="Courier New" w:hAnsi="Courier New" w:cs="Courier New"/>
        </w:rPr>
        <w:t>4. Spanish Versions. — It is very difficult to decide at what time the first Spanish version was made. If we may believe tradition, the oldest version would belong to the 13th century, made at the request of Alphonso of Castile and</w:t>
      </w:r>
      <w:r>
        <w:rPr>
          <w:rFonts w:ascii="Courier New" w:hAnsi="Courier New" w:cs="Courier New"/>
        </w:rPr>
        <w:t xml:space="preserve"> John of Leon. But as there is no confirmation of this statement, we must depend on the different data which we find in the printed editions themselves; and it is a remarkable fact that the versions were made either by Jews or Protestants.</w:t>
      </w:r>
    </w:p>
    <w:p w:rsidR="00000000" w:rsidRDefault="00417EA9">
      <w:pPr>
        <w:pStyle w:val="Textebrut"/>
      </w:pPr>
      <w:r>
        <w:rPr>
          <w:rFonts w:ascii="Courier New" w:hAnsi="Courier New" w:cs="Courier New"/>
        </w:rPr>
        <w:t>(a) First in chr</w:t>
      </w:r>
      <w:r>
        <w:rPr>
          <w:rFonts w:ascii="Courier New" w:hAnsi="Courier New" w:cs="Courier New"/>
        </w:rPr>
        <w:t>onological order we mention El Nuevo Testamento de nuestro Redemptor y Saluador Jesu Christo, traduzido de Grigo en lengua Castellana por Francisco de Enzinas, dedicado a la Cesarea Magestad (En Anberes [i.e. Antwerp], Anno 1543, 8vo). Of this edition, whi</w:t>
      </w:r>
      <w:r>
        <w:rPr>
          <w:rFonts w:ascii="Courier New" w:hAnsi="Courier New" w:cs="Courier New"/>
        </w:rPr>
        <w:t>ch is also published by the British and Foreign Bible Society, we have no notice except what we find in Simon's Nouvelles Observations sur le Texte et les Versions du Nouveau Testament, 2, 151, where we are told that, in the dedication, different reasons a</w:t>
      </w:r>
      <w:r>
        <w:rPr>
          <w:rFonts w:ascii="Courier New" w:hAnsi="Courier New" w:cs="Courier New"/>
        </w:rPr>
        <w:t>re given for and against the usefulness of translations of the Bible. “I do not, “ says the translator, “condemn those who are of another opinion, but I believe such versions, when made by judicious and conscientious men, to be useful.” He then speaks of t</w:t>
      </w:r>
      <w:r>
        <w:rPr>
          <w:rFonts w:ascii="Courier New" w:hAnsi="Courier New" w:cs="Courier New"/>
        </w:rPr>
        <w:t>he cause for this translation. Gamaliel, he says, pronounced that if Christianity be of God, men cannot overthrow it; but if it be of men, it will soon come to naught; and addressing the emperor Charles V, he says, “The controversy about the translations o</w:t>
      </w:r>
      <w:r>
        <w:rPr>
          <w:rFonts w:ascii="Courier New" w:hAnsi="Courier New" w:cs="Courier New"/>
        </w:rPr>
        <w:t>f the Bible has already lasted for about twenty years. All measures to prevent them are in vain; on the contrary, their number has increased among the Christians, and Gamaliel's judgment seems to be fulfilled.”</w:t>
      </w:r>
    </w:p>
    <w:p w:rsidR="00000000" w:rsidRDefault="00417EA9">
      <w:pPr>
        <w:pStyle w:val="Textebrut"/>
      </w:pPr>
      <w:r>
        <w:rPr>
          <w:rFonts w:ascii="Courier New" w:hAnsi="Courier New" w:cs="Courier New"/>
        </w:rPr>
        <w:t>The version of Enzinas is made from the Greek</w:t>
      </w:r>
      <w:r>
        <w:rPr>
          <w:rFonts w:ascii="Courier New" w:hAnsi="Courier New" w:cs="Courier New"/>
        </w:rPr>
        <w:t>. Such words as “gospel, “ “scribe,” “testament,” etc., are retained. For the greater part he follows  Erasmus's translation, e.g. Joh 1:1 : En el principio era la palabra, y la palabra estava con Dios, y Dios era la palabra. Where a word is ambiguous he p</w:t>
      </w:r>
      <w:r>
        <w:rPr>
          <w:rFonts w:ascii="Courier New" w:hAnsi="Courier New" w:cs="Courier New"/>
        </w:rPr>
        <w:t>uts the Greek in the margin; thus he puts the word λόγος three times to palabra. He has no annotations excepting such as explain measures, coins, etc., thus: Mat 18:24, Diez mille talentos (Note: “Cada talendo vale 600 ducados,” i.e. each talent is worth 6</w:t>
      </w:r>
      <w:r>
        <w:rPr>
          <w:rFonts w:ascii="Courier New" w:hAnsi="Courier New" w:cs="Courier New"/>
        </w:rPr>
        <w:t>00 ducats); ibid. Mat 18:28, cient dineros (Note: “Cada dinero vale casi 30 maravedis,” i.e. each denarius is worth 30 maravedis). Very seldom he has an addition, and yet his translation is intelligible even to the unlearned. Sometimes, in spite of all car</w:t>
      </w:r>
      <w:r>
        <w:rPr>
          <w:rFonts w:ascii="Courier New" w:hAnsi="Courier New" w:cs="Courier New"/>
        </w:rPr>
        <w:t>e, he translates rather according to the sense than to the word of the text; e.g. Rom 1:28, παρέδωκεν α</w:t>
      </w:r>
      <w:r>
        <w:rPr>
          <w:rFonts w:ascii="Courier New" w:hAnsi="Courier New" w:cs="Courier New"/>
        </w:rPr>
        <w:t>ὐ</w:t>
      </w:r>
      <w:r>
        <w:rPr>
          <w:rFonts w:ascii="Courier New" w:hAnsi="Courier New" w:cs="Courier New"/>
        </w:rPr>
        <w:t>το</w:t>
      </w:r>
      <w:r>
        <w:rPr>
          <w:rFonts w:ascii="Courier New" w:hAnsi="Courier New" w:cs="Courier New"/>
        </w:rPr>
        <w:t>ὺ</w:t>
      </w:r>
      <w:r>
        <w:rPr>
          <w:rFonts w:ascii="Courier New" w:hAnsi="Courier New" w:cs="Courier New"/>
        </w:rPr>
        <w:t xml:space="preserve">ς </w:t>
      </w:r>
      <w:r>
        <w:rPr>
          <w:rFonts w:ascii="Courier New" w:hAnsi="Courier New" w:cs="Courier New"/>
        </w:rPr>
        <w:t>ὁ</w:t>
      </w:r>
      <w:r>
        <w:rPr>
          <w:rFonts w:ascii="Courier New" w:hAnsi="Courier New" w:cs="Courier New"/>
        </w:rPr>
        <w:t xml:space="preserve"> θεός, Vulg. tradidit illos Deus; the translation of παρέδωκεν is “permitio caer, “ i.e. he suffered them to fall.</w:t>
      </w:r>
    </w:p>
    <w:p w:rsidR="00000000" w:rsidRDefault="00417EA9">
      <w:pPr>
        <w:pStyle w:val="Textebrut"/>
      </w:pPr>
      <w:r>
        <w:rPr>
          <w:rFonts w:ascii="Courier New" w:hAnsi="Courier New" w:cs="Courier New"/>
        </w:rPr>
        <w:t>(b) Next in chronological order</w:t>
      </w:r>
      <w:r>
        <w:rPr>
          <w:rFonts w:ascii="Courier New" w:hAnsi="Courier New" w:cs="Courier New"/>
        </w:rPr>
        <w:t xml:space="preserve"> is Biblia en Lengua Espanola, traduzida palabra por palabra de la verdad Hebrayca, por muy excelentes Letrados. Vista y examinada por el officio de la Inquisicion. Con Privilegio del Illustrissimo Senor Duque de Ferrara (En Ferrara, 5313 [i.e. 1553]). At </w:t>
      </w:r>
      <w:r>
        <w:rPr>
          <w:rFonts w:ascii="Courier New" w:hAnsi="Courier New" w:cs="Courier New"/>
        </w:rPr>
        <w:t>the end we read, “A gloria y loor de nuestro Sennor se acabo la presente Biblia en lengua Espannola traduzida de la verdadera origen Hebrayca por muy excellentes letrados: con yndustria y diligentia de Abraham Usque, Portugues: Estampata en Ferrara a costa</w:t>
      </w:r>
      <w:r>
        <w:rPr>
          <w:rFonts w:ascii="Courier New" w:hAnsi="Courier New" w:cs="Courier New"/>
        </w:rPr>
        <w:t xml:space="preserve"> y despesa de Yom Tob Atias, hijo de Levi Atias Espannol: en 14. de Adar de 5313.” In some copies we read at the end, “Con yndustria y diligencia de Duarto Pinel, Portugues: estampata en Ferrara a costa y despesa de Geronymo de Vargas, Espannol, en primero</w:t>
      </w:r>
      <w:r>
        <w:rPr>
          <w:rFonts w:ascii="Courier New" w:hAnsi="Courier New" w:cs="Courier New"/>
        </w:rPr>
        <w:t xml:space="preserve"> de Marzo de 1553.” These copies were made for the use of Christians. That the Spanish translation of the Pentateuch is the same as that printed six years before in the so called “Constantinople Polyglot Pentateuch” has been proved beyond a shadow of doubt</w:t>
      </w:r>
      <w:r>
        <w:rPr>
          <w:rFonts w:ascii="Courier New" w:hAnsi="Courier New" w:cs="Courier New"/>
        </w:rPr>
        <w:t xml:space="preserve"> by Le Long, who also supposes that the Spanish translation, of which the Pentateuch only was printed at Constantinople, while the whole was published at Ferrara, had been in use before the expulsion of the Jews from Spain in 1492, and that the Jewish exil</w:t>
      </w:r>
      <w:r>
        <w:rPr>
          <w:rFonts w:ascii="Courier New" w:hAnsi="Courier New" w:cs="Courier New"/>
        </w:rPr>
        <w:t>es brought it to Constantinople. The title is followed by</w:t>
      </w:r>
    </w:p>
    <w:p w:rsidR="00000000" w:rsidRDefault="00417EA9">
      <w:pPr>
        <w:pStyle w:val="Textebrut"/>
      </w:pPr>
      <w:r>
        <w:rPr>
          <w:rFonts w:ascii="Courier New" w:hAnsi="Courier New" w:cs="Courier New"/>
        </w:rPr>
        <w:t>(1) an index of Haphtarhas;</w:t>
      </w:r>
    </w:p>
    <w:p w:rsidR="00000000" w:rsidRDefault="00417EA9">
      <w:pPr>
        <w:pStyle w:val="Textebrut"/>
      </w:pPr>
      <w:r>
        <w:rPr>
          <w:rFonts w:ascii="Courier New" w:hAnsi="Courier New" w:cs="Courier New"/>
        </w:rPr>
        <w:t>(2) an index of the order of books among Jews and Christians;</w:t>
      </w:r>
    </w:p>
    <w:p w:rsidR="00000000" w:rsidRDefault="00417EA9">
      <w:pPr>
        <w:pStyle w:val="Textebrut"/>
      </w:pPr>
      <w:r>
        <w:rPr>
          <w:rFonts w:ascii="Courier New" w:hAnsi="Courier New" w:cs="Courier New"/>
        </w:rPr>
        <w:t xml:space="preserve">(3) an index and short synopsis of the chapters of the Old Test.;  </w:t>
      </w:r>
    </w:p>
    <w:p w:rsidR="00000000" w:rsidRDefault="00417EA9">
      <w:pPr>
        <w:pStyle w:val="Textebrut"/>
      </w:pPr>
      <w:r>
        <w:rPr>
          <w:rFonts w:ascii="Courier New" w:hAnsi="Courier New" w:cs="Courier New"/>
        </w:rPr>
        <w:t xml:space="preserve">(4) an index of </w:t>
      </w:r>
      <w:r>
        <w:rPr>
          <w:rFonts w:ascii="Courier New" w:hAnsi="Courier New" w:cs="Courier New"/>
        </w:rPr>
        <w:t>the judges, prophets, and high priests of the Jewish people, together with a short chronology from Adam to the 452d year after the destruction of the Temple according to the Seder Olam (a Jewish chronology);</w:t>
      </w:r>
    </w:p>
    <w:p w:rsidR="00000000" w:rsidRDefault="00417EA9">
      <w:pPr>
        <w:pStyle w:val="Textebrut"/>
      </w:pPr>
      <w:r>
        <w:rPr>
          <w:rFonts w:ascii="Courier New" w:hAnsi="Courier New" w:cs="Courier New"/>
        </w:rPr>
        <w:t xml:space="preserve">(5) a lectionary for each day, in order to read </w:t>
      </w:r>
      <w:r>
        <w:rPr>
          <w:rFonts w:ascii="Courier New" w:hAnsi="Courier New" w:cs="Courier New"/>
        </w:rPr>
        <w:t>the Old Test. in one year. The translation in the Ferrara edition is in two columns, and the editors or publishers were so conscientious as to indicate passages concerning which they were doubtful as to the correct translation by a star (*). Where the Hebr</w:t>
      </w:r>
      <w:r>
        <w:rPr>
          <w:rFonts w:ascii="Courier New" w:hAnsi="Courier New" w:cs="Courier New"/>
        </w:rPr>
        <w:t>ew reads Jehovah, an .A. with two dots is placed. The verses are not given in the text, but at the end of each book their number is given. The order of the book is, the Pentateuch, Joshua, Judges, Samuel, Kings, Isaiah, Jeremiah, Ezekiel, Hosea to Malachi,</w:t>
      </w:r>
      <w:r>
        <w:rPr>
          <w:rFonts w:ascii="Courier New" w:hAnsi="Courier New" w:cs="Courier New"/>
        </w:rPr>
        <w:t xml:space="preserve"> Psalms (divided into five books), Proverbs, Job, Daniel, Ezra, Nehemiah, Chronicles, Song of Songs, Ruth, Lamentations, Ecclesiastes, Esther. The translation, which follows the Hebrew very closely, is in that ancient Spanish which was used at that time in</w:t>
      </w:r>
      <w:r>
        <w:rPr>
          <w:rFonts w:ascii="Courier New" w:hAnsi="Courier New" w:cs="Courier New"/>
        </w:rPr>
        <w:t xml:space="preserve"> the synagogue.</w:t>
      </w:r>
    </w:p>
    <w:p w:rsidR="00000000" w:rsidRDefault="00417EA9">
      <w:pPr>
        <w:pStyle w:val="Textebrut"/>
      </w:pPr>
      <w:r>
        <w:rPr>
          <w:rFonts w:ascii="Courier New" w:hAnsi="Courier New" w:cs="Courier New"/>
        </w:rPr>
        <w:t>A reprint of this translation was published at Amsterdam in the year 1611, also in folio, then in 1630, with the only change that the stars of the first edition are omitted in many places. According to the Catalogue des Livres Imprimes de l</w:t>
      </w:r>
      <w:r>
        <w:rPr>
          <w:rFonts w:ascii="Courier New" w:hAnsi="Courier New" w:cs="Courier New"/>
        </w:rPr>
        <w:t>a Bibliotheque du Roi de France, 1, 14, No. 201, this edition was edited by Manasseh ben-Israel, as can also be seen from some copies, where we read, A loor y gloria del Dio fue reformada por Menasseh ben- Israel (a. 15. de Sebath 1630).</w:t>
      </w:r>
    </w:p>
    <w:p w:rsidR="00000000" w:rsidRDefault="00417EA9">
      <w:pPr>
        <w:pStyle w:val="Textebrut"/>
      </w:pPr>
      <w:r>
        <w:rPr>
          <w:rFonts w:ascii="Courier New" w:hAnsi="Courier New" w:cs="Courier New"/>
        </w:rPr>
        <w:t>Another somewhat r</w:t>
      </w:r>
      <w:r>
        <w:rPr>
          <w:rFonts w:ascii="Courier New" w:hAnsi="Courier New" w:cs="Courier New"/>
        </w:rPr>
        <w:t xml:space="preserve">evised and altered edition is the Biblia en lengua Espannola. Traduzida palabra por palabra de la verdad Hebrayca, por muy excelentes Letrados. Vista e examinada por el officio de la Inquisicion. Con Privilegio del Illustrissimo Sennor Duque de Ferrara, y </w:t>
      </w:r>
      <w:r>
        <w:rPr>
          <w:rFonts w:ascii="Courier New" w:hAnsi="Courier New" w:cs="Courier New"/>
        </w:rPr>
        <w:t>aora de nuevo corregida en casa di Joseph Athias, y por su orden impressa (En Amsterdam, Anno 5421 [1661], large 8vo, 1325 pp.). This edition is indeed an improvement upon the former; many corrections are made, obsolete expressions are removed and more int</w:t>
      </w:r>
      <w:r>
        <w:rPr>
          <w:rFonts w:ascii="Courier New" w:hAnsi="Courier New" w:cs="Courier New"/>
        </w:rPr>
        <w:t>elligible ones introduced; besides, it is more convenient for use than the former editions in folio. The verses are numbered in the margin.</w:t>
      </w:r>
    </w:p>
    <w:p w:rsidR="00000000" w:rsidRDefault="00417EA9">
      <w:pPr>
        <w:pStyle w:val="Textebrut"/>
      </w:pPr>
      <w:r>
        <w:rPr>
          <w:rFonts w:ascii="Courier New" w:hAnsi="Courier New" w:cs="Courier New"/>
        </w:rPr>
        <w:t>(c) El Testamento Nuevo de Nuestro Senor Salvador Jesu Christo nueva e fielmento traduzido del Original Griego en Ro</w:t>
      </w:r>
      <w:r>
        <w:rPr>
          <w:rFonts w:ascii="Courier New" w:hAnsi="Courier New" w:cs="Courier New"/>
        </w:rPr>
        <w:t>mance Castellano. En Venecia, en casa de Juan (Philadelpho. M.D.LVI. 8vo). The anonymous  translator follows the original Greek; here and there words are added for the better understanding.</w:t>
      </w:r>
    </w:p>
    <w:p w:rsidR="00000000" w:rsidRDefault="00417EA9">
      <w:pPr>
        <w:pStyle w:val="Textebrut"/>
      </w:pPr>
      <w:r>
        <w:rPr>
          <w:rFonts w:ascii="Courier New" w:hAnsi="Courier New" w:cs="Courier New"/>
        </w:rPr>
        <w:t>(d) A Spanish Translation of the Prophets Isaiah and Jeremiah (The</w:t>
      </w:r>
      <w:r>
        <w:rPr>
          <w:rFonts w:ascii="Courier New" w:hAnsi="Courier New" w:cs="Courier New"/>
        </w:rPr>
        <w:t>ssalonica, 1569), by Joseph ben-Isaac ben-Joseph Jabetz. From the lengthy title (which we do not give in full) we see that the editor intended to translate the whole of the Old Test., and that he commenced with the later prophets. But only Isaiah and Jerem</w:t>
      </w:r>
      <w:r>
        <w:rPr>
          <w:rFonts w:ascii="Courier New" w:hAnsi="Courier New" w:cs="Courier New"/>
        </w:rPr>
        <w:t>iah were translated, as can be seen from Wolf (Bibl. Beb. 4, 137), who had a copy of this translation, which mostly follows that of Ferrara.</w:t>
      </w:r>
    </w:p>
    <w:p w:rsidR="00000000" w:rsidRDefault="00417EA9">
      <w:pPr>
        <w:pStyle w:val="Textebrut"/>
      </w:pPr>
      <w:r>
        <w:rPr>
          <w:rFonts w:ascii="Courier New" w:hAnsi="Courier New" w:cs="Courier New"/>
        </w:rPr>
        <w:t xml:space="preserve">(e) La Biblia, que es, los Sacros Libros del Viejo y Nuevo Testamento, Trasladada en Espannol. </w:t>
      </w:r>
      <w:r>
        <w:rPr>
          <w:rFonts w:ascii="Courier New" w:hAnsi="Courier New" w:cs="Courier New"/>
          <w:rtl/>
        </w:rPr>
        <w:t xml:space="preserve">יקי ם לעול דבר אלהי </w:t>
      </w:r>
      <w:r>
        <w:rPr>
          <w:rFonts w:ascii="Courier New" w:hAnsi="Courier New" w:cs="Courier New"/>
          <w:rtl/>
        </w:rPr>
        <w:t>ם</w:t>
      </w:r>
      <w:r>
        <w:rPr>
          <w:rFonts w:ascii="Courier New" w:hAnsi="Courier New" w:cs="Courier New"/>
        </w:rPr>
        <w:t>La Palabra del Dios nostro permanece para siempre, Isaiah 40. M.D.LXIX. On the last page we read “Anno del Sennor M.D.LXIX. en Septembre, “ large 4to. No name of the translator and no place of publication is given. It was probably published at Basle by Th</w:t>
      </w:r>
      <w:r>
        <w:rPr>
          <w:rFonts w:ascii="Courier New" w:hAnsi="Courier New" w:cs="Courier New"/>
        </w:rPr>
        <w:t>omas Guarinus, which is not only evident from the signs of that printer found in the title page, but also from a written postscript in the copy of this translation preserved in the library of the Basle University. From this notice we also see that Cassiodo</w:t>
      </w:r>
      <w:r>
        <w:rPr>
          <w:rFonts w:ascii="Courier New" w:hAnsi="Courier New" w:cs="Courier New"/>
        </w:rPr>
        <w:t>ro de Reyna, of Seville, was the translator of this Bible, and this is also corroborated by another copy of this translation found in the library at Frankfort-on-the- Main (Clement, Biblioth. Curieuse, 3, 453). The translation is preceded by 30 pages conta</w:t>
      </w:r>
      <w:r>
        <w:rPr>
          <w:rFonts w:ascii="Courier New" w:hAnsi="Courier New" w:cs="Courier New"/>
        </w:rPr>
        <w:t>ining the principles which guided the translator — that, although he held the Vulgate in high esteem, yet he could not always follow it, but perused as many translations as he could find, especially that of Pagninus, which he followed for the most part. Th</w:t>
      </w:r>
      <w:r>
        <w:rPr>
          <w:rFonts w:ascii="Courier New" w:hAnsi="Courier New" w:cs="Courier New"/>
        </w:rPr>
        <w:t>e Apocryphal books of the Old Test. are also translated: sometimes additions are inserted in the text and put in brackets for a better understanding, and short glosses are found in the margin. The New Test. of this translation was also republished by Hutte</w:t>
      </w:r>
      <w:r>
        <w:rPr>
          <w:rFonts w:ascii="Courier New" w:hAnsi="Courier New" w:cs="Courier New"/>
        </w:rPr>
        <w:t>r in his Polyglot (1599). Another edition with some slight changes was published by Ricardo del Campo (1596, 8vo), and an entirely revised edition of Reyna's translation is La Biblia: que es, los Sacros Libros del Viejo y Nuevo Testamento; segunda edicion,</w:t>
      </w:r>
      <w:r>
        <w:rPr>
          <w:rFonts w:ascii="Courier New" w:hAnsi="Courier New" w:cs="Courier New"/>
        </w:rPr>
        <w:t xml:space="preserve"> revista y conferida con los Textos Hebreos y Griegos, y con diversas translaciones, per Cypriano de Valera. En Amsterdam, en casa de Lorenco Jacobi (1602, fol.). The title is followed by two prefaces, one of Valera, the other of Reyna. In the first prefac</w:t>
      </w:r>
      <w:r>
        <w:rPr>
          <w:rFonts w:ascii="Courier New" w:hAnsi="Courier New" w:cs="Courier New"/>
        </w:rPr>
        <w:t>e the editor tells us that of Reyna's edition 2600 copies were printed, and all were sold. This was the reason for a new revision and edition. Valera's edition is also published by the British and Foreign Bible Society.  The New Test. of Valera's translati</w:t>
      </w:r>
      <w:r>
        <w:rPr>
          <w:rFonts w:ascii="Courier New" w:hAnsi="Courier New" w:cs="Courier New"/>
        </w:rPr>
        <w:t>on was also published separately in the year 1625, with the title, El Nuevo Testamento, que es los Escriptos Evangelicos y Apostolicos, revisto y conferido con el Texto Griego por Cypriano de Valera: en Amsterdam (1625, 8vo).</w:t>
      </w:r>
    </w:p>
    <w:p w:rsidR="00000000" w:rsidRDefault="00417EA9">
      <w:pPr>
        <w:pStyle w:val="Textebrut"/>
      </w:pPr>
      <w:r>
        <w:rPr>
          <w:rFonts w:ascii="Courier New" w:hAnsi="Courier New" w:cs="Courier New"/>
        </w:rPr>
        <w:t>(f) Humas de Parasioth y Aftha</w:t>
      </w:r>
      <w:r>
        <w:rPr>
          <w:rFonts w:ascii="Courier New" w:hAnsi="Courier New" w:cs="Courier New"/>
        </w:rPr>
        <w:t>roth, traduzido palabra por palabra de la verdad Hebraica en Espannhol (1627). This is Manasseh ben-Israel's translation of the Pentateuch, of which a second enlarged and revised edition was published in 1655.</w:t>
      </w:r>
    </w:p>
    <w:p w:rsidR="00000000" w:rsidRDefault="00417EA9">
      <w:pPr>
        <w:pStyle w:val="Textebrut"/>
      </w:pPr>
      <w:r>
        <w:rPr>
          <w:rFonts w:ascii="Courier New" w:hAnsi="Courier New" w:cs="Courier New"/>
        </w:rPr>
        <w:t xml:space="preserve">(g) </w:t>
      </w:r>
      <w:r>
        <w:rPr>
          <w:rFonts w:ascii="Courier New" w:hAnsi="Courier New" w:cs="Courier New"/>
          <w:rtl/>
        </w:rPr>
        <w:t>קדש הלולי ם</w:t>
      </w:r>
      <w:r>
        <w:rPr>
          <w:rFonts w:ascii="Courier New" w:hAnsi="Courier New" w:cs="Courier New"/>
        </w:rPr>
        <w:t xml:space="preserve"> Las Alabancas de Santidad. Tra</w:t>
      </w:r>
      <w:r>
        <w:rPr>
          <w:rFonts w:ascii="Courier New" w:hAnsi="Courier New" w:cs="Courier New"/>
        </w:rPr>
        <w:t>ducion de los Psalmos de David.... Por el Haham Yahacob Yehuda, Leon Hebreo.... En Amsterdam (1671). This is Judah Leon's translation of the Psalms, with notes and introductions.</w:t>
      </w:r>
    </w:p>
    <w:p w:rsidR="00000000" w:rsidRDefault="00417EA9">
      <w:pPr>
        <w:pStyle w:val="Textebrut"/>
      </w:pPr>
      <w:r>
        <w:rPr>
          <w:rFonts w:ascii="Courier New" w:hAnsi="Courier New" w:cs="Courier New"/>
        </w:rPr>
        <w:t>(h) Franco Serrano's translation of the Pentateuch, or Los cinco Libros de la</w:t>
      </w:r>
      <w:r>
        <w:rPr>
          <w:rFonts w:ascii="Courier New" w:hAnsi="Courier New" w:cs="Courier New"/>
        </w:rPr>
        <w:t xml:space="preserve"> sacra Ley, interpretados en Lengua Espannola.... En Amsterdam, en casa de Mosseh ben-Dias (1695, 4to). The translator was Joseph Franco Serrano, teacher of Hebrew at the school of the Spanish Jews in Amsterdam. The translation is made with great diligence</w:t>
      </w:r>
      <w:r>
        <w:rPr>
          <w:rFonts w:ascii="Courier New" w:hAnsi="Courier New" w:cs="Courier New"/>
        </w:rPr>
        <w:t xml:space="preserve"> and care.</w:t>
      </w:r>
    </w:p>
    <w:p w:rsidR="00000000" w:rsidRDefault="00417EA9">
      <w:pPr>
        <w:pStyle w:val="Textebrut"/>
      </w:pPr>
      <w:r>
        <w:rPr>
          <w:rFonts w:ascii="Courier New" w:hAnsi="Courier New" w:cs="Courier New"/>
        </w:rPr>
        <w:t>(i) Acosta's translation of the historical books, or Conjecturas sagradas sobre los Prophetas primores, colegidos de los mas celebres expositores. ... En Leyden, en casa de Thomas van Geel (Anno 1711, 4to). This translation contains Joshua, Judg</w:t>
      </w:r>
      <w:r>
        <w:rPr>
          <w:rFonts w:ascii="Courier New" w:hAnsi="Courier New" w:cs="Courier New"/>
        </w:rPr>
        <w:t>es, Samuel, and Kings. To each verse a paraphrase is added in place of a commentary.</w:t>
      </w:r>
    </w:p>
    <w:p w:rsidR="00000000" w:rsidRDefault="00417EA9">
      <w:pPr>
        <w:pStyle w:val="Textebrut"/>
      </w:pPr>
      <w:r>
        <w:rPr>
          <w:rFonts w:ascii="Courier New" w:hAnsi="Courier New" w:cs="Courier New"/>
        </w:rPr>
        <w:t>(k) Biblia en dos Colunas Hebr. y Espan. Amsterdam, en casa y a costa de Joseph Jacob, y Abraham de Salmon Proops (Anno 1762, fol.). This is, according to Le Long, an “edi</w:t>
      </w:r>
      <w:r>
        <w:rPr>
          <w:rFonts w:ascii="Courier New" w:hAnsi="Courier New" w:cs="Courier New"/>
        </w:rPr>
        <w:t>tio optima, splendida et aestimata.” It was not until the end of the 18th century that a Roman Catholic divine undertook to give his Spanish countrymen a new translation, together with the Latin and a commentary. The author of this Bible work (which was pu</w:t>
      </w:r>
      <w:r>
        <w:rPr>
          <w:rFonts w:ascii="Courier New" w:hAnsi="Courier New" w:cs="Courier New"/>
        </w:rPr>
        <w:t>blished at Madrid, 1794, in 19 parts) was Phil. Scio de S. Miguel. The translation of Scio has also been adopted by the British and Foreign Bible Society, which prints it since 1828. The latest translation of the New Test. is that by the bishop of Astorga,</w:t>
      </w:r>
      <w:r>
        <w:rPr>
          <w:rFonts w:ascii="Courier New" w:hAnsi="Courier New" w:cs="Courier New"/>
        </w:rPr>
        <w:t xml:space="preserve"> Fel. de Torres Amat (Madrid, 1837).</w:t>
      </w:r>
    </w:p>
    <w:p w:rsidR="00000000" w:rsidRDefault="00417EA9">
      <w:pPr>
        <w:pStyle w:val="Textebrut"/>
      </w:pPr>
      <w:r>
        <w:rPr>
          <w:rFonts w:ascii="Courier New" w:hAnsi="Courier New" w:cs="Courier New"/>
        </w:rPr>
        <w:t>5. Besides these translations, we may also mention, under the head of Romanic versions, the New Test., the Pentateuch and Psalms in Catalan, published by the British and Foreign Bible Society for the provinces of  Catal</w:t>
      </w:r>
      <w:r>
        <w:rPr>
          <w:rFonts w:ascii="Courier New" w:hAnsi="Courier New" w:cs="Courier New"/>
        </w:rPr>
        <w:t>onia and Valencia. See Rosenmüller, Handbuch der biblischen Literatur, 4, 268 sq.; Le Long, Bibl. Sac. 1, 180 sq.; Simon [Richard], Hist. Crit. du V.T. 54, 2, ch. 19, p. 311; Wolf, Bibl. Heb. 4, 137; Baumgarten, Nachrichten von merkwurdigen Buchern, 9, 204</w:t>
      </w:r>
      <w:r>
        <w:rPr>
          <w:rFonts w:ascii="Courier New" w:hAnsi="Courier New" w:cs="Courier New"/>
        </w:rPr>
        <w:t xml:space="preserve"> sq.; the art. “Romanische Bibelubersetzungen” in Herzog's Real Encyklop.; Reuss, Gesch. der heil. Schriften des N. Test. (5th ed. Brunswick, 1874), p. 217, 229; Biblioth. Bib. (ibid. 1752), p. 161 sq.; Index Bibliorum (Hale), p. 41.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Romanism[</w:t>
      </w:r>
      <w:r>
        <w:rPr>
          <w:rFonts w:ascii="Courier New" w:eastAsia="Times New Roman" w:hAnsi="Courier New" w:cs="Courier New"/>
        </w:rPr>
        <w:t>[@Headword:Romanism]]</w:t>
      </w:r>
    </w:p>
    <w:p w:rsidR="00000000" w:rsidRDefault="00417EA9">
      <w:pPr>
        <w:pStyle w:val="Textebrut"/>
      </w:pPr>
      <w:r>
        <w:rPr>
          <w:rFonts w:ascii="Courier New" w:hAnsi="Courier New" w:cs="Courier New"/>
        </w:rPr>
        <w:t xml:space="preserve">             is the system of Church government which makes the pope the one head and center of Christendom, with those doctrines and practices which are erroneously maintained as subsidiary to that headship. Thus the dogmas of papal </w:t>
      </w:r>
      <w:r>
        <w:rPr>
          <w:rFonts w:ascii="Courier New" w:hAnsi="Courier New" w:cs="Courier New"/>
        </w:rPr>
        <w:t>infallibility, of temporal sovereignty, of the immaculate conception of the Blessed Virgin, of the seven sacraments, the celibacy of the clergy, and the system of indulgences are peculiar to the Church of Rome, and are known as supports of the papal power.</w:t>
      </w:r>
      <w:r>
        <w:rPr>
          <w:rFonts w:ascii="Courier New" w:hAnsi="Courier New" w:cs="Courier New"/>
        </w:rPr>
        <w:t xml:space="preserve"> They are therefore considered as parts of Romanism.</w:t>
      </w:r>
    </w:p>
    <w:p w:rsidR="00000000" w:rsidRDefault="00417EA9">
      <w:pPr>
        <w:pStyle w:val="Textebrut"/>
      </w:pPr>
      <w:r>
        <w:rPr>
          <w:rFonts w:ascii="Courier New" w:hAnsi="Courier New" w:cs="Courier New"/>
        </w:rPr>
        <w:t>Again, Romanism may be used to describe the character of Latin Christianity, as distinguished from Teutonic Christianity. The former has a stricter sacerdotalism, more direction to the conscience, and in</w:t>
      </w:r>
      <w:r>
        <w:rPr>
          <w:rFonts w:ascii="Courier New" w:hAnsi="Courier New" w:cs="Courier New"/>
        </w:rPr>
        <w:t xml:space="preserve"> its subjects more implicit obedience, greater trustfulness, less of private judgment and of freedom, an inferior sense of personal responsibility, and (perhaps it must be added) a less keen sense of truth. There are also a more rigid ecclesiasticism, main</w:t>
      </w:r>
      <w:r>
        <w:rPr>
          <w:rFonts w:ascii="Courier New" w:hAnsi="Courier New" w:cs="Courier New"/>
        </w:rPr>
        <w:t>tained by a celibate clergy subject to a foreign spiritual head; a fuller ritual; and a statelier ceremonial. This assumption of power, upon the one hand, and submission to it, on the other, necessitate the keeping of the people in a state of ignorance, an</w:t>
      </w:r>
      <w:r>
        <w:rPr>
          <w:rFonts w:ascii="Courier New" w:hAnsi="Courier New" w:cs="Courier New"/>
        </w:rPr>
        <w:t xml:space="preserve">d we therefore find Romanism to be the foe of intelligence, of free thought, free speech, and free action. It is a system craftily devised for the usurpation by the few of the rights of the many. See Bib. Sacra, 1, 139; 2, 451, 757; 8, 64; 19, 432; Blunt, </w:t>
      </w:r>
      <w:r>
        <w:rPr>
          <w:rFonts w:ascii="Courier New" w:hAnsi="Courier New" w:cs="Courier New"/>
        </w:rPr>
        <w:t xml:space="preserve">Theol. Dict.; Elliott, Delineation of Romanisms; Hagenbach, Hist. of Doctrines; Marriott, Testimony of the Catacombs; Meth. Quar. Rev. Oct. 1854; April, 1855, 1856; Jan. 1877; Palmer, Errors of Romanism; Whately, Essays on Romanism. SEE POPERY.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Roma</w:t>
      </w:r>
      <w:r>
        <w:rPr>
          <w:rFonts w:ascii="Courier New" w:eastAsia="Times New Roman" w:hAnsi="Courier New" w:cs="Courier New"/>
        </w:rPr>
        <w:t>nn, Albrecht Nathanael[[@Headword:Romann, Albrecht Nathanael]]</w:t>
      </w:r>
    </w:p>
    <w:p w:rsidR="00000000" w:rsidRDefault="00417EA9">
      <w:pPr>
        <w:pStyle w:val="Textebrut"/>
      </w:pPr>
      <w:r>
        <w:rPr>
          <w:rFonts w:ascii="Courier New" w:hAnsi="Courier New" w:cs="Courier New"/>
        </w:rPr>
        <w:t xml:space="preserve">             a convert from Judaism and missionary among the Jews, was born Nov. 3, 1819, at Kobylin, in the grand-duchy of Posen, He was educated in the school at Rawicz, afterwards al Lissa, </w:t>
      </w:r>
      <w:r>
        <w:rPr>
          <w:rFonts w:ascii="Courier New" w:hAnsi="Courier New" w:cs="Courier New"/>
        </w:rPr>
        <w:t>and then at Breslau, where he also had the advantage of attending the lectures at the university. In the latter place he fell in with the so called Reform party, and became a most zealous pupil of the late celebrated rabbi Dr. Geiger, who was then flourish</w:t>
      </w:r>
      <w:r>
        <w:rPr>
          <w:rFonts w:ascii="Courier New" w:hAnsi="Courier New" w:cs="Courier New"/>
        </w:rPr>
        <w:t>ing al Breslau. At the age of twenty-four he was appointed teacher in a Jewish industrial school in that city. Having exchanged his strict rabbinical orthodoxy for the hollowness of Reform Judaism, he was in a state-- unsatisfied, perplexed, and longing fo</w:t>
      </w:r>
      <w:r>
        <w:rPr>
          <w:rFonts w:ascii="Courier New" w:hAnsi="Courier New" w:cs="Courier New"/>
        </w:rPr>
        <w:t>r something better and more substantial — from which he was relievet through the acquaintance with Teichler and Caro, missionaries of the Berlin Society, and especially with Mr. Cerf, of the Scotch Society. Although at first vehemently opposing them, he fi</w:t>
      </w:r>
      <w:r>
        <w:rPr>
          <w:rFonts w:ascii="Courier New" w:hAnsi="Courier New" w:cs="Courier New"/>
        </w:rPr>
        <w:t>nally submitted to his conviction, and on Nov. 28, 1847, he was baptized in the Reformed Church by the Rev. Consistorialrath Wachler, Mr. Cerf, Prof. Dr. Oehler, and the general superintendent Dr. Hahn being his sponsors. He now resolved to qualify himself</w:t>
      </w:r>
      <w:r>
        <w:rPr>
          <w:rFonts w:ascii="Courier New" w:hAnsi="Courier New" w:cs="Courier New"/>
        </w:rPr>
        <w:t xml:space="preserve"> as a Christian schoolmaster, and to effect this the Rev. C. Richter kindly received him into his own house at Rankam; and after having passed his examination at the seminary in Breslau, he obtained a situation as schoolmaster in Ziegenhals, near Neisse, i</w:t>
      </w:r>
      <w:r>
        <w:rPr>
          <w:rFonts w:ascii="Courier New" w:hAnsi="Courier New" w:cs="Courier New"/>
        </w:rPr>
        <w:t>n Silesia. In the year 1851 he was appointed assistant to the Rev. J.C. Hartmann, senior missionary of the London Society at Breslau. His time of probation being over, he was admitted to the society's college at London for further instruction in divinity a</w:t>
      </w:r>
      <w:r>
        <w:rPr>
          <w:rFonts w:ascii="Courier New" w:hAnsi="Courier New" w:cs="Courier New"/>
        </w:rPr>
        <w:t xml:space="preserve">nd the English language, and returned in 1854 as a missionary to Breslau. In 1868 he was removed to Berlin to take charge of the mission there by the side of Prof. Dr. Cassel. For three years he was allowed to carry on the work of his Master in that city, </w:t>
      </w:r>
      <w:r>
        <w:rPr>
          <w:rFonts w:ascii="Courier New" w:hAnsi="Courier New" w:cs="Courier New"/>
        </w:rPr>
        <w:t>and died Aug. 15, 1871. See Jewish Intelligencer, 1871, p. 247 sq.; Dibre Emeth, oder Stimmen der Wahrheit, 1871, p. 161 sq.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Romano, Giovanni Battista[[@Headword:Romano, Giovanni Battista]]</w:t>
      </w:r>
    </w:p>
    <w:p w:rsidR="00000000" w:rsidRDefault="00417EA9">
      <w:pPr>
        <w:pStyle w:val="Textebrut"/>
      </w:pPr>
      <w:r>
        <w:rPr>
          <w:rFonts w:ascii="Courier New" w:hAnsi="Courier New" w:cs="Courier New"/>
        </w:rPr>
        <w:t xml:space="preserve">             a convert from Judaism, was a native of </w:t>
      </w:r>
      <w:r>
        <w:rPr>
          <w:rFonts w:ascii="Courier New" w:hAnsi="Courier New" w:cs="Courier New"/>
        </w:rPr>
        <w:t>Alexandria, and flourished in the 16th century. His grandfather was the famous Elias Levita (q.v.), who instructed him while in Germany. He then went to Italy, and in Venice he tried to bring his brother back into the fold of the synagogue, in which he did</w:t>
      </w:r>
      <w:r>
        <w:rPr>
          <w:rFonts w:ascii="Courier New" w:hAnsi="Courier New" w:cs="Courier New"/>
        </w:rPr>
        <w:t xml:space="preserve"> not succeed; on the contrary, he became himself a convert to  Christianity, and was baptized in 1551. For a long time he was professor of Hebrew and Arabic in Rome. In 1561. pope Pius IV sent him to the patriarch of the Copts, together with Roderich, a me</w:t>
      </w:r>
      <w:r>
        <w:rPr>
          <w:rFonts w:ascii="Courier New" w:hAnsi="Courier New" w:cs="Courier New"/>
        </w:rPr>
        <w:t>mber of his order. He translated Giov. Bruno's catechism, which was written against the Oriental heretics, into three Shemitic languages, and translated into Arabic the decrees of the Council of Trent, for the sake of having them circulated in the East. He</w:t>
      </w:r>
      <w:r>
        <w:rPr>
          <w:rFonts w:ascii="Courier New" w:hAnsi="Courier New" w:cs="Courier New"/>
        </w:rPr>
        <w:t xml:space="preserve"> died at Rome, March 3, 1580. See Delitzsch, Kunst, Wissenschaft u. Judenthum, p. 291 sq.; Phil. Alegambe, De Scriptor. Soc. Jesu, p. 225 sq.; R. Simon, Bibl. Selecta, 1, 148; Grätz, Gesch. d. Juden, 9, 356.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Romano, Jehudah Leone, Ben-Moses[[@Headword:Romano, Jehudah Leone, Ben-Moses]]</w:t>
      </w:r>
    </w:p>
    <w:p w:rsidR="00000000" w:rsidRDefault="00417EA9">
      <w:pPr>
        <w:pStyle w:val="Textebrut"/>
      </w:pPr>
      <w:r>
        <w:rPr>
          <w:rFonts w:ascii="Courier New" w:hAnsi="Courier New" w:cs="Courier New"/>
        </w:rPr>
        <w:t>             of Rome, was born about the year 1292. He was the teacher of king Robert of Naples, whom he instructed in the languages of the Bible. He was very well acquainted wi</w:t>
      </w:r>
      <w:r>
        <w:rPr>
          <w:rFonts w:ascii="Courier New" w:hAnsi="Courier New" w:cs="Courier New"/>
        </w:rPr>
        <w:t>th scholastic literature, and translated the philosophical writings of Albertus Magnus, Thomas Aquinas, and others for his coreligionists. He also wrote Elucidations on passages of the Bible from a philosophical standpoint, excerpts of which have been publ</w:t>
      </w:r>
      <w:r>
        <w:rPr>
          <w:rFonts w:ascii="Courier New" w:hAnsi="Courier New" w:cs="Courier New"/>
        </w:rPr>
        <w:t>ished in Immanuel of Rome's Commentary on Proverbs (Naples, 1486). The date of Romano's death is not known. Most of his writings are still in MS. in Rome, Florence, Paris, Munich, Oxford, and London. See Furst, Bibl. Jud. 3, 165 sq.; Delitzsch, Kunst, Wiss</w:t>
      </w:r>
      <w:r>
        <w:rPr>
          <w:rFonts w:ascii="Courier New" w:hAnsi="Courier New" w:cs="Courier New"/>
        </w:rPr>
        <w:t xml:space="preserve">enschaft u. Judenthum, p. 257; De Rossi, Dizionario Storico degli Autori Ebrei, p. 277 (Germ. transl.); Gratz, Gesch. d. Juden (Leips. 1873), 7, 298 sq.; more especially Zunz, Jehuda b.-Moses Romano, reprinted in Geiger's Wissenschaftl. Zeitschr. fur jud. </w:t>
      </w:r>
      <w:r>
        <w:rPr>
          <w:rFonts w:ascii="Courier New" w:hAnsi="Courier New" w:cs="Courier New"/>
        </w:rPr>
        <w:t>Theologie (Frankfort-on-the-Maine, 1836), 2, 321-330; and Steinschneider, Giuda Romano, Notizia estratta del giorn. Romano Il Buonarotti, Gennaio, 1870 (Roma, 1870), mentioned in Kayserling's Bibliothek juidischer Kanzelredner, 2, Beilage, p. 14 sq.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Romans, Epistle To The[[@Headword:Romans, Epistle To The]]</w:t>
      </w:r>
    </w:p>
    <w:p w:rsidR="00000000" w:rsidRDefault="00417EA9">
      <w:pPr>
        <w:pStyle w:val="Textebrut"/>
      </w:pPr>
      <w:r>
        <w:rPr>
          <w:rFonts w:ascii="Courier New" w:hAnsi="Courier New" w:cs="Courier New"/>
        </w:rPr>
        <w:t>             This is naturally placed first among the epistles in the New Test., both on account of its comparative length and its importance. It claims our interest more than the other dida</w:t>
      </w:r>
      <w:r>
        <w:rPr>
          <w:rFonts w:ascii="Courier New" w:hAnsi="Courier New" w:cs="Courier New"/>
        </w:rPr>
        <w:t>ctic epistles of Paul, because it is more systematic, and because it explains especially that truth which subsequently became the principle of the Reformation, viz. righteousness through faith. It has, however, been greatly misunderstood in modern times, a</w:t>
      </w:r>
      <w:r>
        <w:rPr>
          <w:rFonts w:ascii="Courier New" w:hAnsi="Courier New" w:cs="Courier New"/>
        </w:rPr>
        <w:t xml:space="preserve">s it seems to have been very early ( 2Pe 3:15-16).  </w:t>
      </w:r>
    </w:p>
    <w:p w:rsidR="00000000" w:rsidRDefault="00417EA9">
      <w:pPr>
        <w:pStyle w:val="Textebrut"/>
      </w:pPr>
      <w:r>
        <w:rPr>
          <w:rFonts w:ascii="Courier New" w:hAnsi="Courier New" w:cs="Courier New"/>
        </w:rPr>
        <w:t>I. Authorship. — Internal evidence is so strongly in favor of the genuineness of the Epistle to the Romans that it has never been seriously questioned. Even the sweeping criticism of Baur did not go beyo</w:t>
      </w:r>
      <w:r>
        <w:rPr>
          <w:rFonts w:ascii="Courier New" w:hAnsi="Courier New" w:cs="Courier New"/>
        </w:rPr>
        <w:t>nd condemning the last two chapters as spurious. But while the epistle bears in itself the strongest proofs of its Pauline authorship, the external testimony in its favor is not inconsiderable. The reference to Rom 2:4 in 2Pe 3:15 is indeed more than doubt</w:t>
      </w:r>
      <w:r>
        <w:rPr>
          <w:rFonts w:ascii="Courier New" w:hAnsi="Courier New" w:cs="Courier New"/>
        </w:rPr>
        <w:t>ful. In the Epistle of James, again (Jam 2:14), there is an allusion to perversions of Paul's language and doctrine which has several points of contact with the Epistle to the Romans; but this may perhaps be explained by the oral rather than the written te</w:t>
      </w:r>
      <w:r>
        <w:rPr>
          <w:rFonts w:ascii="Courier New" w:hAnsi="Courier New" w:cs="Courier New"/>
        </w:rPr>
        <w:t>aching of the apostle, as the dates seem to require. It is not the practice of the apostolic fathers to cite the New Test. writers by name, but marked passages from the Romans are found imbedded in the epistles of Clement and Polycarp (Rom 1:29-32 in Clem.</w:t>
      </w:r>
      <w:r>
        <w:rPr>
          <w:rFonts w:ascii="Courier New" w:hAnsi="Courier New" w:cs="Courier New"/>
        </w:rPr>
        <w:t xml:space="preserve"> Corinthians 35, and Rom 14:10; Rom 14:12, in Polyc. Phil. 6). It seems also to have been directly cited by the elder quoted in Irenaeus (4, 27, 2, “ideo Paulum dixisse;” comp. Rom 11:21; Rom 11:17), and is alluded to by the writer of the Epistle to Diogne</w:t>
      </w:r>
      <w:r>
        <w:rPr>
          <w:rFonts w:ascii="Courier New" w:hAnsi="Courier New" w:cs="Courier New"/>
        </w:rPr>
        <w:t>tus (c. 9; comp. Rom 3:21 fol.; 5:20), and by Justin Martyr (Dial. c. 23; comp. Rom 4:10-11, and in other passages). The title of Melito's treatise On the Hearing of Faith seems to be an allusion to this epistle (see, however, Gal 3:2-3). It has a place, m</w:t>
      </w:r>
      <w:r>
        <w:rPr>
          <w:rFonts w:ascii="Courier New" w:hAnsi="Courier New" w:cs="Courier New"/>
        </w:rPr>
        <w:t>oreover, in the Muratorian Canon and in the Syriac and Old Latin versions. Nor have we the testimony of orthodox writers alone. The epistle was commonly quoted as an authority by the heretics of the subapostolic age: by the Ophites (Hippol. Adv. Hoer. p. 9</w:t>
      </w:r>
      <w:r>
        <w:rPr>
          <w:rFonts w:ascii="Courier New" w:hAnsi="Courier New" w:cs="Courier New"/>
        </w:rPr>
        <w:t>9; comp. Rom 1:20-26), by Basilides (ibid. p. 238; comp. Rom 8:19; Rom 8:22; Rom 5:13-14), by Valentinus (ibid. p. 195; comp. Rom 8:11), by the Valentinians Heracleon and Ptolemaeus (Westcott, On the Canon, p. 335, 340), and perhaps also by Tatian (Orat. c</w:t>
      </w:r>
      <w:r>
        <w:rPr>
          <w:rFonts w:ascii="Courier New" w:hAnsi="Courier New" w:cs="Courier New"/>
        </w:rPr>
        <w:t>. 4; comp. Rom 1:20), besides being included in Marcion's Canon. In the latter part of the 2d century the evidence in its favor is still fuller. It is obviously alluded to in the letter of the churches of Vienne and Lyons (Euseb. H.E. 5, 1; comp. Rom 8:18)</w:t>
      </w:r>
      <w:r>
        <w:rPr>
          <w:rFonts w:ascii="Courier New" w:hAnsi="Courier New" w:cs="Courier New"/>
        </w:rPr>
        <w:t xml:space="preserve">, and by Athenagoras (p. 13; comp. Rom 12:1; p. 37; comp. Romans 1, 24) and Theophilus of Antioch (Ad Autol. p. 79; comp. Rom 2:6 fol.; p. 126; comp. Rom 13:7-8); and is quoted frequently and by name by Irenaeus, Tertullian, and Clement of Alexandria (see </w:t>
      </w:r>
      <w:r>
        <w:rPr>
          <w:rFonts w:ascii="Courier New" w:hAnsi="Courier New" w:cs="Courier New"/>
        </w:rPr>
        <w:t xml:space="preserve">Kirchhofer, Quellen, p. 198, and especially Westcott, On the Canon, passim).  </w:t>
      </w:r>
    </w:p>
    <w:p w:rsidR="00000000" w:rsidRDefault="00417EA9">
      <w:pPr>
        <w:pStyle w:val="Textebrut"/>
      </w:pPr>
      <w:r>
        <w:rPr>
          <w:rFonts w:ascii="Courier New" w:hAnsi="Courier New" w:cs="Courier New"/>
        </w:rPr>
        <w:t>II. Integrity. — This has not been so unanimously admitted as the genuineness. With the exception of Marcion's authorities, indeed, who probably tampered with the manuscripts of</w:t>
      </w:r>
      <w:r>
        <w:rPr>
          <w:rFonts w:ascii="Courier New" w:hAnsi="Courier New" w:cs="Courier New"/>
        </w:rPr>
        <w:t xml:space="preserve"> the epistles as he did with those of the gospels, and who considered the last two chapters of this epistle spurious, all the manuscripts and versions contain the epistle as we have it: it is in modern times that doubts have been thrown upon the authentici</w:t>
      </w:r>
      <w:r>
        <w:rPr>
          <w:rFonts w:ascii="Courier New" w:hAnsi="Courier New" w:cs="Courier New"/>
        </w:rPr>
        <w:t>ty of the concluding portion. By Heumann the epistle was considered to have originally ended with ch. 11; ch. 12-15 being a distinct production, though likewise addressed to the Romans, and ch. 16 a sort of postscript to the two. Semler (1762) confined his</w:t>
      </w:r>
      <w:r>
        <w:rPr>
          <w:rFonts w:ascii="Courier New" w:hAnsi="Courier New" w:cs="Courier New"/>
        </w:rPr>
        <w:t xml:space="preserve"> doubts to ch. 15 and 16, the former of which he regarded as a private encyclical for the use of the brethren whom the bearers of the larger epistle should meet on their way to Rome, the latter as a catalogue of persons to be saluted on the same journey. S</w:t>
      </w:r>
      <w:r>
        <w:rPr>
          <w:rFonts w:ascii="Courier New" w:hAnsi="Courier New" w:cs="Courier New"/>
        </w:rPr>
        <w:t xml:space="preserve">chulz (1829) supposed that ch. 16 was addressed to the Ephesians from Rome, and Schott that it is made up of fragments from a short epistle written by Paul when at Corinth to an Asiatic Church. Baur has more recently (1836) followed on the same side; but, </w:t>
      </w:r>
      <w:r>
        <w:rPr>
          <w:rFonts w:ascii="Courier New" w:hAnsi="Courier New" w:cs="Courier New"/>
        </w:rPr>
        <w:t>as usual, on merely internal grounds, and in favor of his peculiar theory of the relation of the parties of Paul and Peter in the apostolic age. These various hypotheses have long passed into oblivion; and by all recent critics of note the last two chapter</w:t>
      </w:r>
      <w:r>
        <w:rPr>
          <w:rFonts w:ascii="Courier New" w:hAnsi="Courier New" w:cs="Courier New"/>
        </w:rPr>
        <w:t>s have been restored to their place as an integral part of the epistle.</w:t>
      </w:r>
    </w:p>
    <w:p w:rsidR="00000000" w:rsidRDefault="00417EA9">
      <w:pPr>
        <w:pStyle w:val="Textebrut"/>
      </w:pPr>
      <w:r>
        <w:rPr>
          <w:rFonts w:ascii="Courier New" w:hAnsi="Courier New" w:cs="Courier New"/>
        </w:rPr>
        <w:t>With greater semblance of reason has the genuineness of the doxology at the end of the epistle been questioned. Schmidt and Reiche consider it not to be genuine. In this doxology the a</w:t>
      </w:r>
      <w:r>
        <w:rPr>
          <w:rFonts w:ascii="Courier New" w:hAnsi="Courier New" w:cs="Courier New"/>
        </w:rPr>
        <w:t>nacolouthical and unconnected style causes some surprise, and the whole has been deemed to be out of its place (Rom 16:26-27). The arguments against its genuineness on the ground of style, advanced by Reiche, are met and refuted by Fritzsche (Romans vol. 1</w:t>
      </w:r>
      <w:r>
        <w:rPr>
          <w:rFonts w:ascii="Courier New" w:hAnsi="Courier New" w:cs="Courier New"/>
        </w:rPr>
        <w:t>, p. 35). Such defects of style may easily be explained from the circumstance that the apostle hastened to the conclusion, but would be quite inexplicable in additions of a copyist who had time for calm consideration. The same words occur in different pass</w:t>
      </w:r>
      <w:r>
        <w:rPr>
          <w:rFonts w:ascii="Courier New" w:hAnsi="Courier New" w:cs="Courier New"/>
        </w:rPr>
        <w:t>ages of the epistle, and it must be granted that such a fluctuation sometimes indicates an interpolation. In the Codex I, in most of the Codices Minusculi, as well as in Chrysostom, the words occur at the conclusion of ch. 14. In the codices B, C, D, E, an</w:t>
      </w:r>
      <w:r>
        <w:rPr>
          <w:rFonts w:ascii="Courier New" w:hAnsi="Courier New" w:cs="Courier New"/>
        </w:rPr>
        <w:t>d in the Syrian translation, this doxology occurs at the conclusion of ch. 16. In Codex A it occurs in both places; while in Codex D** the words are wanting entirely, and they seem not to fit into either of the two places. If the doxology be put at the con</w:t>
      </w:r>
      <w:r>
        <w:rPr>
          <w:rFonts w:ascii="Courier New" w:hAnsi="Courier New" w:cs="Courier New"/>
        </w:rPr>
        <w:t>clusion of ch. 14, Paul  seems to promise to those Christians weak in faith, of whom he had spoken, a confirmation of their belief. But it seems unfit in this connection to call the Gospel an eternal mystery, and the doxology seems here to interrupt the co</w:t>
      </w:r>
      <w:r>
        <w:rPr>
          <w:rFonts w:ascii="Courier New" w:hAnsi="Courier New" w:cs="Courier New"/>
        </w:rPr>
        <w:t>nnection between ch. 14 and 15; and at the conclusion of ch. 16 it seems to be superfluous, since the blessing had been pronounced already in Rom 16:24. We, however, say that this latter circumstance need not have prevented the apostle from allowing his an</w:t>
      </w:r>
      <w:r>
        <w:rPr>
          <w:rFonts w:ascii="Courier New" w:hAnsi="Courier New" w:cs="Courier New"/>
        </w:rPr>
        <w:t>imated feelings to burst forth in a doxology, especially at the conclusion of an epistle which treated amply on the mystery of redemption. We find an analogous instance in Eph. 23:27, where a doxology occurs after the mystery of salvation had been mentione</w:t>
      </w:r>
      <w:r>
        <w:rPr>
          <w:rFonts w:ascii="Courier New" w:hAnsi="Courier New" w:cs="Courier New"/>
        </w:rPr>
        <w:t>d. We are therefore of opinion that the doxology is rightly placed at the conclusion of ch. 16, and that it was in some codices erroneously transposed to the conclusion of ch. 14, because the copyist considered the blessing in 16:24 to be the real conclusi</w:t>
      </w:r>
      <w:r>
        <w:rPr>
          <w:rFonts w:ascii="Courier New" w:hAnsi="Courier New" w:cs="Courier New"/>
        </w:rPr>
        <w:t>on of the epistle. In confirmation of this remark, we observe that the same codices in which the doxology occurs in ch. 16 either omit the blessing altogether or place it after the doxology. (See § 4:7 below.)</w:t>
      </w:r>
    </w:p>
    <w:p w:rsidR="00000000" w:rsidRDefault="00417EA9">
      <w:pPr>
        <w:pStyle w:val="Textebrut"/>
      </w:pPr>
      <w:r>
        <w:rPr>
          <w:rFonts w:ascii="Courier New" w:hAnsi="Courier New" w:cs="Courier New"/>
        </w:rPr>
        <w:t xml:space="preserve">III. Time and Place of Writing. — The date of </w:t>
      </w:r>
      <w:r>
        <w:rPr>
          <w:rFonts w:ascii="Courier New" w:hAnsi="Courier New" w:cs="Courier New"/>
        </w:rPr>
        <w:t xml:space="preserve">this epistle is fixed with more absolute certainty and within narrower limits than that of any other of Paul's epistles. The following considerations determine the time of writing. First. Certain names in the salutations point to Corinth as the place from </w:t>
      </w:r>
      <w:r>
        <w:rPr>
          <w:rFonts w:ascii="Courier New" w:hAnsi="Courier New" w:cs="Courier New"/>
        </w:rPr>
        <w:t>which the letter was sent.</w:t>
      </w:r>
    </w:p>
    <w:p w:rsidR="00000000" w:rsidRDefault="00417EA9">
      <w:pPr>
        <w:pStyle w:val="Textebrut"/>
      </w:pPr>
      <w:r>
        <w:rPr>
          <w:rFonts w:ascii="Courier New" w:hAnsi="Courier New" w:cs="Courier New"/>
        </w:rPr>
        <w:t>(1.) Phoebe, a deaconess of Cenchreae, one of the port towns of Corinth, is commended to the Romans (Rom 16:1-2).</w:t>
      </w:r>
    </w:p>
    <w:p w:rsidR="00000000" w:rsidRDefault="00417EA9">
      <w:pPr>
        <w:pStyle w:val="Textebrut"/>
      </w:pPr>
      <w:r>
        <w:rPr>
          <w:rFonts w:ascii="Courier New" w:hAnsi="Courier New" w:cs="Courier New"/>
        </w:rPr>
        <w:t xml:space="preserve">(2.) Gaius, in whose house Paul was lodged at the time (Rom 16:23), is probably the person mentioned as one of the </w:t>
      </w:r>
      <w:r>
        <w:rPr>
          <w:rFonts w:ascii="Courier New" w:hAnsi="Courier New" w:cs="Courier New"/>
        </w:rPr>
        <w:t>chief members of the Corinthian Church in 1Co 1:14, though the name was very common.</w:t>
      </w:r>
    </w:p>
    <w:p w:rsidR="00000000" w:rsidRDefault="00417EA9">
      <w:pPr>
        <w:pStyle w:val="Textebrut"/>
      </w:pPr>
      <w:r>
        <w:rPr>
          <w:rFonts w:ascii="Courier New" w:hAnsi="Courier New" w:cs="Courier New"/>
        </w:rPr>
        <w:t>(3.) Erastus, here designated “the treasurer of the city” (ο</w:t>
      </w:r>
      <w:r>
        <w:rPr>
          <w:rFonts w:ascii="Courier New" w:hAnsi="Courier New" w:cs="Courier New"/>
        </w:rPr>
        <w:t>ἰ</w:t>
      </w:r>
      <w:r>
        <w:rPr>
          <w:rFonts w:ascii="Courier New" w:hAnsi="Courier New" w:cs="Courier New"/>
        </w:rPr>
        <w:t xml:space="preserve">κονόμος, 1Co 1:23, A.V. “chamberlain”), is elsewhere mentioned in connection with Corinth (2Ti 4:20; see also </w:t>
      </w:r>
      <w:r>
        <w:rPr>
          <w:rFonts w:ascii="Courier New" w:hAnsi="Courier New" w:cs="Courier New"/>
        </w:rPr>
        <w:t>Act 19:22).</w:t>
      </w:r>
    </w:p>
    <w:p w:rsidR="00000000" w:rsidRDefault="00417EA9">
      <w:pPr>
        <w:pStyle w:val="Textebrut"/>
      </w:pPr>
      <w:r>
        <w:rPr>
          <w:rFonts w:ascii="Courier New" w:hAnsi="Courier New" w:cs="Courier New"/>
        </w:rPr>
        <w:t>Secondly. Having thus determined the place of writing to be Corinth, we have no hesitation in fixing upon the visit recorded in Act 20:3, during the winter and spring following the apostle's long residence at Ephesus, as the occasion on which t</w:t>
      </w:r>
      <w:r>
        <w:rPr>
          <w:rFonts w:ascii="Courier New" w:hAnsi="Courier New" w:cs="Courier New"/>
        </w:rPr>
        <w:t>he epistle was written. For Paul, when he wrote the letter, was on the point of carrying the contributions of Macedonia and  Achaia to Jerusalem (15:25-27), and a comparison with Act 20:22; Act 24:17; and also 1Co 16:4; 2Co 8:1-2; 2Co 9:1 sq., shows that h</w:t>
      </w:r>
      <w:r>
        <w:rPr>
          <w:rFonts w:ascii="Courier New" w:hAnsi="Courier New" w:cs="Courier New"/>
        </w:rPr>
        <w:t xml:space="preserve">e was so engaged at this period of his life. (See Paley, Horoe Paulinoe, ch. 2, § 1.) Moreover, in this epistle he declares his intention of visiting the Romans after he has been at Jerusalem (1Co 15:23-25), and that such was his design at this particular </w:t>
      </w:r>
      <w:r>
        <w:rPr>
          <w:rFonts w:ascii="Courier New" w:hAnsi="Courier New" w:cs="Courier New"/>
        </w:rPr>
        <w:t>time appears from a casual notice in Act 19:21.</w:t>
      </w:r>
    </w:p>
    <w:p w:rsidR="00000000" w:rsidRDefault="00417EA9">
      <w:pPr>
        <w:pStyle w:val="Textebrut"/>
      </w:pPr>
      <w:r>
        <w:rPr>
          <w:rFonts w:ascii="Courier New" w:hAnsi="Courier New" w:cs="Courier New"/>
        </w:rPr>
        <w:t>The epistle, then, was written from Corinth during Paul's third missionary journey, on the occasion of the second of the two visits recorded in the Acts. On this occasion he remained three months in Greece (A</w:t>
      </w:r>
      <w:r>
        <w:rPr>
          <w:rFonts w:ascii="Courier New" w:hAnsi="Courier New" w:cs="Courier New"/>
        </w:rPr>
        <w:t>ct 20:3). When he left, the sea was already navigable, for he was on the point of sailing for Jerusalem when he was obliged to change his plans. On the other hand, it cannot have been late in the spring, because, after passing through Macedonia and visitin</w:t>
      </w:r>
      <w:r>
        <w:rPr>
          <w:rFonts w:ascii="Courier New" w:hAnsi="Courier New" w:cs="Courier New"/>
        </w:rPr>
        <w:t>g several places on the coast of Asia Minor, he still hoped to reach Jerusalem by Pentecost (Act 20:16). It was therefore in the winter or early spring of the year that the Epistle to the Romans was written. According to the most probable system of chronol</w:t>
      </w:r>
      <w:r>
        <w:rPr>
          <w:rFonts w:ascii="Courier New" w:hAnsi="Courier New" w:cs="Courier New"/>
        </w:rPr>
        <w:t>ogy, this would be the winter of A.D. 54-55.</w:t>
      </w:r>
    </w:p>
    <w:p w:rsidR="00000000" w:rsidRDefault="00417EA9">
      <w:pPr>
        <w:pStyle w:val="Textebrut"/>
      </w:pPr>
      <w:r>
        <w:rPr>
          <w:rFonts w:ascii="Courier New" w:hAnsi="Courier New" w:cs="Courier New"/>
        </w:rPr>
        <w:t>The Epistle to the Romans is thus placed in chronological connection with the epistles to the Galatians and Corinthians, which appear to have been written within the twelve months preceding. The First Epistle to</w:t>
      </w:r>
      <w:r>
        <w:rPr>
          <w:rFonts w:ascii="Courier New" w:hAnsi="Courier New" w:cs="Courier New"/>
        </w:rPr>
        <w:t xml:space="preserve"> the Corinthians was written before Paul left Ephesus, the Second from Macedonia when he was on his way to Corinth, and the Epistle to the Galatians most probably either in Macedonia or after his arrival at Corinth, i.e. after the epistles to the Corinthia</w:t>
      </w:r>
      <w:r>
        <w:rPr>
          <w:rFonts w:ascii="Courier New" w:hAnsi="Courier New" w:cs="Courier New"/>
        </w:rPr>
        <w:t>ns, though the date of the Galatian epistle is not absolutely certain. SEE GALATIANS, EPISTLE TO THE. We shall have to notice the relations existing between these contemporaneous epistles hereafter. At present it will be sufficient to say that they present</w:t>
      </w:r>
      <w:r>
        <w:rPr>
          <w:rFonts w:ascii="Courier New" w:hAnsi="Courier New" w:cs="Courier New"/>
        </w:rPr>
        <w:t xml:space="preserve"> a remarkable resemblance to each other in style and matter — a much greater resemblance than can be traced to any other of Paul's epistles. They are at once the most intense and most varied in feeling and expression — if we may so say, the most Pauline of</w:t>
      </w:r>
      <w:r>
        <w:rPr>
          <w:rFonts w:ascii="Courier New" w:hAnsi="Courier New" w:cs="Courier New"/>
        </w:rPr>
        <w:t xml:space="preserve"> all Paul's epistles. When Baur excepts these four epistles alone from his sweeping condemnation of the genuineness of all the letters bearing Paul's name (Paulus, der Apostel), this is a mere caricature of sober criticism; but underlying this erroneous ex</w:t>
      </w:r>
      <w:r>
        <w:rPr>
          <w:rFonts w:ascii="Courier New" w:hAnsi="Courier New" w:cs="Courier New"/>
        </w:rPr>
        <w:t>aggeration is the fact that the epistles of this period — Paul's third missionary journey — have a character and an intensity peculiarly their own, corresponding to the circumstances of the apostle's outward and  inward life at the time when they were writ</w:t>
      </w:r>
      <w:r>
        <w:rPr>
          <w:rFonts w:ascii="Courier New" w:hAnsi="Courier New" w:cs="Courier New"/>
        </w:rPr>
        <w:t>ten. For the special characteristics of this group of epistles, see a paper on the Epistle to the Galatians in the Journal of Class. and Sacr. Phil. 3, 289.</w:t>
      </w:r>
    </w:p>
    <w:p w:rsidR="00000000" w:rsidRDefault="00417EA9">
      <w:pPr>
        <w:pStyle w:val="Textebrut"/>
      </w:pPr>
      <w:r>
        <w:rPr>
          <w:rFonts w:ascii="Courier New" w:hAnsi="Courier New" w:cs="Courier New"/>
        </w:rPr>
        <w:t>IV. Occasion and Object of Writing. — These evidently grew out of the position and character of the</w:t>
      </w:r>
      <w:r>
        <w:rPr>
          <w:rFonts w:ascii="Courier New" w:hAnsi="Courier New" w:cs="Courier New"/>
        </w:rPr>
        <w:t xml:space="preserve"> persons addressed, and therefore involve a consideration of the Church at Rome and of the apostle's purposes with relation to it.</w:t>
      </w:r>
    </w:p>
    <w:p w:rsidR="00000000" w:rsidRDefault="00417EA9">
      <w:pPr>
        <w:pStyle w:val="Textebrut"/>
      </w:pPr>
      <w:r>
        <w:rPr>
          <w:rFonts w:ascii="Courier New" w:hAnsi="Courier New" w:cs="Courier New"/>
        </w:rPr>
        <w:t xml:space="preserve">1. The opinions concerning the general design of this letter differ according to the various suppositions of those who think </w:t>
      </w:r>
      <w:r>
        <w:rPr>
          <w:rFonts w:ascii="Courier New" w:hAnsi="Courier New" w:cs="Courier New"/>
        </w:rPr>
        <w:t>that the object of the letter was supplied by the occasion, or the supposition that the apostle selected his subject only after an opportunity for writing was offered. In earlier times the latter opinion prevailed, as, for instance, in the writings of Thom</w:t>
      </w:r>
      <w:r>
        <w:rPr>
          <w:rFonts w:ascii="Courier New" w:hAnsi="Courier New" w:cs="Courier New"/>
        </w:rPr>
        <w:t>as Aquinas, Luther, Melancthon, Calvin. In more recent times the other opinion has generally been advocated, as, for instance, by Hug, Eichhorn, and Flatt. Many writers suppose that the debates mentioned in ch. 14 and 15 called forth this epistle. Hug, the</w:t>
      </w:r>
      <w:r>
        <w:rPr>
          <w:rFonts w:ascii="Courier New" w:hAnsi="Courier New" w:cs="Courier New"/>
        </w:rPr>
        <w:t>refore, is of opinion that the object of the whole epistle was to set forth the following proposition: Jews and Gentiles have equal claim to the kingdom of God. According to Eichhorn, the Roman Jews, being exasperated against the disciples of Paul, endeavo</w:t>
      </w:r>
      <w:r>
        <w:rPr>
          <w:rFonts w:ascii="Courier New" w:hAnsi="Courier New" w:cs="Courier New"/>
        </w:rPr>
        <w:t>red to demonstrate that Judaism was sufficient for the salvation of mankind; consequently Eichhorn supposes that the polemics of Paul were not directed against Judaizing converts to Christianity, as in the Epistle to the Galatians, but rather against Judai</w:t>
      </w:r>
      <w:r>
        <w:rPr>
          <w:rFonts w:ascii="Courier New" w:hAnsi="Courier New" w:cs="Courier New"/>
        </w:rPr>
        <w:t xml:space="preserve">sm itself. This opinion is also maintained by De Wette (Einleitung ins Neue Testament, 4th ed. § 138). According to Credner (Einleitung, § 141), the intention of the apostle was to render the Roman congregation favorably disposed before his arrival in the </w:t>
      </w:r>
      <w:r>
        <w:rPr>
          <w:rFonts w:ascii="Courier New" w:hAnsi="Courier New" w:cs="Courier New"/>
        </w:rPr>
        <w:t>chief metropolis, and he therefore endeavored to show that the evil reports spread concerning himself by zealously Judaizing Christians were erroneous. This opinion is nearly related to that of Baur, who supposes that the real object of this letter is ment</w:t>
      </w:r>
      <w:r>
        <w:rPr>
          <w:rFonts w:ascii="Courier New" w:hAnsi="Courier New" w:cs="Courier New"/>
        </w:rPr>
        <w:t>ioned only in ch. 9-11. According to Baur, the Judaizing zealots were displeased that by the instrumentality of Paul such numbers of Gentiles entered the kingdom of God that the Jews ceased to appear as the Messianic people. Baur supposes that these Judaiz</w:t>
      </w:r>
      <w:r>
        <w:rPr>
          <w:rFonts w:ascii="Courier New" w:hAnsi="Courier New" w:cs="Courier New"/>
        </w:rPr>
        <w:t>ers are more especially refuted in ch. 9-11, after it has been shown in the first eight chapters that it was in general incorrect to consider one people better than another, and that all had equal claims to be justified by faith. Against the opinion that t</w:t>
      </w:r>
      <w:r>
        <w:rPr>
          <w:rFonts w:ascii="Courier New" w:hAnsi="Courier New" w:cs="Courier New"/>
        </w:rPr>
        <w:t>he apostle, in writing the Epistle to the Romans, had this particular polemical aim, it has been justly observed by  Ruckert (in the 2d ed. of his Commentar), Olshausen, and De Wette that the apostle himself states that his epistle had a general scope. Pau</w:t>
      </w:r>
      <w:r>
        <w:rPr>
          <w:rFonts w:ascii="Courier New" w:hAnsi="Courier New" w:cs="Courier New"/>
        </w:rPr>
        <w:t>l says in the introduction that he had long entertained the wish of visiting the metropolis, in order to confirm the faith of the Church, and to be himself comforted by that faith (Rom 1:12). He adds (Rom 1:16) that he was prevented from preaching in the c</w:t>
      </w:r>
      <w:r>
        <w:rPr>
          <w:rFonts w:ascii="Courier New" w:hAnsi="Courier New" w:cs="Courier New"/>
        </w:rPr>
        <w:t>hief city by external obstacles only. He says that he had written to the Roman Christians in fulfilment of his vocation as apostle to the Gentiles. The journey of Phoebe to Rome seems to have been the external occasion of the epistle. Paul made use of this</w:t>
      </w:r>
      <w:r>
        <w:rPr>
          <w:rFonts w:ascii="Courier New" w:hAnsi="Courier New" w:cs="Courier New"/>
        </w:rPr>
        <w:t xml:space="preserve"> opportunity by sending the sum and substance of the Christian doctrine in writing, having been prevented from preaching in Rome. Paul had many friends in Rome who communicated with him; consequently he was the more induced to address the Romans, although </w:t>
      </w:r>
      <w:r>
        <w:rPr>
          <w:rFonts w:ascii="Courier New" w:hAnsi="Courier New" w:cs="Courier New"/>
        </w:rPr>
        <w:t>he manifested some hesitation in doing so (Rom 15:15). These circumstances exercised some influence as well on the form as on the contents of the letter; so that, for instance, its contents differ considerably from the Epistle to the Ephesians, although th</w:t>
      </w:r>
      <w:r>
        <w:rPr>
          <w:rFonts w:ascii="Courier New" w:hAnsi="Courier New" w:cs="Courier New"/>
        </w:rPr>
        <w:t>is also has a general scope.</w:t>
      </w:r>
    </w:p>
    <w:p w:rsidR="00000000" w:rsidRDefault="00417EA9">
      <w:pPr>
        <w:pStyle w:val="Textebrut"/>
      </w:pPr>
      <w:r>
        <w:rPr>
          <w:rFonts w:ascii="Courier New" w:hAnsi="Courier New" w:cs="Courier New"/>
        </w:rPr>
        <w:t>2. The immediate circumstances under which the epistle was written were these. Paul had long purposed visiting Rome, and still retained this purpose, wishing also to extend his journey to Spain (Rom 1:9-13; Rom 15:22-29). For t</w:t>
      </w:r>
      <w:r>
        <w:rPr>
          <w:rFonts w:ascii="Courier New" w:hAnsi="Courier New" w:cs="Courier New"/>
        </w:rPr>
        <w:t>he time, however, he was prevented from carrying out his design, as he was bound for Jerusalem with the alms of the Gentile Christians, and meanwhile he addressed this letter to the Romans, to supply the lack of his personal teaching. Phoebe, a deaconess o</w:t>
      </w:r>
      <w:r>
        <w:rPr>
          <w:rFonts w:ascii="Courier New" w:hAnsi="Courier New" w:cs="Courier New"/>
        </w:rPr>
        <w:t>f the neighboring Church of Cenchrese, was on the point of starting for Rome (Rom 16:1-2), and probably conveyed the letter. The body of the epistle was written at the apostle's dictation by Tertius (Rom 16:22); but perhaps we may infer from the abruptness</w:t>
      </w:r>
      <w:r>
        <w:rPr>
          <w:rFonts w:ascii="Courier New" w:hAnsi="Courier New" w:cs="Courier New"/>
        </w:rPr>
        <w:t xml:space="preserve"> of the final doxology that it was added by the apostle himself, more especially as we gather from other epistles that it was his practice to conclude with a few striking words in his own handwriting, to vouch for the authorship of the letter, and frequent</w:t>
      </w:r>
      <w:r>
        <w:rPr>
          <w:rFonts w:ascii="Courier New" w:hAnsi="Courier New" w:cs="Courier New"/>
        </w:rPr>
        <w:t>ly also to impress some important truth more strongly on his readers.</w:t>
      </w:r>
    </w:p>
    <w:p w:rsidR="00000000" w:rsidRDefault="00417EA9">
      <w:pPr>
        <w:pStyle w:val="Textebrut"/>
      </w:pPr>
      <w:r>
        <w:rPr>
          <w:rFonts w:ascii="Courier New" w:hAnsi="Courier New" w:cs="Courier New"/>
        </w:rPr>
        <w:t>3. The Origin of the Roman Church is involved in obscurity (see Mangold, Die Anfange der romischen Gemeinde [Marb. 1866]). If it had been founded by Peter, according to a later tradition</w:t>
      </w:r>
      <w:r>
        <w:rPr>
          <w:rFonts w:ascii="Courier New" w:hAnsi="Courier New" w:cs="Courier New"/>
        </w:rPr>
        <w:t>, the absence of any allusion to him both in this epistle and in the letters written by Paul from Rome would admit of no explanation. It is equally clear that no other apostle was the founder. In this very epistle, and in close connection with the mention </w:t>
      </w:r>
      <w:r>
        <w:rPr>
          <w:rFonts w:ascii="Courier New" w:hAnsi="Courier New" w:cs="Courier New"/>
        </w:rPr>
        <w:t xml:space="preserve"> of his proposed visit to Rome, the apostle declares that it was his rule not to build on another man's foundation (Rom 15:20), and we cannot suppose that he violated it in this instance. Again, he speaks of the Romans as especially falling to his share as</w:t>
      </w:r>
      <w:r>
        <w:rPr>
          <w:rFonts w:ascii="Courier New" w:hAnsi="Courier New" w:cs="Courier New"/>
        </w:rPr>
        <w:t xml:space="preserve"> the apostle of the Gentiles (Rom 1:13), with an evident reference to the partition of the field of labor between himself and Peter, mentioned in Gal 2:7-9. Moreover, when he declares his wish to impart some spiritual gift (χάρισμα) to them, “that they mig</w:t>
      </w:r>
      <w:r>
        <w:rPr>
          <w:rFonts w:ascii="Courier New" w:hAnsi="Courier New" w:cs="Courier New"/>
        </w:rPr>
        <w:t>ht be established” (Rom 1:11), this implies that they had not yet been visited by an apostle, and that Paul contemplated supplying the defect, as was done by Peter and John in the analogous case of the churches founded by Philip in Samaria (Act 8:14-17). S</w:t>
      </w:r>
      <w:r>
        <w:rPr>
          <w:rFonts w:ascii="Courier New" w:hAnsi="Courier New" w:cs="Courier New"/>
        </w:rPr>
        <w:t>EE PETER (the Apostle).</w:t>
      </w:r>
    </w:p>
    <w:p w:rsidR="00000000" w:rsidRDefault="00417EA9">
      <w:pPr>
        <w:pStyle w:val="Textebrut"/>
      </w:pPr>
      <w:r>
        <w:rPr>
          <w:rFonts w:ascii="Courier New" w:hAnsi="Courier New" w:cs="Courier New"/>
        </w:rPr>
        <w:t>The statement in the Clementines (Horn. 1, § 6) that the first tidings of the Gospel reached Rome during the lifetime of our Lord is evidently a fiction for the purposes of the romance. On the other hand, it is clear that the founda</w:t>
      </w:r>
      <w:r>
        <w:rPr>
          <w:rFonts w:ascii="Courier New" w:hAnsi="Courier New" w:cs="Courier New"/>
        </w:rPr>
        <w:t>tion of this Church dates very far back. Paul in this epistle salutes certain believers resident in Rome — Andronicus and Junia (or Junianus?) — adding that they were distinguished among the apostles, and that they were converted to Christ before himself (</w:t>
      </w:r>
      <w:r>
        <w:rPr>
          <w:rFonts w:ascii="Courier New" w:hAnsi="Courier New" w:cs="Courier New"/>
        </w:rPr>
        <w:t>Rom 16:7), for such seems to be the meaning of the passage, rendered somewhat ambiguous by the position of the relative pronouns. It may be that some of those Romans, “both Jews and proselytes,” present on the day of Pentecost (ο</w:t>
      </w:r>
      <w:r>
        <w:rPr>
          <w:rFonts w:ascii="Courier New" w:hAnsi="Courier New" w:cs="Courier New"/>
        </w:rPr>
        <w:t>ἱ</w:t>
      </w:r>
      <w:r>
        <w:rPr>
          <w:rFonts w:ascii="Courier New" w:hAnsi="Courier New" w:cs="Courier New"/>
        </w:rPr>
        <w:t xml:space="preserve"> </w:t>
      </w:r>
      <w:r>
        <w:rPr>
          <w:rFonts w:ascii="Courier New" w:hAnsi="Courier New" w:cs="Courier New"/>
        </w:rPr>
        <w:t>ἐ</w:t>
      </w:r>
      <w:r>
        <w:rPr>
          <w:rFonts w:ascii="Courier New" w:hAnsi="Courier New" w:cs="Courier New"/>
        </w:rPr>
        <w:t>πιδημο</w:t>
      </w:r>
      <w:r>
        <w:rPr>
          <w:rFonts w:ascii="Courier New" w:hAnsi="Courier New" w:cs="Courier New"/>
        </w:rPr>
        <w:t>ῦ</w:t>
      </w:r>
      <w:r>
        <w:rPr>
          <w:rFonts w:ascii="Courier New" w:hAnsi="Courier New" w:cs="Courier New"/>
        </w:rPr>
        <w:t xml:space="preserve">ντες </w:t>
      </w:r>
      <w:r>
        <w:rPr>
          <w:rFonts w:ascii="Courier New" w:hAnsi="Courier New" w:cs="Courier New"/>
        </w:rPr>
        <w:t>῾</w:t>
      </w:r>
      <w:r>
        <w:rPr>
          <w:rFonts w:ascii="Courier New" w:hAnsi="Courier New" w:cs="Courier New"/>
        </w:rPr>
        <w:t>Ρωμα</w:t>
      </w:r>
      <w:r>
        <w:rPr>
          <w:rFonts w:ascii="Courier New" w:hAnsi="Courier New" w:cs="Courier New"/>
        </w:rPr>
        <w:t>ῖ</w:t>
      </w:r>
      <w:r>
        <w:rPr>
          <w:rFonts w:ascii="Courier New" w:hAnsi="Courier New" w:cs="Courier New"/>
        </w:rPr>
        <w:t>οι, Ι</w:t>
      </w:r>
      <w:r>
        <w:rPr>
          <w:rFonts w:ascii="Courier New" w:hAnsi="Courier New" w:cs="Courier New"/>
        </w:rPr>
        <w:t>᾿</w:t>
      </w:r>
      <w:r>
        <w:rPr>
          <w:rFonts w:ascii="Courier New" w:hAnsi="Courier New" w:cs="Courier New"/>
        </w:rPr>
        <w:t>ουδα</w:t>
      </w:r>
      <w:r>
        <w:rPr>
          <w:rFonts w:ascii="Courier New" w:hAnsi="Courier New" w:cs="Courier New"/>
        </w:rPr>
        <w:t>ῖ</w:t>
      </w:r>
      <w:r>
        <w:rPr>
          <w:rFonts w:ascii="Courier New" w:hAnsi="Courier New" w:cs="Courier New"/>
        </w:rPr>
        <w:t>οί τε κα</w:t>
      </w:r>
      <w:r>
        <w:rPr>
          <w:rFonts w:ascii="Courier New" w:hAnsi="Courier New" w:cs="Courier New"/>
        </w:rPr>
        <w:t>ὶ</w:t>
      </w:r>
      <w:r>
        <w:rPr>
          <w:rFonts w:ascii="Courier New" w:hAnsi="Courier New" w:cs="Courier New"/>
        </w:rPr>
        <w:t xml:space="preserve"> προσ</w:t>
      </w:r>
      <w:r>
        <w:rPr>
          <w:rFonts w:ascii="Courier New" w:hAnsi="Courier New" w:cs="Courier New"/>
        </w:rPr>
        <w:t>ή</w:t>
      </w:r>
      <w:r>
        <w:rPr>
          <w:rFonts w:ascii="Courier New" w:hAnsi="Courier New" w:cs="Courier New"/>
        </w:rPr>
        <w:t>λυτοι, Act 2:10), carried back the earliest tidings of the new doctrine, or the Gospel may have first reached the imperial city through those who were scattered abroad to escape the persecution which followed on the death of Stephen (Ac</w:t>
      </w:r>
      <w:r>
        <w:rPr>
          <w:rFonts w:ascii="Courier New" w:hAnsi="Courier New" w:cs="Courier New"/>
        </w:rPr>
        <w:t>t 8:4; Act 11:19). At all events, a close and constant communication was kept up between the Jewish residents in Rome and their fellow countrymen in Palestine by the exigencies of commerce, in which they became more and more engrossed as their national hop</w:t>
      </w:r>
      <w:r>
        <w:rPr>
          <w:rFonts w:ascii="Courier New" w:hAnsi="Courier New" w:cs="Courier New"/>
        </w:rPr>
        <w:t>es declined, and by the custom of repairing regularly to their sacred festivals at Jerusalem. Again, the imperial edicts alternately banishing and recalling the Jews (comp. e.g. in the case of Claudius, Josephus, Ant. 19, 5, 3, with Suetonius, Claud. 25) m</w:t>
      </w:r>
      <w:r>
        <w:rPr>
          <w:rFonts w:ascii="Courier New" w:hAnsi="Courier New" w:cs="Courier New"/>
        </w:rPr>
        <w:t>ust have kept up a constant ebb and flow of migration between Rome and the East, and the case of Aquila and Priscilla (Act 18:2; see Paley, Hor. Paul. c. 2, § 2) probably represents a numerous class through whose means the opinions and doctrines promulgate</w:t>
      </w:r>
      <w:r>
        <w:rPr>
          <w:rFonts w:ascii="Courier New" w:hAnsi="Courier New" w:cs="Courier New"/>
        </w:rPr>
        <w:t>d in Palestine might reach the metropolis. At first we may  suppose that the Gospel was preached there in a confused and imperfect form, scarcely more than a phase of Judaism, as in the case of Apollos at Corinth (Act 18:25), or the disciples at Ephesus (A</w:t>
      </w:r>
      <w:r>
        <w:rPr>
          <w:rFonts w:ascii="Courier New" w:hAnsi="Courier New" w:cs="Courier New"/>
        </w:rPr>
        <w:t>ct 19:1-3). As time advanced and better instructed teachers arrived, the clouds would gradually clear away, till at length the appearance of the great apostle himself at Rome dispersed the mists of Judaism which still hung about the Roman Church. Long afte</w:t>
      </w:r>
      <w:r>
        <w:rPr>
          <w:rFonts w:ascii="Courier New" w:hAnsi="Courier New" w:cs="Courier New"/>
        </w:rPr>
        <w:t>r Christianity had taken up a position of direct antagonism to Judaism in Rome, heathen statesmen and writers still persisted in confounding the one with the other (see Merivale, Hist. of Rome, 6, 278, etc.).</w:t>
      </w:r>
    </w:p>
    <w:p w:rsidR="00000000" w:rsidRDefault="00417EA9">
      <w:pPr>
        <w:pStyle w:val="Textebrut"/>
      </w:pPr>
      <w:r>
        <w:rPr>
          <w:rFonts w:ascii="Courier New" w:hAnsi="Courier New" w:cs="Courier New"/>
        </w:rPr>
        <w:t>4. A question next arises as to the composition</w:t>
      </w:r>
      <w:r>
        <w:rPr>
          <w:rFonts w:ascii="Courier New" w:hAnsi="Courier New" w:cs="Courier New"/>
        </w:rPr>
        <w:t xml:space="preserve"> of the Roman Church at the time when Paul wrote. Did the apostle address a Jewish or a Gentile community, or, if the two elements were combined, was one or other predominant so as to give a character to the whole Church? Either extreme has been vigorously</w:t>
      </w:r>
      <w:r>
        <w:rPr>
          <w:rFonts w:ascii="Courier New" w:hAnsi="Courier New" w:cs="Courier New"/>
        </w:rPr>
        <w:t xml:space="preserve"> maintained, Baur, for instance, asserting that Paul was writing to Jewish Christians, Olshausen arguing that the Roman Church consisted almost solely of Gentiles. We are naturally led to seek the truth in some intermediate position. Jowett finds a solutio</w:t>
      </w:r>
      <w:r>
        <w:rPr>
          <w:rFonts w:ascii="Courier New" w:hAnsi="Courier New" w:cs="Courier New"/>
        </w:rPr>
        <w:t>n of the difficulty in the supposition that the members of the Roman Church, though Gentiles, had passed through a phase of Jewish proselytism. This will explain some of the phenomena of the epistle, but not all. It is more probable that Paul addressed a m</w:t>
      </w:r>
      <w:r>
        <w:rPr>
          <w:rFonts w:ascii="Courier New" w:hAnsi="Courier New" w:cs="Courier New"/>
        </w:rPr>
        <w:t>ixed Church of Jews and Gentiles, the latter perhaps being the more numerous.</w:t>
      </w:r>
    </w:p>
    <w:p w:rsidR="00000000" w:rsidRDefault="00417EA9">
      <w:pPr>
        <w:pStyle w:val="Textebrut"/>
      </w:pPr>
      <w:r>
        <w:rPr>
          <w:rFonts w:ascii="Courier New" w:hAnsi="Courier New" w:cs="Courier New"/>
        </w:rPr>
        <w:t>There are certainly passages which imply the presence of a large number of Jewish converts to Christianity. The use of the second person in addressing the Jews (ch. 2 and 3) is c</w:t>
      </w:r>
      <w:r>
        <w:rPr>
          <w:rFonts w:ascii="Courier New" w:hAnsi="Courier New" w:cs="Courier New"/>
        </w:rPr>
        <w:t>learly not assumed merely for argumentative purposes, but applies to a portion at least of those into whose hands the letter would fall. The constant appeals to the authority of “the law” may in many cases be accounted for by the Jewish education of the Ge</w:t>
      </w:r>
      <w:r>
        <w:rPr>
          <w:rFonts w:ascii="Courier New" w:hAnsi="Courier New" w:cs="Courier New"/>
        </w:rPr>
        <w:t xml:space="preserve">ntile believers (so Jowett, 2, 22), but sometimes they seem too direct and positive to admit of this explanation (Rom 3:19; Rom 7:1). In ch. 7 Paul appears to be addressing Jews, as those who, like himself, had once been under the dominion of the law, but </w:t>
      </w:r>
      <w:r>
        <w:rPr>
          <w:rFonts w:ascii="Courier New" w:hAnsi="Courier New" w:cs="Courier New"/>
        </w:rPr>
        <w:t>had been delivered from it in Christ (see especially Rom 7:4; Rom 7:6). And when in Rom 11:13 he says, “I am speaking to you — the Gentiles,” this very limiting expression “the Gentiles” implies that the letter was addressed to not a few to whom the term w</w:t>
      </w:r>
      <w:r>
        <w:rPr>
          <w:rFonts w:ascii="Courier New" w:hAnsi="Courier New" w:cs="Courier New"/>
        </w:rPr>
        <w:t>ould not apply.  Again, if we analyze the list of names in ch. 16, and assume that this list approximately represents the proportion of Jew and Gentile in the Roman Church (an assumption at least not improbable), we arrive at the same result. It is true th</w:t>
      </w:r>
      <w:r>
        <w:rPr>
          <w:rFonts w:ascii="Courier New" w:hAnsi="Courier New" w:cs="Courier New"/>
        </w:rPr>
        <w:t>at Mary, or rather Mariam (Rom 16:6), is the only strictly Jewish name. But this fact is not worth the stress apparently laid on it by Mr. Jowett (2:27); for Aquila and Priscilla (Rom 16:3) were Jews (Act 18:2; Act 18:26), and the Church which met in their</w:t>
      </w:r>
      <w:r>
        <w:rPr>
          <w:rFonts w:ascii="Courier New" w:hAnsi="Courier New" w:cs="Courier New"/>
        </w:rPr>
        <w:t xml:space="preserve"> house was probably of the same nation. Andronicus and Junia (or Junias? Act 18:7) are called Paul's kinsmen. The same term is applied to Herodion (Act 18:11). These persons, then, must have been Jews, whether “kinsmen” is taken in the wider or the more re</w:t>
      </w:r>
      <w:r>
        <w:rPr>
          <w:rFonts w:ascii="Courier New" w:hAnsi="Courier New" w:cs="Courier New"/>
        </w:rPr>
        <w:t>stricted sense. The name Apelles (Act 18:10), though a heathen name also, was most commonly borne by Jews, as appears from Horace (Sat. 1, 5, 100). If the Aristobulus of Act 18:10 was one of the princes of the Herodian house, as seems probable, we have als</w:t>
      </w:r>
      <w:r>
        <w:rPr>
          <w:rFonts w:ascii="Courier New" w:hAnsi="Courier New" w:cs="Courier New"/>
        </w:rPr>
        <w:t>o in “the household of Aristobulus” several Jewish converts. Altogether it appears that a very large fraction of the Christian believers mentioned in these salutations were Jews, even supposing that the others, bearing Greek and Latin names, of whom we kno</w:t>
      </w:r>
      <w:r>
        <w:rPr>
          <w:rFonts w:ascii="Courier New" w:hAnsi="Courier New" w:cs="Courier New"/>
        </w:rPr>
        <w:t>w nothing, were heathens.</w:t>
      </w:r>
    </w:p>
    <w:p w:rsidR="00000000" w:rsidRDefault="00417EA9">
      <w:pPr>
        <w:pStyle w:val="Textebrut"/>
      </w:pPr>
      <w:r>
        <w:rPr>
          <w:rFonts w:ascii="Courier New" w:hAnsi="Courier New" w:cs="Courier New"/>
        </w:rPr>
        <w:t xml:space="preserve">Nor does the existence of a large Jewish element in the Roman Church present any difficulty. The captives carried to Rome by Pompey formed the nucleus of the Jewish population in the metropolis. SEE ROME. Since that time they had </w:t>
      </w:r>
      <w:r>
        <w:rPr>
          <w:rFonts w:ascii="Courier New" w:hAnsi="Courier New" w:cs="Courier New"/>
        </w:rPr>
        <w:t xml:space="preserve">largely increased. During the reign of Augustus we hear of above 8000 resident Jews attaching themselves to a Jewish embassy which appealed to this emperor (Josephus, Ant. 17, 11, 1). The same emperor gave them a quarter beyond the Tiber, and allowed them </w:t>
      </w:r>
      <w:r>
        <w:rPr>
          <w:rFonts w:ascii="Courier New" w:hAnsi="Courier New" w:cs="Courier New"/>
        </w:rPr>
        <w:t>the free exercise of their religion (Philo, Leg. ad Catium, p. 568 M.). About the time when Paul wrote, Seneca, speaking of the influence of Judaism, echoes the famous expression of Horace (Ep. 2, 1, 156) respecting the Greeks — “Victi victoribus leges ded</w:t>
      </w:r>
      <w:r>
        <w:rPr>
          <w:rFonts w:ascii="Courier New" w:hAnsi="Courier New" w:cs="Courier New"/>
        </w:rPr>
        <w:t xml:space="preserve">erunt” (Seneca, in Augustine, De Civ. Dei, 6, 11). The bitter satire of Juvenal and indignant complaints of Tacitus of the spread of the infection through Roman society are well known (Tacitus, Ann. 15, 44; Juvenal, Sat. 14, 96). These converts to Judaism </w:t>
      </w:r>
      <w:r>
        <w:rPr>
          <w:rFonts w:ascii="Courier New" w:hAnsi="Courier New" w:cs="Courier New"/>
        </w:rPr>
        <w:t>were mostly women. Such proselytes formed at that period the point of coalescence for the conversion of the Gentiles.</w:t>
      </w:r>
    </w:p>
    <w:p w:rsidR="00000000" w:rsidRDefault="00417EA9">
      <w:pPr>
        <w:pStyle w:val="Textebrut"/>
      </w:pPr>
      <w:r>
        <w:rPr>
          <w:rFonts w:ascii="Courier New" w:hAnsi="Courier New" w:cs="Courier New"/>
        </w:rPr>
        <w:t>Among the converts from Judaism to Christianity there existed in the days of Paul two parties. The congregated apostles had decreed, accor</w:t>
      </w:r>
      <w:r>
        <w:rPr>
          <w:rFonts w:ascii="Courier New" w:hAnsi="Courier New" w:cs="Courier New"/>
        </w:rPr>
        <w:t>ding to Acts 15 that the converts from paganism were not bound to keep the ritual laws of Moses. There were, however, many converts from Judaism  who were disinclined to renounce the authority of the Mosaic law, and appealed erroneously to the authority of</w:t>
      </w:r>
      <w:r>
        <w:rPr>
          <w:rFonts w:ascii="Courier New" w:hAnsi="Courier New" w:cs="Courier New"/>
        </w:rPr>
        <w:t xml:space="preserve"> James (Gal 2:9; comp. Act 21:25); they claimed also the authority of Peter in their favor. Such converts from Judaism, mentioned in the other epistles, who continued to observe the ritual laws of Moses were not prevalent in Rome. Baur, however, supposes t</w:t>
      </w:r>
      <w:r>
        <w:rPr>
          <w:rFonts w:ascii="Courier New" w:hAnsi="Courier New" w:cs="Courier New"/>
        </w:rPr>
        <w:t>hat this Ebionitic tendency prevailed at that time in all Christian congregations, Rome not excepted. He thinks that the converts from Judaism were then so numerous that all were compelled to submit to the Judaizing opinions of the majority (comp. Baur, Ab</w:t>
      </w:r>
      <w:r>
        <w:rPr>
          <w:rFonts w:ascii="Courier New" w:hAnsi="Courier New" w:cs="Courier New"/>
        </w:rPr>
        <w:t>handlung uber Zweck und Veranlassung des Romerbriefs, in the Tubinger Zeitschrift, 1836). However, Neander has also shown that the Judaizing tendency did not prevail in the Roman Church (comp. Neander, Panzung der christlichen Kirche [3d ed.], p. 388). Thi</w:t>
      </w:r>
      <w:r>
        <w:rPr>
          <w:rFonts w:ascii="Courier New" w:hAnsi="Courier New" w:cs="Courier New"/>
        </w:rPr>
        <w:t>s opinion is confirmed by the circumstance that, according to ch. 16 Paul had many friends at Rome. Baur removes this objection only by declaring ch. 16 to be spurious. He appeals to ch. xiv in order to prove that there were Ebionitic Christians at Rome: i</w:t>
      </w:r>
      <w:r>
        <w:rPr>
          <w:rFonts w:ascii="Courier New" w:hAnsi="Courier New" w:cs="Courier New"/>
        </w:rPr>
        <w:t xml:space="preserve">t appears, however, that the persons mentioned in ch. 14 were by no means strictly Judaizing zealots, wishing to overrule the Church, but, on the contrary, some scrupulous converts from Judaism, upon whom the others looked down contemptuously. There were, </w:t>
      </w:r>
      <w:r>
        <w:rPr>
          <w:rFonts w:ascii="Courier New" w:hAnsi="Courier New" w:cs="Courier New"/>
        </w:rPr>
        <w:t>indeed, some disagreements between the Christians in Rome. This is evident from Rom 15:6-9, and Rom 11:17-18, these debates, however, were not of so obstinate a kind as among the Galatians; otherwise the apostle could scarcely have praised the congregation</w:t>
      </w:r>
      <w:r>
        <w:rPr>
          <w:rFonts w:ascii="Courier New" w:hAnsi="Courier New" w:cs="Courier New"/>
        </w:rPr>
        <w:t xml:space="preserve"> at Rome as he does in ch. Rom 1:8; Rom 1:12, and Rom 15:14. From ch. Rom 16:17-20 we infer that the Judaizers had endeavored to find admittance, but with little success.</w:t>
      </w:r>
    </w:p>
    <w:p w:rsidR="00000000" w:rsidRDefault="00417EA9">
      <w:pPr>
        <w:pStyle w:val="Textebrut"/>
      </w:pPr>
      <w:r>
        <w:rPr>
          <w:rFonts w:ascii="Courier New" w:hAnsi="Courier New" w:cs="Courier New"/>
        </w:rPr>
        <w:t xml:space="preserve">On the other </w:t>
      </w:r>
      <w:r>
        <w:rPr>
          <w:rFonts w:ascii="Courier New" w:hAnsi="Courier New" w:cs="Courier New"/>
        </w:rPr>
        <w:t xml:space="preserve">hand, situated in the metropolis of the great empire of heathendom, the Roman Church must necessarily have been in great measure a Gentile Church; and the language of the epistle bears out this supposition. It is professedly as the apostle of the Gentiles </w:t>
      </w:r>
      <w:r>
        <w:rPr>
          <w:rFonts w:ascii="Courier New" w:hAnsi="Courier New" w:cs="Courier New"/>
        </w:rPr>
        <w:t>that Paul writes to the Romans (Rom 1:5). He hopes to have some fruit among them, as he had among the other Gentiles (Rom 1:13). Later on in the epistle he speaks of the Jews in the third person, as if addressing Gentiles: “I could wish that myself were ac</w:t>
      </w:r>
      <w:r>
        <w:rPr>
          <w:rFonts w:ascii="Courier New" w:hAnsi="Courier New" w:cs="Courier New"/>
        </w:rPr>
        <w:t xml:space="preserve">cursed for my brethren, my kinsmen after the flesh, who are Israelites, “etc. (Rom 9:3-4). Again: “my heart's desire and prayer to God for them is that they might be saved” (Rom 10:1; the right reading is </w:t>
      </w:r>
      <w:r>
        <w:rPr>
          <w:rFonts w:ascii="Courier New" w:hAnsi="Courier New" w:cs="Courier New"/>
        </w:rPr>
        <w:t>ὑ</w:t>
      </w:r>
      <w:r>
        <w:rPr>
          <w:rFonts w:ascii="Courier New" w:hAnsi="Courier New" w:cs="Courier New"/>
        </w:rPr>
        <w:t>π</w:t>
      </w:r>
      <w:r>
        <w:rPr>
          <w:rFonts w:ascii="Courier New" w:hAnsi="Courier New" w:cs="Courier New"/>
        </w:rPr>
        <w:t>ὲ</w:t>
      </w:r>
      <w:r>
        <w:rPr>
          <w:rFonts w:ascii="Courier New" w:hAnsi="Courier New" w:cs="Courier New"/>
        </w:rPr>
        <w:t>ρ α</w:t>
      </w:r>
      <w:r>
        <w:rPr>
          <w:rFonts w:ascii="Courier New" w:hAnsi="Courier New" w:cs="Courier New"/>
        </w:rPr>
        <w:t>ὐ</w:t>
      </w:r>
      <w:r>
        <w:rPr>
          <w:rFonts w:ascii="Courier New" w:hAnsi="Courier New" w:cs="Courier New"/>
        </w:rPr>
        <w:t>τ</w:t>
      </w:r>
      <w:r>
        <w:rPr>
          <w:rFonts w:ascii="Courier New" w:hAnsi="Courier New" w:cs="Courier New"/>
        </w:rPr>
        <w:t>ῶ</w:t>
      </w:r>
      <w:r>
        <w:rPr>
          <w:rFonts w:ascii="Courier New" w:hAnsi="Courier New" w:cs="Courier New"/>
        </w:rPr>
        <w:t xml:space="preserve">ν, not </w:t>
      </w:r>
      <w:r>
        <w:rPr>
          <w:rFonts w:ascii="Courier New" w:hAnsi="Courier New" w:cs="Courier New"/>
        </w:rPr>
        <w:t>ὑ</w:t>
      </w:r>
      <w:r>
        <w:rPr>
          <w:rFonts w:ascii="Courier New" w:hAnsi="Courier New" w:cs="Courier New"/>
        </w:rPr>
        <w:t>π</w:t>
      </w:r>
      <w:r>
        <w:rPr>
          <w:rFonts w:ascii="Courier New" w:hAnsi="Courier New" w:cs="Courier New"/>
        </w:rPr>
        <w:t>ὲ</w:t>
      </w:r>
      <w:r>
        <w:rPr>
          <w:rFonts w:ascii="Courier New" w:hAnsi="Courier New" w:cs="Courier New"/>
        </w:rPr>
        <w:t>ρ το</w:t>
      </w:r>
      <w:r>
        <w:rPr>
          <w:rFonts w:ascii="Courier New" w:hAnsi="Courier New" w:cs="Courier New"/>
        </w:rPr>
        <w:t>ῦ</w:t>
      </w:r>
      <w:r>
        <w:rPr>
          <w:rFonts w:ascii="Courier New" w:hAnsi="Courier New" w:cs="Courier New"/>
        </w:rPr>
        <w:t xml:space="preserve"> Ι</w:t>
      </w:r>
      <w:r>
        <w:rPr>
          <w:rFonts w:ascii="Courier New" w:hAnsi="Courier New" w:cs="Courier New"/>
        </w:rPr>
        <w:t>᾿</w:t>
      </w:r>
      <w:r>
        <w:rPr>
          <w:rFonts w:ascii="Courier New" w:hAnsi="Courier New" w:cs="Courier New"/>
        </w:rPr>
        <w:t>σρα</w:t>
      </w:r>
      <w:r>
        <w:rPr>
          <w:rFonts w:ascii="Courier New" w:hAnsi="Courier New" w:cs="Courier New"/>
        </w:rPr>
        <w:t>ή</w:t>
      </w:r>
      <w:r>
        <w:rPr>
          <w:rFonts w:ascii="Courier New" w:hAnsi="Courier New" w:cs="Courier New"/>
        </w:rPr>
        <w:t>λ, as in the  Receiv</w:t>
      </w:r>
      <w:r>
        <w:rPr>
          <w:rFonts w:ascii="Courier New" w:hAnsi="Courier New" w:cs="Courier New"/>
        </w:rPr>
        <w:t>ed Text). Comp. also Rom 11:23; Rom 11:25, and especially Rom 11:30, “For as ye in times past did not believe God,... so did these also (i.e. the Jews) now not believe,” etc. In all these passages Paul clearly addresses himself to Gentile readers.</w:t>
      </w:r>
    </w:p>
    <w:p w:rsidR="00000000" w:rsidRDefault="00417EA9">
      <w:pPr>
        <w:pStyle w:val="Textebrut"/>
      </w:pPr>
      <w:r>
        <w:rPr>
          <w:rFonts w:ascii="Courier New" w:hAnsi="Courier New" w:cs="Courier New"/>
        </w:rPr>
        <w:t>These Ge</w:t>
      </w:r>
      <w:r>
        <w:rPr>
          <w:rFonts w:ascii="Courier New" w:hAnsi="Courier New" w:cs="Courier New"/>
        </w:rPr>
        <w:t>ntile converts, however, were not, for the most part, native Romans. Strange as the paradox appears, nothing is more certain than that the Church of Rome was at this time a Greek, and not a Latin, Church. It is clearly established that the early Latin vers</w:t>
      </w:r>
      <w:r>
        <w:rPr>
          <w:rFonts w:ascii="Courier New" w:hAnsi="Courier New" w:cs="Courier New"/>
        </w:rPr>
        <w:t>ions of the New Test. were made not for the use of Rome, but for the provinces, especially Africa (Westcott, Canon, p. 269). All the literature of the early Roman Church was written in the Greek tongue. The names of the bishops of Rome during the first two</w:t>
      </w:r>
      <w:r>
        <w:rPr>
          <w:rFonts w:ascii="Courier New" w:hAnsi="Courier New" w:cs="Courier New"/>
        </w:rPr>
        <w:t xml:space="preserve"> centuries are, with but few exceptions, Greek (see Milman, Latin Christianity, 1, 27). In accordance with these facts, we find that a very large proportion of the names in the salutations of this epistle are Greek names; while of the exceptions, Priscilla</w:t>
      </w:r>
      <w:r>
        <w:rPr>
          <w:rFonts w:ascii="Courier New" w:hAnsi="Courier New" w:cs="Courier New"/>
        </w:rPr>
        <w:t>, Aquila, and Junia (or Junias), were certainly Jews; and the same is true of Rufus, if, as is not improbable, he is the same mentioned in Mar 15:21. Julia was probably a dependent of the imperial household, and derived her name accordingly. The only Roman</w:t>
      </w:r>
      <w:r>
        <w:rPr>
          <w:rFonts w:ascii="Courier New" w:hAnsi="Courier New" w:cs="Courier New"/>
        </w:rPr>
        <w:t xml:space="preserve"> names remaining are Amplias (i.e. Ampliatus) and Urbanus, of whom nothing is known, but their names are of late growth, and certainly do not point to an old Roman stock. It was therefore from the Greek population of Rome, pure or mixed, that the Gentile p</w:t>
      </w:r>
      <w:r>
        <w:rPr>
          <w:rFonts w:ascii="Courier New" w:hAnsi="Courier New" w:cs="Courier New"/>
        </w:rPr>
        <w:t>ortion of the Church was almost entirely drawn. The Greeks formed a very considerable fraction of the whole people of Rome. They were the most busy and adventurous, and also the most intelligent of the middle and lower classes of society. The influence whi</w:t>
      </w:r>
      <w:r>
        <w:rPr>
          <w:rFonts w:ascii="Courier New" w:hAnsi="Courier New" w:cs="Courier New"/>
        </w:rPr>
        <w:t>ch they were acquiring by their numbers and versatility is a constant theme of reproach in the Roman philosopher and satirist (Juvenal, 3, 60-80; 6, 184; Tacitus, De Orat. 29). They complain that the national character is undermined, that the whole city ha</w:t>
      </w:r>
      <w:r>
        <w:rPr>
          <w:rFonts w:ascii="Courier New" w:hAnsi="Courier New" w:cs="Courier New"/>
        </w:rPr>
        <w:t>s become Greek, Speaking the language of international intercourse, and brought by their restless habits into contact with foreign religions, the Greeks had larger opportunities than others of acquainting themselves with the truths of the Gospel; while, at</w:t>
      </w:r>
      <w:r>
        <w:rPr>
          <w:rFonts w:ascii="Courier New" w:hAnsi="Courier New" w:cs="Courier New"/>
        </w:rPr>
        <w:t xml:space="preserve"> the same time, holding more loosely to traditional beliefs, and with minds naturally more inquiring, they would be more ready to welcome these truths when they came in their way. At all events, for whatever reason, the Gentile converts at Rome were Greeks</w:t>
      </w:r>
      <w:r>
        <w:rPr>
          <w:rFonts w:ascii="Courier New" w:hAnsi="Courier New" w:cs="Courier New"/>
        </w:rPr>
        <w:t>, not Romans; and it was an unfortunate conjecture on the part of the transcriber of the Syriac Peshito that this  letter was written “in the Latin tongue” (</w:t>
      </w:r>
      <w:r>
        <w:rPr>
          <w:rFonts w:ascii="Courier New" w:hAnsi="Courier New" w:cs="Courier New"/>
        </w:rPr>
        <w:t>רומאית</w:t>
      </w:r>
      <w:r>
        <w:rPr>
          <w:rFonts w:ascii="Courier New" w:hAnsi="Courier New" w:cs="Courier New"/>
        </w:rPr>
        <w:t>). Every line in the epistle bespeaks an original.</w:t>
      </w:r>
    </w:p>
    <w:p w:rsidR="00000000" w:rsidRDefault="00417EA9">
      <w:pPr>
        <w:pStyle w:val="Textebrut"/>
      </w:pPr>
      <w:r>
        <w:rPr>
          <w:rFonts w:ascii="Courier New" w:hAnsi="Courier New" w:cs="Courier New"/>
        </w:rPr>
        <w:t>When we inquire into the probable rank and</w:t>
      </w:r>
      <w:r>
        <w:rPr>
          <w:rFonts w:ascii="Courier New" w:hAnsi="Courier New" w:cs="Courier New"/>
        </w:rPr>
        <w:t xml:space="preserve"> station of the Roman believers, an analysis of the names in the list of salutations again gives an approximate answer. These names belong for the most part to the middle and lower grades of society. Many of them are found in the columbaria of the freedmen</w:t>
      </w:r>
      <w:r>
        <w:rPr>
          <w:rFonts w:ascii="Courier New" w:hAnsi="Courier New" w:cs="Courier New"/>
        </w:rPr>
        <w:t xml:space="preserve"> and slaves of the early Roman emperors (see Journal of Class. and Sacr. Phil. 4, 57). It would be too much to assume that they were the same persons; but, at all events, the identity of names points to the same social rank. Among the less wealthy merchant</w:t>
      </w:r>
      <w:r>
        <w:rPr>
          <w:rFonts w:ascii="Courier New" w:hAnsi="Courier New" w:cs="Courier New"/>
        </w:rPr>
        <w:t>s and tradesmen, among the petty officers of the army, among the slaves and freedmen of the imperial palace, whether Jews or Greeks, the Gospel would first find a firm footing. To this last class allusion is made in Php 4:22, “they that are of Caesar's hou</w:t>
      </w:r>
      <w:r>
        <w:rPr>
          <w:rFonts w:ascii="Courier New" w:hAnsi="Courier New" w:cs="Courier New"/>
        </w:rPr>
        <w:t>sehold.” From these it would gradually work upwards and downwards; but we may be sure that in respect of rank the Church of Rome was no exception to the general rule, that “not many wise, not many mighty, not many noble,” were called (1Co 1:26).</w:t>
      </w:r>
    </w:p>
    <w:p w:rsidR="00000000" w:rsidRDefault="00417EA9">
      <w:pPr>
        <w:pStyle w:val="Textebrut"/>
      </w:pPr>
      <w:r>
        <w:rPr>
          <w:rFonts w:ascii="Courier New" w:hAnsi="Courier New" w:cs="Courier New"/>
        </w:rPr>
        <w:t>It seems p</w:t>
      </w:r>
      <w:r>
        <w:rPr>
          <w:rFonts w:ascii="Courier New" w:hAnsi="Courier New" w:cs="Courier New"/>
        </w:rPr>
        <w:t>robable, from what has been said above, that the Roman Church at this time was composed of Jews and Gentiles in nearly equal portions. This fact finds expression in the account, whether true or false, which represents Peter and Paul as presiding at the sam</w:t>
      </w:r>
      <w:r>
        <w:rPr>
          <w:rFonts w:ascii="Courier New" w:hAnsi="Courier New" w:cs="Courier New"/>
        </w:rPr>
        <w:t>e time over the Church at Rome (Dionys. Cor. ap. Euseb. H.E. 2, 25; Irenaeus, 3, 3). Possibly, also, the discrepancies in the lists of the early bishops of Rome may find a solution (Pearson, Minor Theol. Works, 2, 449; Bunsen, Hippolytus, 1, 44) in the joi</w:t>
      </w:r>
      <w:r>
        <w:rPr>
          <w:rFonts w:ascii="Courier New" w:hAnsi="Courier New" w:cs="Courier New"/>
        </w:rPr>
        <w:t>nt episcopate of Linus and Cletus — the one ruling over the Jewish, the other over the Gentile, congregation of the metropolis. If this conjecture be accepted, it is an important testimony to the view here maintained, though we cannot suppose that in Paul'</w:t>
      </w:r>
      <w:r>
        <w:rPr>
          <w:rFonts w:ascii="Courier New" w:hAnsi="Courier New" w:cs="Courier New"/>
        </w:rPr>
        <w:t>s time the two elements of the Roman Church had distinct organizations.</w:t>
      </w:r>
    </w:p>
    <w:p w:rsidR="00000000" w:rsidRDefault="00417EA9">
      <w:pPr>
        <w:pStyle w:val="Textebrut"/>
      </w:pPr>
      <w:r>
        <w:rPr>
          <w:rFonts w:ascii="Courier New" w:hAnsi="Courier New" w:cs="Courier New"/>
        </w:rPr>
        <w:t>5. The heterogeneous composition of this Church explains the general character of the Epistle to the Romans. In an assemblage so various, we should expect to find not the exclusive pre</w:t>
      </w:r>
      <w:r>
        <w:rPr>
          <w:rFonts w:ascii="Courier New" w:hAnsi="Courier New" w:cs="Courier New"/>
        </w:rPr>
        <w:t>dominance of a single form of error, but the coincidence of different and opposing forms. The Gospel had here to contend not specially with Judaism, nor specially with heathenism, but with both together. It was therefore the business of the Christian teach</w:t>
      </w:r>
      <w:r>
        <w:rPr>
          <w:rFonts w:ascii="Courier New" w:hAnsi="Courier New" w:cs="Courier New"/>
        </w:rPr>
        <w:t>er to reconcile the opposing difficulties and to hold out a meeting point in the Gospel. This is exactly what Paul does in the Epistle to the  Romans, and what, from the circumstances of the case, he was well enabled to do. He was addressing a large and va</w:t>
      </w:r>
      <w:r>
        <w:rPr>
          <w:rFonts w:ascii="Courier New" w:hAnsi="Courier New" w:cs="Courier New"/>
        </w:rPr>
        <w:t>ried community which had not been founded by himself, and with which he had had no direct intercourse. Again, it does not appear that the letter was specially written to answer any doubts, or settle any controversies, then rife in the Roman Church. There w</w:t>
      </w:r>
      <w:r>
        <w:rPr>
          <w:rFonts w:ascii="Courier New" w:hAnsi="Courier New" w:cs="Courier New"/>
        </w:rPr>
        <w:t>ere therefore no disturbing influences, such as arise out of personal relations, or peculiar circumstances, to derange a general and systematic exposition of the nature and working of the Gospel. At the same time, the vast importance of the metropolitan Ch</w:t>
      </w:r>
      <w:r>
        <w:rPr>
          <w:rFonts w:ascii="Courier New" w:hAnsi="Courier New" w:cs="Courier New"/>
        </w:rPr>
        <w:t>urch, which could not have been overlooked even by an uninspired teacher, naturally pointed it out to the apostle as the fittest body to whom to address such an exposition. Thus the Epistle to the Romans is more of a treatise than of a letter. If we remove</w:t>
      </w:r>
      <w:r>
        <w:rPr>
          <w:rFonts w:ascii="Courier New" w:hAnsi="Courier New" w:cs="Courier New"/>
        </w:rPr>
        <w:t xml:space="preserve"> the personal allusions in the opening verses, and the salutations at the close, it seems not more particularly addressed to the Church of Rome than to any other Church of Christendom. In this respect it differs widely from the Epistles to the Corinthians </w:t>
      </w:r>
      <w:r>
        <w:rPr>
          <w:rFonts w:ascii="Courier New" w:hAnsi="Courier New" w:cs="Courier New"/>
        </w:rPr>
        <w:t>and Galatians, with which, as being written about the same time, it may most fairly be compared, and which are full of personal and direct allusions. In one instance alone we seem to trace a special reference to the Church of the metropolis. The injunction</w:t>
      </w:r>
      <w:r>
        <w:rPr>
          <w:rFonts w:ascii="Courier New" w:hAnsi="Courier New" w:cs="Courier New"/>
        </w:rPr>
        <w:t xml:space="preserve"> of obedience to temporal rulers (Rom 13:1) would most fitly be addressed to a congregation brought face to face with the imperial government, and the more so as Rome had recently been the scene of frequent disturbances, on the part of either Jews or Chris</w:t>
      </w:r>
      <w:r>
        <w:rPr>
          <w:rFonts w:ascii="Courier New" w:hAnsi="Courier New" w:cs="Courier New"/>
        </w:rPr>
        <w:t>tians, arising out of a feverish and restless anticipation of the Messiah's coming (Sueton. Claud. 25). Other apparent exceptions admit of a different explanation.</w:t>
      </w:r>
    </w:p>
    <w:p w:rsidR="00000000" w:rsidRDefault="00417EA9">
      <w:pPr>
        <w:pStyle w:val="Textebrut"/>
      </w:pPr>
      <w:r>
        <w:rPr>
          <w:rFonts w:ascii="Courier New" w:hAnsi="Courier New" w:cs="Courier New"/>
        </w:rPr>
        <w:t>6. This explanation is, in fact, to be sought in its relation to the contemporaneous epistle</w:t>
      </w:r>
      <w:r>
        <w:rPr>
          <w:rFonts w:ascii="Courier New" w:hAnsi="Courier New" w:cs="Courier New"/>
        </w:rPr>
        <w:t>s. The letter to the Romans closes the group of epistles written during the second missionary journey. This group contains, besides, as already mentioned, the letters to the Corinthians and Galatians, written probably within the few months preceding. At Co</w:t>
      </w:r>
      <w:r>
        <w:rPr>
          <w:rFonts w:ascii="Courier New" w:hAnsi="Courier New" w:cs="Courier New"/>
        </w:rPr>
        <w:t>rinth, the capital of Achaia and the stronghold of heathendom, the Gospel would encounter its severest struggle with Gentile vices and prejudices. In Galatia, which, either from natural sympathy or from close contact, seems to have been more exposed to Jew</w:t>
      </w:r>
      <w:r>
        <w:rPr>
          <w:rFonts w:ascii="Courier New" w:hAnsi="Courier New" w:cs="Courier New"/>
        </w:rPr>
        <w:t>ish influence than any other Church within Paul's sphere of labor, it had a sharp contest with Judaism. In the epistles to these two churches we study the attitude of the Gospel towards the Gentile and Jewish world respectively. These letters are direct an</w:t>
      </w:r>
      <w:r>
        <w:rPr>
          <w:rFonts w:ascii="Courier New" w:hAnsi="Courier New" w:cs="Courier New"/>
        </w:rPr>
        <w:t>d special. They are  evoked by present emergencies, are directed against actual evils, are full of personal applications. The Epistle to the Romans is the summary of what he had written before, the result of his dealing with the two antagonistic forms of e</w:t>
      </w:r>
      <w:r>
        <w:rPr>
          <w:rFonts w:ascii="Courier New" w:hAnsi="Courier New" w:cs="Courier New"/>
        </w:rPr>
        <w:t>rror, the gathering together of the fragmentary teaching in the Corinthian and Galatian letters. What is there immediate, irregular, and of partial application is here arranged and completed and thrown into a general form. Thus, on the one hand, his treatm</w:t>
      </w:r>
      <w:r>
        <w:rPr>
          <w:rFonts w:ascii="Courier New" w:hAnsi="Courier New" w:cs="Courier New"/>
        </w:rPr>
        <w:t>ent of the Mosaic law points to the difficulties he encountered in dealing with the Galatian Church; while, on the other, his cautions against antinomian excesses (Rom 6:15, etc.), and his precepts against giving offense in the matter of meats and the obse</w:t>
      </w:r>
      <w:r>
        <w:rPr>
          <w:rFonts w:ascii="Courier New" w:hAnsi="Courier New" w:cs="Courier New"/>
        </w:rPr>
        <w:t>rvance of days (ch. 14), remind us of the errors which he had to correct in his Corinthian converts (comp. 1Co 6:12 sq.; 1Co 8:1 sq.). Those injunctions, then, which seem at first sight special, appear not to be directed against any actual known failings i</w:t>
      </w:r>
      <w:r>
        <w:rPr>
          <w:rFonts w:ascii="Courier New" w:hAnsi="Courier New" w:cs="Courier New"/>
        </w:rPr>
        <w:t>n the Roman Church, but to be suggested by the possibility of those irregularities occurring in Rome which he had already encountered elsewhere.</w:t>
      </w:r>
    </w:p>
    <w:p w:rsidR="00000000" w:rsidRDefault="00417EA9">
      <w:pPr>
        <w:pStyle w:val="Textebrut"/>
      </w:pPr>
      <w:r>
        <w:rPr>
          <w:rFonts w:ascii="Courier New" w:hAnsi="Courier New" w:cs="Courier New"/>
        </w:rPr>
        <w:t>7. Viewing this epistle, then, rather in the light of a treatise than of a letter, we are enabled to explain ce</w:t>
      </w:r>
      <w:r>
        <w:rPr>
          <w:rFonts w:ascii="Courier New" w:hAnsi="Courier New" w:cs="Courier New"/>
        </w:rPr>
        <w:t xml:space="preserve">rtain phenomena in the text above alluded to (§ 2). In the received text a doxology stands at the close of the epistle (Rom 16:25-27). The preponderance of evidence is in favor of this position, but there is respectable authority for placing it at the end </w:t>
      </w:r>
      <w:r>
        <w:rPr>
          <w:rFonts w:ascii="Courier New" w:hAnsi="Courier New" w:cs="Courier New"/>
        </w:rPr>
        <w:t xml:space="preserve">of ch. 14. In some texts, again, it is found in both places, while others omit it entirely. The phenomena of the MSS. seem best explained by supposing that the letter was circulated at an early date (whether during the apostle's lifetime or not it is idle </w:t>
      </w:r>
      <w:r>
        <w:rPr>
          <w:rFonts w:ascii="Courier New" w:hAnsi="Courier New" w:cs="Courier New"/>
        </w:rPr>
        <w:t>to inquire) in two forms, both with and without the two last chapters. In the shorter form it was divested, as far as possible, of its epistolary character by abstracting the personal matter addressed especially to the Romans, the doxology being retained a</w:t>
      </w:r>
      <w:r>
        <w:rPr>
          <w:rFonts w:ascii="Courier New" w:hAnsi="Courier New" w:cs="Courier New"/>
        </w:rPr>
        <w:t xml:space="preserve">t the close. A still further attempt to strip this epistle of any special references is found in MS. G, which omits </w:t>
      </w:r>
      <w:r>
        <w:rPr>
          <w:rFonts w:ascii="Courier New" w:hAnsi="Courier New" w:cs="Courier New"/>
        </w:rPr>
        <w:t>ἐ</w:t>
      </w:r>
      <w:r>
        <w:rPr>
          <w:rFonts w:ascii="Courier New" w:hAnsi="Courier New" w:cs="Courier New"/>
        </w:rPr>
        <w:t xml:space="preserve">ν </w:t>
      </w:r>
      <w:r>
        <w:rPr>
          <w:rFonts w:ascii="Courier New" w:hAnsi="Courier New" w:cs="Courier New"/>
        </w:rPr>
        <w:t>῾</w:t>
      </w:r>
      <w:r>
        <w:rPr>
          <w:rFonts w:ascii="Courier New" w:hAnsi="Courier New" w:cs="Courier New"/>
        </w:rPr>
        <w:t>Ρ</w:t>
      </w:r>
      <w:r>
        <w:rPr>
          <w:rFonts w:ascii="Courier New" w:hAnsi="Courier New" w:cs="Courier New"/>
        </w:rPr>
        <w:t>ώ</w:t>
      </w:r>
      <w:r>
        <w:rPr>
          <w:rFonts w:ascii="Courier New" w:hAnsi="Courier New" w:cs="Courier New"/>
        </w:rPr>
        <w:t>μ</w:t>
      </w:r>
      <w:r>
        <w:rPr>
          <w:rFonts w:ascii="Courier New" w:hAnsi="Courier New" w:cs="Courier New"/>
        </w:rPr>
        <w:t>ῃ</w:t>
      </w:r>
      <w:r>
        <w:rPr>
          <w:rFonts w:ascii="Courier New" w:hAnsi="Courier New" w:cs="Courier New"/>
        </w:rPr>
        <w:t xml:space="preserve"> (Rom 1:7) and το</w:t>
      </w:r>
      <w:r>
        <w:rPr>
          <w:rFonts w:ascii="Courier New" w:hAnsi="Courier New" w:cs="Courier New"/>
        </w:rPr>
        <w:t>ῖ</w:t>
      </w:r>
      <w:r>
        <w:rPr>
          <w:rFonts w:ascii="Courier New" w:hAnsi="Courier New" w:cs="Courier New"/>
        </w:rPr>
        <w:t xml:space="preserve">ς </w:t>
      </w:r>
      <w:r>
        <w:rPr>
          <w:rFonts w:ascii="Courier New" w:hAnsi="Courier New" w:cs="Courier New"/>
        </w:rPr>
        <w:t>ἐ</w:t>
      </w:r>
      <w:r>
        <w:rPr>
          <w:rFonts w:ascii="Courier New" w:hAnsi="Courier New" w:cs="Courier New"/>
        </w:rPr>
        <w:t xml:space="preserve">ν </w:t>
      </w:r>
      <w:r>
        <w:rPr>
          <w:rFonts w:ascii="Courier New" w:hAnsi="Courier New" w:cs="Courier New"/>
        </w:rPr>
        <w:t>῾</w:t>
      </w:r>
      <w:r>
        <w:rPr>
          <w:rFonts w:ascii="Courier New" w:hAnsi="Courier New" w:cs="Courier New"/>
        </w:rPr>
        <w:t>Ρ</w:t>
      </w:r>
      <w:r>
        <w:rPr>
          <w:rFonts w:ascii="Courier New" w:hAnsi="Courier New" w:cs="Courier New"/>
        </w:rPr>
        <w:t>ώ</w:t>
      </w:r>
      <w:r>
        <w:rPr>
          <w:rFonts w:ascii="Courier New" w:hAnsi="Courier New" w:cs="Courier New"/>
        </w:rPr>
        <w:t>μ</w:t>
      </w:r>
      <w:r>
        <w:rPr>
          <w:rFonts w:ascii="Courier New" w:hAnsi="Courier New" w:cs="Courier New"/>
        </w:rPr>
        <w:t>ῃ</w:t>
      </w:r>
      <w:r>
        <w:rPr>
          <w:rFonts w:ascii="Courier New" w:hAnsi="Courier New" w:cs="Courier New"/>
        </w:rPr>
        <w:t xml:space="preserve"> (Rom 16:15) for it is to be observed, at the same time, that this MS. omits the doxology entirely, and </w:t>
      </w:r>
      <w:r>
        <w:rPr>
          <w:rFonts w:ascii="Courier New" w:hAnsi="Courier New" w:cs="Courier New"/>
        </w:rPr>
        <w:t xml:space="preserve">leaves a space after ch. 14. This view is somewhat confirmed by the parallel case of the opening of the Ephesian epistle, in which there is very high authority for omitting the words </w:t>
      </w:r>
      <w:r>
        <w:rPr>
          <w:rFonts w:ascii="Courier New" w:hAnsi="Courier New" w:cs="Courier New"/>
        </w:rPr>
        <w:t>ἐ</w:t>
      </w:r>
      <w:r>
        <w:rPr>
          <w:rFonts w:ascii="Courier New" w:hAnsi="Courier New" w:cs="Courier New"/>
        </w:rPr>
        <w:t>ν Ε</w:t>
      </w:r>
      <w:r>
        <w:rPr>
          <w:rFonts w:ascii="Courier New" w:hAnsi="Courier New" w:cs="Courier New"/>
        </w:rPr>
        <w:t>᾿</w:t>
      </w:r>
      <w:r>
        <w:rPr>
          <w:rFonts w:ascii="Courier New" w:hAnsi="Courier New" w:cs="Courier New"/>
        </w:rPr>
        <w:t>φέσ</w:t>
      </w:r>
      <w:r>
        <w:rPr>
          <w:rFonts w:ascii="Courier New" w:hAnsi="Courier New" w:cs="Courier New"/>
        </w:rPr>
        <w:t>ῳ</w:t>
      </w:r>
      <w:r>
        <w:rPr>
          <w:rFonts w:ascii="Courier New" w:hAnsi="Courier New" w:cs="Courier New"/>
        </w:rPr>
        <w:t>, and which bears strong marks of having been intended for a cir</w:t>
      </w:r>
      <w:r>
        <w:rPr>
          <w:rFonts w:ascii="Courier New" w:hAnsi="Courier New" w:cs="Courier New"/>
        </w:rPr>
        <w:t>cular letter.</w:t>
      </w:r>
    </w:p>
    <w:p w:rsidR="00000000" w:rsidRDefault="00417EA9">
      <w:pPr>
        <w:pStyle w:val="Textebrut"/>
      </w:pPr>
      <w:r>
        <w:rPr>
          <w:rFonts w:ascii="Courier New" w:hAnsi="Courier New" w:cs="Courier New"/>
        </w:rPr>
        <w:t>V. Scope, Contents, and Characteristics. — The elaborate argument and logical order observed in this epistle give it a very systematic character.  Nevertheless, the bearing of many of its parts has often been greatly obscured or imperfectly u</w:t>
      </w:r>
      <w:r>
        <w:rPr>
          <w:rFonts w:ascii="Courier New" w:hAnsi="Courier New" w:cs="Courier New"/>
        </w:rPr>
        <w:t>nderstood, especially under the influence of polemical bias. On this account, as well as because of the great interest always attached to the fundamental doctrines so formally treated in it, we give an unusually full outline of its contents, even at the ri</w:t>
      </w:r>
      <w:r>
        <w:rPr>
          <w:rFonts w:ascii="Courier New" w:hAnsi="Courier New" w:cs="Courier New"/>
        </w:rPr>
        <w:t>sk of some repetition.</w:t>
      </w:r>
    </w:p>
    <w:p w:rsidR="00000000" w:rsidRDefault="00417EA9">
      <w:pPr>
        <w:pStyle w:val="Textebrut"/>
      </w:pPr>
      <w:r>
        <w:rPr>
          <w:rFonts w:ascii="Courier New" w:hAnsi="Courier New" w:cs="Courier New"/>
        </w:rPr>
        <w:t>1. In describing the general purport of this epistle we may start from Paul's own words, which, standing at the beginning of the doctrinal portion, may be taken as giving a summary of the contents: “The Gospel is the power of God unt</w:t>
      </w:r>
      <w:r>
        <w:rPr>
          <w:rFonts w:ascii="Courier New" w:hAnsi="Courier New" w:cs="Courier New"/>
        </w:rPr>
        <w:t xml:space="preserve">o salvation to every one that believeth, to the Jew first and also to the Greek; for therein is the righteousness of God revealed from faith to faith” (Rom 1:16-17). Accordingly the epistle has been described as comprising “the religious philosophy of the </w:t>
      </w:r>
      <w:r>
        <w:rPr>
          <w:rFonts w:ascii="Courier New" w:hAnsi="Courier New" w:cs="Courier New"/>
        </w:rPr>
        <w:t>world's history.” The world in its religious aspect is divided into Jew and Gentile. The different positions of the two, as regards their past and present relation to God and their future prospects, are explained. The atonement of Christ is the center of r</w:t>
      </w:r>
      <w:r>
        <w:rPr>
          <w:rFonts w:ascii="Courier New" w:hAnsi="Courier New" w:cs="Courier New"/>
        </w:rPr>
        <w:t>eligious history. The doctrine of justification by faith is the key which unlocks the hidden mysteries of the divine dispensation.</w:t>
      </w:r>
    </w:p>
    <w:p w:rsidR="00000000" w:rsidRDefault="00417EA9">
      <w:pPr>
        <w:pStyle w:val="Textebrut"/>
      </w:pPr>
      <w:r>
        <w:rPr>
          <w:rFonts w:ascii="Courier New" w:hAnsi="Courier New" w:cs="Courier New"/>
        </w:rPr>
        <w:t xml:space="preserve">It belongs to the characteristic type of Paul's teaching to exhibit the Gospel in its historical relation to the human race. </w:t>
      </w:r>
      <w:r>
        <w:rPr>
          <w:rFonts w:ascii="Courier New" w:hAnsi="Courier New" w:cs="Courier New"/>
        </w:rPr>
        <w:t>In the Epistle to the Romans, also, we find that peculiar character of Paul's teaching which induced Schelling to call Paul's doctrine a philosophy of the history of man. The real purpose of the human race is in a sublime manner stated by Paul in his speec</w:t>
      </w:r>
      <w:r>
        <w:rPr>
          <w:rFonts w:ascii="Courier New" w:hAnsi="Courier New" w:cs="Courier New"/>
        </w:rPr>
        <w:t>h in Act 17:26-27; and he shows at the same time how God had, by various historical means, promoted the attainment of his purpose. Paul exhibits the Old Test. dispensation under the form of an institution for the education of the whole human race, which sh</w:t>
      </w:r>
      <w:r>
        <w:rPr>
          <w:rFonts w:ascii="Courier New" w:hAnsi="Courier New" w:cs="Courier New"/>
        </w:rPr>
        <w:t>ould enable men to terminate their spiritual minority and become truly of age (Gal 3:24; Gal 4:1-4). In the Epistle to the Romans, also, the apostle commences by describing the two great divisions of the human race, viz. those who underwent the preparatory</w:t>
      </w:r>
      <w:r>
        <w:rPr>
          <w:rFonts w:ascii="Courier New" w:hAnsi="Courier New" w:cs="Courier New"/>
        </w:rPr>
        <w:t xml:space="preserve"> spiritual education of the Jews. and those who did not undergo such a preparatory education. We find a similar division indicated by Christ himself (Joh 10:16), where he speaks of one flock separated by hurdles. The chief aim of all nations, according to </w:t>
      </w:r>
      <w:r>
        <w:rPr>
          <w:rFonts w:ascii="Courier New" w:hAnsi="Courier New" w:cs="Courier New"/>
        </w:rPr>
        <w:t>Paul, should be the righteousness before the face of God, or absolute realization of the moral law. According to Paul the heathen also have their νόμος, law, as well religious as moral internal revelation (Rom 1:19; Rom 1:32; Rom 2:15). The heathen have, h</w:t>
      </w:r>
      <w:r>
        <w:rPr>
          <w:rFonts w:ascii="Courier New" w:hAnsi="Courier New" w:cs="Courier New"/>
        </w:rPr>
        <w:t xml:space="preserve">owever, not fulfilled that law which they knew, and are in  this respect like the Jews, who also disregarded their own law (ch. 2). Both Jews and Gentiles are transgressors, or, by the law, separated from the grace and sonship of God (Rom 2:12; Rom 3:20); </w:t>
      </w:r>
      <w:r>
        <w:rPr>
          <w:rFonts w:ascii="Courier New" w:hAnsi="Courier New" w:cs="Courier New"/>
        </w:rPr>
        <w:t xml:space="preserve">consequently, if blessedness could only be obtained by fulfilling the demands of God, no man could be blessed. God, however, has gratuitously given righteousness and blessedness to all who believe in Christ (Rom 2:21-29). The Old Test. also recognizes the </w:t>
      </w:r>
      <w:r>
        <w:rPr>
          <w:rFonts w:ascii="Courier New" w:hAnsi="Courier New" w:cs="Courier New"/>
        </w:rPr>
        <w:t>value of religious faith (ch. 4). Thus we freely attain to peace and sonship of God presently, and have before us still greater things, viz. the future development of the kingdom of God (Rom 5:1-11). The human race has gained in Christ much more than it lo</w:t>
      </w:r>
      <w:r>
        <w:rPr>
          <w:rFonts w:ascii="Courier New" w:hAnsi="Courier New" w:cs="Courier New"/>
        </w:rPr>
        <w:t>st in Adam (Rom 5:12; Rom 5:21). This doctrine by no means encourages sin (ch. 6); on the contrary, men who are conscious of divine grace fulfill the law much more energetically than they were able to do before having attained to this knowledge, because th</w:t>
      </w:r>
      <w:r>
        <w:rPr>
          <w:rFonts w:ascii="Courier New" w:hAnsi="Courier New" w:cs="Courier New"/>
        </w:rPr>
        <w:t>e law alone is even apt to sharpen the appetite for sin and leads finally to despair (ch. 7); but now we fulfill the law by means of that new spirit which is given unto us, and the full development of our salvation is still before us (Rom 8:1-27). The suff</w:t>
      </w:r>
      <w:r>
        <w:rPr>
          <w:rFonts w:ascii="Courier New" w:hAnsi="Courier New" w:cs="Courier New"/>
        </w:rPr>
        <w:t>erings of the present time cannot prevent this development, and must rather work for good to those whom God from eternity has viewed as faithful believers; and nothing can separate such believers from the eternal love of God (Rom 8:28-39). It causes pain t</w:t>
      </w:r>
      <w:r>
        <w:rPr>
          <w:rFonts w:ascii="Courier New" w:hAnsi="Courier New" w:cs="Courier New"/>
        </w:rPr>
        <w:t>o behold the Israelites themselves shut out from salvation; but they themselves are the cause of this seclusion, because they wished to attain salvation by their own resources and exertions, by their descent from Abraham, and by their fulfilment of the law</w:t>
      </w:r>
      <w:r>
        <w:rPr>
          <w:rFonts w:ascii="Courier New" w:hAnsi="Courier New" w:cs="Courier New"/>
        </w:rPr>
        <w:t xml:space="preserve">. Thus, however, the Jews have not obtained that salvation which God has freely offered under the sole condition of faith in Christ (ch. 9); the Jews have not entered upon the way of faith, therefore the Gentiles were preferred, which was predicted by the </w:t>
      </w:r>
      <w:r>
        <w:rPr>
          <w:rFonts w:ascii="Courier New" w:hAnsi="Courier New" w:cs="Courier New"/>
        </w:rPr>
        <w:t xml:space="preserve">prophets. However, the Jewish race, as such, has not been rejected; some of them obtain salvation by a selection made not according to their works, but according to the grace of God. If some of the Jews are left to their own obduracy, even their temporary </w:t>
      </w:r>
      <w:r>
        <w:rPr>
          <w:rFonts w:ascii="Courier New" w:hAnsi="Courier New" w:cs="Courier New"/>
        </w:rPr>
        <w:t>fall serves the plans of God, viz. the vocation of the Gentiles. After the mass of the Gentiles shall have entered in, the people of Israel, also, in their collective capacity, shall be received into the Church (ch. 11).</w:t>
      </w:r>
    </w:p>
    <w:p w:rsidR="00000000" w:rsidRDefault="00417EA9">
      <w:pPr>
        <w:pStyle w:val="Textebrut"/>
      </w:pPr>
      <w:r>
        <w:rPr>
          <w:rFonts w:ascii="Courier New" w:hAnsi="Courier New" w:cs="Courier New"/>
        </w:rPr>
        <w:t>2. The following is a more detailed</w:t>
      </w:r>
      <w:r>
        <w:rPr>
          <w:rFonts w:ascii="Courier New" w:hAnsi="Courier New" w:cs="Courier New"/>
        </w:rPr>
        <w:t xml:space="preserve"> analysis of the epistle:</w:t>
      </w:r>
    </w:p>
    <w:p w:rsidR="00000000" w:rsidRDefault="00417EA9">
      <w:pPr>
        <w:pStyle w:val="Textebrut"/>
      </w:pPr>
      <w:r>
        <w:rPr>
          <w:rFonts w:ascii="Courier New" w:hAnsi="Courier New" w:cs="Courier New"/>
        </w:rPr>
        <w:t xml:space="preserve">SALUTATION (Rom 1:1-7). The apostle at the outset strikes the keynote of the epistle in the expressions “called as an apostle, ““called as saints.” Divine grace is everything, human merit nothing.  </w:t>
      </w:r>
    </w:p>
    <w:p w:rsidR="00000000" w:rsidRDefault="00417EA9">
      <w:pPr>
        <w:pStyle w:val="Textebrut"/>
      </w:pPr>
      <w:r>
        <w:rPr>
          <w:rFonts w:ascii="Courier New" w:hAnsi="Courier New" w:cs="Courier New"/>
        </w:rPr>
        <w:t>I. PERSONAL explanations. Purpo</w:t>
      </w:r>
      <w:r>
        <w:rPr>
          <w:rFonts w:ascii="Courier New" w:hAnsi="Courier New" w:cs="Courier New"/>
        </w:rPr>
        <w:t>sed visit to Rome (Rom 1:5-15).</w:t>
      </w:r>
    </w:p>
    <w:p w:rsidR="00000000" w:rsidRDefault="00417EA9">
      <w:pPr>
        <w:pStyle w:val="Textebrut"/>
      </w:pPr>
      <w:r>
        <w:rPr>
          <w:rFonts w:ascii="Courier New" w:hAnsi="Courier New" w:cs="Courier New"/>
        </w:rPr>
        <w:t>II. DOCTRINAT, discussion (Rom 1:16; Rom 11:36).</w:t>
      </w:r>
    </w:p>
    <w:p w:rsidR="00000000" w:rsidRDefault="00417EA9">
      <w:pPr>
        <w:pStyle w:val="Textebrut"/>
      </w:pPr>
      <w:r>
        <w:rPr>
          <w:rFonts w:ascii="Courier New" w:hAnsi="Courier New" w:cs="Courier New"/>
        </w:rPr>
        <w:t>The general proposition. The Gospel is the salvation of Jew and Gentile alike. This salvation comes by faith (Rom 1:16-17).</w:t>
      </w:r>
    </w:p>
    <w:p w:rsidR="00000000" w:rsidRDefault="00417EA9">
      <w:pPr>
        <w:pStyle w:val="Textebrut"/>
      </w:pPr>
      <w:r>
        <w:rPr>
          <w:rFonts w:ascii="Courier New" w:hAnsi="Courier New" w:cs="Courier New"/>
        </w:rPr>
        <w:t>The rest of this section is taken up in establishin</w:t>
      </w:r>
      <w:r>
        <w:rPr>
          <w:rFonts w:ascii="Courier New" w:hAnsi="Courier New" w:cs="Courier New"/>
        </w:rPr>
        <w:t xml:space="preserve">g this thesis, and drawing deductions from it, or correcting misapprehensions. </w:t>
      </w:r>
    </w:p>
    <w:p w:rsidR="00000000" w:rsidRDefault="00417EA9">
      <w:pPr>
        <w:pStyle w:val="Textebrut"/>
      </w:pPr>
      <w:r>
        <w:rPr>
          <w:rFonts w:ascii="Courier New" w:hAnsi="Courier New" w:cs="Courier New"/>
        </w:rPr>
        <w:t>(a.) All alike were under condemnation before the Gospel: The heathen (Rom 1:18-32). The Jew (Rom 2:1-29). Objections to this statement answered (Rom 3:1-8). The position itsel</w:t>
      </w:r>
      <w:r>
        <w:rPr>
          <w:rFonts w:ascii="Courier New" w:hAnsi="Courier New" w:cs="Courier New"/>
        </w:rPr>
        <w:t>f established from Scripture (Rom 3:9-20).</w:t>
      </w:r>
    </w:p>
    <w:p w:rsidR="00000000" w:rsidRDefault="00417EA9">
      <w:pPr>
        <w:pStyle w:val="Textebrut"/>
      </w:pPr>
      <w:r>
        <w:rPr>
          <w:rFonts w:ascii="Courier New" w:hAnsi="Courier New" w:cs="Courier New"/>
        </w:rPr>
        <w:t>(b.) A righteousness (justification) is revealed under the Gospel, which being of faith, not of law, is also universal (Rom 3:21-26).</w:t>
      </w:r>
    </w:p>
    <w:p w:rsidR="00000000" w:rsidRDefault="00417EA9">
      <w:pPr>
        <w:pStyle w:val="Textebrut"/>
      </w:pPr>
      <w:r>
        <w:rPr>
          <w:rFonts w:ascii="Courier New" w:hAnsi="Courier New" w:cs="Courier New"/>
        </w:rPr>
        <w:t>Boasting is thereby excluded (Rom 3:27-31). Of this justification by faith Abra</w:t>
      </w:r>
      <w:r>
        <w:rPr>
          <w:rFonts w:ascii="Courier New" w:hAnsi="Courier New" w:cs="Courier New"/>
        </w:rPr>
        <w:t>ham is an example (Rom 4:1-25). Thus, then, we are justified in Christ, in whom alone we glory (Rom 5:1-11). This acceptance in Christ is as universal as was the condemnation in Adam (Rom 5:12-19).</w:t>
      </w:r>
    </w:p>
    <w:p w:rsidR="00000000" w:rsidRDefault="00417EA9">
      <w:pPr>
        <w:pStyle w:val="Textebrut"/>
      </w:pPr>
      <w:r>
        <w:rPr>
          <w:rFonts w:ascii="Courier New" w:hAnsi="Courier New" w:cs="Courier New"/>
        </w:rPr>
        <w:t>(c.) The moral consequences of our deliverance.</w:t>
      </w:r>
    </w:p>
    <w:p w:rsidR="00000000" w:rsidRDefault="00417EA9">
      <w:pPr>
        <w:pStyle w:val="Textebrut"/>
      </w:pPr>
      <w:r>
        <w:rPr>
          <w:rFonts w:ascii="Courier New" w:hAnsi="Courier New" w:cs="Courier New"/>
        </w:rPr>
        <w:t>The law wa</w:t>
      </w:r>
      <w:r>
        <w:rPr>
          <w:rFonts w:ascii="Courier New" w:hAnsi="Courier New" w:cs="Courier New"/>
        </w:rPr>
        <w:t>s given to multiply sin (Rom 5:20-21). When we died to the law, we died to sin (Rom 6:1-14). The abolition of the law, however, is not a signal for moral license (Rom 6:15-23). On the contrary, as the law has passed away, so must sin, for sin and the law a</w:t>
      </w:r>
      <w:r>
        <w:rPr>
          <w:rFonts w:ascii="Courier New" w:hAnsi="Courier New" w:cs="Courier New"/>
        </w:rPr>
        <w:t>re correlative; at the same time, this is no disparagement of the law, but rather a proof of human weakness (Rom 7:1-25). So henceforth in Christ we are free from sin, we have the Spirit, and look forward in hope, triumphing over our present afflictions (R</w:t>
      </w:r>
      <w:r>
        <w:rPr>
          <w:rFonts w:ascii="Courier New" w:hAnsi="Courier New" w:cs="Courier New"/>
        </w:rPr>
        <w:t>om 8:1-39).</w:t>
      </w:r>
    </w:p>
    <w:p w:rsidR="00000000" w:rsidRDefault="00417EA9">
      <w:pPr>
        <w:pStyle w:val="Textebrut"/>
      </w:pPr>
      <w:r>
        <w:rPr>
          <w:rFonts w:ascii="Courier New" w:hAnsi="Courier New" w:cs="Courier New"/>
        </w:rPr>
        <w:t>(d.) The rejection of the Jews is a matter of deep sorrow (Rom 9:1-5).</w:t>
      </w:r>
    </w:p>
    <w:p w:rsidR="00000000" w:rsidRDefault="00417EA9">
      <w:pPr>
        <w:pStyle w:val="Textebrut"/>
      </w:pPr>
      <w:r>
        <w:rPr>
          <w:rFonts w:ascii="Courier New" w:hAnsi="Courier New" w:cs="Courier New"/>
        </w:rPr>
        <w:t xml:space="preserve">Yet we must remember  </w:t>
      </w:r>
    </w:p>
    <w:p w:rsidR="00000000" w:rsidRDefault="00417EA9">
      <w:pPr>
        <w:pStyle w:val="Textebrut"/>
      </w:pPr>
      <w:r>
        <w:rPr>
          <w:rFonts w:ascii="Courier New" w:hAnsi="Courier New" w:cs="Courier New"/>
        </w:rPr>
        <w:t xml:space="preserve">(1.) That the promise was not to the whole people, but only to a select seed (Rom 9:6-13). </w:t>
      </w:r>
      <w:r>
        <w:rPr>
          <w:rFonts w:ascii="Courier New" w:hAnsi="Courier New" w:cs="Courier New"/>
        </w:rPr>
        <w:t>And the absolute purpose of God in so ordaining is not to be canvassed by man (Rom 9:14-19).</w:t>
      </w:r>
    </w:p>
    <w:p w:rsidR="00000000" w:rsidRDefault="00417EA9">
      <w:pPr>
        <w:pStyle w:val="Textebrut"/>
      </w:pPr>
      <w:r>
        <w:rPr>
          <w:rFonts w:ascii="Courier New" w:hAnsi="Courier New" w:cs="Courier New"/>
        </w:rPr>
        <w:t>(2.) That the Jews did not seek justification aright, and so missed it. This justification was promised by faith, and is offered to all alike, the preaching to the</w:t>
      </w:r>
      <w:r>
        <w:rPr>
          <w:rFonts w:ascii="Courier New" w:hAnsi="Courier New" w:cs="Courier New"/>
        </w:rPr>
        <w:t xml:space="preserve"> Gentiles being implied therein. The character and results of the Gospel dispensation are foreshadowed in Scripture (Rom 10:1-21).</w:t>
      </w:r>
    </w:p>
    <w:p w:rsidR="00000000" w:rsidRDefault="00417EA9">
      <w:pPr>
        <w:pStyle w:val="Textebrut"/>
      </w:pPr>
      <w:r>
        <w:rPr>
          <w:rFonts w:ascii="Courier New" w:hAnsi="Courier New" w:cs="Courier New"/>
        </w:rPr>
        <w:t>(3.) That the rejection of the Jews is not final. This rejection has been the means of gathering in the Gentiles, and through</w:t>
      </w:r>
      <w:r>
        <w:rPr>
          <w:rFonts w:ascii="Courier New" w:hAnsi="Courier New" w:cs="Courier New"/>
        </w:rPr>
        <w:t xml:space="preserve"> the Gentiles they themselves will ultimately be brought to Christ (Rom 11:1-36).</w:t>
      </w:r>
    </w:p>
    <w:p w:rsidR="00000000" w:rsidRDefault="00417EA9">
      <w:pPr>
        <w:pStyle w:val="Textebrut"/>
      </w:pPr>
      <w:r>
        <w:rPr>
          <w:rFonts w:ascii="Courier New" w:hAnsi="Courier New" w:cs="Courier New"/>
        </w:rPr>
        <w:t>III. PRACTICAL exhortations (Rom 12:1; Rom 15:13).</w:t>
      </w:r>
    </w:p>
    <w:p w:rsidR="00000000" w:rsidRDefault="00417EA9">
      <w:pPr>
        <w:pStyle w:val="Textebrut"/>
      </w:pPr>
      <w:r>
        <w:rPr>
          <w:rFonts w:ascii="Courier New" w:hAnsi="Courier New" w:cs="Courier New"/>
        </w:rPr>
        <w:t xml:space="preserve">(a.) To holiness of life and to charity in general, the duty of obedience to rulers being inculcated by the way (Rom 12:1; </w:t>
      </w:r>
      <w:r>
        <w:rPr>
          <w:rFonts w:ascii="Courier New" w:hAnsi="Courier New" w:cs="Courier New"/>
        </w:rPr>
        <w:t>Rom 13:14).</w:t>
      </w:r>
    </w:p>
    <w:p w:rsidR="00000000" w:rsidRDefault="00417EA9">
      <w:pPr>
        <w:pStyle w:val="Textebrut"/>
      </w:pPr>
      <w:r>
        <w:rPr>
          <w:rFonts w:ascii="Courier New" w:hAnsi="Courier New" w:cs="Courier New"/>
        </w:rPr>
        <w:t>(b.) More particularly against giving offense to weaker brethren (Rom 14:1; Rom 15:13).</w:t>
      </w:r>
    </w:p>
    <w:p w:rsidR="00000000" w:rsidRDefault="00417EA9">
      <w:pPr>
        <w:pStyle w:val="Textebrut"/>
      </w:pPr>
      <w:r>
        <w:rPr>
          <w:rFonts w:ascii="Courier New" w:hAnsi="Courier New" w:cs="Courier New"/>
        </w:rPr>
        <w:t>IV. PERSONAL matters.</w:t>
      </w:r>
    </w:p>
    <w:p w:rsidR="00000000" w:rsidRDefault="00417EA9">
      <w:pPr>
        <w:pStyle w:val="Textebrut"/>
      </w:pPr>
      <w:r>
        <w:rPr>
          <w:rFonts w:ascii="Courier New" w:hAnsi="Courier New" w:cs="Courier New"/>
        </w:rPr>
        <w:t>(a.) The apostle's motive in writing the letter, and his intention of visiting the Romans (Rom 15:14-33).</w:t>
      </w:r>
    </w:p>
    <w:p w:rsidR="00000000" w:rsidRDefault="00417EA9">
      <w:pPr>
        <w:pStyle w:val="Textebrut"/>
      </w:pPr>
      <w:r>
        <w:rPr>
          <w:rFonts w:ascii="Courier New" w:hAnsi="Courier New" w:cs="Courier New"/>
        </w:rPr>
        <w:t xml:space="preserve">(b.) Greetings </w:t>
      </w:r>
      <w:r>
        <w:rPr>
          <w:rFonts w:ascii="Courier New" w:hAnsi="Courier New" w:cs="Courier New"/>
        </w:rPr>
        <w:t>(Rom 16:1-23).</w:t>
      </w:r>
    </w:p>
    <w:p w:rsidR="00000000" w:rsidRDefault="00417EA9">
      <w:pPr>
        <w:pStyle w:val="Textebrut"/>
      </w:pPr>
      <w:r>
        <w:rPr>
          <w:rFonts w:ascii="Courier New" w:hAnsi="Courier New" w:cs="Courier New"/>
        </w:rPr>
        <w:t>Conclusion. The letter ends with a benediction and doxology (Rom 16:24-27).</w:t>
      </w:r>
    </w:p>
    <w:p w:rsidR="00000000" w:rsidRDefault="00417EA9">
      <w:pPr>
        <w:pStyle w:val="Textebrut"/>
      </w:pPr>
      <w:r>
        <w:rPr>
          <w:rFonts w:ascii="Courier New" w:hAnsi="Courier New" w:cs="Courier New"/>
        </w:rPr>
        <w:t>3. While this epistle contains the fullest and most systematic exposition of the apostle's teaching, it is at the same time a very striking expression of his charact</w:t>
      </w:r>
      <w:r>
        <w:rPr>
          <w:rFonts w:ascii="Courier New" w:hAnsi="Courier New" w:cs="Courier New"/>
        </w:rPr>
        <w:t>er. Nowhere do his earnest and affectionate nature, and his tact and delicacy in handling unwelcome topics, appear more strongly than when he is dealing with the rejection of his fellow countrymen the Jews. SEE PAUL.</w:t>
      </w:r>
    </w:p>
    <w:p w:rsidR="00000000" w:rsidRDefault="00417EA9">
      <w:pPr>
        <w:pStyle w:val="Textebrut"/>
      </w:pPr>
      <w:r>
        <w:rPr>
          <w:rFonts w:ascii="Courier New" w:hAnsi="Courier New" w:cs="Courier New"/>
        </w:rPr>
        <w:t>VI. The Commentaries on this epistle ar</w:t>
      </w:r>
      <w:r>
        <w:rPr>
          <w:rFonts w:ascii="Courier New" w:hAnsi="Courier New" w:cs="Courier New"/>
        </w:rPr>
        <w:t>e very numerous, as might be expected from its importance. For convenience, we divide them chronologically into two classes.</w:t>
      </w:r>
    </w:p>
    <w:p w:rsidR="00000000" w:rsidRDefault="00417EA9">
      <w:pPr>
        <w:pStyle w:val="Textebrut"/>
      </w:pPr>
      <w:r>
        <w:rPr>
          <w:rFonts w:ascii="Courier New" w:hAnsi="Courier New" w:cs="Courier New"/>
        </w:rPr>
        <w:t>1. Of the many patristic expositions, but few are now extant. The work of Origen is preserved entire only in a loose Latin translat</w:t>
      </w:r>
      <w:r>
        <w:rPr>
          <w:rFonts w:ascii="Courier New" w:hAnsi="Courier New" w:cs="Courier New"/>
        </w:rPr>
        <w:t>ion of Rufinus  (Orig. [ed. De la Rue] 4, 458); but some fragments of the original are found in the Philocalia, and more in Cramer's Catena. The commentary on Paul's epistles printed among the works of Ambrose (ed. Ben. 2, App. p. 21), and hence bearing th</w:t>
      </w:r>
      <w:r>
        <w:rPr>
          <w:rFonts w:ascii="Courier New" w:hAnsi="Courier New" w:cs="Courier New"/>
        </w:rPr>
        <w:t>e name Ambrosiaster. is probably to be attributed to Hilary the deacon. Chrysostom is the most important among the fathers who attempted to interpret this epistle. He enters deeply and with psychological acumen into the thoughts of the apostle, and expound</w:t>
      </w:r>
      <w:r>
        <w:rPr>
          <w:rFonts w:ascii="Courier New" w:hAnsi="Courier New" w:cs="Courier New"/>
        </w:rPr>
        <w:t>s them with sublime animation (ed. Montf. 9, 425, edited separately by Field, and transl. in the Library of the Fathers [Oxf. 1841], vol. 7). Besides these are the expositions of Paul's epistles by Pelagius (printed among Jerome's works [ed. Vallarsi], vol</w:t>
      </w:r>
      <w:r>
        <w:rPr>
          <w:rFonts w:ascii="Courier New" w:hAnsi="Courier New" w:cs="Courier New"/>
        </w:rPr>
        <w:t>. 11, pt. 3, p. 135), by Primasius (Magn. Bibl. Vet. Patr. vol. 6, pt. 2, p. 30), and by Theodoret (ed. Schulze, 3, 1). Augustine commenced a work, but broke off at 1, 4. It bears the name Inchoata Expositio Epistoloe ad Rom. (ed. Ben. 3, 925). Later he wr</w:t>
      </w:r>
      <w:r>
        <w:rPr>
          <w:rFonts w:ascii="Courier New" w:hAnsi="Courier New" w:cs="Courier New"/>
        </w:rPr>
        <w:t>ote Expositio quarundam Propositionum Epistoloe ad Rom., also extant (ed. Ben. 3, 903). To these should be added the later Catena of Ecumenius (10th century), and the notes of Theophylact (11th century), the former containing valuable extracts from Photius</w:t>
      </w:r>
      <w:r>
        <w:rPr>
          <w:rFonts w:ascii="Courier New" w:hAnsi="Courier New" w:cs="Courier New"/>
        </w:rPr>
        <w:t>. Portions of a commentary of Cyril of Alexandria were published by Mai (Nov. Patr. Bibl. 3, 1). The Catena edited by Cramer (1844) comprises two collections of Variorum notes, the one extending from 1, 1 to 9, 1, the other from 7, 7 to the end. Besides pa</w:t>
      </w:r>
      <w:r>
        <w:rPr>
          <w:rFonts w:ascii="Courier New" w:hAnsi="Courier New" w:cs="Courier New"/>
        </w:rPr>
        <w:t>ssages from extant commentaries, they contain important extracts from Apollinarius, Theodorus of Mopsuestia, Severianus, Gennadius, Photius, and others. There are also the Greek Scholia, edited by Matthai, in his large Greek Test. (Riga, 1782), from Moscow</w:t>
      </w:r>
      <w:r>
        <w:rPr>
          <w:rFonts w:ascii="Courier New" w:hAnsi="Courier New" w:cs="Courier New"/>
        </w:rPr>
        <w:t xml:space="preserve"> MSS. The commentary of Euthymius Zigabenus (Tholuck, Einl. § 6) exists in MS., but has never been printed. Abelard wrote annotations on this epistle (in Opp. p. 489), likewise Hugo Victor (in Opp. 1), and Aquinas (in Opp. 6). SEE COMMENTARY.</w:t>
      </w:r>
    </w:p>
    <w:p w:rsidR="00000000" w:rsidRDefault="00417EA9">
      <w:pPr>
        <w:pStyle w:val="Textebrut"/>
      </w:pPr>
      <w:r>
        <w:rPr>
          <w:rFonts w:ascii="Courier New" w:hAnsi="Courier New" w:cs="Courier New"/>
        </w:rPr>
        <w:t>2. Modern exe</w:t>
      </w:r>
      <w:r>
        <w:rPr>
          <w:rFonts w:ascii="Courier New" w:hAnsi="Courier New" w:cs="Courier New"/>
        </w:rPr>
        <w:t>getical helps (from the Reformation to the present time) on the entire epistle separately are the following, of which we designate the most important by an asterisk prefixed: Titelmann, Collectiones (Antw. 1520, 8vo); Melancthon, Adnotationes (Vitemb. 1522</w:t>
      </w:r>
      <w:r>
        <w:rPr>
          <w:rFonts w:ascii="Courier New" w:hAnsi="Courier New" w:cs="Courier New"/>
        </w:rPr>
        <w:t>, and often, 4to); Bugenhagen, Interpretatio (Hag. 1523, 1527, 8vo); OEcolampadius, Adnotationes (Basil. 1526, 8vo); Sadoleto [Rom. Cath.], Commentarii (Lugd. 1535, fol.); Haresche [Rom. Cath.], Commentarii (Par. 1536, 8vo); *Calvin, Commentarius (in Opp.;</w:t>
      </w:r>
      <w:r>
        <w:rPr>
          <w:rFonts w:ascii="Courier New" w:hAnsi="Courier New" w:cs="Courier New"/>
        </w:rPr>
        <w:t xml:space="preserve"> in English by Sihon, Lond. 1834, 8vo; by Rodsell and Beveridge, Edinb. 1844, 8vo; by Owen, ibid. 1849, 8vo; in  German, Frankf. 1836-38, 2 vols. 8vo); Sarcer, Scholia (Francf. 1541, 8vo); Grandis [Rom. Cath.], Commentarius (Par. 1546, 8vo); Soto [Rom. Cat</w:t>
      </w:r>
      <w:r>
        <w:rPr>
          <w:rFonts w:ascii="Courier New" w:hAnsi="Courier New" w:cs="Courier New"/>
        </w:rPr>
        <w:t>h.], Commentarius (Antw. 1550; Salm. 1551, fol.); Hales, Disputationes (Vitemb. 1553, 8vo); Musculus, Commentarius (Basil. 1555, 1572, fol.); Valdes [Socinian], Commentaria (Ven. 1556, 8vo); Naclanti [Rom. Cath.], Enarrationes (ibid. 1557, 4to); Martyr, Co</w:t>
      </w:r>
      <w:r>
        <w:rPr>
          <w:rFonts w:ascii="Courier New" w:hAnsi="Courier New" w:cs="Courier New"/>
        </w:rPr>
        <w:t>mmentarius (Basil. 1558, fol., and later; in English, Lond. 1568, fol.); Viguer [Rom. Cath.], Commentaria (Par. 1558, fol., and later); Ferus [Rom. Cath.], Exegesis (ibid. 1559, 8vo, and later); Bucer, Metaphrasis (Basil. 1562, fol.); Malthisius [Rom. Cath</w:t>
      </w:r>
      <w:r>
        <w:rPr>
          <w:rFonts w:ascii="Courier New" w:hAnsi="Courier New" w:cs="Courier New"/>
        </w:rPr>
        <w:t>. ], Commentarius (Colon. 1562, fol.); Cruciger, Commentarius (Vitemb. 1567, 8vo); Brent, Commentarius (Tub. 1571, 8vo); Hesch, Commentarius (Jen. 1572, 8vo; also [with other epistles] Lips. 1605, fol.); Hemming, Commentarius (ibid. 1572, 8vo); Olevian, No</w:t>
      </w:r>
      <w:r>
        <w:rPr>
          <w:rFonts w:ascii="Courier New" w:hAnsi="Courier New" w:cs="Courier New"/>
        </w:rPr>
        <w:t>toe (Genev. 1579, 8vo); Wigand, Adnotationes (Francf. 1580, 8vo); Comer, Commentarius (Heidelb. 1583, 8vo); De la Cerda [Rom. Cath.], Commentarius (Mussi 1583. fol.); Mussi [Rom. Cath.], Commentarius (Ven. 1588, 4to); Pollock, Analysis (Edinb. 1594; Genev.</w:t>
      </w:r>
      <w:r>
        <w:rPr>
          <w:rFonts w:ascii="Courier New" w:hAnsi="Courier New" w:cs="Courier New"/>
        </w:rPr>
        <w:t xml:space="preserve"> 1596, 1608, 8vo); Pantusa [Rom. Cath.], Commentarius (Ven. 1596, 8vo); Hunn, Expositio (Marp. 1587; Francf. 1596; Vitemb. 1607, 8vo); Pasqual (R.) [Rom. Cath.], Commentaria (Barc. 1597, fol.); Chytraeus, Explicatio (s. l. 1599, 8vo); Feuardent [Rom. Cath.</w:t>
      </w:r>
      <w:r>
        <w:rPr>
          <w:rFonts w:ascii="Courier New" w:hAnsi="Courier New" w:cs="Courier New"/>
        </w:rPr>
        <w:t>], Commentarius (Par. 1599, 8vo); Toletus [Rom. Cath.], Adnotationes (Rom. 1602, 4to, and later); Pererius, Disputationes (Ingolst. 1603, 4to); Rung, Disputationes [includ. 1 Cor.] (Vitemb. 1603, 4to); Fay, Commentarius (Genev. 1608, 8vo); Pareus, Commenta</w:t>
      </w:r>
      <w:r>
        <w:rPr>
          <w:rFonts w:ascii="Courier New" w:hAnsi="Courier New" w:cs="Courier New"/>
        </w:rPr>
        <w:t>rius (Francf. 1608, 4to, and later); Mann, Notationes (ibid. 1614, 8vo); Wilson, Commentary (Lond. 1614, 4to; 1627, 1653, fol.); *Willet, Commentaria (Lond. 1620, fol.); Coutzen [Rom. Cath.], Commentarius (Colon. 1629, fol.); Parr, Exposition [on parts] (L</w:t>
      </w:r>
      <w:r>
        <w:rPr>
          <w:rFonts w:ascii="Courier New" w:hAnsi="Courier New" w:cs="Courier New"/>
        </w:rPr>
        <w:t>ond. 1632, fol. ); Crell [Socinian], Commentarius (Racov. 1636, 8vo); Heger, Exegesis (Francf. 1645, 8vo; 1651, 4to); Cundis, Exercitationes (Jen. 1646, 4to), De Dieu, Animadversiones [includ. other epistles] (L.B. 1646, 4to); Rudbeck, Disputationes (Aros.</w:t>
      </w:r>
      <w:r>
        <w:rPr>
          <w:rFonts w:ascii="Courier New" w:hAnsi="Courier New" w:cs="Courier New"/>
        </w:rPr>
        <w:t xml:space="preserve"> 1648, 4to); Brown (Sr.), Explanation (Edinb. 1651, 1759, 4to); Ferma, Analysis (ibid. 1651, 12mo; in English, ibid. 1849, 8vo); Elton, Treatises [on portions] (Lond. 1653, fol.), Weller, Adnotationes (Brunsw. 1654, 4to); Wandalin (Sr.), Paraphrasis (Slesw</w:t>
      </w:r>
      <w:r>
        <w:rPr>
          <w:rFonts w:ascii="Courier New" w:hAnsi="Courier New" w:cs="Courier New"/>
        </w:rPr>
        <w:t>. 1656, 4to); Feurborn, Commentarius (Giess. 1661, 4to); Hipsted, Collationes (Brem. 1665, 4to); Gerhard, Adnotationes (Jen. 1666, 1676, 4to); De Brais, Notoe (Salm. 1670; Lips. 1726, 4to); Groenwegen, Vytlegginge (Gor. 1671, 4to); Mommas, Meditationes [in</w:t>
      </w:r>
      <w:r>
        <w:rPr>
          <w:rFonts w:ascii="Courier New" w:hAnsi="Courier New" w:cs="Courier New"/>
        </w:rPr>
        <w:t>clud. Gal.] (Hag.  1678, 8vo); Wittich, Investigatio (L. B. 1685, 4to); Alting, Commentarius (in Opp. vol. 3, iv; Amst. 1686, fol.); Van Leeuwen, Verhandeling (ibid. 1688, 1699, 4to); Schmid, Paraphrasis [in portions] (Hamb. 1691-94, 4to); Van Peene, Naspo</w:t>
      </w:r>
      <w:r>
        <w:rPr>
          <w:rFonts w:ascii="Courier New" w:hAnsi="Courier New" w:cs="Courier New"/>
        </w:rPr>
        <w:t>ring (Leyd. 1695, 4to; in German, Fr.-a.-M. 1697, 4to); Varen, Exegesis (Hamb. 1696, 8vo); Possalt, Erklärung (Zittau, 1696, 4to); Fibus [Rom. Cath.], Interpretatio (Col. Ag. 1696, fol.); Zierold, Exegesis (Starg. 1701, 1719, 4to); Locke, Notes (Lond. 1707</w:t>
      </w:r>
      <w:r>
        <w:rPr>
          <w:rFonts w:ascii="Courier New" w:hAnsi="Courier New" w:cs="Courier New"/>
        </w:rPr>
        <w:t>, 4to); Dannhauer, Disputationes (Gryph. 1708, 4to); Fischbeck, Explanatio (Goth. 1720, 8vo); Streso, Meditatien (Amst. 1721, 4to); Van Til, Verklaring [includ. Phil.] (Haarlem, 1721, 4to); Wirth, Erklärung (Nuremb. 1724, 8vo); Hasevoert, Verklaring (Leyd.</w:t>
      </w:r>
      <w:r>
        <w:rPr>
          <w:rFonts w:ascii="Courier New" w:hAnsi="Courier New" w:cs="Courier New"/>
        </w:rPr>
        <w:t xml:space="preserve"> 1725, 4to); Vitringa, Verklaringe (Franeck. 1729, 4to); Rambach, Erklärung (Brem. 1738, 4to); also Introductio (Hal. 1727, 8vo); Turretin, Proelectiones [on 1-11] (Lausan. 1741, 4to); Wandalin (Jr.), Proelectiones (Haf. 1744, 4to); Taylor [Unitarian], Not</w:t>
      </w:r>
      <w:r>
        <w:rPr>
          <w:rFonts w:ascii="Courier New" w:hAnsi="Courier New" w:cs="Courier New"/>
        </w:rPr>
        <w:t>es (Load. 1745, 1747, 1754, 1769, 4to; in German, Zur. 1774, 4to); Anton, Anmerkungen (Frankf. 1746, 8vo); Baumgarten, Auslegung (Hal 1749, 4to ); Carpzov, Stricturoe (Helmst. 1750, 1758, 8vo); Edwards, Annotations [includ. Gal.] (Lond. 1752, 4to); Semler,</w:t>
      </w:r>
      <w:r>
        <w:rPr>
          <w:rFonts w:ascii="Courier New" w:hAnsi="Courier New" w:cs="Courier New"/>
        </w:rPr>
        <w:t xml:space="preserve"> Notoe (Hal. 1767, 8vo); Mosheim, Einleitung (ed. Boysen, Quedlinb. 1771, 4to); Moldenhauer, Erläuterung (Hamb. 1775, 8vo); Richter, Erklärung (Frankf. 1775, 8vo); Cramer, Auslegung (Leips. 1784, 8vo); Schoder, Anmerk. (Frankf. 1785, 4to); Fuchs, Erläuteru</w:t>
      </w:r>
      <w:r>
        <w:rPr>
          <w:rFonts w:ascii="Courier New" w:hAnsi="Courier New" w:cs="Courier New"/>
        </w:rPr>
        <w:t>ng (Steud. 1789, 8vo); Herzog, Erläuterung (Halle, 1791, 8vo); Reuss, Anmerk. (Giess. 1792, 8vo); Wunibald, Annotationes (Heidelb. 1792, 8vo); Francke, Anmerk. (Gotha, 1793, 8vo); Morus, Proelectiones (Lips. 1794, 8vo); Jones [Unitarian], Analysis (Lond. 1</w:t>
      </w:r>
      <w:r>
        <w:rPr>
          <w:rFonts w:ascii="Courier New" w:hAnsi="Courier New" w:cs="Courier New"/>
        </w:rPr>
        <w:t xml:space="preserve">801, 8vo); Mobius, Bemerk. (Jen. 1804, 8vo); Bohme, Commentarius (Lips. 1806, 8vo); Stock, Lectures (Dubl. 1806, 8vo); Weingart, Commentarius (Goth. 1816, 8vo); Fry, Lectures (Lond. 1816, 8vo); *Tholuck, Auslegung (Berl. 1824, 1828, 1831, 1836, 1856, 8vo; </w:t>
      </w:r>
      <w:r>
        <w:rPr>
          <w:rFonts w:ascii="Courier New" w:hAnsi="Courier New" w:cs="Courier New"/>
        </w:rPr>
        <w:t>in English, Edinb. 1842, 2 vols. 8vo; Phila. 1844, 8vo); Horneman, Commentar (Copenh. 1824, 8vo); Cox, Notes (Lond. 1824, 8vo); Flat, Vorlesungen (Tub. 1825, 8vo); Bowles, Sermons (Bath, 1826, 12mo); Terrot, Notes (Lond. 1828, 8vo); Stenerson, Commentarius</w:t>
      </w:r>
      <w:r>
        <w:rPr>
          <w:rFonts w:ascii="Courier New" w:hAnsi="Courier New" w:cs="Courier New"/>
        </w:rPr>
        <w:t xml:space="preserve"> (Lips. 1829, 8vo); Klee [Rom. Cath.], Commentar (Mainz, 1830, 8vo); Maitland, Discourses (Lond. 1830, 8vo); Moysey, Lectures (ibid. 1830, 8vo); *Ruckert, Commentar (Leips. 1831, 1839, 2 vols. 8vo); Benecke, Erläuterung (Heidelb. 1831, 8vo; in English, Lon</w:t>
      </w:r>
      <w:r>
        <w:rPr>
          <w:rFonts w:ascii="Courier New" w:hAnsi="Courier New" w:cs="Courier New"/>
        </w:rPr>
        <w:t>d. 1854, 8vo); Paulus, Erläuterung (Heidelb. 1831, 8vo); Ritchie, Lectures (Edinb. 1831, 2 vols. 8vo); Geissler, Erläuterung (Nuremb. 1831-33, 2 vols. 8vo); *Stuart,  Commentary (Andover, 1832, 1835; Lond. 1857, 8vo); Parry, Lectures (ibid. 1832, 12mo ); R</w:t>
      </w:r>
      <w:r>
        <w:rPr>
          <w:rFonts w:ascii="Courier New" w:hAnsi="Courier New" w:cs="Courier New"/>
        </w:rPr>
        <w:t>eiche, Erklärung (Gott. 1833-34, 2 vols. 8vo); Glockler, Erklärung (Frankf. 1834, 8vo); Kollner, Commentar (Darmst. 1834, 8vo); *Hodge, Commentary (Phila. 1835, 1864, 8vo; also abridged, ibid. 1836); *De Wette, Erklärung (Leips. 1835, 1838, 1840, 1847, 8vo</w:t>
      </w:r>
      <w:r>
        <w:rPr>
          <w:rFonts w:ascii="Courier New" w:hAnsi="Courier New" w:cs="Courier New"/>
        </w:rPr>
        <w:t xml:space="preserve">); Wirth, Erläuterung (Regensb. 1836, 8vo); Lossius, Erklärung (Hamb. 1836, 8vo); Stengel [Rom. Cath.], Commentar (Freib. 1836, 8vo); *Fritzsche, Commentarius (Hal. 1836-43, 3 vols. 8vo); Chalmers, Lectures (Glasg. 1837, 4 vols. 8vo, and later; N.Y. 1840, </w:t>
      </w:r>
      <w:r>
        <w:rPr>
          <w:rFonts w:ascii="Courier New" w:hAnsi="Courier New" w:cs="Courier New"/>
        </w:rPr>
        <w:t>8vo); Anderson, Exposition (Lond. 1837, 12mo); Bosanquet, Paraphrase (ibid. 1840, 8vo); Haldane, Exposition (ibid. 1842, 1852, 3 vols. 12mo; N.Y. 1857, 8vo; in German, Hamb. 1839-43, 3 vols. 8vo); Sumner, Exposition [includ. 1 Cor.] (Lond. 1843, 8vo); Alli</w:t>
      </w:r>
      <w:r>
        <w:rPr>
          <w:rFonts w:ascii="Courier New" w:hAnsi="Courier New" w:cs="Courier New"/>
        </w:rPr>
        <w:t>es, Sermons (Oxf. 1844, 8vo); Reithmayr [Rom. Cath.], Commentar (Regensb. 1845, 8vo); Walford, Notes (Lond. 1846, 8vo); *Philippi, Commentar (Frankf. 1848, 1852, 3 vols. 8vo; Erlang. 1855, 1867, 2 vols. 8vo); Vinke, Verklaring (Utr. 1848, 1860. 8vo); Whitw</w:t>
      </w:r>
      <w:r>
        <w:rPr>
          <w:rFonts w:ascii="Courier New" w:hAnsi="Courier New" w:cs="Courier New"/>
        </w:rPr>
        <w:t>ell, Notes (Lond. 1848, 8vo); Krehl. Auslegung (Leips. 1849, 8vo); Marriott, Reflections (Lond. 1849, 12mo); Ewbank, Commentary (ibid. 1850-51, 2 vols. 8vo); Steinhofer, Erklärung (Nördl. 1851, 8vo); Pridham, Notes (Bath, 1851, 12mo); *Turner, Commentary (</w:t>
      </w:r>
      <w:r>
        <w:rPr>
          <w:rFonts w:ascii="Courier New" w:hAnsi="Courier New" w:cs="Courier New"/>
        </w:rPr>
        <w:t xml:space="preserve">N.Y. 1853, 8vo); Knight, Commentary (Lond. 1854, 8vo); Beelen [Rom. Cath.], Commentarius (ibid. 1854, 8vo); *Hengl, Interpretatio (Lips. 1854-59, 2 vols. 8vo); Jowett, Notes [includ. Gal. and Thess.] (Lond. 1855, 1859, 2 vols. 8vo); Livermore [Unitarian], </w:t>
      </w:r>
      <w:r>
        <w:rPr>
          <w:rFonts w:ascii="Courier New" w:hAnsi="Courier New" w:cs="Courier New"/>
        </w:rPr>
        <w:t xml:space="preserve">Commentary (Bost. 1855, 12mo); Purdue, Commentary (Dubl. 1855, 8vo); Umbreit, Auslegung (Goth. 1856, 8vo); Ewald, Erläuterung (Gott. 1857, 8vo); Brown (J., Jr.), Exposition (Edinb. and N.Y. 1857, 8vo); Bromehead, Notes (Lond. 1857, 8vo); Stephen, Lectures </w:t>
      </w:r>
      <w:r>
        <w:rPr>
          <w:rFonts w:ascii="Courier New" w:hAnsi="Courier New" w:cs="Courier New"/>
        </w:rPr>
        <w:t>(Aberdeen, 1857, 12mo); Five Clergymen, Revision (Lond. 1857, 8vo); Cumming, Readings (ibid. 1857, 12mo); Mehring, Erklärung (Stet. 1858-59, 2 vols. 8vo); Vaughan, Notes, (Lond. 1859, 1861, 8vo); Crawford, Translation (ibid. 1860. 4to); Brown (D.), Comment</w:t>
      </w:r>
      <w:r>
        <w:rPr>
          <w:rFonts w:ascii="Courier New" w:hAnsi="Courier New" w:cs="Courier New"/>
        </w:rPr>
        <w:t xml:space="preserve">ary (ibid. 1860, 8vo); Wardlaw, Lectures (ibid. 1861, 3 vols. 8vo); Colenso, Notes (ibid. 1861, 8vo); Ford, Illustration (ibid. 1862, 8vo); Hinton, Exposition (ibid. 1865, 8vo); Marsh, Exposition (ibid. 1865, 12mo); Wangemann, Erklärung (Berl. 1866, 8vo); </w:t>
      </w:r>
      <w:r>
        <w:rPr>
          <w:rFonts w:ascii="Courier New" w:hAnsi="Courier New" w:cs="Courier New"/>
        </w:rPr>
        <w:t>Ortloph, Auslegung (Erlang. 1866, 8vo); Prichard, Commentary (Lond. 1866, 8vo); Forbes, Commentary [on parallelisms] (ibid. 1868, 8vo); Horton, Lectures (ibid. 1868 sq., 2 vols. 8vo); *Delitzsch, Erläuterung (Leips. 1870, 8vo); Chamberlain, Notes (Lond. 18</w:t>
      </w:r>
      <w:r>
        <w:rPr>
          <w:rFonts w:ascii="Courier New" w:hAnsi="Courier New" w:cs="Courier New"/>
        </w:rPr>
        <w:t>70, 12mo); Plumer, Commentary (N.Y. and  Edinb. 1871, 8vo); Best, Commentary (Lond. 1871, 8vo); O'Connor, Commentary (ibid. 1871, 8vo); Robinson, Notes (ibid. 1871, 2 vols. 8vo); Phallis, Notes (ibid. 1871, 8vo); Gartner, Erklärung (Stuttg. 1872, 8vo); Col</w:t>
      </w:r>
      <w:r>
        <w:rPr>
          <w:rFonts w:ascii="Courier New" w:hAnsi="Courier New" w:cs="Courier New"/>
        </w:rPr>
        <w:t>et, Notes (Lond. 1873, 8vo); Strong, Analysis (N.Y. 1873, 8vo); Neil, Notes (Lond. 1877, 8vo). SEE EPISTLES.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Romanticists, The[[@Headword:Romanticists, The]]</w:t>
      </w:r>
    </w:p>
    <w:p w:rsidR="00000000" w:rsidRDefault="00417EA9">
      <w:pPr>
        <w:pStyle w:val="Textebrut"/>
      </w:pPr>
      <w:r>
        <w:rPr>
          <w:rFonts w:ascii="Courier New" w:hAnsi="Courier New" w:cs="Courier New"/>
        </w:rPr>
        <w:t>             A class of thinkers whose chief object was to introduce a new religion of human</w:t>
      </w:r>
      <w:r>
        <w:rPr>
          <w:rFonts w:ascii="Courier New" w:hAnsi="Courier New" w:cs="Courier New"/>
        </w:rPr>
        <w:t>ity and art. They were the advocates of the ideal, in opposition to the real, seeking to resolve religion into poetry, and morality into aesthetics. Rousseau was the first author to set forth the romantic view of life with any degree of consistency and dec</w:t>
      </w:r>
      <w:r>
        <w:rPr>
          <w:rFonts w:ascii="Courier New" w:hAnsi="Courier New" w:cs="Courier New"/>
        </w:rPr>
        <w:t>isiveness. He found two disciples in Germany, Lavater (1741-1801) and Pestalozzi (1746-1826), and at about the same time (1724-1804) Kant lent his influence to this school. The principle of the Romanticists was life, and they represented ideas lyrically, a</w:t>
      </w:r>
      <w:r>
        <w:rPr>
          <w:rFonts w:ascii="Courier New" w:hAnsi="Courier New" w:cs="Courier New"/>
        </w:rPr>
        <w:t>s they ring in the raptures or agonies of the human heart. They represented the passions picturesquely, as they may burn in an individual character belonging to a certain age, race, stage of life, etc. The decay of this school was a simple consequence of i</w:t>
      </w:r>
      <w:r>
        <w:rPr>
          <w:rFonts w:ascii="Courier New" w:hAnsi="Courier New" w:cs="Courier New"/>
        </w:rPr>
        <w:t>ts artistic principle. Life is not the highest principle of art; the highest principle is truth. When this was seen, the question arose, What is truth? The Romanticists attempted a double answer, but failed in both. In Germany they said, Truth is only a sy</w:t>
      </w:r>
      <w:r>
        <w:rPr>
          <w:rFonts w:ascii="Courier New" w:hAnsi="Courier New" w:cs="Courier New"/>
        </w:rPr>
        <w:t>mbol, and the highest symbols mankind possess are a Roman Catholic Church and the absolute monarchy. They despised the Reformation on esthetic grounds as unromantic. Hence followed political reaction, conversion to Romanism, extravagances, insanity, and su</w:t>
      </w:r>
      <w:r>
        <w:rPr>
          <w:rFonts w:ascii="Courier New" w:hAnsi="Courier New" w:cs="Courier New"/>
        </w:rPr>
        <w:t>icide. In England they said, There is no truth outside of the individual; take away all those abstract generalities which enslave the individuality, and the unbound Prometheus will show himself the truth. The result was disgust at life, despair at all. Thi</w:t>
      </w:r>
      <w:r>
        <w:rPr>
          <w:rFonts w:ascii="Courier New" w:hAnsi="Courier New" w:cs="Courier New"/>
        </w:rPr>
        <w:t>s branch of the Romantic school soon withered. In Germany the favorite philosopher of the Romanticists was Schelling, and their favorite divine Schleiermacher. The book which most fitly represents their school in England is the Sartor Resartus of Carlyle.</w:t>
      </w:r>
    </w:p>
    <w:p w:rsidR="00000000" w:rsidRDefault="00417EA9">
      <w:pPr>
        <w:pStyle w:val="Textebrut"/>
      </w:pPr>
      <w:r>
        <w:rPr>
          <w:rFonts w:ascii="Courier New" w:hAnsi="Courier New" w:cs="Courier New"/>
        </w:rPr>
        <w:t>Romanus, the name of a number of saints of the Roman Catholic Church.</w:t>
      </w:r>
    </w:p>
    <w:p w:rsidR="00000000" w:rsidRDefault="00417EA9">
      <w:pPr>
        <w:pStyle w:val="Textebrut"/>
      </w:pPr>
      <w:r>
        <w:rPr>
          <w:rFonts w:ascii="Courier New" w:hAnsi="Courier New" w:cs="Courier New"/>
        </w:rPr>
        <w:t>1. ROMANUS THAUMATURGUS, said to have lived at Antioch in the 5th century, to have led a very abstemious life in a cave — partaking of only bread, salt, and water, and never kindling a f</w:t>
      </w:r>
      <w:r>
        <w:rPr>
          <w:rFonts w:ascii="Courier New" w:hAnsi="Courier New" w:cs="Courier New"/>
        </w:rPr>
        <w:t xml:space="preserve">ire — and to have wrought many wonders. His day is Feb. 9.  </w:t>
      </w:r>
    </w:p>
    <w:p w:rsidR="00000000" w:rsidRDefault="00417EA9">
      <w:pPr>
        <w:pStyle w:val="Textebrut"/>
      </w:pPr>
      <w:r>
        <w:rPr>
          <w:rFonts w:ascii="Courier New" w:hAnsi="Courier New" w:cs="Courier New"/>
        </w:rPr>
        <w:t>2. An archbishop of Rheims (530), a reputed relative of pope Vigilius, said to have been at first a monk and to have built a monastery in the neighborhood of Troyes, which was confirmed by Clodow</w:t>
      </w:r>
      <w:r>
        <w:rPr>
          <w:rFonts w:ascii="Courier New" w:hAnsi="Courier New" w:cs="Courier New"/>
        </w:rPr>
        <w:t>ig I. His death took place in 533 or 534. His anniversary is Feb. 28.</w:t>
      </w:r>
    </w:p>
    <w:p w:rsidR="00000000" w:rsidRDefault="00417EA9">
      <w:pPr>
        <w:pStyle w:val="Textebrut"/>
      </w:pPr>
      <w:r>
        <w:rPr>
          <w:rFonts w:ascii="Courier New" w:hAnsi="Courier New" w:cs="Courier New"/>
        </w:rPr>
        <w:t>3. An abbot of the convent of Jaux, in Burgundy, who is said to have been born near the end of the 4th century and to have been consecrated priest by Hilary, the bishop of Aries. It is r</w:t>
      </w:r>
      <w:r>
        <w:rPr>
          <w:rFonts w:ascii="Courier New" w:hAnsi="Courier New" w:cs="Courier New"/>
        </w:rPr>
        <w:t>elated that he retired into solitude at the age of thirty-five; that he introduced the hermit life into France, built cells and convents, and healed the sick through prayer and the kiss. He died in 460, and his day is also Feb. 28.</w:t>
      </w:r>
    </w:p>
    <w:p w:rsidR="00000000" w:rsidRDefault="00417EA9">
      <w:pPr>
        <w:pStyle w:val="Textebrut"/>
      </w:pPr>
      <w:r>
        <w:rPr>
          <w:rFonts w:ascii="Courier New" w:hAnsi="Courier New" w:cs="Courier New"/>
        </w:rPr>
        <w:t xml:space="preserve">4. ALBERT and DOMITIAN, </w:t>
      </w:r>
      <w:r>
        <w:rPr>
          <w:rFonts w:ascii="Courier New" w:hAnsi="Courier New" w:cs="Courier New"/>
        </w:rPr>
        <w:t>said to have been martyred at Rome. Their alleged remains were exhumed in Rome in 1659 and placed in the Jesuit church at Antwerp. They are commemorated March 14.</w:t>
      </w:r>
    </w:p>
    <w:p w:rsidR="00000000" w:rsidRDefault="00417EA9">
      <w:pPr>
        <w:pStyle w:val="Textebrut"/>
      </w:pPr>
      <w:r>
        <w:rPr>
          <w:rFonts w:ascii="Courier New" w:hAnsi="Courier New" w:cs="Courier New"/>
        </w:rPr>
        <w:t xml:space="preserve">5. A monk in the diocese of Auxerre and Sens in the 6th century. who was divinely instructed </w:t>
      </w:r>
      <w:r>
        <w:rPr>
          <w:rFonts w:ascii="Courier New" w:hAnsi="Courier New" w:cs="Courier New"/>
        </w:rPr>
        <w:t>to go from devastated Italy to France, and there built monasteries, converted many people to a monastic life, and wrought miracles. His relics are preserved at Sens. His day is May 22.</w:t>
      </w:r>
    </w:p>
    <w:p w:rsidR="00000000" w:rsidRDefault="00417EA9">
      <w:pPr>
        <w:pStyle w:val="Textebrut"/>
      </w:pPr>
      <w:r>
        <w:rPr>
          <w:rFonts w:ascii="Courier New" w:hAnsi="Courier New" w:cs="Courier New"/>
        </w:rPr>
        <w:t>6. An archbishop of Rouen (622) said to belong to the royal family of F</w:t>
      </w:r>
      <w:r>
        <w:rPr>
          <w:rFonts w:ascii="Courier New" w:hAnsi="Courier New" w:cs="Courier New"/>
        </w:rPr>
        <w:t>rance, of whom the legend relates that when a monster which devoured man and beast ravaged the city of Rouen, he provided a criminal who was awaiting death with the symbol of the cross and commanded him to remove the monster. The result was that the monste</w:t>
      </w:r>
      <w:r>
        <w:rPr>
          <w:rFonts w:ascii="Courier New" w:hAnsi="Courier New" w:cs="Courier New"/>
        </w:rPr>
        <w:t>r followed like a tame animal, and was burned. Romanus is said to have died in 639, and is commemorated on the reported date of his death, Oct. 23, and also on May 30.</w:t>
      </w:r>
    </w:p>
    <w:p w:rsidR="00000000" w:rsidRDefault="00417EA9">
      <w:pPr>
        <w:pStyle w:val="Textebrut"/>
      </w:pPr>
      <w:r>
        <w:rPr>
          <w:rFonts w:ascii="Courier New" w:hAnsi="Courier New" w:cs="Courier New"/>
        </w:rPr>
        <w:t>7. A martyr, alleged to have been baptized by St. Laurent and to have been beheaded unde</w:t>
      </w:r>
      <w:r>
        <w:rPr>
          <w:rFonts w:ascii="Courier New" w:hAnsi="Courier New" w:cs="Courier New"/>
        </w:rPr>
        <w:t>r Decius, A.D. 255. Commemorated Aug. 9.</w:t>
      </w:r>
    </w:p>
    <w:p w:rsidR="00000000" w:rsidRDefault="00417EA9">
      <w:pPr>
        <w:pStyle w:val="Textebrut"/>
      </w:pPr>
      <w:r>
        <w:rPr>
          <w:rFonts w:ascii="Courier New" w:hAnsi="Courier New" w:cs="Courier New"/>
        </w:rPr>
        <w:t>8. A deacon of Caesarea, martyred under Diocletian, to whom Nov. 18 is assigned.</w:t>
      </w:r>
    </w:p>
    <w:p w:rsidR="00000000" w:rsidRDefault="00417EA9">
      <w:pPr>
        <w:pStyle w:val="Textebrut"/>
      </w:pPr>
      <w:r>
        <w:rPr>
          <w:rFonts w:ascii="Courier New" w:hAnsi="Courier New" w:cs="Courier New"/>
        </w:rPr>
        <w:t>9. A reputed priest of Bordeaux whose death is fixed in 318, of whom the legend states that many wonders were wrought through his pray</w:t>
      </w:r>
      <w:r>
        <w:rPr>
          <w:rFonts w:ascii="Courier New" w:hAnsi="Courier New" w:cs="Courier New"/>
        </w:rPr>
        <w:t>ers, particularly that of rescuing shipwrecked persons. His day is Nov. 24.</w:t>
      </w:r>
    </w:p>
    <w:p w:rsidR="00000000" w:rsidRDefault="00417EA9">
      <w:pPr>
        <w:pStyle w:val="Textebrut"/>
      </w:pPr>
      <w:r>
        <w:rPr>
          <w:rFonts w:ascii="Courier New" w:hAnsi="Courier New" w:cs="Courier New"/>
        </w:rPr>
        <w:t xml:space="preserve">See Ausfuhrl. Heiligen-Lex., with Calendar (Cologne and Frankf. 1719), p. 1928 sq.; Les Vies d. Saints, etc. (Par. 1734), 1, 243; 2, 101.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Romanus, Pope[[@Headword:Romanus, P</w:t>
      </w:r>
      <w:r>
        <w:rPr>
          <w:rFonts w:ascii="Courier New" w:eastAsia="Times New Roman" w:hAnsi="Courier New" w:cs="Courier New"/>
        </w:rPr>
        <w:t>ope]]</w:t>
      </w:r>
    </w:p>
    <w:p w:rsidR="00000000" w:rsidRDefault="00417EA9">
      <w:pPr>
        <w:pStyle w:val="Textebrut"/>
      </w:pPr>
      <w:r>
        <w:rPr>
          <w:rFonts w:ascii="Courier New" w:hAnsi="Courier New" w:cs="Courier New"/>
        </w:rPr>
        <w:t>             in A.D. 897, reigned only four months and twenty-three days. A single letter is all that history has preserved of his remains, and the only remarkable event of his pontificate was his disapproval of the indignities inflicted by his prede</w:t>
      </w:r>
      <w:r>
        <w:rPr>
          <w:rFonts w:ascii="Courier New" w:hAnsi="Courier New" w:cs="Courier New"/>
        </w:rPr>
        <w:t xml:space="preserve">cessor, Stephen VI, on the lifeless body of Formosus I (891-896). See the article. Romanus abrogated the unjust decrees of his predecessor, by which all the acts of Formosus had been declared void, and confirmed the consecrations and other pontifical acts </w:t>
      </w:r>
      <w:r>
        <w:rPr>
          <w:rFonts w:ascii="Courier New" w:hAnsi="Courier New" w:cs="Courier New"/>
        </w:rPr>
        <w:t>which had been so nullified. See Bower, Lives of the Popes, 5, 71-73; Baronius, Annales, A.D. 891-896.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Rombouts, Dirck[[@Headword:Rombouts, Dirck]]</w:t>
      </w:r>
    </w:p>
    <w:p w:rsidR="00000000" w:rsidRDefault="00417EA9">
      <w:pPr>
        <w:pStyle w:val="Textebrut"/>
      </w:pPr>
      <w:r>
        <w:rPr>
          <w:rFonts w:ascii="Courier New" w:hAnsi="Courier New" w:cs="Courier New"/>
        </w:rPr>
        <w:t xml:space="preserve">             a Flemish historical painter, was born at Antwerp July 1, 1597. A pupil of </w:t>
      </w:r>
      <w:r>
        <w:rPr>
          <w:rFonts w:ascii="Courier New" w:hAnsi="Courier New" w:cs="Courier New"/>
        </w:rPr>
        <w:t>Jansen's, he inherited the hatred of his master for Rubens, and opened a rival school. In 1617 he went to Italy, where his reputation was soon established, and he was called to the court or the grand-duke Cosmo II. He returned to Antwerp, where he spent th</w:t>
      </w:r>
      <w:r>
        <w:rPr>
          <w:rFonts w:ascii="Courier New" w:hAnsi="Courier New" w:cs="Courier New"/>
        </w:rPr>
        <w:t>e rest of his life. He was master of the Guild of St. Luke and held municipal offices. He died in 1637. The Taking-down from the Cross, St. Francis Receiving the Stigmata, and Themis with the Attributes of Justice show him to have possessed the qualities o</w:t>
      </w:r>
      <w:r>
        <w:rPr>
          <w:rFonts w:ascii="Courier New" w:hAnsi="Courier New" w:cs="Courier New"/>
        </w:rPr>
        <w:t>f a great master.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Rome[[@Headword:Rome]]</w:t>
      </w:r>
    </w:p>
    <w:p w:rsidR="00000000" w:rsidRDefault="00417EA9">
      <w:pPr>
        <w:pStyle w:val="Textebrut"/>
      </w:pPr>
      <w:r>
        <w:rPr>
          <w:rFonts w:ascii="Courier New" w:hAnsi="Courier New" w:cs="Courier New"/>
        </w:rPr>
        <w:t xml:space="preserve">             ( </w:t>
      </w:r>
      <w:r>
        <w:rPr>
          <w:rFonts w:ascii="Courier New" w:hAnsi="Courier New" w:cs="Courier New"/>
        </w:rPr>
        <w:t>῾</w:t>
      </w:r>
      <w:r>
        <w:rPr>
          <w:rFonts w:ascii="Courier New" w:hAnsi="Courier New" w:cs="Courier New"/>
        </w:rPr>
        <w:t>Ρ</w:t>
      </w:r>
      <w:r>
        <w:rPr>
          <w:rFonts w:ascii="Courier New" w:hAnsi="Courier New" w:cs="Courier New"/>
        </w:rPr>
        <w:t>ώ</w:t>
      </w:r>
      <w:r>
        <w:rPr>
          <w:rFonts w:ascii="Courier New" w:hAnsi="Courier New" w:cs="Courier New"/>
        </w:rPr>
        <w:t>μη [in Greek, strength; but probably from Romulus, the founder], expressly mentioned in the Bible only in the books of the Maccabees, and in Act 18:2, etc.; Rom 1:7; Rom 1:15; 2Ti 1:17; see a</w:t>
      </w:r>
      <w:r>
        <w:rPr>
          <w:rFonts w:ascii="Courier New" w:hAnsi="Courier New" w:cs="Courier New"/>
        </w:rPr>
        <w:t>lso “Babylon, “Revelations 14:8, etc.), the ancient capital of the Western world, and the present residence of the pope and capital of Italy. In the following brief account, we treat only of its ancient, and especially its Biblical, relations. SEE ROMAN EM</w:t>
      </w:r>
      <w:r>
        <w:rPr>
          <w:rFonts w:ascii="Courier New" w:hAnsi="Courier New" w:cs="Courier New"/>
        </w:rPr>
        <w:t>PIRE.</w:t>
      </w:r>
    </w:p>
    <w:p w:rsidR="00000000" w:rsidRDefault="00417EA9">
      <w:pPr>
        <w:pStyle w:val="Textebrut"/>
      </w:pPr>
      <w:r>
        <w:rPr>
          <w:rFonts w:ascii="Courier New" w:hAnsi="Courier New" w:cs="Courier New"/>
        </w:rPr>
        <w:t>I. General Description. — Rome lies on the river Tiber, about fifteen miles from its mouth, in the plain of what is now called the Campagna (Felix illa Campania, Pliny, Hist. Nat. 3, 6), in lat. 41° 54' N., long. 12° 28' E. The country around the cit</w:t>
      </w:r>
      <w:r>
        <w:rPr>
          <w:rFonts w:ascii="Courier New" w:hAnsi="Courier New" w:cs="Courier New"/>
        </w:rPr>
        <w:t>y, however, is not altogether a plain, but a sort of undulating table land, crossed by hills, while it sinks towards the southwest to the marshes of Maremma, which coast the Mediterranean. In ancient geography, the country in the midst of which Rome lay wa</w:t>
      </w:r>
      <w:r>
        <w:rPr>
          <w:rFonts w:ascii="Courier New" w:hAnsi="Courier New" w:cs="Courier New"/>
        </w:rPr>
        <w:t>s termed  Latium, which, in the earliest times, comprised within a space of about four geographical square miles the country lying between the Tiber and the Numicius, extending from the Alban Hills to the sea, having for its chief city Laurentum. The “seve</w:t>
      </w:r>
      <w:r>
        <w:rPr>
          <w:rFonts w:ascii="Courier New" w:hAnsi="Courier New" w:cs="Courier New"/>
        </w:rPr>
        <w:t>n hills” (Revelations 17:9) which formed the nucleus of the ancient city stand on the left (eastern) bank. On the opposite side of the river rises the far higher ridge of the Janiculum. Here from very early times was a fortress, with a suburb beneath it ex</w:t>
      </w:r>
      <w:r>
        <w:rPr>
          <w:rFonts w:ascii="Courier New" w:hAnsi="Courier New" w:cs="Courier New"/>
        </w:rPr>
        <w:t>tending to the river. Modern Rome lies to the north of the ancient city, covering with its principal portion the plain to the north of the seven hills, once known as the Campus Martius, and on the opposite bank extending over the low ground beneath the Vat</w:t>
      </w:r>
      <w:r>
        <w:rPr>
          <w:rFonts w:ascii="Courier New" w:hAnsi="Courier New" w:cs="Courier New"/>
        </w:rPr>
        <w:t>ican to the north of the ancient Janiculum.</w:t>
      </w:r>
    </w:p>
    <w:p w:rsidR="00000000" w:rsidRDefault="00417EA9">
      <w:pPr>
        <w:pStyle w:val="Textebrut"/>
      </w:pPr>
      <w:r>
        <w:rPr>
          <w:rFonts w:ascii="Courier New" w:hAnsi="Courier New" w:cs="Courier New"/>
        </w:rPr>
        <w:t>The city of Rome was founded (B.C. 753) by Romulus and Remus, grandsons of Numitor, and sons of Rhea Sylvia, to whom, as the originators of the city, mythology ascribed a divine parentage. At first the city had t</w:t>
      </w:r>
      <w:r>
        <w:rPr>
          <w:rFonts w:ascii="Courier New" w:hAnsi="Courier New" w:cs="Courier New"/>
        </w:rPr>
        <w:t>hree gates, according to a sacred usage. Founded on the Palatine Hill, it was extended, by degrees, so as to take in six other hills, at the foot of which ran deep valleys that in early times were in part overflowed with water, while the hillsides were cov</w:t>
      </w:r>
      <w:r>
        <w:rPr>
          <w:rFonts w:ascii="Courier New" w:hAnsi="Courier New" w:cs="Courier New"/>
        </w:rPr>
        <w:t>ered with trees. In the course of the many years during which Rome was acquiring to herself the empire of the world, the city underwent great, numerous, and important changes. Under its first kings it must have presented a very different aspect from what i</w:t>
      </w:r>
      <w:r>
        <w:rPr>
          <w:rFonts w:ascii="Courier New" w:hAnsi="Courier New" w:cs="Courier New"/>
        </w:rPr>
        <w:t>t did after it had been beautified by Tarquint. The destruction of the city by the Gauls (A.U.C. 365) caused a thorough alteration in it; nor could the troubled times which ensued have been favorable to its being well restored. It was not till riches and a</w:t>
      </w:r>
      <w:r>
        <w:rPr>
          <w:rFonts w:ascii="Courier New" w:hAnsi="Courier New" w:cs="Courier New"/>
        </w:rPr>
        <w:t xml:space="preserve">rtistic skill came into the city on the conquest of Philip of Macedon and Antiochus of Syria (A.U.C. 565) that there arose in Rome large, handsome stone houses. </w:t>
      </w:r>
    </w:p>
    <w:p w:rsidR="00000000" w:rsidRDefault="00417EA9">
      <w:pPr>
        <w:pStyle w:val="Textebrut"/>
      </w:pPr>
      <w:r>
        <w:rPr>
          <w:rFonts w:ascii="Courier New" w:hAnsi="Courier New" w:cs="Courier New"/>
        </w:rPr>
        <w:t>The capture of Corinth conduced much to the adorning of the city, many fine specimens of art b</w:t>
      </w:r>
      <w:r>
        <w:rPr>
          <w:rFonts w:ascii="Courier New" w:hAnsi="Courier New" w:cs="Courier New"/>
        </w:rPr>
        <w:t>eing transferred thence to the abode of the conquerors. As the power of Rome extended over the world, and her chief citizens went into the colonies to enrich themselves, so did the masterpieces of Grecian art flow towards the capital, together with some of</w:t>
      </w:r>
      <w:r>
        <w:rPr>
          <w:rFonts w:ascii="Courier New" w:hAnsi="Courier New" w:cs="Courier New"/>
        </w:rPr>
        <w:t xml:space="preserve"> the taste and skill to which they owed their birth. Augustus, however, it was who did most for embellishing the capital of the world, though there may be some sacrifice of truth in the pointed saying that he found Rome built of brick and left it marble. S</w:t>
      </w:r>
      <w:r>
        <w:rPr>
          <w:rFonts w:ascii="Courier New" w:hAnsi="Courier New" w:cs="Courier New"/>
        </w:rPr>
        <w:t>ubsequent emperors followed his example, till the place became the greatest repository of architectural, pictorial, and sculptural skill that the world has  ever seen — a result to which even Nero's incendiarism indirectly conduced, as affording an occasio</w:t>
      </w:r>
      <w:r>
        <w:rPr>
          <w:rFonts w:ascii="Courier New" w:hAnsi="Courier New" w:cs="Courier New"/>
        </w:rPr>
        <w:t xml:space="preserve">n for the city's being rebuilt under the higher scientific influences of the times. The site occupied by modern Rome is not precisely the same as that which was at any period covered by the ancient city: the change of locality being towards the northwest, </w:t>
      </w:r>
      <w:r>
        <w:rPr>
          <w:rFonts w:ascii="Courier New" w:hAnsi="Courier New" w:cs="Courier New"/>
        </w:rPr>
        <w:t>the city has partially retired from the celebrated hills. About two thirds of the area within the walls (traced by Aurelian) are now desolate, consisting of ruins, gardens, and fields, with some churches, convents, and other scattered habitations. Original</w:t>
      </w:r>
      <w:r>
        <w:rPr>
          <w:rFonts w:ascii="Courier New" w:hAnsi="Courier New" w:cs="Courier New"/>
        </w:rPr>
        <w:t>ly the city was four miles in circumference. In the time of Pliny the walls were nearly twenty miles in circuit; now they are from fourteen to fifteen miles around. Its original gates, three in number, had increased in the time of the elder Pliny to thirty</w:t>
      </w:r>
      <w:r>
        <w:rPr>
          <w:rFonts w:ascii="Courier New" w:hAnsi="Courier New" w:cs="Courier New"/>
        </w:rPr>
        <w:t xml:space="preserve">-seven. Modern Rome has sixteen gates, some of which are, however, built up. Thirty-one great roads centered in Rome, which, issuing from the Forum, traversed Italy, ran through the provinces, and were terminated only by the boundary of the empire. </w:t>
      </w:r>
    </w:p>
    <w:p w:rsidR="00000000" w:rsidRDefault="00417EA9">
      <w:pPr>
        <w:pStyle w:val="Textebrut"/>
      </w:pPr>
      <w:r>
        <w:rPr>
          <w:rFonts w:ascii="Courier New" w:hAnsi="Courier New" w:cs="Courier New"/>
        </w:rPr>
        <w:t>As a starting point, a gilt pillar (Milliarium Aureum) was set up by Augustus in the middle of the Forum. This curious monument, from which distances were reckoned, was discovered in 1823. Eight principal bridges led over the Tiber; of these three are stil</w:t>
      </w:r>
      <w:r>
        <w:rPr>
          <w:rFonts w:ascii="Courier New" w:hAnsi="Courier New" w:cs="Courier New"/>
        </w:rPr>
        <w:t>l relics. The four districts into which Rome was divided in early times, Augustus increased to fourteen. Large open spaces were set apart in the city, called Campi, for assemblies of the people and martial exercises, as well as for games. Of nineteen which</w:t>
      </w:r>
      <w:r>
        <w:rPr>
          <w:rFonts w:ascii="Courier New" w:hAnsi="Courier New" w:cs="Courier New"/>
        </w:rPr>
        <w:t xml:space="preserve"> are mentioned, the Campus Martius was the principal. It was near the Tiber, whence it was called Tiberius. The epithet “Martins” was derived from the plain being consecrated to Mars, the god of war. In the later ages it was surrounded by several magnifice</w:t>
      </w:r>
      <w:r>
        <w:rPr>
          <w:rFonts w:ascii="Courier New" w:hAnsi="Courier New" w:cs="Courier New"/>
        </w:rPr>
        <w:t>nt structures, and porticos were erected, under which, in bad weather, the citizens could go through their usual exercises. It was also adorned with statues and arches. The name of Forum was given to places where the people assembled for the transaction of</w:t>
      </w:r>
      <w:r>
        <w:rPr>
          <w:rFonts w:ascii="Courier New" w:hAnsi="Courier New" w:cs="Courier New"/>
        </w:rPr>
        <w:t xml:space="preserve"> business. The Fora were of two kinds fora venalia, “markets;” fora cicilia, “law-courts,” etc. Until the time of Julius Caesar there was but one of the latter kind, termed by way of distinction Forum Romanum, or simply Forum. It lay between the Capitoline</w:t>
      </w:r>
      <w:r>
        <w:rPr>
          <w:rFonts w:ascii="Courier New" w:hAnsi="Courier New" w:cs="Courier New"/>
        </w:rPr>
        <w:t xml:space="preserve"> and Palatine Hills; it was eight hundred feet wide, and adorned on all sides with porticos, shops, and other edifices, on the erection of which large sums had been expended, and the appearance of which was very imposing, especially as it was much enhanced</w:t>
      </w:r>
      <w:r>
        <w:rPr>
          <w:rFonts w:ascii="Courier New" w:hAnsi="Courier New" w:cs="Courier New"/>
        </w:rPr>
        <w:t xml:space="preserve"> by numerous statues. In the center of the Forum was the plain called the Curtian Lake, where Curtius is said to have cast himself into a chasm or gulf, which closed on him, and so he saved his  country. On one side were the elevated seats, or suggestus, a</w:t>
      </w:r>
      <w:r>
        <w:rPr>
          <w:rFonts w:ascii="Courier New" w:hAnsi="Courier New" w:cs="Courier New"/>
        </w:rPr>
        <w:t xml:space="preserve"> sort of pulpit from which magistrates and orators addressed the people usually called rostra, because adorned with the beaks of ships which had been taken in a sea fight from the inhabitants of Antium. Near by was the part of the Forum called the Comitium</w:t>
      </w:r>
      <w:r>
        <w:rPr>
          <w:rFonts w:ascii="Courier New" w:hAnsi="Courier New" w:cs="Courier New"/>
        </w:rPr>
        <w:t>, where were held the assemblies of the people called Comitia Curiata. The celebrated temple bearing the name of Capitol (of which there remain only a few vestiges) stood on the Capitoline Hill, the highest of the seven; it was square in form, each side ex</w:t>
      </w:r>
      <w:r>
        <w:rPr>
          <w:rFonts w:ascii="Courier New" w:hAnsi="Courier New" w:cs="Courier New"/>
        </w:rPr>
        <w:t xml:space="preserve">tending about two hundred feet, and the ascent to it was by a flight of one hundred steps. </w:t>
      </w:r>
    </w:p>
    <w:p w:rsidR="00000000" w:rsidRDefault="00417EA9">
      <w:pPr>
        <w:pStyle w:val="Textebrut"/>
      </w:pPr>
      <w:r>
        <w:rPr>
          <w:rFonts w:ascii="Courier New" w:hAnsi="Courier New" w:cs="Courier New"/>
        </w:rPr>
        <w:t>It was one of the oldest, largest, and grandest edifices in the city. Founded by Tarquinius Priscus, it was several times enlarged and embellished. Its gates were o</w:t>
      </w:r>
      <w:r>
        <w:rPr>
          <w:rFonts w:ascii="Courier New" w:hAnsi="Courier New" w:cs="Courier New"/>
        </w:rPr>
        <w:t>f brass, and it was adorned with costly gildings; whence it is termed “golden” and “glittering,” aurea, fulgens. It enclosed three structures, the Temple of Jupiter Capitolinus in the center, the Temple of Minerva on the right, and the Temple of Juno on th</w:t>
      </w:r>
      <w:r>
        <w:rPr>
          <w:rFonts w:ascii="Courier New" w:hAnsi="Courier New" w:cs="Courier New"/>
        </w:rPr>
        <w:t xml:space="preserve">e left. The Capitol also comprehended some minor temples or chapels, and the Casa Romuli, or cottage of Romulus, covered with straw. Near the ascent to the Capitol was the asylum. We also mention the Basilicae, since some of them were afterwards turned to </w:t>
      </w:r>
      <w:r>
        <w:rPr>
          <w:rFonts w:ascii="Courier New" w:hAnsi="Courier New" w:cs="Courier New"/>
        </w:rPr>
        <w:t>the purposes of Christian worship. They were originally buildings of great splendor, being appropriated to meetings of the senate, and to judicial purposes. Here counselors received their clients, and bankers transacted their business. The earliest churche</w:t>
      </w:r>
      <w:r>
        <w:rPr>
          <w:rFonts w:ascii="Courier New" w:hAnsi="Courier New" w:cs="Courier New"/>
        </w:rPr>
        <w:t>s, bearing the name of Basilicae, were erected under Constantine. He gave his own palace on the Coelian Hill as a site for a Christian temple. Next in antiquity was the Church of St. Peter, on the Vatican Hill, built A.D. 324, on the site and with the ruin</w:t>
      </w:r>
      <w:r>
        <w:rPr>
          <w:rFonts w:ascii="Courier New" w:hAnsi="Courier New" w:cs="Courier New"/>
        </w:rPr>
        <w:t>s of temples consecrated to Apollo and Mars. It stood about twelve centuries, at the end of which it was superseded by the modern church bearing the same name. The Circi were buildings oblong in shape, used for public games, races, and beast fights. The Th</w:t>
      </w:r>
      <w:r>
        <w:rPr>
          <w:rFonts w:ascii="Courier New" w:hAnsi="Courier New" w:cs="Courier New"/>
        </w:rPr>
        <w:t>eatra were edifices designed for dramatic exhibitions; the Amphitheatra (double theaters, buildings in an oval form) served for gladiatorial shows and the fighting of wild animals. That which was erected by the emperor Titus, and of which there still exist</w:t>
      </w:r>
      <w:r>
        <w:rPr>
          <w:rFonts w:ascii="Courier New" w:hAnsi="Courier New" w:cs="Courier New"/>
        </w:rPr>
        <w:t>s a splendid ruin, was called the Coliseum, from a colossal statue of Nero that stood near it.. With an excess of luxury, perfumed liquids were conveyed in secret tubes around these immense structures, and diffused over the spectators, sometimes from the s</w:t>
      </w:r>
      <w:r>
        <w:rPr>
          <w:rFonts w:ascii="Courier New" w:hAnsi="Courier New" w:cs="Courier New"/>
        </w:rPr>
        <w:t>tatues which adorned the interior. In the arena which formed the center of the amphitheaters, the early Christians often endured martyrdom by being exposed to ravenous beasts.  See Smith, Dict. of Class. Geog. s.v.; Parker, Archoeology of Rome (Lond. 1877,</w:t>
      </w:r>
      <w:r>
        <w:rPr>
          <w:rFonts w:ascii="Courier New" w:hAnsi="Courier New" w:cs="Courier New"/>
        </w:rPr>
        <w:t xml:space="preserve"> 6 vols. 8vo); Wood, Guide to Rome (Lond. 1875); Cokesly, Map of Anc. Rome (Lond. 1852).</w:t>
      </w:r>
    </w:p>
    <w:p w:rsidR="00000000" w:rsidRDefault="00417EA9">
      <w:pPr>
        <w:pStyle w:val="Textebrut"/>
      </w:pPr>
      <w:r>
        <w:rPr>
          <w:rFonts w:ascii="Courier New" w:hAnsi="Courier New" w:cs="Courier New"/>
        </w:rPr>
        <w:t>II. Judaism in Rome. — The connection of the Romans with Palestine caused Jews to settle at Rome in considerable numbers. The Jewish king Aristobulus and his son forme</w:t>
      </w:r>
      <w:r>
        <w:rPr>
          <w:rFonts w:ascii="Courier New" w:hAnsi="Courier New" w:cs="Courier New"/>
        </w:rPr>
        <w:t>d part of Pompey's triumph, and many Jewish captives and emigrants were brought to Rome at that time. A special district was assigned to them (Josephus, Ant. 14, 10, 8), not on the site of the modern “Ghetto,” between the Capitol and the island of the Tibe</w:t>
      </w:r>
      <w:r>
        <w:rPr>
          <w:rFonts w:ascii="Courier New" w:hAnsi="Courier New" w:cs="Courier New"/>
        </w:rPr>
        <w:t>r, but across the Tiber (Philo, Leg. ad Caium, p. 568, ed. Mangey). From Philo also it appears that the Jews in Rome were allowed the free use of their national worship, and generally the observance of their ancestral customs. With a zeal for which the nat</w:t>
      </w:r>
      <w:r>
        <w:rPr>
          <w:rFonts w:ascii="Courier New" w:hAnsi="Courier New" w:cs="Courier New"/>
        </w:rPr>
        <w:t>ion had been some time distinguished, they applied themselves with success to proselytizing (Dion Cass. 37, 17). Many of these Jews were made freedmen (Philo, loc. cit.). Julius Caesar showed them some kindness (Josephus, Ant. 14, 10, 8; Sueton. Caesar, 84</w:t>
      </w:r>
      <w:r>
        <w:rPr>
          <w:rFonts w:ascii="Courier New" w:hAnsi="Courier New" w:cs="Courier New"/>
        </w:rPr>
        <w:t>). They were favored also by Augustus, and by Tiberius during the latter part of his reign (Philo, loc. cit.). On one occasion, in the reign of Tiberius, when the Jews were banished from the city by the emperor for the misconduct of some members of their b</w:t>
      </w:r>
      <w:r>
        <w:rPr>
          <w:rFonts w:ascii="Courier New" w:hAnsi="Courier New" w:cs="Courier New"/>
        </w:rPr>
        <w:t xml:space="preserve">ody, not fewer than four thousand enlisted in the Roman army which was then stationed in Sardinia (Sueton. Tib. 36; Josephus, Ant. 18, 3, 4). Claudius “commanded all Jews to depart from Rome” (Act 18:2), on account of tumults connected, possibly, with the </w:t>
      </w:r>
      <w:r>
        <w:rPr>
          <w:rFonts w:ascii="Courier New" w:hAnsi="Courier New" w:cs="Courier New"/>
        </w:rPr>
        <w:t>preaching of Christianity at Rome (Sueton. Claud. 25, “Judaeos impulsore Chresto assidue tumultuantes Roma expulit”). This banishment cannot have been of long duration, for we find Jews residing at Rome apparently in considerable numbers at the time of Pau</w:t>
      </w:r>
      <w:r>
        <w:rPr>
          <w:rFonts w:ascii="Courier New" w:hAnsi="Courier New" w:cs="Courier New"/>
        </w:rPr>
        <w:t xml:space="preserve">l's visit (Act 28:17). The Roman biographer does not give the date of the expulsion by Claudius, but Orosius (7:6) mentions the ninth year of that emperor's reign (A.D. 50). </w:t>
      </w:r>
    </w:p>
    <w:p w:rsidR="00000000" w:rsidRDefault="00417EA9">
      <w:pPr>
        <w:pStyle w:val="Textebrut"/>
      </w:pPr>
      <w:r>
        <w:rPr>
          <w:rFonts w:ascii="Courier New" w:hAnsi="Courier New" w:cs="Courier New"/>
        </w:rPr>
        <w:t>The precise occasion of this expulsion history does not afford us the means of de</w:t>
      </w:r>
      <w:r>
        <w:rPr>
          <w:rFonts w:ascii="Courier New" w:hAnsi="Courier New" w:cs="Courier New"/>
        </w:rPr>
        <w:t>termining. The cause here assigned for their expulsion is that they raised disturbances, an allegation which at first view does not seem to point to a religious, still less to a Christian, influence. Yet we must remember that the words bear the coloring of</w:t>
      </w:r>
      <w:r>
        <w:rPr>
          <w:rFonts w:ascii="Courier New" w:hAnsi="Courier New" w:cs="Courier New"/>
        </w:rPr>
        <w:t xml:space="preserve"> the mind of a heathen historian, who might easily be led to regard activity for the diffusion of Christian truth, and the debates to which  that activity necessarily led, as a noxious disturbance of the peace of society. The Epicurean view of life could s</w:t>
      </w:r>
      <w:r>
        <w:rPr>
          <w:rFonts w:ascii="Courier New" w:hAnsi="Courier New" w:cs="Courier New"/>
        </w:rPr>
        <w:t>carcely avoid describing religious agitations by terms ordinarily appropriated to martial pursuits. It must equally be borne in mind that the diffusion of the Gospel in Rome — then the very center and citadel of idolatry was no holiday task, but would call</w:t>
      </w:r>
      <w:r>
        <w:rPr>
          <w:rFonts w:ascii="Courier New" w:hAnsi="Courier New" w:cs="Courier New"/>
        </w:rPr>
        <w:t xml:space="preserve"> forth on the part of the disciples all the fiery energy of the Jewish character, and on the part of the pagans all the vehemence of passion which ensues from pride, arrogance, and hatred. Had the ordinary name of our Lord been employed by Suetonius, we sh</w:t>
      </w:r>
      <w:r>
        <w:rPr>
          <w:rFonts w:ascii="Courier New" w:hAnsi="Courier New" w:cs="Courier New"/>
        </w:rPr>
        <w:t>ould, for ourselves, have found little difficulty in understanding the words as intended to be applied to Jewish Christians. But the biographer uses the word Chrestus. The us is a mere Latin termination; but what are we to make of the root of the word — Ch</w:t>
      </w:r>
      <w:r>
        <w:rPr>
          <w:rFonts w:ascii="Courier New" w:hAnsi="Courier New" w:cs="Courier New"/>
        </w:rPr>
        <w:t xml:space="preserve">rest for Christ? Yet the change is in only one vowel, and Chrest might easily be used for Christ by a pagan writer. A slight difference in the pronunciation of the word as vocalized by a Roman and a Jew would easily cause the error. </w:t>
      </w:r>
    </w:p>
    <w:p w:rsidR="00000000" w:rsidRDefault="00417EA9">
      <w:pPr>
        <w:pStyle w:val="Textebrut"/>
      </w:pPr>
      <w:r>
        <w:rPr>
          <w:rFonts w:ascii="Courier New" w:hAnsi="Courier New" w:cs="Courier New"/>
        </w:rPr>
        <w:t>We know that the Roman</w:t>
      </w:r>
      <w:r>
        <w:rPr>
          <w:rFonts w:ascii="Courier New" w:hAnsi="Courier New" w:cs="Courier New"/>
        </w:rPr>
        <w:t xml:space="preserve">s often did make the mispronunciation, calling Christ “Chrest” (Tertull. Apol. c. 3; Lactant. Inst. 4, 17; Just. Mart. Apol. c. 2). The point is important, and we therefore give a few details, the rather that Lardner has, under Claudius (1, 259), left the </w:t>
      </w:r>
      <w:r>
        <w:rPr>
          <w:rFonts w:ascii="Courier New" w:hAnsi="Courier New" w:cs="Courier New"/>
        </w:rPr>
        <w:t xml:space="preserve">question undetermined. Now, in Tacitus (Annal. 15, 44) Jesus is unquestionably called Chrest in a passage where his followers are termed Christians. Lucian, too, in his Philopatris, so designates our Lord, playing on the word Chrestus (Χρηστός), which, in </w:t>
      </w:r>
      <w:r>
        <w:rPr>
          <w:rFonts w:ascii="Courier New" w:hAnsi="Courier New" w:cs="Courier New"/>
        </w:rPr>
        <w:t>Greek, signifies “good.” These are his words: “since a Chrest [a good man] is found among the Gentiles also.” Tertullian (ut sup.) treats the difference as a case of ignorant mispronunciation, Christianus being wrongly pronounced Chrestianus. The mistake m</w:t>
      </w:r>
      <w:r>
        <w:rPr>
          <w:rFonts w:ascii="Courier New" w:hAnsi="Courier New" w:cs="Courier New"/>
        </w:rPr>
        <w:t>ay have been the more readily introduced from the fact that, while Christ was a foreign word, Chrest was customary. Lips that had been used to Chrest would, therefore, rather continue the sound than change the vocalization. The term Chrest occurs on inscri</w:t>
      </w:r>
      <w:r>
        <w:rPr>
          <w:rFonts w:ascii="Courier New" w:hAnsi="Courier New" w:cs="Courier New"/>
        </w:rPr>
        <w:t>ptions (Heumann, Sylloge. diss. 1. 536), and epigrams in which the name appears may be found in Martial (7, 55; 9, 28). In the same author (11, 91) a diminutive from the word, namely, Chrestillus, may be found. The word assumed, also, a feminine form, Chre</w:t>
      </w:r>
      <w:r>
        <w:rPr>
          <w:rFonts w:ascii="Courier New" w:hAnsi="Courier New" w:cs="Courier New"/>
        </w:rPr>
        <w:t>sta, as found in an ancient inscription. Comp. also Martial (7, 55). There can therefore be little risk in asserting that Suetonius intended to indicate Jesus Christ by Chrestus; and we have already seen that the terms which he employs to describe the caus</w:t>
      </w:r>
      <w:r>
        <w:rPr>
          <w:rFonts w:ascii="Courier New" w:hAnsi="Courier New" w:cs="Courier New"/>
        </w:rPr>
        <w:t>e of the expulsion, though peculiar, are not irreconcilable with a reference on the part of the writer to Christians. The terms which Suetonius employs are accounted  for, though they may not be altogether justified, by those passages in the Acts of the Ap</w:t>
      </w:r>
      <w:r>
        <w:rPr>
          <w:rFonts w:ascii="Courier New" w:hAnsi="Courier New" w:cs="Courier New"/>
        </w:rPr>
        <w:t>ostles in which the collision between the Jews who had become Christians and those who adhered to the national faith is found to have occasioned serious disturbances (Kuinol, Act 18:2; Rorsal, De Christoper Errorum in Chrest. Comm. [Groning. 1717]). Both S</w:t>
      </w:r>
      <w:r>
        <w:rPr>
          <w:rFonts w:ascii="Courier New" w:hAnsi="Courier New" w:cs="Courier New"/>
        </w:rPr>
        <w:t>uetonius and Luke, in mentioning the expulsion of the Jews, seem to have used the official term employed in the decree. The Jews were know to the Roman magistrate; and Christians, as being at first Jewish converts, would be confounded under the general nam</w:t>
      </w:r>
      <w:r>
        <w:rPr>
          <w:rFonts w:ascii="Courier New" w:hAnsi="Courier New" w:cs="Courier New"/>
        </w:rPr>
        <w:t>e of Jews. But that the Christians as well as the Jews strictly so called were banished by Claudius appears certain from the book of Acts; and, independently of this evidence, seems very probable from the other authorities of which mention has been made. S</w:t>
      </w:r>
      <w:r>
        <w:rPr>
          <w:rFonts w:ascii="Courier New" w:hAnsi="Courier New" w:cs="Courier New"/>
        </w:rPr>
        <w:t>EE CHRESTUS; SEE ROME, JEWS IN.</w:t>
      </w:r>
    </w:p>
    <w:p w:rsidR="00000000" w:rsidRDefault="00417EA9">
      <w:pPr>
        <w:pStyle w:val="Textebrut"/>
      </w:pPr>
      <w:r>
        <w:rPr>
          <w:rFonts w:ascii="Courier New" w:hAnsi="Courier New" w:cs="Courier New"/>
        </w:rPr>
        <w:t>III. Christianity at Rome. — Nothing is known of the first founder of the Christian Church at Rome. Roman Catholics assign the honor to Peter, and on this ground an argument in favor of the claims of the papacy. There is, ho</w:t>
      </w:r>
      <w:r>
        <w:rPr>
          <w:rFonts w:ascii="Courier New" w:hAnsi="Courier New" w:cs="Courier New"/>
        </w:rPr>
        <w:t>wever, no sufficient reason for believing that Peter was ever even so much as within the walls of Rome (Ellendorf, Ist Petrus in Rom und Bischof der romischen Kirche gewesen? [Darmstadt, 1843]). SEE PETER. Christianity may, perhaps, have been introduced in</w:t>
      </w:r>
      <w:r>
        <w:rPr>
          <w:rFonts w:ascii="Courier New" w:hAnsi="Courier New" w:cs="Courier New"/>
        </w:rPr>
        <w:t>to the city, not long after the outpouring of the Holy Spirit on the day of Pentecost, by the “strangers of Rome” who were then at Jerusalem (Act 2:10). It is clear that there were many Christians at Rome before Paul visited the city (Rom 1:8; Rom 1:13; Ro</w:t>
      </w:r>
      <w:r>
        <w:rPr>
          <w:rFonts w:ascii="Courier New" w:hAnsi="Courier New" w:cs="Courier New"/>
        </w:rPr>
        <w:t>m 1:15; Rom 15:20). The names of twenty-four Christians at Rome are given in the salutations at the end of the Epistle to the Romans. For the difficult question whether the Roman Church consisted mainly of Jews or Gentiles, see Conybeare and Howson, Life o</w:t>
      </w:r>
      <w:r>
        <w:rPr>
          <w:rFonts w:ascii="Courier New" w:hAnsi="Courier New" w:cs="Courier New"/>
        </w:rPr>
        <w:t>f St. Paul, 2, 157; Alford, Proleg.; and especially Prof. Jowett, Epistles of St. Paul to the Romans, Galatians, and Thessalonians, 2:7-26. The view there adopted, that they were a Gentile Church, but with many Jewish converts, seems most in harmony with s</w:t>
      </w:r>
      <w:r>
        <w:rPr>
          <w:rFonts w:ascii="Courier New" w:hAnsi="Courier New" w:cs="Courier New"/>
        </w:rPr>
        <w:t>uch passages as 1:5, 13; 11:13, and with the general tone of the epistle. SEE ROMANS, EPISTLE TO.</w:t>
      </w:r>
    </w:p>
    <w:p w:rsidR="00000000" w:rsidRDefault="00417EA9">
      <w:pPr>
        <w:pStyle w:val="Textebrut"/>
      </w:pPr>
      <w:r>
        <w:rPr>
          <w:rFonts w:ascii="Courier New" w:hAnsi="Courier New" w:cs="Courier New"/>
        </w:rPr>
        <w:t>It may be useful to give some account of Rome in the time of Nero, the “Caesar” to whom Paul appealed, and in whose reign he suffered martyrdom (Eusebius, H.E</w:t>
      </w:r>
      <w:r>
        <w:rPr>
          <w:rFonts w:ascii="Courier New" w:hAnsi="Courier New" w:cs="Courier New"/>
        </w:rPr>
        <w:t xml:space="preserve">. 2, 25).  </w:t>
      </w:r>
    </w:p>
    <w:p w:rsidR="00000000" w:rsidRDefault="00417EA9">
      <w:pPr>
        <w:pStyle w:val="Textebrut"/>
      </w:pPr>
      <w:r>
        <w:rPr>
          <w:rFonts w:ascii="Courier New" w:hAnsi="Courier New" w:cs="Courier New"/>
        </w:rPr>
        <w:t xml:space="preserve">1. The city at that time must be imagined as a large and irregular mass of buildings unprotected by an outer wall. It had long outgrown the old Servian wall (Dionys. Hal. Ant. Hom. 4, 13; ap. Merivale, Rom. Hist. 4, 497); but the limits of the </w:t>
      </w:r>
      <w:r>
        <w:rPr>
          <w:rFonts w:ascii="Courier New" w:hAnsi="Courier New" w:cs="Courier New"/>
        </w:rPr>
        <w:t>suburbs cannot be exactly defined. Neither the nature of the buildings nor the configuration of the ground was such as to give a striking appearance to the city viewed from without. “Ancient Rome had neither cupola nor campanile” (Conybeare and Howson, Lif</w:t>
      </w:r>
      <w:r>
        <w:rPr>
          <w:rFonts w:ascii="Courier New" w:hAnsi="Courier New" w:cs="Courier New"/>
        </w:rPr>
        <w:t xml:space="preserve">e of St. Paul, 2, 371; Merivale, Rom. Emp. 4, 512), and the hills, never lofty or imposing, would present, when covered with the buildings and streets of a huge city, a confused appearance like the hills of modern London, to which they have sometimes been </w:t>
      </w:r>
      <w:r>
        <w:rPr>
          <w:rFonts w:ascii="Courier New" w:hAnsi="Courier New" w:cs="Courier New"/>
        </w:rPr>
        <w:t>compared. The visit of Paul lies between two famous epochs in the history of the city, viz. its restoration by Augustus and its restoration by Nero (Conybeare and Howson, 1, 13). Some parts of the city, especially the Forum and Campus Martius, must now hav</w:t>
      </w:r>
      <w:r>
        <w:rPr>
          <w:rFonts w:ascii="Courier New" w:hAnsi="Courier New" w:cs="Courier New"/>
        </w:rPr>
        <w:t>e presented a magnificent appearance; but many of the principal buildings which attract the attention of modern travelers in ancient Rome were not vet built. The streets were generally narrow and winding, flanked by densely crowded lodging-houses (insuloe)</w:t>
      </w:r>
      <w:r>
        <w:rPr>
          <w:rFonts w:ascii="Courier New" w:hAnsi="Courier New" w:cs="Courier New"/>
        </w:rPr>
        <w:t xml:space="preserve"> of enormous height. Augustus found it necessary to limit their height to seventy feet (Strabo, 5, 235). Paul's first visit to Rome took place before the Neronian conflagration, but even after the restoration of the city, which followed upon that event, ma</w:t>
      </w:r>
      <w:r>
        <w:rPr>
          <w:rFonts w:ascii="Courier New" w:hAnsi="Courier New" w:cs="Courier New"/>
        </w:rPr>
        <w:t>ny of the old evils continued (Tacitus, Hist. 3, 71; Juvenal, Sat. 3, 193, 269). One half of the population consisted, in all probability, of slaves. The larger part of the remainder consisted of pauper citizens supported in idleness by the miserable syste</w:t>
      </w:r>
      <w:r>
        <w:rPr>
          <w:rFonts w:ascii="Courier New" w:hAnsi="Courier New" w:cs="Courier New"/>
        </w:rPr>
        <w:t xml:space="preserve">m of public gratuities. There appears to have been no middle class and no free industrial population. Side by side with the wretched classes just mentioned was the comparatively small body of the wealthy nobility, of whose luxury and profligacy we hear so </w:t>
      </w:r>
      <w:r>
        <w:rPr>
          <w:rFonts w:ascii="Courier New" w:hAnsi="Courier New" w:cs="Courier New"/>
        </w:rPr>
        <w:t>much in the heathen writers of the time. (See for calculations and proofs the works cited.)</w:t>
      </w:r>
    </w:p>
    <w:p w:rsidR="00000000" w:rsidRDefault="00417EA9">
      <w:pPr>
        <w:pStyle w:val="Textebrut"/>
      </w:pPr>
      <w:r>
        <w:rPr>
          <w:rFonts w:ascii="Courier New" w:hAnsi="Courier New" w:cs="Courier New"/>
        </w:rPr>
        <w:t>Such was the population which Paul would find at Rome at the time of his visit. We learn from the Acts of the Apostles that he was detained at Rome for “two whole y</w:t>
      </w:r>
      <w:r>
        <w:rPr>
          <w:rFonts w:ascii="Courier New" w:hAnsi="Courier New" w:cs="Courier New"/>
        </w:rPr>
        <w:t>ears,” “dwelling in his own hired house with a soldier that kept him” (Act 28:16; Act 28:30), to whom apparently, according to Roman custom (Seneca, Ephesians 5; Act 12:6, quoted by Brotier, Ad Tac. Ann. 3, 22), he was bound with, a chain (Act 28:20; Eph 6</w:t>
      </w:r>
      <w:r>
        <w:rPr>
          <w:rFonts w:ascii="Courier New" w:hAnsi="Courier New" w:cs="Courier New"/>
        </w:rPr>
        <w:t>:20; Php 1:13). Here he preached to all that came to him, no man forbidding him (Act 28:30-31). It is generally believed that on his  “appeal, to Caesar” he was acquitted, and, after some time spent in freedom, was a second time imprisoned at Rome (for pro</w:t>
      </w:r>
      <w:r>
        <w:rPr>
          <w:rFonts w:ascii="Courier New" w:hAnsi="Courier New" w:cs="Courier New"/>
        </w:rPr>
        <w:t>ofs, see Conybeare and Howson, Life of St. Paul, ch. 27, and Alford, Gr. Test. vol. 3, ch. 7). Five of his epistles, viz. those to the Colossians, Ephesians, Philippians, that to Philemon, and the Second Epistle to Timothy, were, in all probability, writte</w:t>
      </w:r>
      <w:r>
        <w:rPr>
          <w:rFonts w:ascii="Courier New" w:hAnsi="Courier New" w:cs="Courier New"/>
        </w:rPr>
        <w:t>n from Rome, the latter shortly before his death (2Ti 4:6), the others during his first imprisonment. SEE HEBREWS, EPISTLE TO THE. It is universally believed that he suffered martyrdom at Rome.</w:t>
      </w:r>
    </w:p>
    <w:p w:rsidR="00000000" w:rsidRDefault="00417EA9">
      <w:pPr>
        <w:pStyle w:val="Textebrut"/>
      </w:pPr>
      <w:r>
        <w:rPr>
          <w:rFonts w:ascii="Courier New" w:hAnsi="Courier New" w:cs="Courier New"/>
        </w:rPr>
        <w:t xml:space="preserve">2. The localities in and about Rome especially connected with </w:t>
      </w:r>
      <w:r>
        <w:rPr>
          <w:rFonts w:ascii="Courier New" w:hAnsi="Courier New" w:cs="Courier New"/>
        </w:rPr>
        <w:t>the life of Paul are —</w:t>
      </w:r>
    </w:p>
    <w:p w:rsidR="00000000" w:rsidRDefault="00417EA9">
      <w:pPr>
        <w:pStyle w:val="Textebrut"/>
      </w:pPr>
      <w:r>
        <w:rPr>
          <w:rFonts w:ascii="Courier New" w:hAnsi="Courier New" w:cs="Courier New"/>
        </w:rPr>
        <w:t>(1) The Appian Way, by which he approached Rome (Act 28:15). SEE APPII FORUM.</w:t>
      </w:r>
    </w:p>
    <w:p w:rsidR="00000000" w:rsidRDefault="00417EA9">
      <w:pPr>
        <w:pStyle w:val="Textebrut"/>
      </w:pPr>
      <w:r>
        <w:rPr>
          <w:rFonts w:ascii="Courier New" w:hAnsi="Courier New" w:cs="Courier New"/>
        </w:rPr>
        <w:t>(2) “The palace,” or “Cesar's court” (τ</w:t>
      </w:r>
      <w:r>
        <w:rPr>
          <w:rFonts w:ascii="Courier New" w:hAnsi="Courier New" w:cs="Courier New"/>
        </w:rPr>
        <w:t>ὸ</w:t>
      </w:r>
      <w:r>
        <w:rPr>
          <w:rFonts w:ascii="Courier New" w:hAnsi="Courier New" w:cs="Courier New"/>
        </w:rPr>
        <w:t xml:space="preserve"> πραιτ</w:t>
      </w:r>
      <w:r>
        <w:rPr>
          <w:rFonts w:ascii="Courier New" w:hAnsi="Courier New" w:cs="Courier New"/>
        </w:rPr>
        <w:t>ώ</w:t>
      </w:r>
      <w:r>
        <w:rPr>
          <w:rFonts w:ascii="Courier New" w:hAnsi="Courier New" w:cs="Courier New"/>
        </w:rPr>
        <w:t>ριον, Php 1:13). This may mean either the great camp of the Praetorian guards which Tiberius established out</w:t>
      </w:r>
      <w:r>
        <w:rPr>
          <w:rFonts w:ascii="Courier New" w:hAnsi="Courier New" w:cs="Courier New"/>
        </w:rPr>
        <w:t>side the walls on the northeast of the city (Tacitus, Ann. 4, 2; Suetonius, Tib. 37), or, as seems more probable, a barrack attached to the imperial residence on the Palatine (Wieseler, as quoted by Conybeare and Howson, Life of St. Paul, 2, 423). There is</w:t>
      </w:r>
      <w:r>
        <w:rPr>
          <w:rFonts w:ascii="Courier New" w:hAnsi="Courier New" w:cs="Courier New"/>
        </w:rPr>
        <w:t xml:space="preserve"> no sufficient proof that the word “praetorium” was ever used to designate the emperor's palace, though it is used for the official residence of a Roman governor (Joh 18:28; Act 23:35). The mention of “Caesar's household” (Php 4:22) confirms the notion tha</w:t>
      </w:r>
      <w:r>
        <w:rPr>
          <w:rFonts w:ascii="Courier New" w:hAnsi="Courier New" w:cs="Courier New"/>
        </w:rPr>
        <w:t>t Paul's residence was in the immediate neighborhood of the emperor's house on the Palatine.</w:t>
      </w:r>
    </w:p>
    <w:p w:rsidR="00000000" w:rsidRDefault="00417EA9">
      <w:pPr>
        <w:pStyle w:val="Textebrut"/>
      </w:pPr>
      <w:r>
        <w:rPr>
          <w:rFonts w:ascii="Courier New" w:hAnsi="Courier New" w:cs="Courier New"/>
        </w:rPr>
        <w:t>3. The connection of other localities at Rome with Paul's name rests only on traditions of more or less probability. We may mention especially —</w:t>
      </w:r>
    </w:p>
    <w:p w:rsidR="00000000" w:rsidRDefault="00417EA9">
      <w:pPr>
        <w:pStyle w:val="Textebrut"/>
      </w:pPr>
      <w:r>
        <w:rPr>
          <w:rFonts w:ascii="Courier New" w:hAnsi="Courier New" w:cs="Courier New"/>
        </w:rPr>
        <w:t xml:space="preserve">(1) The Mamertine </w:t>
      </w:r>
      <w:r>
        <w:rPr>
          <w:rFonts w:ascii="Courier New" w:hAnsi="Courier New" w:cs="Courier New"/>
        </w:rPr>
        <w:t>prison, or Tullianum, built by Ancus Marcius near the Forum (Liv. 1, 33), described by Sallust (Cat. 55). It still exists beneath the Church of San Giuseppe dei Falegnami. Here it is said that Peter and Paul were fellow prisoners for nine months. This is n</w:t>
      </w:r>
      <w:r>
        <w:rPr>
          <w:rFonts w:ascii="Courier New" w:hAnsi="Courier New" w:cs="Courier New"/>
        </w:rPr>
        <w:t>ot the place to discuss the question whether Peter was ever at Rome. It may be sufficient to state that though there is no evidence of such a visit in the New Test., unless Babylon in 1Pe 5:13 be a mystical name for Rome, yet early testimony (Dionysius, ap</w:t>
      </w:r>
      <w:r>
        <w:rPr>
          <w:rFonts w:ascii="Courier New" w:hAnsi="Courier New" w:cs="Courier New"/>
        </w:rPr>
        <w:t>. Euseb. 2, 25) and the universal belief of the early Church seem sufficient to establish the fact of his having suffered  martyrdom there. The story, however, of the imprisonment in the Mamertine prison seems inconsistent with 2 Timothy, especially 4:11.</w:t>
      </w:r>
    </w:p>
    <w:p w:rsidR="00000000" w:rsidRDefault="00417EA9">
      <w:pPr>
        <w:pStyle w:val="Textebrut"/>
      </w:pPr>
      <w:r>
        <w:rPr>
          <w:rFonts w:ascii="Courier New" w:hAnsi="Courier New" w:cs="Courier New"/>
        </w:rPr>
        <w:t>(2) The chapel on the Ostian Roan which marks the spot where the two apostles are said to have separated on their way to martyrdom.</w:t>
      </w:r>
    </w:p>
    <w:p w:rsidR="00000000" w:rsidRDefault="00417EA9">
      <w:pPr>
        <w:pStyle w:val="Textebrut"/>
      </w:pPr>
      <w:r>
        <w:rPr>
          <w:rFonts w:ascii="Courier New" w:hAnsi="Courier New" w:cs="Courier New"/>
        </w:rPr>
        <w:t>(3) The supposed scene of Paul's martyrdom, viz. the Church of San Paolo alle tre Fontane, on the Ostian Road. (See the noti</w:t>
      </w:r>
      <w:r>
        <w:rPr>
          <w:rFonts w:ascii="Courier New" w:hAnsi="Courier New" w:cs="Courier New"/>
        </w:rPr>
        <w:t>ce of the Ostian Road in Caius, ap. Enseb. H.E. 2, 25.) To these may be added,</w:t>
      </w:r>
    </w:p>
    <w:p w:rsidR="00000000" w:rsidRDefault="00417EA9">
      <w:pPr>
        <w:pStyle w:val="Textebrut"/>
      </w:pPr>
      <w:r>
        <w:rPr>
          <w:rFonts w:ascii="Courier New" w:hAnsi="Courier New" w:cs="Courier New"/>
        </w:rPr>
        <w:t>(4) The supposed scene of Peter's martyrdom, viz. the Church of San Pietro in Montorio, on the Janiculum.</w:t>
      </w:r>
    </w:p>
    <w:p w:rsidR="00000000" w:rsidRDefault="00417EA9">
      <w:pPr>
        <w:pStyle w:val="Textebrut"/>
      </w:pPr>
      <w:r>
        <w:rPr>
          <w:rFonts w:ascii="Courier New" w:hAnsi="Courier New" w:cs="Courier New"/>
        </w:rPr>
        <w:t xml:space="preserve">(5) The chapel </w:t>
      </w:r>
      <w:r>
        <w:rPr>
          <w:rFonts w:ascii="Courier New" w:hAnsi="Courier New" w:cs="Courier New"/>
        </w:rPr>
        <w:t>“Domine quo Vadis,” on the Appian Road, the scene of the beautiful legend of our Lord's appearance to Peter as he was escaping from martyrdom (Ambrose, Ep. 33).</w:t>
      </w:r>
    </w:p>
    <w:p w:rsidR="00000000" w:rsidRDefault="00417EA9">
      <w:pPr>
        <w:pStyle w:val="Textebrut"/>
      </w:pPr>
      <w:r>
        <w:rPr>
          <w:rFonts w:ascii="Courier New" w:hAnsi="Courier New" w:cs="Courier New"/>
        </w:rPr>
        <w:t>(6) The places where the bodies of the two apostles, after having been deposited first in the C</w:t>
      </w:r>
      <w:r>
        <w:rPr>
          <w:rFonts w:ascii="Courier New" w:hAnsi="Courier New" w:cs="Courier New"/>
        </w:rPr>
        <w:t>atacombs (κοιμητ</w:t>
      </w:r>
      <w:r>
        <w:rPr>
          <w:rFonts w:ascii="Courier New" w:hAnsi="Courier New" w:cs="Courier New"/>
        </w:rPr>
        <w:t>ή</w:t>
      </w:r>
      <w:r>
        <w:rPr>
          <w:rFonts w:ascii="Courier New" w:hAnsi="Courier New" w:cs="Courier New"/>
        </w:rPr>
        <w:t>ρια) (Euseb. H.E. 2, 25), are supposed to have been finally buried — that of Paul by the Ostian Road, that of Peter beneath the dome of the famous basilica which bears his name (see Caius, ap. Euseb. H.E. 2, 25). All these and many other t</w:t>
      </w:r>
      <w:r>
        <w:rPr>
          <w:rFonts w:ascii="Courier New" w:hAnsi="Courier New" w:cs="Courier New"/>
        </w:rPr>
        <w:t>raditions will be found in the Annals of Baronius, under the last year of Nero. “Valueless as may be the historical testimony of each of these traditions singly, yet collectively they are of some importance as expressing the consciousness of the 3d and 4th</w:t>
      </w:r>
      <w:r>
        <w:rPr>
          <w:rFonts w:ascii="Courier New" w:hAnsi="Courier New" w:cs="Courier New"/>
        </w:rPr>
        <w:t xml:space="preserve"> centuries that there had been an early contest, or at least contrast, between the two apostles, which in the end was completely reconciled; and it is this feeling which gives a real interest to the outward forms in which it is brought before us — more or </w:t>
      </w:r>
      <w:r>
        <w:rPr>
          <w:rFonts w:ascii="Courier New" w:hAnsi="Courier New" w:cs="Courier New"/>
        </w:rPr>
        <w:t>less, indeed, in all the south of Europe, but especially in Rome itself” (Stanley, Sermons and Essays, p. 101).</w:t>
      </w:r>
    </w:p>
    <w:p w:rsidR="00000000" w:rsidRDefault="00417EA9">
      <w:pPr>
        <w:pStyle w:val="Textebrut"/>
      </w:pPr>
      <w:r>
        <w:rPr>
          <w:rFonts w:ascii="Courier New" w:hAnsi="Courier New" w:cs="Courier New"/>
        </w:rPr>
        <w:t>4. We must add, as sites unquestionably connected with the Roman Christians of the apostolic age</w:t>
      </w:r>
    </w:p>
    <w:p w:rsidR="00000000" w:rsidRDefault="00417EA9">
      <w:pPr>
        <w:pStyle w:val="Textebrut"/>
      </w:pPr>
      <w:r>
        <w:rPr>
          <w:rFonts w:ascii="Courier New" w:hAnsi="Courier New" w:cs="Courier New"/>
        </w:rPr>
        <w:t>(1) The gardens of Nero in the Vatican, not far</w:t>
      </w:r>
      <w:r>
        <w:rPr>
          <w:rFonts w:ascii="Courier New" w:hAnsi="Courier New" w:cs="Courier New"/>
        </w:rPr>
        <w:t xml:space="preserve"> from the spot where St. Peter's now stands. Here Christians, wrapped in the skins of beasts, were</w:t>
      </w:r>
    </w:p>
    <w:p w:rsidR="00000000" w:rsidRDefault="00417EA9">
      <w:pPr>
        <w:pStyle w:val="Textebrut"/>
      </w:pPr>
      <w:r>
        <w:rPr>
          <w:rFonts w:ascii="Courier New" w:hAnsi="Courier New" w:cs="Courier New"/>
        </w:rPr>
        <w:t xml:space="preserve">serve as torches during the midnight games. Others were crucified (Tacitus, 15, 44).  </w:t>
      </w:r>
    </w:p>
    <w:p w:rsidR="00000000" w:rsidRDefault="00417EA9">
      <w:pPr>
        <w:pStyle w:val="Textebrut"/>
      </w:pPr>
      <w:r>
        <w:rPr>
          <w:rFonts w:ascii="Courier New" w:hAnsi="Courier New" w:cs="Courier New"/>
        </w:rPr>
        <w:t>(2) The Catacombs. These subterranean galleries, commonly from eight t</w:t>
      </w:r>
      <w:r>
        <w:rPr>
          <w:rFonts w:ascii="Courier New" w:hAnsi="Courier New" w:cs="Courier New"/>
        </w:rPr>
        <w:t>o ten feet in height, and from four to six in width, and extending for miles, especially in the neighborhood of the old Appian and Nomentan ways, were unquestionably used as places of refuge, of worship, and of burial by the early Christians. It is impossi</w:t>
      </w:r>
      <w:r>
        <w:rPr>
          <w:rFonts w:ascii="Courier New" w:hAnsi="Courier New" w:cs="Courier New"/>
        </w:rPr>
        <w:t>ble here to enter upon the difficult question of their origin, and their possible connection with the deep sand pits and subterranean works at Rome mentioned by classical writers. See the story of the murder of Asinius (Cicero, Pro Cluent. 13), and the acc</w:t>
      </w:r>
      <w:r>
        <w:rPr>
          <w:rFonts w:ascii="Courier New" w:hAnsi="Courier New" w:cs="Courier New"/>
        </w:rPr>
        <w:t xml:space="preserve">ount of the concealment offered to Nero before his death (Suetonius, Nero, 48). A more complete account of the Catacombs than any previously given may be found in G.B. de Rossi's Roma Sotteriana Christiana (1864 sq.). Some very interesting notices of this </w:t>
      </w:r>
      <w:r>
        <w:rPr>
          <w:rFonts w:ascii="Courier New" w:hAnsi="Courier New" w:cs="Courier New"/>
        </w:rPr>
        <w:t>work, and descriptions of the Roman Catacombs, are given in Burgon's Letters from Rome, p. 120-258. “De Rossi finds his earliest dated inscription A.D. 71. From that date to A.D. 300 there are not known to exist so many as thirty Christian inscriptions bea</w:t>
      </w:r>
      <w:r>
        <w:rPr>
          <w:rFonts w:ascii="Courier New" w:hAnsi="Courier New" w:cs="Courier New"/>
        </w:rPr>
        <w:t>ring dates. Of undated inscriptions, however, about 4000 are referable to the period antecedent to the emperor Constantine” (Burgon, p. 148). SEE CATACOMBS. The lately exhumed foundations of the Church of St. Clement are confidently claimed as relics of th</w:t>
      </w:r>
      <w:r>
        <w:rPr>
          <w:rFonts w:ascii="Courier New" w:hAnsi="Courier New" w:cs="Courier New"/>
        </w:rPr>
        <w:t>e same age (Mullooly, Clement's Basilicta in Rome [Rome, 1873, 8vo]). SEE CLEMENT.</w:t>
      </w:r>
    </w:p>
    <w:p w:rsidR="00000000" w:rsidRDefault="00417EA9">
      <w:pPr>
        <w:pStyle w:val="Textebrut"/>
      </w:pPr>
      <w:r>
        <w:rPr>
          <w:rFonts w:ascii="Courier New" w:hAnsi="Courier New" w:cs="Courier New"/>
        </w:rPr>
        <w:t>Linus (who is mentioned in 2Ti 4:21) and Clement (Php 4:3) are supposed to have succeeded Peter as bishops of Rome. SEE LINUS.</w:t>
      </w:r>
    </w:p>
    <w:p w:rsidR="00000000" w:rsidRDefault="00417EA9">
      <w:pPr>
        <w:pStyle w:val="Textebrut"/>
      </w:pPr>
      <w:r>
        <w:rPr>
          <w:rFonts w:ascii="Courier New" w:hAnsi="Courier New" w:cs="Courier New"/>
        </w:rPr>
        <w:t>IV. Mystical Titles. — Rome, as being their ty</w:t>
      </w:r>
      <w:r>
        <w:rPr>
          <w:rFonts w:ascii="Courier New" w:hAnsi="Courier New" w:cs="Courier New"/>
        </w:rPr>
        <w:t xml:space="preserve">rannical mistress, was an object of special hatred to the Jews, who therefore denominated her by the name of Babylon the state in whose dominions they had endured a long and heavy servitude (Schottgel, Hot. Heb. 1, 1125; Eisenmenger, Entdeckt. Judenth. 1, </w:t>
      </w:r>
      <w:r>
        <w:rPr>
          <w:rFonts w:ascii="Courier New" w:hAnsi="Courier New" w:cs="Courier New"/>
        </w:rPr>
        <w:t>1800). Accordingly Rome, under the name of Babylon, is set forth in the Apocalypse (Rev 14:8; Rev 16:19; Rev 17:5; Rev 18:2) as the center and representative of heathenism; while Jerusalem appears as the symbol of Judaism. In Rev 17:9 allusion is clearly m</w:t>
      </w:r>
      <w:r>
        <w:rPr>
          <w:rFonts w:ascii="Courier New" w:hAnsi="Courier New" w:cs="Courier New"/>
        </w:rPr>
        <w:t>ade to the Septicollis, the seven-hilled city — “seven mountains on which the woman sitteth.” The description of this woman, in whom the profligacy of Rome is vividly personified, may be seen in Revelation 17. In ch. 13 Rome is pictured as a huge, unnatura</w:t>
      </w:r>
      <w:r>
        <w:rPr>
          <w:rFonts w:ascii="Courier New" w:hAnsi="Courier New" w:cs="Courier New"/>
        </w:rPr>
        <w:t>l beast, whose name or number “is the number of a man, and his number is χξ</w:t>
      </w:r>
      <w:r>
        <w:rPr>
          <w:rFonts w:ascii="Courier New" w:hAnsi="Courier New" w:cs="Courier New"/>
        </w:rPr>
        <w:t>῍῎</w:t>
      </w:r>
      <w:r>
        <w:rPr>
          <w:rFonts w:ascii="Courier New" w:hAnsi="Courier New" w:cs="Courier New"/>
        </w:rPr>
        <w:t xml:space="preserve">,” 666, not improbably Latinos, Λατείνος, Latin, Roman. This beast has been most variously interpreted.  The several theories serve scarcely more than to display the ingenuity or </w:t>
      </w:r>
      <w:r>
        <w:rPr>
          <w:rFonts w:ascii="Courier New" w:hAnsi="Courier New" w:cs="Courier New"/>
        </w:rPr>
        <w:t>the bigotry of their originators, and to destroy each other. Minter (De Occulto Urbis Romoe Nomine [Hafn. 1811]) thinks there is a reference to the secret name of Rome, the disclosure of which, it was thought, would be destructive to the state (Pliny, list</w:t>
      </w:r>
      <w:r>
        <w:rPr>
          <w:rFonts w:ascii="Courier New" w:hAnsi="Courier New" w:cs="Courier New"/>
        </w:rPr>
        <w:t xml:space="preserve">. Nat. 3, 9; Macrobius, Sat. 3, 5; Plutarch, Quoest. Rom. c. 61; Servius, Ad AEn. 2, 293). Pliny's words occur in the midst of a long and picturesque account of Italy. Coming in the course of it to speak of Rome, he says, “the uttering of whose other name </w:t>
      </w:r>
      <w:r>
        <w:rPr>
          <w:rFonts w:ascii="Courier New" w:hAnsi="Courier New" w:cs="Courier New"/>
        </w:rPr>
        <w:t>is accounted impious, and when it had been spoken by Valerius Soranus, who immediately suffered the penalty, it was blotted out with a faith no less excellent than beneficial.” He then proceeds to speak of the rites observed on the first of January, in con</w:t>
      </w:r>
      <w:r>
        <w:rPr>
          <w:rFonts w:ascii="Courier New" w:hAnsi="Courier New" w:cs="Courier New"/>
        </w:rPr>
        <w:t>nection with this belief, in honor of Diva Angerona, whose image appeared with her mouth bound and sealed up. This mystic name tradition reports to have been Valencia.</w:t>
      </w:r>
    </w:p>
    <w:p w:rsidR="00000000" w:rsidRDefault="00417EA9">
      <w:pPr>
        <w:pStyle w:val="Textebrut"/>
      </w:pPr>
      <w:r>
        <w:rPr>
          <w:rFonts w:ascii="Courier New" w:hAnsi="Courier New" w:cs="Courier New"/>
        </w:rPr>
        <w:t>One of the most recent views of the name of the beast, from the pen of a Christian write</w:t>
      </w:r>
      <w:r>
        <w:rPr>
          <w:rFonts w:ascii="Courier New" w:hAnsi="Courier New" w:cs="Courier New"/>
        </w:rPr>
        <w:t xml:space="preserve">r, we find in Hyponoia, or Thoughts on a Spiritual Understanding of the Apocalypse (Lond. 1844). “The number in question (666) is expressed in Greek by three letters of the alphabet: χ, six hundred; 10, sixty; </w:t>
      </w:r>
      <w:r>
        <w:rPr>
          <w:rFonts w:ascii="Courier New" w:hAnsi="Courier New" w:cs="Courier New"/>
        </w:rPr>
        <w:t>῍</w:t>
      </w:r>
      <w:r>
        <w:rPr>
          <w:rFonts w:ascii="Courier New" w:hAnsi="Courier New" w:cs="Courier New"/>
        </w:rPr>
        <w:t>, six. Let us suppose these letters to be the</w:t>
      </w:r>
      <w:r>
        <w:rPr>
          <w:rFonts w:ascii="Courier New" w:hAnsi="Courier New" w:cs="Courier New"/>
        </w:rPr>
        <w:t xml:space="preserve"> initials of certain names, as it was common with the ancients in their inscriptions to indicate names of distinguished characters by initial letters, and sometimes by an additional letter, as C. Caius, Cn. Cneus. The Greek letter χ (ch) is the initial of </w:t>
      </w:r>
      <w:r>
        <w:rPr>
          <w:rFonts w:ascii="Courier New" w:hAnsi="Courier New" w:cs="Courier New"/>
        </w:rPr>
        <w:t xml:space="preserve">Χριστός (Christ); the letter ξ is the initial of ξύλον (wood or tree); sometimes figuratively put in the New Test. for the cross. The last letter, </w:t>
      </w:r>
      <w:r>
        <w:rPr>
          <w:rFonts w:ascii="Courier New" w:hAnsi="Courier New" w:cs="Courier New"/>
        </w:rPr>
        <w:t>῍</w:t>
      </w:r>
      <w:r>
        <w:rPr>
          <w:rFonts w:ascii="Courier New" w:hAnsi="Courier New" w:cs="Courier New"/>
        </w:rPr>
        <w:t xml:space="preserve"> is equivalent to σ and τ, but whether an s or an st, it is the initial of the word Satanas, Satan, or the a</w:t>
      </w:r>
      <w:r>
        <w:rPr>
          <w:rFonts w:ascii="Courier New" w:hAnsi="Courier New" w:cs="Courier New"/>
        </w:rPr>
        <w:t>dversary. Taking the first two names in the genitive, and the last in the nominative, we have the following appellation, name, or title: Χριστο</w:t>
      </w:r>
      <w:r>
        <w:rPr>
          <w:rFonts w:ascii="Courier New" w:hAnsi="Courier New" w:cs="Courier New"/>
        </w:rPr>
        <w:t>ῦ</w:t>
      </w:r>
      <w:r>
        <w:rPr>
          <w:rFonts w:ascii="Courier New" w:hAnsi="Courier New" w:cs="Courier New"/>
        </w:rPr>
        <w:t xml:space="preserve"> ξύλου σαταν</w:t>
      </w:r>
      <w:r>
        <w:rPr>
          <w:rFonts w:ascii="Courier New" w:hAnsi="Courier New" w:cs="Courier New"/>
        </w:rPr>
        <w:t>ᾶ</w:t>
      </w:r>
      <w:r>
        <w:rPr>
          <w:rFonts w:ascii="Courier New" w:hAnsi="Courier New" w:cs="Courier New"/>
        </w:rPr>
        <w:t>ς, ‘the adversary of the cross of Christ,' a character corresponding with that of certain enemies o</w:t>
      </w:r>
      <w:r>
        <w:rPr>
          <w:rFonts w:ascii="Courier New" w:hAnsi="Courier New" w:cs="Courier New"/>
        </w:rPr>
        <w:t>f the truth described by Paul (Php 3:19).” SEE NUMBER OF THE BEAST.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Rome Land[[@Headword:Rome Land]]</w:t>
      </w:r>
    </w:p>
    <w:p w:rsidR="00000000" w:rsidRDefault="00417EA9">
      <w:pPr>
        <w:pStyle w:val="Textebrut"/>
      </w:pPr>
      <w:r>
        <w:rPr>
          <w:rFonts w:ascii="Courier New" w:hAnsi="Courier New" w:cs="Courier New"/>
        </w:rPr>
        <w:t>             a large open space in front of the minster of Waltham, Bury St. Edmund's, and St. Alban's, called the forbury at Reading, and probably t</w:t>
      </w:r>
      <w:r>
        <w:rPr>
          <w:rFonts w:ascii="Courier New" w:hAnsi="Courier New" w:cs="Courier New"/>
        </w:rPr>
        <w:t>he original of the tombland of Norwich, so called since 1302.</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Rome Scot, Or Rome Fee[[@Headword:Rome Scot, Or Rome Fee]]</w:t>
      </w:r>
    </w:p>
    <w:p w:rsidR="00000000" w:rsidRDefault="00417EA9">
      <w:pPr>
        <w:pStyle w:val="Textebrut"/>
      </w:pPr>
      <w:r>
        <w:rPr>
          <w:rFonts w:ascii="Courier New" w:hAnsi="Courier New" w:cs="Courier New"/>
        </w:rPr>
        <w:t>             an annual tribute of a thousand marks paid by king John to the see of Rome. The money was remitted for the support o</w:t>
      </w:r>
      <w:r>
        <w:rPr>
          <w:rFonts w:ascii="Courier New" w:hAnsi="Courier New" w:cs="Courier New"/>
        </w:rPr>
        <w:t xml:space="preserve">f an English school or college in Rome, and was held by some of the popes to be a proof of the dependence of England on the Roman see. It was abolished Jan. 15, 1534. SEE PETER-PENCE.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Rome, Benjamin (Ben-Jehuda) Of[[@Headword:Rome, Benjamin (Ben-Jeh</w:t>
      </w:r>
      <w:r>
        <w:rPr>
          <w:rFonts w:ascii="Courier New" w:eastAsia="Times New Roman" w:hAnsi="Courier New" w:cs="Courier New"/>
        </w:rPr>
        <w:t>uda) Of]]</w:t>
      </w:r>
    </w:p>
    <w:p w:rsidR="00000000" w:rsidRDefault="00417EA9">
      <w:pPr>
        <w:pStyle w:val="Textebrut"/>
      </w:pPr>
      <w:r>
        <w:rPr>
          <w:rFonts w:ascii="Courier New" w:hAnsi="Courier New" w:cs="Courier New"/>
        </w:rPr>
        <w:t>             a learned Jew, flourished in the 14th century, and is the author of commentaries on Kings, Chronicles, and Proverbs. They are still in MS., but “represent the sound and single exegesis of the Spanish school, abounding with quotations</w:t>
      </w:r>
      <w:r>
        <w:rPr>
          <w:rFonts w:ascii="Courier New" w:hAnsi="Courier New" w:cs="Courier New"/>
        </w:rPr>
        <w:t xml:space="preserve"> from Jonah Ibn-Jaunah, Ibn-Gikatilla, Ibn- Balam, Ibn-Ezra, Joseph Kimchi, and David Kimchi, and are of considerable interest for the history of exegesis.” See De Rossi, Dictionario Storico degli Autori Ebrei, p. 63 (Germ. transl.); Ginsburg, Levita's Mas</w:t>
      </w:r>
      <w:r>
        <w:rPr>
          <w:rFonts w:ascii="Courier New" w:hAnsi="Courier New" w:cs="Courier New"/>
        </w:rPr>
        <w:t xml:space="preserve">soreth ha-Massoreth, p. 81, note 91; Wolf, Bibliotheca Hebr. 3, 152, No. 393; Steinschneider, Catalogus Libr. Hebr. in Bibl. Bodleiana, p. 790, 1840, 2769; the same in the Jewish Literature (Lond. 1857), p. 146, 376; and Bibliographisches Handbuch, p. 21, </w:t>
      </w:r>
      <w:r>
        <w:rPr>
          <w:rFonts w:ascii="Courier New" w:hAnsi="Courier New" w:cs="Courier New"/>
        </w:rPr>
        <w:t>No. 206 (Leips. 1859); Fürst, Bibl. Jud. 1, 117.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Rome, Bishop Of[[@Headword:Rome, Bishop Of]]</w:t>
      </w:r>
    </w:p>
    <w:p w:rsidR="00000000" w:rsidRDefault="00417EA9">
      <w:pPr>
        <w:pStyle w:val="Textebrut"/>
      </w:pPr>
      <w:r>
        <w:rPr>
          <w:rFonts w:ascii="Courier New" w:hAnsi="Courier New" w:cs="Courier New"/>
        </w:rPr>
        <w:t>             SEE POPE.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Rome, Councils Of[[@Headword:Rome, Councils Of]]</w:t>
      </w:r>
    </w:p>
    <w:p w:rsidR="00000000" w:rsidRDefault="00417EA9">
      <w:pPr>
        <w:pStyle w:val="Textebrut"/>
      </w:pPr>
      <w:r>
        <w:rPr>
          <w:rFonts w:ascii="Courier New" w:hAnsi="Courier New" w:cs="Courier New"/>
        </w:rPr>
        <w:t xml:space="preserve">             The most important are:  </w:t>
      </w:r>
    </w:p>
    <w:p w:rsidR="00000000" w:rsidRDefault="00417EA9">
      <w:pPr>
        <w:pStyle w:val="Textebrut"/>
      </w:pPr>
      <w:r>
        <w:rPr>
          <w:rFonts w:ascii="Courier New" w:hAnsi="Courier New" w:cs="Courier New"/>
        </w:rPr>
        <w:t xml:space="preserve">1. In 313, </w:t>
      </w:r>
      <w:r>
        <w:rPr>
          <w:rFonts w:ascii="Courier New" w:hAnsi="Courier New" w:cs="Courier New"/>
        </w:rPr>
        <w:t>against the lapsi, and on discipline;</w:t>
      </w:r>
    </w:p>
    <w:p w:rsidR="00000000" w:rsidRDefault="00417EA9">
      <w:pPr>
        <w:pStyle w:val="Textebrut"/>
      </w:pPr>
      <w:r>
        <w:rPr>
          <w:rFonts w:ascii="Courier New" w:hAnsi="Courier New" w:cs="Courier New"/>
        </w:rPr>
        <w:t>2. In 341, by pope Julius I and the Eastern bishops, in favor of Athanasius;</w:t>
      </w:r>
    </w:p>
    <w:p w:rsidR="00000000" w:rsidRDefault="00417EA9">
      <w:pPr>
        <w:pStyle w:val="Textebrut"/>
      </w:pPr>
      <w:r>
        <w:rPr>
          <w:rFonts w:ascii="Courier New" w:hAnsi="Courier New" w:cs="Courier New"/>
        </w:rPr>
        <w:t>3. In 352, by Liberius, for the same object;</w:t>
      </w:r>
    </w:p>
    <w:p w:rsidR="00000000" w:rsidRDefault="00417EA9">
      <w:pPr>
        <w:pStyle w:val="Textebrut"/>
      </w:pPr>
      <w:r>
        <w:rPr>
          <w:rFonts w:ascii="Courier New" w:hAnsi="Courier New" w:cs="Courier New"/>
        </w:rPr>
        <w:t>4. In 358, against the emperor Constans and the heretics;</w:t>
      </w:r>
    </w:p>
    <w:p w:rsidR="00000000" w:rsidRDefault="00417EA9">
      <w:pPr>
        <w:pStyle w:val="Textebrut"/>
      </w:pPr>
      <w:r>
        <w:rPr>
          <w:rFonts w:ascii="Courier New" w:hAnsi="Courier New" w:cs="Courier New"/>
        </w:rPr>
        <w:t>5. In 364, at which were present deput</w:t>
      </w:r>
      <w:r>
        <w:rPr>
          <w:rFonts w:ascii="Courier New" w:hAnsi="Courier New" w:cs="Courier New"/>
        </w:rPr>
        <w:t>ies from the Council of Lampsacus;</w:t>
      </w:r>
    </w:p>
    <w:p w:rsidR="00000000" w:rsidRDefault="00417EA9">
      <w:pPr>
        <w:pStyle w:val="Textebrut"/>
      </w:pPr>
      <w:r>
        <w:rPr>
          <w:rFonts w:ascii="Courier New" w:hAnsi="Courier New" w:cs="Courier New"/>
        </w:rPr>
        <w:t>6. In 366, at which the Macedonians adopted the Nicene Creed;</w:t>
      </w:r>
    </w:p>
    <w:p w:rsidR="00000000" w:rsidRDefault="00417EA9">
      <w:pPr>
        <w:pStyle w:val="Textebrut"/>
      </w:pPr>
      <w:r>
        <w:rPr>
          <w:rFonts w:ascii="Courier New" w:hAnsi="Courier New" w:cs="Courier New"/>
        </w:rPr>
        <w:t>7. In 367, to examine into the charge of adultery preferred against the pope Damasus;</w:t>
      </w:r>
    </w:p>
    <w:p w:rsidR="00000000" w:rsidRDefault="00417EA9">
      <w:pPr>
        <w:pStyle w:val="Textebrut"/>
      </w:pPr>
      <w:r>
        <w:rPr>
          <w:rFonts w:ascii="Courier New" w:hAnsi="Courier New" w:cs="Courier New"/>
        </w:rPr>
        <w:t>8. In 369, by Damasus, at which Ursinus and Valera were condemned;</w:t>
      </w:r>
    </w:p>
    <w:p w:rsidR="00000000" w:rsidRDefault="00417EA9">
      <w:pPr>
        <w:pStyle w:val="Textebrut"/>
      </w:pPr>
      <w:r>
        <w:rPr>
          <w:rFonts w:ascii="Courier New" w:hAnsi="Courier New" w:cs="Courier New"/>
        </w:rPr>
        <w:t xml:space="preserve">9. In </w:t>
      </w:r>
      <w:r>
        <w:rPr>
          <w:rFonts w:ascii="Courier New" w:hAnsi="Courier New" w:cs="Courier New"/>
        </w:rPr>
        <w:t>372, at which Auxentius, bishop of Milan, was excommunicated;</w:t>
      </w:r>
    </w:p>
    <w:p w:rsidR="00000000" w:rsidRDefault="00417EA9">
      <w:pPr>
        <w:pStyle w:val="Textebrut"/>
      </w:pPr>
      <w:r>
        <w:rPr>
          <w:rFonts w:ascii="Courier New" w:hAnsi="Courier New" w:cs="Courier New"/>
        </w:rPr>
        <w:t>10. In 374, by Damasus, condemning Apollinaris;</w:t>
      </w:r>
    </w:p>
    <w:p w:rsidR="00000000" w:rsidRDefault="00417EA9">
      <w:pPr>
        <w:pStyle w:val="Textebrut"/>
      </w:pPr>
      <w:r>
        <w:rPr>
          <w:rFonts w:ascii="Courier New" w:hAnsi="Courier New" w:cs="Courier New"/>
        </w:rPr>
        <w:t>11. In 375, condemning Lucius, bishop of Alexandria;</w:t>
      </w:r>
    </w:p>
    <w:p w:rsidR="00000000" w:rsidRDefault="00417EA9">
      <w:pPr>
        <w:pStyle w:val="Textebrut"/>
      </w:pPr>
      <w:r>
        <w:rPr>
          <w:rFonts w:ascii="Courier New" w:hAnsi="Courier New" w:cs="Courier New"/>
        </w:rPr>
        <w:t>12. In 376, against the Apollinarists and others;</w:t>
      </w:r>
    </w:p>
    <w:p w:rsidR="00000000" w:rsidRDefault="00417EA9">
      <w:pPr>
        <w:pStyle w:val="Textebrut"/>
      </w:pPr>
      <w:r>
        <w:rPr>
          <w:rFonts w:ascii="Courier New" w:hAnsi="Courier New" w:cs="Courier New"/>
        </w:rPr>
        <w:t xml:space="preserve">13. In 380, fourth of Damasus, against the </w:t>
      </w:r>
      <w:r>
        <w:rPr>
          <w:rFonts w:ascii="Courier New" w:hAnsi="Courier New" w:cs="Courier New"/>
        </w:rPr>
        <w:t>Sabellians, Arians, etc.;</w:t>
      </w:r>
    </w:p>
    <w:p w:rsidR="00000000" w:rsidRDefault="00417EA9">
      <w:pPr>
        <w:pStyle w:val="Textebrut"/>
      </w:pPr>
      <w:r>
        <w:rPr>
          <w:rFonts w:ascii="Courier New" w:hAnsi="Courier New" w:cs="Courier New"/>
        </w:rPr>
        <w:t>14. In 400, against the Donatists;</w:t>
      </w:r>
    </w:p>
    <w:p w:rsidR="00000000" w:rsidRDefault="00417EA9">
      <w:pPr>
        <w:pStyle w:val="Textebrut"/>
      </w:pPr>
      <w:r>
        <w:rPr>
          <w:rFonts w:ascii="Courier New" w:hAnsi="Courier New" w:cs="Courier New"/>
        </w:rPr>
        <w:t>15. In 430, against Nestorius;</w:t>
      </w:r>
    </w:p>
    <w:p w:rsidR="00000000" w:rsidRDefault="00417EA9">
      <w:pPr>
        <w:pStyle w:val="Textebrut"/>
      </w:pPr>
      <w:r>
        <w:rPr>
          <w:rFonts w:ascii="Courier New" w:hAnsi="Courier New" w:cs="Courier New"/>
        </w:rPr>
        <w:t>16. In 444, against the Manichees;</w:t>
      </w:r>
    </w:p>
    <w:p w:rsidR="00000000" w:rsidRDefault="00417EA9">
      <w:pPr>
        <w:pStyle w:val="Textebrut"/>
      </w:pPr>
      <w:r>
        <w:rPr>
          <w:rFonts w:ascii="Courier New" w:hAnsi="Courier New" w:cs="Courier New"/>
        </w:rPr>
        <w:t>17. In 774, giving Charlemagne power to elect the Roman pontiff, and to invest all bishops;</w:t>
      </w:r>
    </w:p>
    <w:p w:rsidR="00000000" w:rsidRDefault="00417EA9">
      <w:pPr>
        <w:pStyle w:val="Textebrut"/>
      </w:pPr>
      <w:r>
        <w:rPr>
          <w:rFonts w:ascii="Courier New" w:hAnsi="Courier New" w:cs="Courier New"/>
        </w:rPr>
        <w:t>18. In 963, deposing pope John XII an</w:t>
      </w:r>
      <w:r>
        <w:rPr>
          <w:rFonts w:ascii="Courier New" w:hAnsi="Courier New" w:cs="Courier New"/>
        </w:rPr>
        <w:t>d appointing Leo VIII;</w:t>
      </w:r>
    </w:p>
    <w:p w:rsidR="00000000" w:rsidRDefault="00417EA9">
      <w:pPr>
        <w:pStyle w:val="Textebrut"/>
      </w:pPr>
      <w:r>
        <w:rPr>
          <w:rFonts w:ascii="Courier New" w:hAnsi="Courier New" w:cs="Courier New"/>
        </w:rPr>
        <w:t>19. In 964, deposing Leo VIII;</w:t>
      </w:r>
    </w:p>
    <w:p w:rsidR="00000000" w:rsidRDefault="00417EA9">
      <w:pPr>
        <w:pStyle w:val="Textebrut"/>
      </w:pPr>
      <w:r>
        <w:rPr>
          <w:rFonts w:ascii="Courier New" w:hAnsi="Courier New" w:cs="Courier New"/>
        </w:rPr>
        <w:t xml:space="preserve">20. In 964, restoring Leo VIII and deposing Benedict V, etc. SEE LATERAN; SEE VATICAN.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Rome, Jews In[[@Headword:Rome, Jews In]]</w:t>
      </w:r>
    </w:p>
    <w:p w:rsidR="00000000" w:rsidRDefault="00417EA9">
      <w:pPr>
        <w:pStyle w:val="Textebrut"/>
      </w:pPr>
      <w:r>
        <w:rPr>
          <w:rFonts w:ascii="Courier New" w:hAnsi="Courier New" w:cs="Courier New"/>
        </w:rPr>
        <w:t xml:space="preserve">             The </w:t>
      </w:r>
      <w:r>
        <w:rPr>
          <w:rFonts w:ascii="Courier New" w:hAnsi="Courier New" w:cs="Courier New"/>
        </w:rPr>
        <w:t>origin of the Jews in Rome is very obscure. If credit is to be given to a reading in Valerius Maximus, as it is found in two epitomists — Julius Paris and Januarius Nepotianus — the Jews were already in Rome in 139 B.C. The old reading was, “Idem (C. Corne</w:t>
      </w:r>
      <w:r>
        <w:rPr>
          <w:rFonts w:ascii="Courier New" w:hAnsi="Courier New" w:cs="Courier New"/>
        </w:rPr>
        <w:t>lius Hispalla, praetor peregrinus) qui Sabazii Jovis cultu simulato mores Romanos inficere conati sunt, domos suas repetere coegit.” The epitomists read:</w:t>
      </w:r>
    </w:p>
    <w:p w:rsidR="00000000" w:rsidRDefault="00417EA9">
      <w:pPr>
        <w:pStyle w:val="Textebrut"/>
      </w:pPr>
      <w:r>
        <w:rPr>
          <w:rFonts w:ascii="Courier New" w:hAnsi="Courier New" w:cs="Courier New"/>
        </w:rPr>
        <w:t>PARIS.</w:t>
      </w:r>
    </w:p>
    <w:p w:rsidR="00000000" w:rsidRDefault="00417EA9">
      <w:pPr>
        <w:pStyle w:val="Textebrut"/>
      </w:pPr>
      <w:r>
        <w:rPr>
          <w:rFonts w:ascii="Courier New" w:hAnsi="Courier New" w:cs="Courier New"/>
        </w:rPr>
        <w:t>“Idem Judoeos qui Sabazii Jovis cultu Romance inficere domos suas coegit.” mores conati sunt, r</w:t>
      </w:r>
      <w:r>
        <w:rPr>
          <w:rFonts w:ascii="Courier New" w:hAnsi="Courier New" w:cs="Courier New"/>
        </w:rPr>
        <w:t>epetere</w:t>
      </w:r>
    </w:p>
    <w:p w:rsidR="00000000" w:rsidRDefault="00417EA9">
      <w:pPr>
        <w:pStyle w:val="Textebrut"/>
      </w:pPr>
      <w:r>
        <w:rPr>
          <w:rFonts w:ascii="Courier New" w:hAnsi="Courier New" w:cs="Courier New"/>
        </w:rPr>
        <w:t>NEPOTIANUS.</w:t>
      </w:r>
    </w:p>
    <w:p w:rsidR="00000000" w:rsidRDefault="00417EA9">
      <w:pPr>
        <w:pStyle w:val="Textebrut"/>
      </w:pPr>
      <w:r>
        <w:rPr>
          <w:rFonts w:ascii="Courier New" w:hAnsi="Courier New" w:cs="Courier New"/>
        </w:rPr>
        <w:t>“Judaeos quoque qui Romanis tradere sacra sua conati sunt, idem Hispalus urbe exterminavit arasque privatas a publicis locis abjecit.”</w:t>
      </w:r>
    </w:p>
    <w:p w:rsidR="00000000" w:rsidRDefault="00417EA9">
      <w:pPr>
        <w:pStyle w:val="Textebrut"/>
      </w:pPr>
      <w:r>
        <w:rPr>
          <w:rFonts w:ascii="Courier New" w:hAnsi="Courier New" w:cs="Courier New"/>
        </w:rPr>
        <w:t>If this reading be genuine, we find the Jews not merely settled in Rome, but a dangerous and proselyt</w:t>
      </w:r>
      <w:r>
        <w:rPr>
          <w:rFonts w:ascii="Courier New" w:hAnsi="Courier New" w:cs="Courier New"/>
        </w:rPr>
        <w:t>ing people, three quarters of a century before the taking of Jerusalem by Pompey. But aside from the fact that both Paris and Nepotianus are post-Christian writers, the question comes up, “What have the Jews to do with Jupiter Sabazius — a Phrygian god?” W</w:t>
      </w:r>
      <w:r>
        <w:rPr>
          <w:rFonts w:ascii="Courier New" w:hAnsi="Courier New" w:cs="Courier New"/>
        </w:rPr>
        <w:t>ithout arguing the question at any length, we may unhesitatingly say that the whole is a flagrant anachronism, introduced into the text of Valerius after the time when the Jews, either of themselves or as connected with the Christians, had become much more</w:t>
      </w:r>
      <w:r>
        <w:rPr>
          <w:rFonts w:ascii="Courier New" w:hAnsi="Courier New" w:cs="Courier New"/>
        </w:rPr>
        <w:t xml:space="preserve"> familiar to the general ear. Friedlander, in his Darstellungen aus der Sittengeschichte Roms, 3, 510, adopts the reading of Valerius Maximus as a source; but it is certain that the first settlement of the Jews at Rome was under Pompey, when vast numbers o</w:t>
      </w:r>
      <w:r>
        <w:rPr>
          <w:rFonts w:ascii="Courier New" w:hAnsi="Courier New" w:cs="Courier New"/>
        </w:rPr>
        <w:t>f slaves were brought to the capital. These slaves were publicly sold in the markets, but, if we may believe Philo, were soon emancipated by their tolerant masters, who were unwilling to do violence to their religious feelings. Is it not more probable that</w:t>
      </w:r>
      <w:r>
        <w:rPr>
          <w:rFonts w:ascii="Courier New" w:hAnsi="Courier New" w:cs="Courier New"/>
        </w:rPr>
        <w:t xml:space="preserve"> there were some, if not many, opulent commercial Jews already in Rome, “who, with their usual national spirit, purchased, to the utmost of their means, their unhappy countrymen, and enabled them to settle in freedom in the great metropolis?” Certain it is</w:t>
      </w:r>
      <w:r>
        <w:rPr>
          <w:rFonts w:ascii="Courier New" w:hAnsi="Courier New" w:cs="Courier New"/>
        </w:rPr>
        <w:t xml:space="preserve"> that at the time when Cicero delivered his memorable oration to vindicate Flaccus their influence was already felt; for being afraid of the large number of Jews Cicero saw in the audience, he delivered his speech in a low voice (Cicero,  Pro Flacco, 28). </w:t>
      </w:r>
      <w:r>
        <w:rPr>
          <w:rFonts w:ascii="Courier New" w:hAnsi="Courier New" w:cs="Courier New"/>
        </w:rPr>
        <w:t xml:space="preserve">Under Julius Caesar they enjoyed great liberties; for, as Suetonius tells us, they were among the mourners — the most sincere mourners — at the obsequies of Caesar; they waited for many nights around his entombment (“praecipue Judei qui noctibus continuis </w:t>
      </w:r>
      <w:r>
        <w:rPr>
          <w:rFonts w:ascii="Courier New" w:hAnsi="Courier New" w:cs="Courier New"/>
        </w:rPr>
        <w:t>bustum frequentarunt” [Jul. c. 84]). At the time of Augustus, the number of Jews residing at Rome already amounted to several thousand. Tacitus gives their number at 4000, and Josephus states that 8000 were present when Archelaus appeared before Augustus (</w:t>
      </w:r>
      <w:r>
        <w:rPr>
          <w:rFonts w:ascii="Courier New" w:hAnsi="Courier New" w:cs="Courier New"/>
        </w:rPr>
        <w:t>Ant. 17, 11, 1; War, 2, 6, 1). They formed the chief population of the trans-Tiberine region: τ</w:t>
      </w:r>
      <w:r>
        <w:rPr>
          <w:rFonts w:ascii="Courier New" w:hAnsi="Courier New" w:cs="Courier New"/>
        </w:rPr>
        <w:t>ὴ</w:t>
      </w:r>
      <w:r>
        <w:rPr>
          <w:rFonts w:ascii="Courier New" w:hAnsi="Courier New" w:cs="Courier New"/>
        </w:rPr>
        <w:t>ν πέραν το</w:t>
      </w:r>
      <w:r>
        <w:rPr>
          <w:rFonts w:ascii="Courier New" w:hAnsi="Courier New" w:cs="Courier New"/>
        </w:rPr>
        <w:t>ῦ</w:t>
      </w:r>
      <w:r>
        <w:rPr>
          <w:rFonts w:ascii="Courier New" w:hAnsi="Courier New" w:cs="Courier New"/>
        </w:rPr>
        <w:t xml:space="preserve"> Τιβέρεως ποταμο</w:t>
      </w:r>
      <w:r>
        <w:rPr>
          <w:rFonts w:ascii="Courier New" w:hAnsi="Courier New" w:cs="Courier New"/>
        </w:rPr>
        <w:t>ῦ</w:t>
      </w:r>
      <w:r>
        <w:rPr>
          <w:rFonts w:ascii="Courier New" w:hAnsi="Courier New" w:cs="Courier New"/>
        </w:rPr>
        <w:t xml:space="preserve"> μεγάλην τ</w:t>
      </w:r>
      <w:r>
        <w:rPr>
          <w:rFonts w:ascii="Courier New" w:hAnsi="Courier New" w:cs="Courier New"/>
        </w:rPr>
        <w:t>ῆ</w:t>
      </w:r>
      <w:r>
        <w:rPr>
          <w:rFonts w:ascii="Courier New" w:hAnsi="Courier New" w:cs="Courier New"/>
        </w:rPr>
        <w:t xml:space="preserve">ς </w:t>
      </w:r>
      <w:r>
        <w:rPr>
          <w:rFonts w:ascii="Courier New" w:hAnsi="Courier New" w:cs="Courier New"/>
        </w:rPr>
        <w:t>῾</w:t>
      </w:r>
      <w:r>
        <w:rPr>
          <w:rFonts w:ascii="Courier New" w:hAnsi="Courier New" w:cs="Courier New"/>
        </w:rPr>
        <w:t>Ρ</w:t>
      </w:r>
      <w:r>
        <w:rPr>
          <w:rFonts w:ascii="Courier New" w:hAnsi="Courier New" w:cs="Courier New"/>
        </w:rPr>
        <w:t>ώ</w:t>
      </w:r>
      <w:r>
        <w:rPr>
          <w:rFonts w:ascii="Courier New" w:hAnsi="Courier New" w:cs="Courier New"/>
        </w:rPr>
        <w:t xml:space="preserve">μης </w:t>
      </w:r>
      <w:r>
        <w:rPr>
          <w:rFonts w:ascii="Courier New" w:hAnsi="Courier New" w:cs="Courier New"/>
        </w:rPr>
        <w:t>ἀ</w:t>
      </w:r>
      <w:r>
        <w:rPr>
          <w:rFonts w:ascii="Courier New" w:hAnsi="Courier New" w:cs="Courier New"/>
        </w:rPr>
        <w:t>ποτομ</w:t>
      </w:r>
      <w:r>
        <w:rPr>
          <w:rFonts w:ascii="Courier New" w:hAnsi="Courier New" w:cs="Courier New"/>
        </w:rPr>
        <w:t>ή</w:t>
      </w:r>
      <w:r>
        <w:rPr>
          <w:rFonts w:ascii="Courier New" w:hAnsi="Courier New" w:cs="Courier New"/>
        </w:rPr>
        <w:t xml:space="preserve">ν, </w:t>
      </w:r>
      <w:r>
        <w:rPr>
          <w:rFonts w:ascii="Courier New" w:hAnsi="Courier New" w:cs="Courier New"/>
        </w:rPr>
        <w:t>ἣ</w:t>
      </w:r>
      <w:r>
        <w:rPr>
          <w:rFonts w:ascii="Courier New" w:hAnsi="Courier New" w:cs="Courier New"/>
        </w:rPr>
        <w:t>ν ο</w:t>
      </w:r>
      <w:r>
        <w:rPr>
          <w:rFonts w:ascii="Courier New" w:hAnsi="Courier New" w:cs="Courier New"/>
        </w:rPr>
        <w:t>ὐ</w:t>
      </w:r>
      <w:r>
        <w:rPr>
          <w:rFonts w:ascii="Courier New" w:hAnsi="Courier New" w:cs="Courier New"/>
        </w:rPr>
        <w:t xml:space="preserve">κ </w:t>
      </w:r>
      <w:r>
        <w:rPr>
          <w:rFonts w:ascii="Courier New" w:hAnsi="Courier New" w:cs="Courier New"/>
        </w:rPr>
        <w:t>ἠ</w:t>
      </w:r>
      <w:r>
        <w:rPr>
          <w:rFonts w:ascii="Courier New" w:hAnsi="Courier New" w:cs="Courier New"/>
        </w:rPr>
        <w:t>γνόει κατεχομένην κα</w:t>
      </w:r>
      <w:r>
        <w:rPr>
          <w:rFonts w:ascii="Courier New" w:hAnsi="Courier New" w:cs="Courier New"/>
        </w:rPr>
        <w:t>ὶ</w:t>
      </w:r>
      <w:r>
        <w:rPr>
          <w:rFonts w:ascii="Courier New" w:hAnsi="Courier New" w:cs="Courier New"/>
        </w:rPr>
        <w:t xml:space="preserve"> ο</w:t>
      </w:r>
      <w:r>
        <w:rPr>
          <w:rFonts w:ascii="Courier New" w:hAnsi="Courier New" w:cs="Courier New"/>
        </w:rPr>
        <w:t>ἰ</w:t>
      </w:r>
      <w:r>
        <w:rPr>
          <w:rFonts w:ascii="Courier New" w:hAnsi="Courier New" w:cs="Courier New"/>
        </w:rPr>
        <w:t>κουμένην πρ</w:t>
      </w:r>
      <w:r>
        <w:rPr>
          <w:rFonts w:ascii="Courier New" w:hAnsi="Courier New" w:cs="Courier New"/>
        </w:rPr>
        <w:t>ὸ</w:t>
      </w:r>
      <w:r>
        <w:rPr>
          <w:rFonts w:ascii="Courier New" w:hAnsi="Courier New" w:cs="Courier New"/>
        </w:rPr>
        <w:t>ς Ι</w:t>
      </w:r>
      <w:r>
        <w:rPr>
          <w:rFonts w:ascii="Courier New" w:hAnsi="Courier New" w:cs="Courier New"/>
        </w:rPr>
        <w:t>᾿</w:t>
      </w:r>
      <w:r>
        <w:rPr>
          <w:rFonts w:ascii="Courier New" w:hAnsi="Courier New" w:cs="Courier New"/>
        </w:rPr>
        <w:t>ουδαίων</w:t>
      </w:r>
      <w:r>
        <w:rPr>
          <w:rFonts w:ascii="Courier New" w:hAnsi="Courier New" w:cs="Courier New"/>
        </w:rPr>
        <w:t>·</w:t>
      </w:r>
      <w:r>
        <w:rPr>
          <w:rFonts w:ascii="Courier New" w:hAnsi="Courier New" w:cs="Courier New"/>
        </w:rPr>
        <w:t xml:space="preserve"> </w:t>
      </w:r>
      <w:r>
        <w:rPr>
          <w:rFonts w:ascii="Courier New" w:hAnsi="Courier New" w:cs="Courier New"/>
        </w:rPr>
        <w:t>῾</w:t>
      </w:r>
      <w:r>
        <w:rPr>
          <w:rFonts w:ascii="Courier New" w:hAnsi="Courier New" w:cs="Courier New"/>
        </w:rPr>
        <w:t>Ρωμα</w:t>
      </w:r>
      <w:r>
        <w:rPr>
          <w:rFonts w:ascii="Courier New" w:hAnsi="Courier New" w:cs="Courier New"/>
        </w:rPr>
        <w:t>ῖ</w:t>
      </w:r>
      <w:r>
        <w:rPr>
          <w:rFonts w:ascii="Courier New" w:hAnsi="Courier New" w:cs="Courier New"/>
        </w:rPr>
        <w:t>οι δ</w:t>
      </w:r>
      <w:r>
        <w:rPr>
          <w:rFonts w:ascii="Courier New" w:hAnsi="Courier New" w:cs="Courier New"/>
        </w:rPr>
        <w:t>ὲ</w:t>
      </w:r>
      <w:r>
        <w:rPr>
          <w:rFonts w:ascii="Courier New" w:hAnsi="Courier New" w:cs="Courier New"/>
        </w:rPr>
        <w:t xml:space="preserve"> ησαν ο</w:t>
      </w:r>
      <w:r>
        <w:rPr>
          <w:rFonts w:ascii="Courier New" w:hAnsi="Courier New" w:cs="Courier New"/>
        </w:rPr>
        <w:t>ἱ</w:t>
      </w:r>
      <w:r>
        <w:rPr>
          <w:rFonts w:ascii="Courier New" w:hAnsi="Courier New" w:cs="Courier New"/>
        </w:rPr>
        <w:t xml:space="preserve"> μλείους </w:t>
      </w:r>
      <w:r>
        <w:rPr>
          <w:rFonts w:ascii="Courier New" w:hAnsi="Courier New" w:cs="Courier New"/>
        </w:rPr>
        <w:t>ἀ</w:t>
      </w:r>
      <w:r>
        <w:rPr>
          <w:rFonts w:ascii="Courier New" w:hAnsi="Courier New" w:cs="Courier New"/>
        </w:rPr>
        <w:t>πελευθερωθέντες.</w:t>
      </w:r>
      <w:r>
        <w:rPr>
          <w:rFonts w:ascii="Courier New" w:hAnsi="Courier New" w:cs="Courier New"/>
        </w:rPr>
        <w:t xml:space="preserve"> Α</w:t>
      </w:r>
      <w:r>
        <w:rPr>
          <w:rFonts w:ascii="Courier New" w:hAnsi="Courier New" w:cs="Courier New"/>
        </w:rPr>
        <w:t>ἰ</w:t>
      </w:r>
      <w:r>
        <w:rPr>
          <w:rFonts w:ascii="Courier New" w:hAnsi="Courier New" w:cs="Courier New"/>
        </w:rPr>
        <w:t>χμάλωτοι γ</w:t>
      </w:r>
      <w:r>
        <w:rPr>
          <w:rFonts w:ascii="Courier New" w:hAnsi="Courier New" w:cs="Courier New"/>
        </w:rPr>
        <w:t>ὰ</w:t>
      </w:r>
      <w:r>
        <w:rPr>
          <w:rFonts w:ascii="Courier New" w:hAnsi="Courier New" w:cs="Courier New"/>
        </w:rPr>
        <w:t xml:space="preserve">ρ </w:t>
      </w:r>
      <w:r>
        <w:rPr>
          <w:rFonts w:ascii="Courier New" w:hAnsi="Courier New" w:cs="Courier New"/>
        </w:rPr>
        <w:t>ἀ</w:t>
      </w:r>
      <w:r>
        <w:rPr>
          <w:rFonts w:ascii="Courier New" w:hAnsi="Courier New" w:cs="Courier New"/>
        </w:rPr>
        <w:t>χθέντες ε</w:t>
      </w:r>
      <w:r>
        <w:rPr>
          <w:rFonts w:ascii="Courier New" w:hAnsi="Courier New" w:cs="Courier New"/>
        </w:rPr>
        <w:t>ἰ</w:t>
      </w:r>
      <w:r>
        <w:rPr>
          <w:rFonts w:ascii="Courier New" w:hAnsi="Courier New" w:cs="Courier New"/>
        </w:rPr>
        <w:t>ς Ι</w:t>
      </w:r>
      <w:r>
        <w:rPr>
          <w:rFonts w:ascii="Courier New" w:hAnsi="Courier New" w:cs="Courier New"/>
        </w:rPr>
        <w:t>᾿</w:t>
      </w:r>
      <w:r>
        <w:rPr>
          <w:rFonts w:ascii="Courier New" w:hAnsi="Courier New" w:cs="Courier New"/>
        </w:rPr>
        <w:t xml:space="preserve">ταλίαν, </w:t>
      </w:r>
      <w:r>
        <w:rPr>
          <w:rFonts w:ascii="Courier New" w:hAnsi="Courier New" w:cs="Courier New"/>
        </w:rPr>
        <w:t>ὑ</w:t>
      </w:r>
      <w:r>
        <w:rPr>
          <w:rFonts w:ascii="Courier New" w:hAnsi="Courier New" w:cs="Courier New"/>
        </w:rPr>
        <w:t>π</w:t>
      </w:r>
      <w:r>
        <w:rPr>
          <w:rFonts w:ascii="Courier New" w:hAnsi="Courier New" w:cs="Courier New"/>
        </w:rPr>
        <w:t>ὸ</w:t>
      </w:r>
      <w:r>
        <w:rPr>
          <w:rFonts w:ascii="Courier New" w:hAnsi="Courier New" w:cs="Courier New"/>
        </w:rPr>
        <w:t xml:space="preserve"> τ</w:t>
      </w:r>
      <w:r>
        <w:rPr>
          <w:rFonts w:ascii="Courier New" w:hAnsi="Courier New" w:cs="Courier New"/>
        </w:rPr>
        <w:t>ῶ</w:t>
      </w:r>
      <w:r>
        <w:rPr>
          <w:rFonts w:ascii="Courier New" w:hAnsi="Courier New" w:cs="Courier New"/>
        </w:rPr>
        <w:t xml:space="preserve">ν κτησαμένων </w:t>
      </w:r>
      <w:r>
        <w:rPr>
          <w:rFonts w:ascii="Courier New" w:hAnsi="Courier New" w:cs="Courier New"/>
        </w:rPr>
        <w:t>ἐ</w:t>
      </w:r>
      <w:r>
        <w:rPr>
          <w:rFonts w:ascii="Courier New" w:hAnsi="Courier New" w:cs="Courier New"/>
        </w:rPr>
        <w:t>λευθερ</w:t>
      </w:r>
      <w:r>
        <w:rPr>
          <w:rFonts w:ascii="Courier New" w:hAnsi="Courier New" w:cs="Courier New"/>
        </w:rPr>
        <w:t>ώ</w:t>
      </w:r>
      <w:r>
        <w:rPr>
          <w:rFonts w:ascii="Courier New" w:hAnsi="Courier New" w:cs="Courier New"/>
        </w:rPr>
        <w:t>θησαν, ο</w:t>
      </w:r>
      <w:r>
        <w:rPr>
          <w:rFonts w:ascii="Courier New" w:hAnsi="Courier New" w:cs="Courier New"/>
        </w:rPr>
        <w:t>ὐ</w:t>
      </w:r>
      <w:r>
        <w:rPr>
          <w:rFonts w:ascii="Courier New" w:hAnsi="Courier New" w:cs="Courier New"/>
        </w:rPr>
        <w:t>δ</w:t>
      </w:r>
      <w:r>
        <w:rPr>
          <w:rFonts w:ascii="Courier New" w:hAnsi="Courier New" w:cs="Courier New"/>
        </w:rPr>
        <w:t>ὲ</w:t>
      </w:r>
      <w:r>
        <w:rPr>
          <w:rFonts w:ascii="Courier New" w:hAnsi="Courier New" w:cs="Courier New"/>
        </w:rPr>
        <w:t>ν τ</w:t>
      </w:r>
      <w:r>
        <w:rPr>
          <w:rFonts w:ascii="Courier New" w:hAnsi="Courier New" w:cs="Courier New"/>
        </w:rPr>
        <w:t>ῶ</w:t>
      </w:r>
      <w:r>
        <w:rPr>
          <w:rFonts w:ascii="Courier New" w:hAnsi="Courier New" w:cs="Courier New"/>
        </w:rPr>
        <w:t>ν πατρίων παραχαράξαι βιασθέντες. Such is the report Philo gives in Legat. ad Caium, § 23 (Mang. 2, 568). Augustus was at first an enemy to all foreign religions, and even pra</w:t>
      </w:r>
      <w:r>
        <w:rPr>
          <w:rFonts w:ascii="Courier New" w:hAnsi="Courier New" w:cs="Courier New"/>
        </w:rPr>
        <w:t>ised Caius, the son of Agrippa, for not having sacrificed in Jerusalem (Sueton. Augustus, 93). But as he advanced in years he grew more superstitious, and finally ordered that sacrifices for his welfare should be offered in the Jewish temple. The kindly fe</w:t>
      </w:r>
      <w:r>
        <w:rPr>
          <w:rFonts w:ascii="Courier New" w:hAnsi="Courier New" w:cs="Courier New"/>
        </w:rPr>
        <w:t>elings of Augustus towards the Jews were no doubt increased by his private friendship for Herod, and we must not be surprised at the special favors shown to the Jews by Augustus; for the less wealthy Jews not only shared in the general largess of corn whic</w:t>
      </w:r>
      <w:r>
        <w:rPr>
          <w:rFonts w:ascii="Courier New" w:hAnsi="Courier New" w:cs="Courier New"/>
        </w:rPr>
        <w:t>h was distributed among the poorer inhabitants of the city, but, by a special favor of the monarch, their portion was reserved for the following day if the distribution fell on a Sabbath.</w:t>
      </w:r>
    </w:p>
    <w:p w:rsidR="00000000" w:rsidRDefault="00417EA9">
      <w:pPr>
        <w:pStyle w:val="Textebrut"/>
      </w:pPr>
      <w:r>
        <w:rPr>
          <w:rFonts w:ascii="Courier New" w:hAnsi="Courier New" w:cs="Courier New"/>
        </w:rPr>
        <w:t>The first direct persecution of the Jews occurred under the reign of</w:t>
      </w:r>
      <w:r>
        <w:rPr>
          <w:rFonts w:ascii="Courier New" w:hAnsi="Courier New" w:cs="Courier New"/>
        </w:rPr>
        <w:t xml:space="preserve"> Tiberius, who sent 4000 Jewish youth against the robbers of Sardinia, purposely exposing them to the inclemencies of the climate (“si ob gravitatem coeli interirent, vile damnum,” as Tacitus writes), and who banished all the others from Rome (Tacit. Annal</w:t>
      </w:r>
      <w:r>
        <w:rPr>
          <w:rFonts w:ascii="Courier New" w:hAnsi="Courier New" w:cs="Courier New"/>
        </w:rPr>
        <w:t>. 2, 85; Sueton. Tiberius, 36). The ground of this decree is stated to have been the emperor's desire to suppress all foreign superstitions, more especially the Jewish, which numbered many proselytes. Josephus explains that a certain Jewish impostor who ac</w:t>
      </w:r>
      <w:r>
        <w:rPr>
          <w:rFonts w:ascii="Courier New" w:hAnsi="Courier New" w:cs="Courier New"/>
        </w:rPr>
        <w:t>ted as a rabbi in Rome had, in concert with three other Jews, succeeded in proselytizing Fulvia, a noble Roman lady. On pretense of collecting for the Temple, they received from her large sums, which they appropriated to their own purposes. The fraud was d</w:t>
      </w:r>
      <w:r>
        <w:rPr>
          <w:rFonts w:ascii="Courier New" w:hAnsi="Courier New" w:cs="Courier New"/>
        </w:rPr>
        <w:t>etected, and Sejanus, who at that time was high in the emperor's confidence, used the opportunity for inciting his master to a general persecution of the Jews.  After the death of Sejanus, the Jews were allowed to return to Rome to be oppressed by Caligula</w:t>
      </w:r>
      <w:r>
        <w:rPr>
          <w:rFonts w:ascii="Courier New" w:hAnsi="Courier New" w:cs="Courier New"/>
        </w:rPr>
        <w:t xml:space="preserve">. Claudius (A.D. 41-45) again banished them from Rome, probably on account of the disputations and tumults excited by them in consequence of the spread of Christianity (“Judaeos impulsore Chresto assidue tumultuantes Roma expulit” [Sueton. Claudius, 25]). </w:t>
      </w:r>
      <w:r>
        <w:rPr>
          <w:rFonts w:ascii="Courier New" w:hAnsi="Courier New" w:cs="Courier New"/>
        </w:rPr>
        <w:t>Yet here, as elsewhere, oppression and persecution seemed not to be the slightest check on their increase, and it is true what Dion Cassius remarks, that the Jews were a γένος, κολουσθ</w:t>
      </w:r>
      <w:r>
        <w:rPr>
          <w:rFonts w:ascii="Courier New" w:hAnsi="Courier New" w:cs="Courier New"/>
        </w:rPr>
        <w:t>ὲ</w:t>
      </w:r>
      <w:r>
        <w:rPr>
          <w:rFonts w:ascii="Courier New" w:hAnsi="Courier New" w:cs="Courier New"/>
        </w:rPr>
        <w:t>ν μ</w:t>
      </w:r>
      <w:r>
        <w:rPr>
          <w:rFonts w:ascii="Courier New" w:hAnsi="Courier New" w:cs="Courier New"/>
        </w:rPr>
        <w:t>ὲ</w:t>
      </w:r>
      <w:r>
        <w:rPr>
          <w:rFonts w:ascii="Courier New" w:hAnsi="Courier New" w:cs="Courier New"/>
        </w:rPr>
        <w:t>ν πολλάκις, α</w:t>
      </w:r>
      <w:r>
        <w:rPr>
          <w:rFonts w:ascii="Courier New" w:hAnsi="Courier New" w:cs="Courier New"/>
        </w:rPr>
        <w:t>ὐ</w:t>
      </w:r>
      <w:r>
        <w:rPr>
          <w:rFonts w:ascii="Courier New" w:hAnsi="Courier New" w:cs="Courier New"/>
        </w:rPr>
        <w:t>ξηθ</w:t>
      </w:r>
      <w:r>
        <w:rPr>
          <w:rFonts w:ascii="Courier New" w:hAnsi="Courier New" w:cs="Courier New"/>
        </w:rPr>
        <w:t>ὲ</w:t>
      </w:r>
      <w:r>
        <w:rPr>
          <w:rFonts w:ascii="Courier New" w:hAnsi="Courier New" w:cs="Courier New"/>
        </w:rPr>
        <w:t>ν δ</w:t>
      </w:r>
      <w:r>
        <w:rPr>
          <w:rFonts w:ascii="Courier New" w:hAnsi="Courier New" w:cs="Courier New"/>
        </w:rPr>
        <w:t>ὲ</w:t>
      </w:r>
      <w:r>
        <w:rPr>
          <w:rFonts w:ascii="Courier New" w:hAnsi="Courier New" w:cs="Courier New"/>
        </w:rPr>
        <w:t xml:space="preserve"> </w:t>
      </w:r>
      <w:r>
        <w:rPr>
          <w:rFonts w:ascii="Courier New" w:hAnsi="Courier New" w:cs="Courier New"/>
        </w:rPr>
        <w:t>ἐ</w:t>
      </w:r>
      <w:r>
        <w:rPr>
          <w:rFonts w:ascii="Courier New" w:hAnsi="Courier New" w:cs="Courier New"/>
        </w:rPr>
        <w:t>π</w:t>
      </w:r>
      <w:r>
        <w:rPr>
          <w:rFonts w:ascii="Courier New" w:hAnsi="Courier New" w:cs="Courier New"/>
        </w:rPr>
        <w:t>ὶ</w:t>
      </w:r>
      <w:r>
        <w:rPr>
          <w:rFonts w:ascii="Courier New" w:hAnsi="Courier New" w:cs="Courier New"/>
        </w:rPr>
        <w:t xml:space="preserve"> πλε</w:t>
      </w:r>
      <w:r>
        <w:rPr>
          <w:rFonts w:ascii="Courier New" w:hAnsi="Courier New" w:cs="Courier New"/>
        </w:rPr>
        <w:t>ῖ</w:t>
      </w:r>
      <w:r>
        <w:rPr>
          <w:rFonts w:ascii="Courier New" w:hAnsi="Courier New" w:cs="Courier New"/>
        </w:rPr>
        <w:t>στον (37:17). They had a sort of cou</w:t>
      </w:r>
      <w:r>
        <w:rPr>
          <w:rFonts w:ascii="Courier New" w:hAnsi="Courier New" w:cs="Courier New"/>
        </w:rPr>
        <w:t>ncil, or house of judgment, which decided all matters of dispute. To this, no doubt, either in the synagogue or law court attached to it, Paul expected to give an account of his conduct. “The numbers of the Jews in Rome were, doubtless, much increased; but</w:t>
      </w:r>
      <w:r>
        <w:rPr>
          <w:rFonts w:ascii="Courier New" w:hAnsi="Courier New" w:cs="Courier New"/>
        </w:rPr>
        <w:t xml:space="preserve"> their respectability as well as their popularity was much diminished by the immense influx of the most destitute as well as of the most unruly of the race, who were swept into captivity by thousands after the fall of Jerusalem.” The change appears to be v</w:t>
      </w:r>
      <w:r>
        <w:rPr>
          <w:rFonts w:ascii="Courier New" w:hAnsi="Courier New" w:cs="Courier New"/>
        </w:rPr>
        <w:t>ery marked. Rome tolerated, indeed, all religions; but the exclusiveness and the isolation of the Jews at Rome raised against them popular prejudice. The language of the incidental notices which occur about the Jews in the Latin authors, after this period,</w:t>
      </w:r>
      <w:r>
        <w:rPr>
          <w:rFonts w:ascii="Courier New" w:hAnsi="Courier New" w:cs="Courier New"/>
        </w:rPr>
        <w:t xml:space="preserve"> seems more and more contemptuous, and implies that many of them were in the lowest state of penury the outcasts of society. Juvenal bitterly complains that the beautiful and poetic grove of Egeria was let out to mendicant hordes of Jews, who pitched their</w:t>
      </w:r>
      <w:r>
        <w:rPr>
          <w:rFonts w:ascii="Courier New" w:hAnsi="Courier New" w:cs="Courier New"/>
        </w:rPr>
        <w:t xml:space="preserve"> camps, like gypsies, in the open air, with a wallet and a bundle of hay for their pillow as their only furniture:</w:t>
      </w:r>
    </w:p>
    <w:p w:rsidR="00000000" w:rsidRDefault="00417EA9">
      <w:pPr>
        <w:pStyle w:val="Textebrut"/>
      </w:pPr>
      <w:r>
        <w:rPr>
          <w:rFonts w:ascii="Courier New" w:hAnsi="Courier New" w:cs="Courier New"/>
        </w:rPr>
        <w:t xml:space="preserve">“Nunc sacri fontis nemus et delubra locantur Judaeis, </w:t>
      </w:r>
    </w:p>
    <w:p w:rsidR="00000000" w:rsidRDefault="00417EA9">
      <w:pPr>
        <w:pStyle w:val="Textebrut"/>
      </w:pPr>
      <w:r>
        <w:rPr>
          <w:rFonts w:ascii="Courier New" w:hAnsi="Courier New" w:cs="Courier New"/>
        </w:rPr>
        <w:t>quorum cophinus foenumque supellex” (Sat. 3, 12).</w:t>
      </w:r>
    </w:p>
    <w:p w:rsidR="00000000" w:rsidRDefault="00417EA9">
      <w:pPr>
        <w:pStyle w:val="Textebrut"/>
      </w:pPr>
      <w:r>
        <w:rPr>
          <w:rFonts w:ascii="Courier New" w:hAnsi="Courier New" w:cs="Courier New"/>
        </w:rPr>
        <w:t xml:space="preserve">And Martial alludes to their filth, </w:t>
      </w:r>
      <w:r>
        <w:rPr>
          <w:rFonts w:ascii="Courier New" w:hAnsi="Courier New" w:cs="Courier New"/>
        </w:rPr>
        <w:t>and, what is curious enough, describes them as peddlers, venders of matches, which they trafficked for broken glass (1, 42; 12, 46). Be it as it may, certain it is that the Jews had once a flourishing and influential congregation at Rome, as may be seen fr</w:t>
      </w:r>
      <w:r>
        <w:rPr>
          <w:rFonts w:ascii="Courier New" w:hAnsi="Courier New" w:cs="Courier New"/>
        </w:rPr>
        <w:t>om Jewish inscriptions and tombstones which of late have been brought to light.</w:t>
      </w:r>
    </w:p>
    <w:p w:rsidR="00000000" w:rsidRDefault="00417EA9">
      <w:pPr>
        <w:pStyle w:val="Textebrut"/>
      </w:pPr>
      <w:r>
        <w:rPr>
          <w:rFonts w:ascii="Courier New" w:hAnsi="Courier New" w:cs="Courier New"/>
        </w:rPr>
        <w:t>Such was the checkered history of the dispersed of Israel during the period which ends with the destruction of Jerusalem. Their wanderings and settlements in other parts of Eur</w:t>
      </w:r>
      <w:r>
        <w:rPr>
          <w:rFonts w:ascii="Courier New" w:hAnsi="Courier New" w:cs="Courier New"/>
        </w:rPr>
        <w:t>ope, and the events which befell them in  the Roman empire and elsewhere, are fully treated in the articles SEE JEW and SEE ROME.</w:t>
      </w:r>
    </w:p>
    <w:p w:rsidR="00000000" w:rsidRDefault="00417EA9">
      <w:pPr>
        <w:pStyle w:val="Textebrut"/>
      </w:pPr>
      <w:r>
        <w:rPr>
          <w:rFonts w:ascii="Courier New" w:hAnsi="Courier New" w:cs="Courier New"/>
        </w:rPr>
        <w:t>See Schürer, Lehrbuch der neutestamentlichen Zeitgeschichte, p. 624 sq.; Hausrath, Neutestamentliche Zeitgeschichte. 3, 71-81;</w:t>
      </w:r>
      <w:r>
        <w:rPr>
          <w:rFonts w:ascii="Courier New" w:hAnsi="Courier New" w:cs="Courier New"/>
        </w:rPr>
        <w:t xml:space="preserve"> Edersheim, History of the Jewish Nation, p. 83 sq.; Milman, History of the Jews, 1, 458 sq.; Gratz, Gesch. d. Juden, 3, 141, 142, 211, 212, 251; Kraus, Roma Sotteranea: Die romischen Katakomben (1873), p. 61 sq., 489 sq.; S. Garrucci, Cimitero degli Antic</w:t>
      </w:r>
      <w:r>
        <w:rPr>
          <w:rFonts w:ascii="Courier New" w:hAnsi="Courier New" w:cs="Courier New"/>
        </w:rPr>
        <w:t>hi Ebrei Scoperto recentemente in Vigna Randanini (Roma, 1862); Corpus Inscript. Groec. vol. 4, Nos. 9901-9926.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Romeyn[[@Headword:Romeyn]]</w:t>
      </w:r>
    </w:p>
    <w:p w:rsidR="00000000" w:rsidRDefault="00417EA9">
      <w:pPr>
        <w:pStyle w:val="Textebrut"/>
      </w:pPr>
      <w:r>
        <w:rPr>
          <w:rFonts w:ascii="Courier New" w:hAnsi="Courier New" w:cs="Courier New"/>
        </w:rPr>
        <w:t>             the name of a family who have long been prominent in the ministry of the Reformed (Dutch) C</w:t>
      </w:r>
      <w:r>
        <w:rPr>
          <w:rFonts w:ascii="Courier New" w:hAnsi="Courier New" w:cs="Courier New"/>
        </w:rPr>
        <w:t xml:space="preserve">hurch in America. Their ancestors fled from their native country, the United Provinces (now Belgium), during the persecutions of Louis XIV for conscience' sake and for their attachment to the Protestant cause. They took their lives in their hands, leaving </w:t>
      </w:r>
      <w:r>
        <w:rPr>
          <w:rFonts w:ascii="Courier New" w:hAnsi="Courier New" w:cs="Courier New"/>
        </w:rPr>
        <w:t>all their effects behind them. There were three brothers, one of whom went to England, and was the ancestor of the celebrated Rev. William Romaine, author of The Life, the Walk, and the Triumph of Faith. He was the contemporary and colaborer of Whitefield,</w:t>
      </w:r>
      <w:r>
        <w:rPr>
          <w:rFonts w:ascii="Courier New" w:hAnsi="Courier New" w:cs="Courier New"/>
        </w:rPr>
        <w:t xml:space="preserve"> Berridge, the countess of Huntingdon, and the Wesleys, with others of the great revivalists of the last century. The other two brothers, somewhere between 1650 and 1660, went to the Dutch West India Islands and Brazil. One of them died soon after. Claas J</w:t>
      </w:r>
      <w:r>
        <w:rPr>
          <w:rFonts w:ascii="Courier New" w:hAnsi="Courier New" w:cs="Courier New"/>
        </w:rPr>
        <w:t>anse Romeyn, the survivor, left Brazil when that country, which had been subject to the States-general, passed from their possession in 1661. He came to New York and died about twelve years later. Of his descendants the following are entitled to notice amo</w:t>
      </w:r>
      <w:r>
        <w:rPr>
          <w:rFonts w:ascii="Courier New" w:hAnsi="Courier New" w:cs="Courier New"/>
        </w:rPr>
        <w:t>ng the deceased ministers of the Reformed Church.</w:t>
      </w:r>
    </w:p>
    <w:p w:rsidR="00000000" w:rsidRDefault="00417EA9">
      <w:pPr>
        <w:pStyle w:val="Textebrut"/>
      </w:pPr>
      <w:r>
        <w:rPr>
          <w:rFonts w:ascii="Courier New" w:hAnsi="Courier New" w:cs="Courier New"/>
        </w:rPr>
        <w:t>1. JAMES,</w:t>
      </w:r>
    </w:p>
    <w:p w:rsidR="00000000" w:rsidRDefault="00417EA9">
      <w:pPr>
        <w:pStyle w:val="Textebrut"/>
      </w:pPr>
      <w:r>
        <w:rPr>
          <w:rFonts w:ascii="Courier New" w:hAnsi="Courier New" w:cs="Courier New"/>
        </w:rPr>
        <w:t>son of James Van Campen Romeyn, born at Greenbush, N.Y., in 1797, was a graduate of Columbia College in 1816, and of the Theological Seminary of the Reformed Church at New Brunswick in 1819. He wa</w:t>
      </w:r>
      <w:r>
        <w:rPr>
          <w:rFonts w:ascii="Courier New" w:hAnsi="Courier New" w:cs="Courier New"/>
        </w:rPr>
        <w:t>s settled successively at Nassau, N.Y., 1820-27; Six Mile Run, N.J., 1827- 33; Hackensack, N.J., as colleague with his venerable father, 1833-36; Catskill, N.Y., 1836-40; Leeds, N.Y., 1842-44; Bergen Neck, N.J. 1844- 50; Geneva, N.Y., 1850-51. He had scarc</w:t>
      </w:r>
      <w:r>
        <w:rPr>
          <w:rFonts w:ascii="Courier New" w:hAnsi="Courier New" w:cs="Courier New"/>
        </w:rPr>
        <w:t>ely begun his labors at this place when he was stricken down with paralysis, of which he lingered, often in great suffering, until death brought him a happy release in 1859. He had previously been declared emeritus at his own request by the classis to whic</w:t>
      </w:r>
      <w:r>
        <w:rPr>
          <w:rFonts w:ascii="Courier New" w:hAnsi="Courier New" w:cs="Courier New"/>
        </w:rPr>
        <w:t>h he belonged — a provision by which a minister is honorably discharged from active duties. None of the churches which he served offered him so prominent a position as his pulpit power seemed to others to demand. But this was the result entirely of his own</w:t>
      </w:r>
      <w:r>
        <w:rPr>
          <w:rFonts w:ascii="Courier New" w:hAnsi="Courier New" w:cs="Courier New"/>
        </w:rPr>
        <w:t xml:space="preserve"> peculiar views, his feeble health, and of his very sensitive nature, which led him to decline more commanding places and enabled him to occupy a congenial retirement. With these feelings he also declined the professorship of logic and rhetoric in Rutgers </w:t>
      </w:r>
      <w:r>
        <w:rPr>
          <w:rFonts w:ascii="Courier New" w:hAnsi="Courier New" w:cs="Courier New"/>
        </w:rPr>
        <w:t>College, and seldom published any of his pulpit  discourses. He was a frequent contributor to the religious press, writing upon almost all topics of current interest with equal ease and ability. His only published sermons were, one on The Crisis and its Cl</w:t>
      </w:r>
      <w:r>
        <w:rPr>
          <w:rFonts w:ascii="Courier New" w:hAnsi="Courier New" w:cs="Courier New"/>
        </w:rPr>
        <w:t>aims upon the Church of God, preached, June, 1842, before the General Synod of the Reformed Church, of which he was the retiring president; another, entitled A Plea for the Evangelical Press, preached at the public deliberative meeting of the American Trac</w:t>
      </w:r>
      <w:r>
        <w:rPr>
          <w:rFonts w:ascii="Courier New" w:hAnsi="Courier New" w:cs="Courier New"/>
        </w:rPr>
        <w:t xml:space="preserve">t Society, October, 1843; and the very last effort of his pen, before he was paralyzed, entitled Enmity to the Cross of Christ. These are all characteristic sermons. The last was published in Dr. H.C. Fish's Pulpit Eloquence of the Nineteenth Century, and </w:t>
      </w:r>
      <w:r>
        <w:rPr>
          <w:rFonts w:ascii="Courier New" w:hAnsi="Courier New" w:cs="Courier New"/>
        </w:rPr>
        <w:t>also in pamphlet form by the author as “A parting memorial to the people of his former charges.” He was the author of a famous Report on the State of the Church, made to the General Synod in 1848; and also published a remarkable address before the Greene C</w:t>
      </w:r>
      <w:r>
        <w:rPr>
          <w:rFonts w:ascii="Courier New" w:hAnsi="Courier New" w:cs="Courier New"/>
        </w:rPr>
        <w:t>ounty Agricultural Society, during his residence there. In his will he forbade any posthumous publication of his discourses. His correspondence would make one of the raciest volumes of epistolary writing in our language. Probably the best idea of his pulpi</w:t>
      </w:r>
      <w:r>
        <w:rPr>
          <w:rFonts w:ascii="Courier New" w:hAnsi="Courier New" w:cs="Courier New"/>
        </w:rPr>
        <w:t>t oratory and sermons may be formed from the statements which we quote. Dr. James W. Alexander, writing to a friend in September, 1844, from Staten Island, says: “Here I heard James Romeyn; and a more extraordinary man I never heard. Fullness of matter, ev</w:t>
      </w:r>
      <w:r>
        <w:rPr>
          <w:rFonts w:ascii="Courier New" w:hAnsi="Courier New" w:cs="Courier New"/>
        </w:rPr>
        <w:t xml:space="preserve">ery step sudden and unexpected, genius, strength, fire, terror, amazing and preposterous rapidity, contempt of rule and taste. It was an awful discourse: 1Th 5:3. </w:t>
      </w:r>
    </w:p>
    <w:p w:rsidR="00000000" w:rsidRDefault="00417EA9">
      <w:pPr>
        <w:pStyle w:val="Textebrut"/>
      </w:pPr>
      <w:r>
        <w:rPr>
          <w:rFonts w:ascii="Courier New" w:hAnsi="Courier New" w:cs="Courier New"/>
        </w:rPr>
        <w:t xml:space="preserve">It was one which I shall not soon forget.” Another contemporary says of him: “I think I see </w:t>
      </w:r>
      <w:r>
        <w:rPr>
          <w:rFonts w:ascii="Courier New" w:hAnsi="Courier New" w:cs="Courier New"/>
        </w:rPr>
        <w:t>him now — his tall form, which, in face at least, I fancy to have been Laurence Sterne's, strung up to the highest nervous tension, and his tongue pouring forth a lava tide of burning eloquence, the most powerful to which I have ever listened. Powerful,” h</w:t>
      </w:r>
      <w:r>
        <w:rPr>
          <w:rFonts w:ascii="Courier New" w:hAnsi="Courier New" w:cs="Courier New"/>
        </w:rPr>
        <w:t>e adds, “is just the word. I have heard men more remarkable for literary polish, more original in fancy, more erudite in learning, more winning in pathos; but for the grander sublimities of eloquence I never heard his equal. His denunciations were awful; h</w:t>
      </w:r>
      <w:r>
        <w:rPr>
          <w:rFonts w:ascii="Courier New" w:hAnsi="Courier New" w:cs="Courier New"/>
        </w:rPr>
        <w:t>e abounded in this style. I have heard of his preaching his first sermon on the text, ‘Yet forty days and Nineveh shall be destroyed,' of which the effect was startling. He abounded and excelled in illustration. He laid all literature and knowledge under c</w:t>
      </w:r>
      <w:r>
        <w:rPr>
          <w:rFonts w:ascii="Courier New" w:hAnsi="Courier New" w:cs="Courier New"/>
        </w:rPr>
        <w:t>ontribution for this purpose.” Yet with all these characteristics of a Boanerges, he was tender and soul moving. He could as easily bring tears to the eyes as terrors to the conscience. His zeal was flaming. His love to Christ and to souls and to the kingd</w:t>
      </w:r>
      <w:r>
        <w:rPr>
          <w:rFonts w:ascii="Courier New" w:hAnsi="Courier New" w:cs="Courier New"/>
        </w:rPr>
        <w:t>om of Christ burned in every sermon and inflamed every prayer. His  prayers were as remarkable as his sermons for fullness, variety, point, and overwhelming effects. The hymnology of the Church afforded him more illustration, and was quoted with more power</w:t>
      </w:r>
      <w:r>
        <w:rPr>
          <w:rFonts w:ascii="Courier New" w:hAnsi="Courier New" w:cs="Courier New"/>
        </w:rPr>
        <w:t xml:space="preserve"> than by any other minister whom we ever heard. His grasp of a great subject, his analytic skill, his surprising fertility of figurative language, and historical, scientific, literary, and especially scriptural, illustrations, his condensed, intense modes </w:t>
      </w:r>
      <w:r>
        <w:rPr>
          <w:rFonts w:ascii="Courier New" w:hAnsi="Courier New" w:cs="Courier New"/>
        </w:rPr>
        <w:t xml:space="preserve">of expression, the beauty of his language, and the uplifting power of his I eloquence made him, as a preacher, perfectly unique and inimitable. He thought in figures, and his figures were powers. His voice was strong and commanding; his utterance was more </w:t>
      </w:r>
      <w:r>
        <w:rPr>
          <w:rFonts w:ascii="Courier New" w:hAnsi="Courier New" w:cs="Courier New"/>
        </w:rPr>
        <w:t>rapid than that of any other public speaker, not excepting the celebrated statesman Rufus Choate; his action was as energetic as his thought, and perfectly exhausting to his weak and overtaxed body. He never went into his pulpit, not even to lecture in a c</w:t>
      </w:r>
      <w:r>
        <w:rPr>
          <w:rFonts w:ascii="Courier New" w:hAnsi="Courier New" w:cs="Courier New"/>
        </w:rPr>
        <w:t xml:space="preserve">ountry school-house, without the most careful preparation. His manuscript sermons and lectures are quite as marvelous for their neat and minute chirography as for their literary and theological contents. It is wonderful how he could read them in or out of </w:t>
      </w:r>
      <w:r>
        <w:rPr>
          <w:rFonts w:ascii="Courier New" w:hAnsi="Courier New" w:cs="Courier New"/>
        </w:rPr>
        <w:t>the pulpit. But his physical and mental peculiarities seem to have been more acutely sensitive than those of ordinary mortals. He could see further, hear quicker, speak and think more rapidly than almost all others. But these very qualities brought with th</w:t>
      </w:r>
      <w:r>
        <w:rPr>
          <w:rFonts w:ascii="Courier New" w:hAnsi="Courier New" w:cs="Courier New"/>
        </w:rPr>
        <w:t>em a more excitable and naturally irritable temperament, more impatience with things and people that were not right in his sight, and other infirmities that needed the constant control of divine grace to enable him to live for Christ. Yet he was, in privat</w:t>
      </w:r>
      <w:r>
        <w:rPr>
          <w:rFonts w:ascii="Courier New" w:hAnsi="Courier New" w:cs="Courier New"/>
        </w:rPr>
        <w:t xml:space="preserve">e life, a most entertaining and interesting companion, mirthful, exuberant, simple as a child, and a fast friend. In the ecclesiastical affairs of his denomination he was a conspicuous and zealous worker, and although, as in his Report on the State of the </w:t>
      </w:r>
      <w:r>
        <w:rPr>
          <w:rFonts w:ascii="Courier New" w:hAnsi="Courier New" w:cs="Courier New"/>
        </w:rPr>
        <w:t>Church, he seemed to be far in advance of the times, yet, one by one, nearly all of his proposed changes have been adopted and incorporated with the policy and life of the Church. He dealt in principles and facts rather than in theories and fancies. His af</w:t>
      </w:r>
      <w:r>
        <w:rPr>
          <w:rFonts w:ascii="Courier New" w:hAnsi="Courier New" w:cs="Courier New"/>
        </w:rPr>
        <w:t>flictions enriched his experience, while they caused “many a conflict, many a doubt.” His last days were beclouded by the saddening shadows of disease that fell upon the wreck of his body and mind. But the spirit of his piety and ministerial life still sho</w:t>
      </w:r>
      <w:r>
        <w:rPr>
          <w:rFonts w:ascii="Courier New" w:hAnsi="Courier New" w:cs="Courier New"/>
        </w:rPr>
        <w:t>t up its heavenly radiance through the gloom until he entered into rest. On his tombstone are graven these words expressive of his highest aims: “Thou hast dealt well with thy servant, O Lord! I have passed my days as a minister of Jesus Christ. That is en</w:t>
      </w:r>
      <w:r>
        <w:rPr>
          <w:rFonts w:ascii="Courier New" w:hAnsi="Courier New" w:cs="Courier New"/>
        </w:rPr>
        <w:t xml:space="preserve">ough! That is enough! I am satisfied. God has led me by a right way. Bless the Lord, O my soul!”  </w:t>
      </w:r>
    </w:p>
    <w:p w:rsidR="00000000" w:rsidRDefault="00417EA9">
      <w:pPr>
        <w:pStyle w:val="Textebrut"/>
      </w:pPr>
      <w:r>
        <w:rPr>
          <w:rFonts w:ascii="Courier New" w:hAnsi="Courier New" w:cs="Courier New"/>
        </w:rPr>
        <w:t>2. JAMES VAN CAMPEN,</w:t>
      </w:r>
    </w:p>
    <w:p w:rsidR="00000000" w:rsidRDefault="00417EA9">
      <w:pPr>
        <w:pStyle w:val="Textebrut"/>
      </w:pPr>
      <w:r>
        <w:rPr>
          <w:rFonts w:ascii="Courier New" w:hAnsi="Courier New" w:cs="Courier New"/>
        </w:rPr>
        <w:t xml:space="preserve">son of Rev. Thomas and Susannah (Van Campen) Romeyn, was born at Minisink, Sussex Co., N.J., Nov. 15, 1765. A child of the covenant, he </w:t>
      </w:r>
      <w:r>
        <w:rPr>
          <w:rFonts w:ascii="Courier New" w:hAnsi="Courier New" w:cs="Courier New"/>
        </w:rPr>
        <w:t>was converted at an early age, and was always noted for conscientious piety and for the simplicity and frankness of his well-balanced character. He was educated at the Schenectady Academy, which was the germ of Union College, under the eye of his uncle, Dr</w:t>
      </w:r>
      <w:r>
        <w:rPr>
          <w:rFonts w:ascii="Courier New" w:hAnsi="Courier New" w:cs="Courier New"/>
        </w:rPr>
        <w:t>. Theodoric Romeyn, with whom he afterwards studied theology. He was licensed to preach the Gospel by the Synod of New York, Oct. 5, 1787, and immediately settled as pastor of the united churches of Greenbush and Schodac, Rensselaer Co., N.Y., opposite Alb</w:t>
      </w:r>
      <w:r>
        <w:rPr>
          <w:rFonts w:ascii="Courier New" w:hAnsi="Courier New" w:cs="Courier New"/>
        </w:rPr>
        <w:t>any. In 1794 he relinquished the Schodac Church and took charge of a new enterprise which he had organized at Wynant's Kill in connection with the Church at Greenbush. In 1799 he removed to New Jersey, having accepted a call to the united Second Churches o</w:t>
      </w:r>
      <w:r>
        <w:rPr>
          <w:rFonts w:ascii="Courier New" w:hAnsi="Courier New" w:cs="Courier New"/>
        </w:rPr>
        <w:t xml:space="preserve">f Hackensack and Schralenburg, which had been formed out of the old original churches there, and where he remained until disease compelled him to cease all active service, in 1832. His ministry in New Jersey began at a period of bitter dissensions between </w:t>
      </w:r>
      <w:r>
        <w:rPr>
          <w:rFonts w:ascii="Courier New" w:hAnsi="Courier New" w:cs="Courier New"/>
        </w:rPr>
        <w:t>the Coetus and Conferentie parties, which, perhaps, raged with more theological and personal violence in these two churches than in any other part of the Dutch denomination. True to the antecedents and instincts of his family, Mr. Romeyn was a leader of th</w:t>
      </w:r>
      <w:r>
        <w:rPr>
          <w:rFonts w:ascii="Courier New" w:hAnsi="Courier New" w:cs="Courier New"/>
        </w:rPr>
        <w:t>e liberal and progressive side. The reactionary party were, as a rule, arrayed also against the national struggle for independence. Politics embittered the ecclesiastical disputes. Families were divided; personal strifes ran so high that, in many cases, th</w:t>
      </w:r>
      <w:r>
        <w:rPr>
          <w:rFonts w:ascii="Courier New" w:hAnsi="Courier New" w:cs="Courier New"/>
        </w:rPr>
        <w:t xml:space="preserve">e opposing parties would neither worship together, nor speak to each other, nor even turn out for each other on the roads. </w:t>
      </w:r>
    </w:p>
    <w:p w:rsidR="00000000" w:rsidRDefault="00417EA9">
      <w:pPr>
        <w:pStyle w:val="Textebrut"/>
      </w:pPr>
      <w:r>
        <w:rPr>
          <w:rFonts w:ascii="Courier New" w:hAnsi="Courier New" w:cs="Courier New"/>
        </w:rPr>
        <w:t xml:space="preserve">In 1822 another great conflict which had arisen some years previously culminated in the secession of Rev. Solomon Froeligh, D.D., a </w:t>
      </w:r>
      <w:r>
        <w:rPr>
          <w:rFonts w:ascii="Courier New" w:hAnsi="Courier New" w:cs="Courier New"/>
        </w:rPr>
        <w:t>professor of theology and pastor of the old churches of Hackensack and Schralenburg, and four other clergymen, with seven congregations, who formed what they called the “True Reformed Dutch Church in America.” All the rancor and obstinacy of the old strife</w:t>
      </w:r>
      <w:r>
        <w:rPr>
          <w:rFonts w:ascii="Courier New" w:hAnsi="Courier New" w:cs="Courier New"/>
        </w:rPr>
        <w:t>s seemed to be transferred to this unhappy movement, in which Mr. Romeyn was necessarily involved as the chief representative of the faith and polity of the Church against which this revolt was directed. But he stood undaunted — prudent in counsel, energet</w:t>
      </w:r>
      <w:r>
        <w:rPr>
          <w:rFonts w:ascii="Courier New" w:hAnsi="Courier New" w:cs="Courier New"/>
        </w:rPr>
        <w:t>ic in action, and conciliatory in disposition. He was admirably fitted for his burdens by his natural endowments, his high moral qualities, and his pervading piety. No one could charge him with rash enterprise, doubtful  expedients, personal antipathies, e</w:t>
      </w:r>
      <w:r>
        <w:rPr>
          <w:rFonts w:ascii="Courier New" w:hAnsi="Courier New" w:cs="Courier New"/>
        </w:rPr>
        <w:t>xcited words, retaliating acts, or irritating and aggressive measures. In the affairs of the Church he was the ready helper, the judicious counsellor, the pacificator. Without the form of judicial authority, he wielded an influence far more effectual, desi</w:t>
      </w:r>
      <w:r>
        <w:rPr>
          <w:rFonts w:ascii="Courier New" w:hAnsi="Courier New" w:cs="Courier New"/>
        </w:rPr>
        <w:t>rable, and honorable. In person Mr. Romeyn was tall, large and well proportioned, erect and of commanding presence, dignified and impressive. He was retiring, modest, stable, strong, and earnest. His piety was serene, profound, chastened by divine discipli</w:t>
      </w:r>
      <w:r>
        <w:rPr>
          <w:rFonts w:ascii="Courier New" w:hAnsi="Courier New" w:cs="Courier New"/>
        </w:rPr>
        <w:t>ne, and developed with great simplicity and tenderness. His mind was neither rapid nor brilliant nor original, but clear, comprehensive, well trained, and practical. In doctrine he was a strong Calvinist, holding the truth in love, “and insisting more upon</w:t>
      </w:r>
      <w:r>
        <w:rPr>
          <w:rFonts w:ascii="Courier New" w:hAnsi="Courier New" w:cs="Courier New"/>
        </w:rPr>
        <w:t xml:space="preserve"> the spirit which is life than upon the letter which killeth.” His own congregations remained perfectly united and peaceful amid the surrounding strife, and his ministry was blessed with a steady ingathering of souls and growth in grace. He preached from c</w:t>
      </w:r>
      <w:r>
        <w:rPr>
          <w:rFonts w:ascii="Courier New" w:hAnsi="Courier New" w:cs="Courier New"/>
        </w:rPr>
        <w:t>arefully prepared analyses, with fluent speech, terse expression, and a remarkable facility in the use of appropriate Scripture language. This was especially the case in his communion services, when the Church members stood around successive tables, and, a</w:t>
      </w:r>
      <w:r>
        <w:rPr>
          <w:rFonts w:ascii="Courier New" w:hAnsi="Courier New" w:cs="Courier New"/>
        </w:rPr>
        <w:t>s he gave with his own hand the broken bread to each one, he accompanied it with some brief quotation from the Bible particularly adapted to the circumstances of the recipient. Here his pastoral tact and intimate knowledge of his flock were often manifeste</w:t>
      </w:r>
      <w:r>
        <w:rPr>
          <w:rFonts w:ascii="Courier New" w:hAnsi="Courier New" w:cs="Courier New"/>
        </w:rPr>
        <w:t>d with a power which melted every heart and carried his people up to the top of the mount of communion. He was very active and prominent in the general councils of the Church, for many years was stated clerk, and in 1806 president of the General Synod. Fro</w:t>
      </w:r>
      <w:r>
        <w:rPr>
          <w:rFonts w:ascii="Courier New" w:hAnsi="Courier New" w:cs="Courier New"/>
        </w:rPr>
        <w:t>m 1807 till his death he was a trustee of Rutgers College, and also rendered great aid in securing funds for the theological professorships. His only published matter consists of a manifesto in regard to a controversy, an address to theological students at</w:t>
      </w:r>
      <w:r>
        <w:rPr>
          <w:rFonts w:ascii="Courier New" w:hAnsi="Courier New" w:cs="Courier New"/>
        </w:rPr>
        <w:t xml:space="preserve"> New Brunswick (Magazine of the Reformed Dutch Church, 4, 202), and some synodical reports. He died in perfect peace at Hackensack after a lingering illness of paralysis which had laid him aside from all pastoral work for eight years, June 27, 1840.</w:t>
      </w:r>
    </w:p>
    <w:p w:rsidR="00000000" w:rsidRDefault="00417EA9">
      <w:pPr>
        <w:pStyle w:val="Textebrut"/>
      </w:pPr>
      <w:r>
        <w:rPr>
          <w:rFonts w:ascii="Courier New" w:hAnsi="Courier New" w:cs="Courier New"/>
        </w:rPr>
        <w:t>3. JER</w:t>
      </w:r>
      <w:r>
        <w:rPr>
          <w:rFonts w:ascii="Courier New" w:hAnsi="Courier New" w:cs="Courier New"/>
        </w:rPr>
        <w:t>EMIAH,</w:t>
      </w:r>
    </w:p>
    <w:p w:rsidR="00000000" w:rsidRDefault="00417EA9">
      <w:pPr>
        <w:pStyle w:val="Textebrut"/>
      </w:pPr>
      <w:r>
        <w:rPr>
          <w:rFonts w:ascii="Courier New" w:hAnsi="Courier New" w:cs="Courier New"/>
        </w:rPr>
        <w:t xml:space="preserve">son of John and Juliana (M'Carty) Romeyn, and nephew of the Rev. Thomas Romeyn, Sr., was born in New York Dec. 24, 1768. He was educated at Hackensack Academy under the celebrated Peter Wilson,  LL.D., and in theology under the Rev. Drs. Theodoric </w:t>
      </w:r>
      <w:r>
        <w:rPr>
          <w:rFonts w:ascii="Courier New" w:hAnsi="Courier New" w:cs="Courier New"/>
        </w:rPr>
        <w:t>Romeyn and John H. Meyer. Before he was twenty years old he was ordained to the ministry, Nov. 10, 1788, and settled as pastor of a Dutch Church at Linlithgow, N.Y., Livingston's Manor. In 1806 he removed to Harlem, remaining there as pastor until 1814, wh</w:t>
      </w:r>
      <w:r>
        <w:rPr>
          <w:rFonts w:ascii="Courier New" w:hAnsi="Courier New" w:cs="Courier New"/>
        </w:rPr>
        <w:t xml:space="preserve">en he went to Delaware County, serving churches at Schoharie Kill and Beaver Dam, the latter of which was resuscitated by his labors. In 1817 he removed to Woodstock, N.Y., on account of his daughter's health, but after a few months was himself taken with </w:t>
      </w:r>
      <w:r>
        <w:rPr>
          <w:rFonts w:ascii="Courier New" w:hAnsi="Courier New" w:cs="Courier New"/>
        </w:rPr>
        <w:t>the disease of which he died, July 17, 1818. In 1797 he was appointed professor of Hebrew by the General Synod of the Reformed Church, and held this office until his death. “His personal appearance,” says one of his pupils of 1812, “was uncommonly imposing</w:t>
      </w:r>
      <w:r>
        <w:rPr>
          <w:rFonts w:ascii="Courier New" w:hAnsi="Courier New" w:cs="Courier New"/>
        </w:rPr>
        <w:t xml:space="preserve"> — nearly six feet in height, of a full habit, grave, dignified, and graceful. His head was finely formed, his visage large, with a dark-blue powerful eye, well set under an expanded brow; his countenance florid; his hair full and white, and usually powder</w:t>
      </w:r>
      <w:r>
        <w:rPr>
          <w:rFonts w:ascii="Courier New" w:hAnsi="Courier New" w:cs="Courier New"/>
        </w:rPr>
        <w:t>ed before entering the pulpit or associating with gentlemen of the old school.” As a preacher, he was distinguished by his “deep bass voice, of remarkable smoothness and considerable compass;” by an easy, deliberate manner; and by great accuracy of languag</w:t>
      </w:r>
      <w:r>
        <w:rPr>
          <w:rFonts w:ascii="Courier New" w:hAnsi="Courier New" w:cs="Courier New"/>
        </w:rPr>
        <w:t xml:space="preserve">e, precision of thought, and variety of treatment. He was described as combining the Dutch style of pulpit method with the English mode of reasoning and the French vivacity, and picturesque setting of illustration and expression with the most perfect self </w:t>
      </w:r>
      <w:r>
        <w:rPr>
          <w:rFonts w:ascii="Courier New" w:hAnsi="Courier New" w:cs="Courier New"/>
        </w:rPr>
        <w:t xml:space="preserve">command. His theological culture was large and profound, and his reputation as a linguist was very high. “He pronounced the Hebrew with the German accent, with great skill according to the Masoretic points. His attachment to this language brought him, and </w:t>
      </w:r>
      <w:r>
        <w:rPr>
          <w:rFonts w:ascii="Courier New" w:hAnsi="Courier New" w:cs="Courier New"/>
        </w:rPr>
        <w:t>kept him for many years, in close intimacy with the Jewish rabbins and other teachers of Hebrew in New York, who often spoke of his high scholarship in this department.” His temperament was nervous and somewhat irritable, but his piety was pervasive and co</w:t>
      </w:r>
      <w:r>
        <w:rPr>
          <w:rFonts w:ascii="Courier New" w:hAnsi="Courier New" w:cs="Courier New"/>
        </w:rPr>
        <w:t>ntrolling. He was generous, witty, impulsive, kind, and vivacious — religion and his pulpit absorbed his whole soul. His death was marked by the most perfect trust in “Christ, the hope of glory,” and by patient waiting for his coming.</w:t>
      </w:r>
    </w:p>
    <w:p w:rsidR="00000000" w:rsidRDefault="00417EA9">
      <w:pPr>
        <w:pStyle w:val="Textebrut"/>
      </w:pPr>
      <w:r>
        <w:rPr>
          <w:rFonts w:ascii="Courier New" w:hAnsi="Courier New" w:cs="Courier New"/>
        </w:rPr>
        <w:t>4. JOHN BRODHEAD, D.D</w:t>
      </w:r>
      <w:r>
        <w:rPr>
          <w:rFonts w:ascii="Courier New" w:hAnsi="Courier New" w:cs="Courier New"/>
        </w:rPr>
        <w:t>.,</w:t>
      </w:r>
    </w:p>
    <w:p w:rsidR="00000000" w:rsidRDefault="00417EA9">
      <w:pPr>
        <w:pStyle w:val="Textebrut"/>
      </w:pPr>
      <w:r>
        <w:rPr>
          <w:rFonts w:ascii="Courier New" w:hAnsi="Courier New" w:cs="Courier New"/>
        </w:rPr>
        <w:t>the only son of Theodoric Romeyn, was born at Marbletown, Ulster Co., N.Y., Nov. 8, 1777. After a preliminary education in the Schenectady Academy, he entered the senior class of Columbia College at the age of  seventeen, and graduated with high rank in</w:t>
      </w:r>
      <w:r>
        <w:rPr>
          <w:rFonts w:ascii="Courier New" w:hAnsi="Courier New" w:cs="Courier New"/>
        </w:rPr>
        <w:t xml:space="preserve"> 1795. The next year he united with his father's Church in Schenectady, and immediately began his theological studies with Dr. John H. Livingston, but completed them under his father. At twenty-one he was licensed to preach by the Classis of Albany, June 2</w:t>
      </w:r>
      <w:r>
        <w:rPr>
          <w:rFonts w:ascii="Courier New" w:hAnsi="Courier New" w:cs="Courier New"/>
        </w:rPr>
        <w:t>0, 1798. In 1799 he became pastor of the Reformed Church of Rhinebeck, Dutchess Co., N.Y., and labored there with increasing popularity and success until, in 1803, he took charge of the Presbyterian Church in Schenectady, which had united in a call upon hi</w:t>
      </w:r>
      <w:r>
        <w:rPr>
          <w:rFonts w:ascii="Courier New" w:hAnsi="Courier New" w:cs="Courier New"/>
        </w:rPr>
        <w:t>m after a long period of division. This change enabled him to be with his aged father in his last days. After one year of labor, he went to the First Presbyterian Church in Albany, and sustained himself with great ability in that important Church at the ca</w:t>
      </w:r>
      <w:r>
        <w:rPr>
          <w:rFonts w:ascii="Courier New" w:hAnsi="Courier New" w:cs="Courier New"/>
        </w:rPr>
        <w:t>pital of the state. Four years later (in 1808) he accepted the call of the newly formed Cedar Street Presbyterian Church in New York city, of which he continued the pastor until his death, which occurred Feb. 22, 1825, in the twenty-sixth year of his minis</w:t>
      </w:r>
      <w:r>
        <w:rPr>
          <w:rFonts w:ascii="Courier New" w:hAnsi="Courier New" w:cs="Courier New"/>
        </w:rPr>
        <w:t xml:space="preserve">try. Dr. Romeyn inherited the nervous sensibility, and the acute, rapid, and decisive characteristics of his family. He was a man of medium size and fine personal appearance; quick in his movements, cultivated in manner, and earnest in his work. </w:t>
      </w:r>
    </w:p>
    <w:p w:rsidR="00000000" w:rsidRDefault="00417EA9">
      <w:pPr>
        <w:pStyle w:val="Textebrut"/>
      </w:pPr>
      <w:r>
        <w:rPr>
          <w:rFonts w:ascii="Courier New" w:hAnsi="Courier New" w:cs="Courier New"/>
        </w:rPr>
        <w:t xml:space="preserve">He was a </w:t>
      </w:r>
      <w:r>
        <w:rPr>
          <w:rFonts w:ascii="Courier New" w:hAnsi="Courier New" w:cs="Courier New"/>
        </w:rPr>
        <w:t>great reader, and his fine library was filled with well-used works in almost all departments of literature. His theological attainments were general rather than profound. As a preacher, he was among the foremost of his day. Even when the New York pulpit co</w:t>
      </w:r>
      <w:r>
        <w:rPr>
          <w:rFonts w:ascii="Courier New" w:hAnsi="Courier New" w:cs="Courier New"/>
        </w:rPr>
        <w:t>ntained such men as Dr. John M. Mason and Dr. Alexander M'Leod, he built up his new Church under the very shadows of their sanctuaries with complete success. With a congregation composed of the elite of the city, his popularity was maintained by discourses</w:t>
      </w:r>
      <w:r>
        <w:rPr>
          <w:rFonts w:ascii="Courier New" w:hAnsi="Courier New" w:cs="Courier New"/>
        </w:rPr>
        <w:t xml:space="preserve"> which always evinced careful preparation, and by a pastoral tact which was almost unrivalled. Few men have had such power to attach their people to their ministry as he. The greatest characteristic of his preaching was his magnetic power of attraction and</w:t>
      </w:r>
      <w:r>
        <w:rPr>
          <w:rFonts w:ascii="Courier New" w:hAnsi="Courier New" w:cs="Courier New"/>
        </w:rPr>
        <w:t xml:space="preserve"> impression. His sermons were not remarkable for analysis or discussion, hut in their application, and especially in dealing with consciences, and in appeals to the emotional nature, he was a prince of preachers. His published volumes of sermons, like thos</w:t>
      </w:r>
      <w:r>
        <w:rPr>
          <w:rFonts w:ascii="Courier New" w:hAnsi="Courier New" w:cs="Courier New"/>
        </w:rPr>
        <w:t xml:space="preserve">e of Whitefield, do not sustain his great reputation as a pulpit orator. </w:t>
      </w:r>
    </w:p>
    <w:p w:rsidR="00000000" w:rsidRDefault="00417EA9">
      <w:pPr>
        <w:pStyle w:val="Textebrut"/>
      </w:pPr>
      <w:r>
        <w:rPr>
          <w:rFonts w:ascii="Courier New" w:hAnsi="Courier New" w:cs="Courier New"/>
        </w:rPr>
        <w:t xml:space="preserve">Their power over his audiences was doubtless owing to his impressive delivery, which was generally pleasing, natural, and full of vivacity. “At times every line of his </w:t>
      </w:r>
      <w:r>
        <w:rPr>
          <w:rFonts w:ascii="Courier New" w:hAnsi="Courier New" w:cs="Courier New"/>
        </w:rPr>
        <w:t xml:space="preserve">face, even his whole frame, became instinct with passion, and then the eye kindled or became tearful, the very soul speaking through the body, that trembled with emotion or erected itself into an attitude of authority. The torrent of feeling often subdued </w:t>
      </w:r>
      <w:r>
        <w:rPr>
          <w:rFonts w:ascii="Courier New" w:hAnsi="Courier New" w:cs="Courier New"/>
        </w:rPr>
        <w:t>and  carried away his hearers with responding emotion. Dr. Romeyn, and young Spencer, of Liverpool, have always been associated in my mind as having strong points of resemblance” (Dr. Vermilye, in Sprague's Annals of the Amer. Pulpit, 4, 223). His ministry</w:t>
      </w:r>
      <w:r>
        <w:rPr>
          <w:rFonts w:ascii="Courier New" w:hAnsi="Courier New" w:cs="Courier New"/>
        </w:rPr>
        <w:t xml:space="preserve"> was exceedingly blessed, and especially among the young. “His catechetical classes were crowded. Of a very large Bible class of young ladies every one became a professor of religion. More young men became ministers from his congregation than from any othe</w:t>
      </w:r>
      <w:r>
        <w:rPr>
          <w:rFonts w:ascii="Courier New" w:hAnsi="Courier New" w:cs="Courier New"/>
        </w:rPr>
        <w:t>r.” In addition to two volumes of Sermons (published in 1816 and reprinted in Scotland), Dr. Romeyn printed a number of occasional discourses, delivered upon national and other important occasions among these was an Oration on the Death of Washington (1800</w:t>
      </w:r>
      <w:r>
        <w:rPr>
          <w:rFonts w:ascii="Courier New" w:hAnsi="Courier New" w:cs="Courier New"/>
        </w:rPr>
        <w:t>). He was active in the benevolent movements of his day — a trustee of Princeton College from 1809; a principal agent in establishing the Theological Seminary in that place, and one of its first directors; moderator of the General Assembly in 1810, when he</w:t>
      </w:r>
      <w:r>
        <w:rPr>
          <w:rFonts w:ascii="Courier New" w:hAnsi="Courier New" w:cs="Courier New"/>
        </w:rPr>
        <w:t xml:space="preserve"> was but thirty-three years of age; and one of the founders of the American Bible Society in 1816. He was also its first secretary for domestic correspondence. His health was not equal to the constant strain to which his zealous spirit, peculiar trials, an</w:t>
      </w:r>
      <w:r>
        <w:rPr>
          <w:rFonts w:ascii="Courier New" w:hAnsi="Courier New" w:cs="Courier New"/>
        </w:rPr>
        <w:t>d infirmities of mind and body subjected him. A tour in Europe in 1813 and 1814 brought transient relief; but for more than a year prior to his death his strength gave way, and he finished his course with joy, making “earnest intercession for his family an</w:t>
      </w:r>
      <w:r>
        <w:rPr>
          <w:rFonts w:ascii="Courier New" w:hAnsi="Courier New" w:cs="Courier New"/>
        </w:rPr>
        <w:t>d his flock, “and supported by the most cheering heavenly prospects and triumphant faith in Christ.</w:t>
      </w:r>
    </w:p>
    <w:p w:rsidR="00000000" w:rsidRDefault="00417EA9">
      <w:pPr>
        <w:pStyle w:val="Textebrut"/>
      </w:pPr>
      <w:r>
        <w:rPr>
          <w:rFonts w:ascii="Courier New" w:hAnsi="Courier New" w:cs="Courier New"/>
        </w:rPr>
        <w:t>5. THEODORE (OR DIRCK), D.D.,</w:t>
      </w:r>
    </w:p>
    <w:p w:rsidR="00000000" w:rsidRDefault="00417EA9">
      <w:pPr>
        <w:pStyle w:val="Textebrut"/>
      </w:pPr>
      <w:r>
        <w:rPr>
          <w:rFonts w:ascii="Courier New" w:hAnsi="Courier New" w:cs="Courier New"/>
        </w:rPr>
        <w:t>a younger half-brother of Thomas, Sr., was born at Hackensack, N.J., Jan. 12 (O.S.), 1744. His elementary education was receiv</w:t>
      </w:r>
      <w:r>
        <w:rPr>
          <w:rFonts w:ascii="Courier New" w:hAnsi="Courier New" w:cs="Courier New"/>
        </w:rPr>
        <w:t xml:space="preserve">ed from his elder brother Thomas and the Rev. J. M. Goetschius, pastor of the united churches of Hackensack and Schralenburg. He entered the junior class in Princeton College while the Rev. Dr. Finley was president, and graduated in 1765 in the same class </w:t>
      </w:r>
      <w:r>
        <w:rPr>
          <w:rFonts w:ascii="Courier New" w:hAnsi="Courier New" w:cs="Courier New"/>
        </w:rPr>
        <w:t>with the younger Jonathan Edwards, who was his bosom friend; and Dr. Sprague states that it was partly through his influence that Dr. Edwards was, many years after, chosen president of Union College. Converted at the age of sixteen, he immediately gave him</w:t>
      </w:r>
      <w:r>
        <w:rPr>
          <w:rFonts w:ascii="Courier New" w:hAnsi="Courier New" w:cs="Courier New"/>
        </w:rPr>
        <w:t xml:space="preserve">self up to the ministry of the Gospel, studied theology with the Rev. J.M. Goetschius, and was licensed in 1766, after a two days' examination, by the American Classis, or Coetus, of the Dutch Church. His first settlement was at Marbletown, Rochester, and </w:t>
      </w:r>
      <w:r>
        <w:rPr>
          <w:rFonts w:ascii="Courier New" w:hAnsi="Courier New" w:cs="Courier New"/>
        </w:rPr>
        <w:t>Wawarsing, Ulster Co.,  N.Y., from 1766 to 1775. He then removed to Hackensack, his native place, and Schralenburg, where he ministered until 1784, when he went to Schenectady, his last settlement (1784 to 1804). During this period he declined numerous urg</w:t>
      </w:r>
      <w:r>
        <w:rPr>
          <w:rFonts w:ascii="Courier New" w:hAnsi="Courier New" w:cs="Courier New"/>
        </w:rPr>
        <w:t>ent calls from more prominent churches. He was twice elected president of Queen's College (now Rutgers), N.J., but declined both invitations. His zeal for education led him to establish the Schenectady Academy, out of which grew Union College. He was the f</w:t>
      </w:r>
      <w:r>
        <w:rPr>
          <w:rFonts w:ascii="Courier New" w:hAnsi="Courier New" w:cs="Courier New"/>
        </w:rPr>
        <w:t>ather of this institution, and its presidency was first offered to him, but declined for reasons satisfactory to himself. The General Synod of his Church appointed him lector in theology, an office which he held from 1792 to 1797, when he was elected profe</w:t>
      </w:r>
      <w:r>
        <w:rPr>
          <w:rFonts w:ascii="Courier New" w:hAnsi="Courier New" w:cs="Courier New"/>
        </w:rPr>
        <w:t>ssor of theology, and so remained until his decease. Dr. Romeyn was gifted with a powerful intellect, mature and comprehensive judgment, great executive ability, a remarkably retentive memory, a strong will, and those marked qualities which made him “a lea</w:t>
      </w:r>
      <w:r>
        <w:rPr>
          <w:rFonts w:ascii="Courier New" w:hAnsi="Courier New" w:cs="Courier New"/>
        </w:rPr>
        <w:t xml:space="preserve">der and commander in Israel.” </w:t>
      </w:r>
    </w:p>
    <w:p w:rsidR="00000000" w:rsidRDefault="00417EA9">
      <w:pPr>
        <w:pStyle w:val="Textebrut"/>
      </w:pPr>
      <w:r>
        <w:rPr>
          <w:rFonts w:ascii="Courier New" w:hAnsi="Courier New" w:cs="Courier New"/>
        </w:rPr>
        <w:t>He was foremost, with Dr. Livingston and others, in the movements which secured the independence of the Dutch Church from the control of the Church in Holland. His bold patriotism during the Revolutionary war made him a consp</w:t>
      </w:r>
      <w:r>
        <w:rPr>
          <w:rFonts w:ascii="Courier New" w:hAnsi="Courier New" w:cs="Courier New"/>
        </w:rPr>
        <w:t>icuous mark for Tory and British persecutions and revenges. The British troops sacked his dwelling, and destroyed or carried off all his furniture, clothing, books, and papers. He was obliged to remove his family for safety, but made frequent visits to his</w:t>
      </w:r>
      <w:r>
        <w:rPr>
          <w:rFonts w:ascii="Courier New" w:hAnsi="Courier New" w:cs="Courier New"/>
        </w:rPr>
        <w:t xml:space="preserve"> congregations, which were always attended by danger; and at one time his life nearly paid the forfeit from armed loyalists. Among the prisoners who were carried off from Hackensack when it was attacked by the British was his own brother, who was held capt</w:t>
      </w:r>
      <w:r>
        <w:rPr>
          <w:rFonts w:ascii="Courier New" w:hAnsi="Courier New" w:cs="Courier New"/>
        </w:rPr>
        <w:t xml:space="preserve">ive three months. He also saved a number of men by hiding them in his own house behind a chimney. During all this period he was in intimate relations with some of the most distinguished officers of the army. “He was the counsellor of senators, the adviser </w:t>
      </w:r>
      <w:r>
        <w:rPr>
          <w:rFonts w:ascii="Courier New" w:hAnsi="Courier New" w:cs="Courier New"/>
        </w:rPr>
        <w:t xml:space="preserve">and compeer of the warriors of the Revolution, and an efficient co-worker with the patriot.” </w:t>
      </w:r>
    </w:p>
    <w:p w:rsidR="00000000" w:rsidRDefault="00417EA9">
      <w:pPr>
        <w:pStyle w:val="Textebrut"/>
      </w:pPr>
      <w:r>
        <w:rPr>
          <w:rFonts w:ascii="Courier New" w:hAnsi="Courier New" w:cs="Courier New"/>
        </w:rPr>
        <w:t>His pulpit oratory was powerful and popular. He was learned and yet practical; “a son of thunder,” and “a son of consolation” also. His discourses were rich in so</w:t>
      </w:r>
      <w:r>
        <w:rPr>
          <w:rFonts w:ascii="Courier New" w:hAnsi="Courier New" w:cs="Courier New"/>
        </w:rPr>
        <w:t>lid matter, enlivened with historical anecdote and illustration. He went deeply into his subject, and his appeals to conscience and the feelings were at times overwhelming. His manner was natural, easy, and commanding. “His most expressive organ was his ey</w:t>
      </w:r>
      <w:r>
        <w:rPr>
          <w:rFonts w:ascii="Courier New" w:hAnsi="Courier New" w:cs="Courier New"/>
        </w:rPr>
        <w:t xml:space="preserve">e, and when he was excited no one could withstand its power.” As a theological professor he gave full satisfaction to his students and to the Church which honored him. He was stately, reserved, affable, but not familiar. Governor De Witt Clinton describes </w:t>
      </w:r>
      <w:r>
        <w:rPr>
          <w:rFonts w:ascii="Courier New" w:hAnsi="Courier New" w:cs="Courier New"/>
        </w:rPr>
        <w:t>him as having  “something in his manner peculiarly dignified and benevolent, calculated to create veneration as well as affection, and it created an impression upon my mind that can never be erased.” Another of his friends, and a student in theology (Dr. J</w:t>
      </w:r>
      <w:r>
        <w:rPr>
          <w:rFonts w:ascii="Courier New" w:hAnsi="Courier New" w:cs="Courier New"/>
        </w:rPr>
        <w:t>acob Brodhead), says that “un his external form, his manly, noble stature, his majestic though sometimes stern countenance, he resembled the illustrious Washington.” Another says, “He was unquestionably the first man in our Church, among the first in the w</w:t>
      </w:r>
      <w:r>
        <w:rPr>
          <w:rFonts w:ascii="Courier New" w:hAnsi="Courier New" w:cs="Courier New"/>
        </w:rPr>
        <w:t>hole American Church. His piety was deep, practical, and experimental. He realized more than others his own errors and weaknesses, and trusted like a little child in the Savior whom he preached and loved.” He died April 16, 1804, having been in the ministr</w:t>
      </w:r>
      <w:r>
        <w:rPr>
          <w:rFonts w:ascii="Courier New" w:hAnsi="Courier New" w:cs="Courier New"/>
        </w:rPr>
        <w:t>y thirty-eight years. His wife was Elizabeth Brodhead, of Ulster Co., N.Y., by whom he had two children, a daughter and a son. The daughter became the wife of Caleb Beck, of Albany, and mother of three very eminent physicians — Drs. Theodoric Romeyn, Lewis</w:t>
      </w:r>
      <w:r>
        <w:rPr>
          <w:rFonts w:ascii="Courier New" w:hAnsi="Courier New" w:cs="Courier New"/>
        </w:rPr>
        <w:t xml:space="preserve"> C., and John B. Beck. The son was the Rev. John B. Romeyn, D.D., whose memorial is given above.</w:t>
      </w:r>
    </w:p>
    <w:p w:rsidR="00000000" w:rsidRDefault="00417EA9">
      <w:pPr>
        <w:pStyle w:val="Textebrut"/>
      </w:pPr>
      <w:r>
        <w:rPr>
          <w:rFonts w:ascii="Courier New" w:hAnsi="Courier New" w:cs="Courier New"/>
        </w:rPr>
        <w:t>6. THOMAS, SR.,</w:t>
      </w:r>
    </w:p>
    <w:p w:rsidR="00000000" w:rsidRDefault="00417EA9">
      <w:pPr>
        <w:pStyle w:val="Textebrut"/>
      </w:pPr>
      <w:r>
        <w:rPr>
          <w:rFonts w:ascii="Courier New" w:hAnsi="Courier New" w:cs="Courier New"/>
        </w:rPr>
        <w:t>son of Nicholas Romeyn, was born at Pompton, N.J., March 20 (0. S.), 1729. His father being a farmer, he was brought up in the same calling unt</w:t>
      </w:r>
      <w:r>
        <w:rPr>
          <w:rFonts w:ascii="Courier New" w:hAnsi="Courier New" w:cs="Courier New"/>
        </w:rPr>
        <w:t>il April, 1747, when he began to study for the Gospel ministry. He was a student in Princeton College under the presidency of the Rev. Aaron Burr, D.D., and pursued his studies with the Rev. Theodorus Frelinghuysen. pastor of the Dutch Church in Albany, N.</w:t>
      </w:r>
      <w:r>
        <w:rPr>
          <w:rFonts w:ascii="Courier New" w:hAnsi="Courier New" w:cs="Courier New"/>
        </w:rPr>
        <w:t>Y. Having completed this course, and received a call from the Dutch Church in Jamaica, L.I., he sailed for Europe April 11, 1753, and was examined, licensed, ordained, and installed by the Classis of Amsterdam as pastor of the Church in Jamaica, to which h</w:t>
      </w:r>
      <w:r>
        <w:rPr>
          <w:rFonts w:ascii="Courier New" w:hAnsi="Courier New" w:cs="Courier New"/>
        </w:rPr>
        <w:t>e returned Aug. 27, 1754. His first wife was Margaret, daughter of the Rev. Theodorus Jacobus Frelinghuysen, by whom he had one son, the Rev. Theodorus Frelinghuysen Romeyn. She died at Jamaica in 1757. In 1760, on account of difficulties in his congregati</w:t>
      </w:r>
      <w:r>
        <w:rPr>
          <w:rFonts w:ascii="Courier New" w:hAnsi="Courier New" w:cs="Courier New"/>
        </w:rPr>
        <w:t>on, he accepted a call to the Church at Minisink, on the Delaware River. After a pastorate of ten years he removed to Caugllnawaga, N.Y., in 1770, where he continued as pastor of the Church until his decease at Mayfield, Montgomery Co., Oct. 22, 1794. He m</w:t>
      </w:r>
      <w:r>
        <w:rPr>
          <w:rFonts w:ascii="Courier New" w:hAnsi="Courier New" w:cs="Courier New"/>
        </w:rPr>
        <w:t>arried his second wife, Susannah Van Campen, of Sussex County, N.J., Oct. 3, 1770. Six sons were born of this marriage. Of all his seven sons, four were educated for the ministry — Theodorus Frelinghuysen, James Van Campen, Benjamin, and Thomas, Benjamin d</w:t>
      </w:r>
      <w:r>
        <w:rPr>
          <w:rFonts w:ascii="Courier New" w:hAnsi="Courier New" w:cs="Courier New"/>
        </w:rPr>
        <w:t>ied  soon after graduating at Williams College in 1796. The others were all ordained to the ministry of their mother Church. Theodorus F. died in 1785, after a single year of service as the beloved pastor of the churches of Bridgewater and Bedminster, N.J.</w:t>
      </w:r>
      <w:r>
        <w:rPr>
          <w:rFonts w:ascii="Courier New" w:hAnsi="Courier New" w:cs="Courier New"/>
        </w:rPr>
        <w:t xml:space="preserve"> Their venerable father was the first Low-Dutch minister who settled west of Schenectady, in the valley of the Mohawk. </w:t>
      </w:r>
    </w:p>
    <w:p w:rsidR="00000000" w:rsidRDefault="00417EA9">
      <w:pPr>
        <w:pStyle w:val="Textebrut"/>
      </w:pPr>
      <w:r>
        <w:rPr>
          <w:rFonts w:ascii="Courier New" w:hAnsi="Courier New" w:cs="Courier New"/>
        </w:rPr>
        <w:t>His field of labor, being on the frontier, embraced large portions of what are now Fulton and Montgomery counties, surrounding the old c</w:t>
      </w:r>
      <w:r>
        <w:rPr>
          <w:rFonts w:ascii="Courier New" w:hAnsi="Courier New" w:cs="Courier New"/>
        </w:rPr>
        <w:t xml:space="preserve">hurch at Caughnawaga (now Fonda). His duties were consequently very arduous and often dangerous, from exposure to Indians and other pioneer trials. His missionary spirit was accompanied by intense devotion to the liberal views of the Coetus, who advocated </w:t>
      </w:r>
      <w:r>
        <w:rPr>
          <w:rFonts w:ascii="Courier New" w:hAnsi="Courier New" w:cs="Courier New"/>
        </w:rPr>
        <w:t>the education and ordination of the clergy in this country, and independence of the Church in Holland. During the whole period of the Revolutionary war he was an enthusiastic patriot. His residence on the frontier was the theater of frequent alarms, murder</w:t>
      </w:r>
      <w:r>
        <w:rPr>
          <w:rFonts w:ascii="Courier New" w:hAnsi="Courier New" w:cs="Courier New"/>
        </w:rPr>
        <w:t>s, and desolations, which often interrupted, and at one time stayed, his ministerial labors. He was obliged to flee with all his family into the interior for safety until the danger was passed. He is represented to have been of a mild and patient spirit, “</w:t>
      </w:r>
      <w:r>
        <w:rPr>
          <w:rFonts w:ascii="Courier New" w:hAnsi="Courier New" w:cs="Courier New"/>
        </w:rPr>
        <w:t>enduring hardness as a good soldier of Jesus Christ,” and unostentatious in his demeanor. As a preacher, he was lucid and winning, strongly attached to the doctrines of grace as set forth in the standards of his Church, and able in their defense. In the pu</w:t>
      </w:r>
      <w:r>
        <w:rPr>
          <w:rFonts w:ascii="Courier New" w:hAnsi="Courier New" w:cs="Courier New"/>
        </w:rPr>
        <w:t>lpit he was solemn, earnest, and tender. His last illness, for more than a year, was borne with meek submission to the will of God, until his long ministry of forty years was closed by death. His remains were buried in front of the pulpit in the old church</w:t>
      </w:r>
      <w:r>
        <w:rPr>
          <w:rFonts w:ascii="Courier New" w:hAnsi="Courier New" w:cs="Courier New"/>
        </w:rPr>
        <w:t xml:space="preserve"> where for twenty-four years he had preached the Gospel of Christ.</w:t>
      </w:r>
    </w:p>
    <w:p w:rsidR="00000000" w:rsidRDefault="00417EA9">
      <w:pPr>
        <w:pStyle w:val="Textebrut"/>
      </w:pPr>
      <w:r>
        <w:rPr>
          <w:rFonts w:ascii="Courier New" w:hAnsi="Courier New" w:cs="Courier New"/>
        </w:rPr>
        <w:t>7. THOMAS, JR.,</w:t>
      </w:r>
    </w:p>
    <w:p w:rsidR="00000000" w:rsidRDefault="00417EA9">
      <w:pPr>
        <w:pStyle w:val="Textebrut"/>
      </w:pPr>
      <w:r>
        <w:rPr>
          <w:rFonts w:ascii="Courier New" w:hAnsi="Courier New" w:cs="Courier New"/>
        </w:rPr>
        <w:t>son of Rev. Thomas Romeyn, Sr., was born at Caughnawaga (now Fonda), N.Y., Feb. 22, 1777. Educated in the classics by his brother, Rev. James V. C. Romeyn, and at the Schene</w:t>
      </w:r>
      <w:r>
        <w:rPr>
          <w:rFonts w:ascii="Courier New" w:hAnsi="Courier New" w:cs="Courier New"/>
        </w:rPr>
        <w:t>ctady Academy, he graduated at Williams College, Mass., in September, 1796; studied theology with Dr. Theodoric Romeyn in Schenectady; was licensed to preach by the Classis of Albany in 1798, and ordained in the Dutch Church of Remsenbush (now Florida), N.</w:t>
      </w:r>
      <w:r>
        <w:rPr>
          <w:rFonts w:ascii="Courier New" w:hAnsi="Courier New" w:cs="Courier New"/>
        </w:rPr>
        <w:t>Y., in 1800, having the double charge of that congregation and the Second Church of Schenectady. In 1806 he accepted the pastoral care of the churches of Niskayuna and Amity, N.Y., and served them until 1827, when he was disabled by a fall, which lamed him</w:t>
      </w:r>
      <w:r>
        <w:rPr>
          <w:rFonts w:ascii="Courier New" w:hAnsi="Courier New" w:cs="Courier New"/>
        </w:rPr>
        <w:t xml:space="preserve"> for life and compelled him  to abandon active duty as a settled minister. He had a large, powerful frame, and was dignified, humorous, courteous, and decided, as well as amiable and transparently honest. His intellect was vigorous, his judgment almost uni</w:t>
      </w:r>
      <w:r>
        <w:rPr>
          <w:rFonts w:ascii="Courier New" w:hAnsi="Courier New" w:cs="Courier New"/>
        </w:rPr>
        <w:t>formly correct, and his shrewd, pointed, quiet humor gave great zest to his deliberate and thoughtful speech. In the pulpit he was noted for theological exactness of statement, for knowledge and apt quotations of Scripture, for deep piety, and for practica</w:t>
      </w:r>
      <w:r>
        <w:rPr>
          <w:rFonts w:ascii="Courier New" w:hAnsi="Courier New" w:cs="Courier New"/>
        </w:rPr>
        <w:t>l usefulness. His attainments were respectable, but his wide influence over a large section of the Church was chiefly due to his thorough knowledge of “the law of the house” and his wisdom as a counsellor and peacemaker. He died Aug. 9, 1859, revered by al</w:t>
      </w:r>
      <w:r>
        <w:rPr>
          <w:rFonts w:ascii="Courier New" w:hAnsi="Courier New" w:cs="Courier New"/>
        </w:rPr>
        <w:t xml:space="preserve">l who knew him, and in “the full assurance of faith.” He was a pillar of the Reformed Church in the valley of the Mohawk. See Sprague, Annals of the Amer. Pulpit, 4, 9; Corwin, Manual of the Ref. Church; Magazine of the Ref. Dutch Church; Life of Dr. J.H. </w:t>
      </w:r>
      <w:r>
        <w:rPr>
          <w:rFonts w:ascii="Courier New" w:hAnsi="Courier New" w:cs="Courier New"/>
        </w:rPr>
        <w:t>Livingston; Taylor. Annals of the Classis of Bergen; Fish, Pulpit Eloquence of the 19th Century. (W.J.R.T.)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Rommel, Dietrich Christopher Von[[@Headword:Rommel, Dietrich Christopher Von]]</w:t>
      </w:r>
    </w:p>
    <w:p w:rsidR="00000000" w:rsidRDefault="00417EA9">
      <w:pPr>
        <w:pStyle w:val="Textebrut"/>
      </w:pPr>
      <w:r>
        <w:rPr>
          <w:rFonts w:ascii="Courier New" w:hAnsi="Courier New" w:cs="Courier New"/>
        </w:rPr>
        <w:t>             the Hessian historian, was born April 17, 1781. Fo</w:t>
      </w:r>
      <w:r>
        <w:rPr>
          <w:rFonts w:ascii="Courier New" w:hAnsi="Courier New" w:cs="Courier New"/>
        </w:rPr>
        <w:t>r some time he was professor at Marburg, and from 1820 he resided at Cassel as president of the governmental archives. He died in 1859. His historical works are of great importance to Church history. He published, Philipp der Grossmuthige, Landgraf von Hes</w:t>
      </w:r>
      <w:r>
        <w:rPr>
          <w:rFonts w:ascii="Courier New" w:hAnsi="Courier New" w:cs="Courier New"/>
        </w:rPr>
        <w:t>sen. Eins Beitrag zur genaueren Kunde der Reformation und des 16. Jahrhunderts (Giessen, 1830, 3 vols.): — Landgraf Philipp der Hochherzige u. die Reformation (Darmst. 1845): — Kurze Gesch. d. hess. Kirchenverbesserung unter d. Landgr. Philipp d. Grossmuth</w:t>
      </w:r>
      <w:r>
        <w:rPr>
          <w:rFonts w:ascii="Courier New" w:hAnsi="Courier New" w:cs="Courier New"/>
        </w:rPr>
        <w:t>ige, etc. (Cassel, 1817). See Winer, Handbuch der theolog. Literatur, 1, 793; 2, 39; Zuchold, Biblioth. Theol. 2, 1082.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Romowa[[@Headword:Romowa]]</w:t>
      </w:r>
    </w:p>
    <w:p w:rsidR="00000000" w:rsidRDefault="00417EA9">
      <w:pPr>
        <w:pStyle w:val="Textebrut"/>
      </w:pPr>
      <w:r>
        <w:rPr>
          <w:rFonts w:ascii="Courier New" w:hAnsi="Courier New" w:cs="Courier New"/>
        </w:rPr>
        <w:t>             in Prussian mythology, is the sacred place of the ancient Prussians. A civil war ha</w:t>
      </w:r>
      <w:r>
        <w:rPr>
          <w:rFonts w:ascii="Courier New" w:hAnsi="Courier New" w:cs="Courier New"/>
        </w:rPr>
        <w:t>d divided the native Prussians and the immigrant Skandians. Waidewut and Grive, the first king and the first chief priest, had restored peace, and Grive afterwards assembled the people on a beautiful plain on which stood a massive oak with widely spreading</w:t>
      </w:r>
      <w:r>
        <w:rPr>
          <w:rFonts w:ascii="Courier New" w:hAnsi="Courier New" w:cs="Courier New"/>
        </w:rPr>
        <w:t xml:space="preserve"> branches. Before this tree he had placed three images, which he called Potrimpos, Perkunos, and Pikullos, and declared them to be the supreme gods. Punishments were threatened and rewards promised in their names. Three niches were cut in the oak tree whic</w:t>
      </w:r>
      <w:r>
        <w:rPr>
          <w:rFonts w:ascii="Courier New" w:hAnsi="Courier New" w:cs="Courier New"/>
        </w:rPr>
        <w:t>h had been selected to become the home of the idols, and  they were placed there with great solemnity. A pyre was then erected before the tree, from the top of which Grive exhorted the people, and on which sacrifices, including several unmanageable persons</w:t>
      </w:r>
      <w:r>
        <w:rPr>
          <w:rFonts w:ascii="Courier New" w:hAnsi="Courier New" w:cs="Courier New"/>
        </w:rPr>
        <w:t>, were afterwards burned. A fearful thunderstorm, which the priest declared to be the voice of God, made the people tremble, and caused them to regard Grive with a dread that put them in mortal terror for centuries afterwards when they were obliged to appr</w:t>
      </w:r>
      <w:r>
        <w:rPr>
          <w:rFonts w:ascii="Courier New" w:hAnsi="Courier New" w:cs="Courier New"/>
        </w:rPr>
        <w:t>oach him. The place in which this occurred was called Romowa. The priests continued to dwell and offer sacrifices there until the increased population and extension of its territories caused the establishing of other sacred oaks. Christianity ultimately ca</w:t>
      </w:r>
      <w:r>
        <w:rPr>
          <w:rFonts w:ascii="Courier New" w:hAnsi="Courier New" w:cs="Courier New"/>
        </w:rPr>
        <w:t>me in and extirpated them all, so that the location of the original Romowa is no longer known.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Romulus[[@Headword:Romulus]]</w:t>
      </w:r>
    </w:p>
    <w:p w:rsidR="00000000" w:rsidRDefault="00417EA9">
      <w:pPr>
        <w:pStyle w:val="Textebrut"/>
      </w:pPr>
      <w:r>
        <w:rPr>
          <w:rFonts w:ascii="Courier New" w:hAnsi="Courier New" w:cs="Courier New"/>
        </w:rPr>
        <w:t xml:space="preserve">             a prime character in Roman mythology; but which of the legends concerning this alleged founder and earliest king </w:t>
      </w:r>
      <w:r>
        <w:rPr>
          <w:rFonts w:ascii="Courier New" w:hAnsi="Courier New" w:cs="Courier New"/>
        </w:rPr>
        <w:t>of their city was regarded as genuine by the Romans is wholly uncertain, since our information is based on very modern sources. The following tradition had, however, become quite generally established in the flourishing period of Roman literature: Two brot</w:t>
      </w:r>
      <w:r>
        <w:rPr>
          <w:rFonts w:ascii="Courier New" w:hAnsi="Courier New" w:cs="Courier New"/>
        </w:rPr>
        <w:t>hers belonging to the royal family descended from AEneas and reigning in Alba, who were named Numitor and Amulius, divided their inheritance so that Numitor received the throne and Amulius the treasure. Amulius, however, soon dethroned his brother, and mad</w:t>
      </w:r>
      <w:r>
        <w:rPr>
          <w:rFonts w:ascii="Courier New" w:hAnsi="Courier New" w:cs="Courier New"/>
        </w:rPr>
        <w:t>e a vestal of his daughter Ilia, or Rhea Silvia, in order to guard against offspring on her part. She was, however, approached by the god Mars, and gave birth to the twins Romulus and Remus, whom Amulius caused to be exposed by means of a servant on the ov</w:t>
      </w:r>
      <w:r>
        <w:rPr>
          <w:rFonts w:ascii="Courier New" w:hAnsi="Courier New" w:cs="Courier New"/>
        </w:rPr>
        <w:t>erflowed banks of the Tiber. They were nourished by a she wolf and a bird, until found by the shepherd Faustulus, who bore them to his house and reared them with the assistance of his wife, Acca Larentia. On arriving at manhood, they dethroned and killed A</w:t>
      </w:r>
      <w:r>
        <w:rPr>
          <w:rFonts w:ascii="Courier New" w:hAnsi="Courier New" w:cs="Courier New"/>
        </w:rPr>
        <w:t>mulius and reinstated their grandfather Numitor. After this they founded a new city (Rome); but in the progress of the work a quarrel broke out between them, and Remus was slain by his brother's hand. Romulus now reigned alone in the new state, and after h</w:t>
      </w:r>
      <w:r>
        <w:rPr>
          <w:rFonts w:ascii="Courier New" w:hAnsi="Courier New" w:cs="Courier New"/>
        </w:rPr>
        <w:t>is death was venerated as a god under the name of Quirinus, because of the declaration of Julius Proculus that Romulus had appeared to him in superhuman form. A bronze group of the wolf suckling the twins is still preserved in the  Capitoline Palace, and c</w:t>
      </w:r>
      <w:r>
        <w:rPr>
          <w:rFonts w:ascii="Courier New" w:hAnsi="Courier New" w:cs="Courier New"/>
        </w:rPr>
        <w:t>onstitutes one of the most eminent relics of ancient Roman art.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Romus[[@Headword:Romus]]</w:t>
      </w:r>
    </w:p>
    <w:p w:rsidR="00000000" w:rsidRDefault="00417EA9">
      <w:pPr>
        <w:pStyle w:val="Textebrut"/>
      </w:pPr>
      <w:r>
        <w:rPr>
          <w:rFonts w:ascii="Courier New" w:hAnsi="Courier New" w:cs="Courier New"/>
        </w:rPr>
        <w:t>             in Greek mythology, was the son of Ulysses and Circe.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Ronde, Lambertus De[[@Headword:Ronde, Lambertus De]]</w:t>
      </w:r>
    </w:p>
    <w:p w:rsidR="00000000" w:rsidRDefault="00417EA9">
      <w:pPr>
        <w:pStyle w:val="Textebrut"/>
      </w:pPr>
      <w:r>
        <w:rPr>
          <w:rFonts w:ascii="Courier New" w:hAnsi="Courier New" w:cs="Courier New"/>
        </w:rPr>
        <w:t xml:space="preserve">             a </w:t>
      </w:r>
      <w:r>
        <w:rPr>
          <w:rFonts w:ascii="Courier New" w:hAnsi="Courier New" w:cs="Courier New"/>
        </w:rPr>
        <w:t xml:space="preserve">minister of the Reformed (Dutch) Church in America, was colleague with Johannes Ritzema in the Collegiate (Dutch) Church of New York, and successor to the venerable Gualterus du Bois from 1751 to 1784. With his associate Ritzema he was thoroughly educated </w:t>
      </w:r>
      <w:r>
        <w:rPr>
          <w:rFonts w:ascii="Courier New" w:hAnsi="Courier New" w:cs="Courier New"/>
        </w:rPr>
        <w:t>in one of the universities of Holland, and brought to his pulpit ample preparations. When driven from New York during the Revolutionary war, he supplied the Church of Schaghticoke, near Albany, where he resided during the rest of his life, being too old to</w:t>
      </w:r>
      <w:r>
        <w:rPr>
          <w:rFonts w:ascii="Courier New" w:hAnsi="Courier New" w:cs="Courier New"/>
        </w:rPr>
        <w:t xml:space="preserve"> resume his labors. He preached only in the Dutch language, and was the leading spirit in opposition to the introduction of English preaching, and in the lawsuit which resulted in favor of the consistory and against “the Dutch party,” who had to pay in cos</w:t>
      </w:r>
      <w:r>
        <w:rPr>
          <w:rFonts w:ascii="Courier New" w:hAnsi="Courier New" w:cs="Courier New"/>
        </w:rPr>
        <w:t>ts £300. Notwithstanding all this, his character was always venerated, and he died in a good old age at Schaghticoke, his place of voluntary exile, in 1795. The consistory of the Church in New York gave him an annuity of £200 for life after he left their a</w:t>
      </w:r>
      <w:r>
        <w:rPr>
          <w:rFonts w:ascii="Courier New" w:hAnsi="Courier New" w:cs="Courier New"/>
        </w:rPr>
        <w:t>ctive service, and the same was given to his aged colleague Ritzema, who died at Kinderhook, N.Y. Mr. de Ronde was a man of respectable attainments and abilities as a preacher, but was not so eminent for these things as he was for his part in the ecclesias</w:t>
      </w:r>
      <w:r>
        <w:rPr>
          <w:rFonts w:ascii="Courier New" w:hAnsi="Courier New" w:cs="Courier New"/>
        </w:rPr>
        <w:t>tical controversies in that transition period of the Dutch Church. See De Witt, Hist. Discourse, p. 70; Gunn, Life of Livingston, p. 88, 164; Corwin, Manual of the Ref. Ch. p. 70. (W.J.R.T.)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Roney, Moses[[@Headword:Roney, Moses]]</w:t>
      </w:r>
    </w:p>
    <w:p w:rsidR="00000000" w:rsidRDefault="00417EA9">
      <w:pPr>
        <w:pStyle w:val="Textebrut"/>
      </w:pPr>
      <w:r>
        <w:rPr>
          <w:rFonts w:ascii="Courier New" w:hAnsi="Courier New" w:cs="Courier New"/>
        </w:rPr>
        <w:t>             a minis</w:t>
      </w:r>
      <w:r>
        <w:rPr>
          <w:rFonts w:ascii="Courier New" w:hAnsi="Courier New" w:cs="Courier New"/>
        </w:rPr>
        <w:t>ter of the Reformed Presbyterian Church, was born in Washington County, Pa., Sept. 20, 1804. In his fourteenth year he entered the grammar school of Jefferson College, and graduated from the college in 1823. He spent some time in teaching in Baltimore, and</w:t>
      </w:r>
      <w:r>
        <w:rPr>
          <w:rFonts w:ascii="Courier New" w:hAnsi="Courier New" w:cs="Courier New"/>
        </w:rPr>
        <w:t xml:space="preserve"> then pursued his studies under Dr. Wilson, receiving his license June 8, 1829. He was ordained and installed pastor in Newburgh, N Y., June 8, 1830. In the great controversy concerning the relations of the Church to the authorities of the United States he</w:t>
      </w:r>
      <w:r>
        <w:rPr>
          <w:rFonts w:ascii="Courier New" w:hAnsi="Courier New" w:cs="Courier New"/>
        </w:rPr>
        <w:t xml:space="preserve"> opposed the proposed changes. In 1836 the Synod chose him to  be editor of a contemplated magazine, which first appeared in March following as The Reformed Presbyterian, and which he conducted, with the exception of a single year, until it reached the mid</w:t>
      </w:r>
      <w:r>
        <w:rPr>
          <w:rFonts w:ascii="Courier New" w:hAnsi="Courier New" w:cs="Courier New"/>
        </w:rPr>
        <w:t>dle of the eighteenth volume. In 1848, on account of ill health, he resigned the editorship, and the next year took charge of the literary institution in Allegheny, Pa., which he retained until nearly the time of his death (July 3, 1854). See Sprague, Anna</w:t>
      </w:r>
      <w:r>
        <w:rPr>
          <w:rFonts w:ascii="Courier New" w:hAnsi="Courier New" w:cs="Courier New"/>
        </w:rPr>
        <w:t>ls of the Amer. Pulpit, 9, 79.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Rongala[[@Headword:Rongala]]</w:t>
      </w:r>
    </w:p>
    <w:p w:rsidR="00000000" w:rsidRDefault="00417EA9">
      <w:pPr>
        <w:pStyle w:val="Textebrut"/>
      </w:pPr>
      <w:r>
        <w:rPr>
          <w:rFonts w:ascii="Courier New" w:hAnsi="Courier New" w:cs="Courier New"/>
        </w:rPr>
        <w:t>             in South Sea Island mythology, is the name of the supreme being or highest god among the inhabitants of the Caroline Islands, in the Pacific Ocean.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Ronsdorf Sect[[@Headword:Ronsdorf Sect]]</w:t>
      </w:r>
    </w:p>
    <w:p w:rsidR="00000000" w:rsidRDefault="00417EA9">
      <w:pPr>
        <w:pStyle w:val="Textebrut"/>
      </w:pPr>
      <w:r>
        <w:rPr>
          <w:rFonts w:ascii="Courier New" w:hAnsi="Courier New" w:cs="Courier New"/>
        </w:rPr>
        <w:t>             This name has been given to the clique of fanatics founded by Elias Eller (q.v.) at Elberfeld, and subsequently transferred to Ronsdorf, in the duchy of Berg, Germany.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Rood (Saxon)[[@Headword:Rood</w:t>
      </w:r>
      <w:r>
        <w:rPr>
          <w:rFonts w:ascii="Courier New" w:eastAsia="Times New Roman" w:hAnsi="Courier New" w:cs="Courier New"/>
        </w:rPr>
        <w:t xml:space="preserve"> (Saxon)]]</w:t>
      </w:r>
    </w:p>
    <w:p w:rsidR="00000000" w:rsidRDefault="00417EA9">
      <w:pPr>
        <w:pStyle w:val="Textebrut"/>
      </w:pPr>
      <w:r>
        <w:rPr>
          <w:rFonts w:ascii="Courier New" w:hAnsi="Courier New" w:cs="Courier New"/>
        </w:rPr>
        <w:t>             a cross or crucifix. The term is more particularly applied to the large cross erected in Roman Catholic churches over the entrance of the chancel or choir. This is often of very large size, and when complete is, like other crucifixe</w:t>
      </w:r>
      <w:r>
        <w:rPr>
          <w:rFonts w:ascii="Courier New" w:hAnsi="Courier New" w:cs="Courier New"/>
        </w:rPr>
        <w:t>s, accompanied by the figures of St. John and the Blessed Virgin, placed one on each side of the foot of the cross; but these are often omitted. Lights are frequently placed in front of these roods, especially on certain festivals of the Church.</w:t>
      </w:r>
    </w:p>
    <w:p w:rsidR="00000000" w:rsidRDefault="00417EA9">
      <w:pPr>
        <w:pStyle w:val="Textebrut"/>
      </w:pPr>
      <w:r>
        <w:rPr>
          <w:rFonts w:ascii="Courier New" w:hAnsi="Courier New" w:cs="Courier New"/>
        </w:rPr>
        <w:t>Occasional</w:t>
      </w:r>
      <w:r>
        <w:rPr>
          <w:rFonts w:ascii="Courier New" w:hAnsi="Courier New" w:cs="Courier New"/>
        </w:rPr>
        <w:t>ly roods or crucifixes are found sculptured outside of churches, on churchyard crosses, on wayside crosses, and at the entrance of chantries and oratories. There is a much-defaced example at Sherborne Minster, in Dorsetshire.</w:t>
      </w:r>
    </w:p>
    <w:p w:rsidR="00000000" w:rsidRDefault="00417EA9">
      <w:pPr>
        <w:pStyle w:val="Textebrut"/>
      </w:pPr>
      <w:r>
        <w:rPr>
          <w:rFonts w:ascii="Courier New" w:hAnsi="Courier New" w:cs="Courier New"/>
        </w:rPr>
        <w:t>Many churches were dedicated t</w:t>
      </w:r>
      <w:r>
        <w:rPr>
          <w:rFonts w:ascii="Courier New" w:hAnsi="Courier New" w:cs="Courier New"/>
        </w:rPr>
        <w:t>o the holy rood, as the abbey near Edinburgh, and at Daglingworth, Caermarthen, Bettws-y-Grog, Capel Christ, Southampton, Wood Eaton, Swindon, and others. The Church of SS. Vincent and Anastasius, after it received the addition of a transept, was called Ho</w:t>
      </w:r>
      <w:r>
        <w:rPr>
          <w:rFonts w:ascii="Courier New" w:hAnsi="Courier New" w:cs="Courier New"/>
        </w:rPr>
        <w:t>ly Cross, from its new shape. The rood was set before the feet (of  the dying, stretched on straw or ashes, emblems of mortality, and also, Beleth says, erected at the head of graves.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Rood Arch[[@Headword:Rood Arch]]</w:t>
      </w:r>
    </w:p>
    <w:p w:rsidR="00000000" w:rsidRDefault="00417EA9">
      <w:pPr>
        <w:pStyle w:val="Textebrut"/>
      </w:pPr>
      <w:r>
        <w:rPr>
          <w:rFonts w:ascii="Courier New" w:hAnsi="Courier New" w:cs="Courier New"/>
        </w:rPr>
        <w:t xml:space="preserve">             the </w:t>
      </w:r>
      <w:r>
        <w:rPr>
          <w:rFonts w:ascii="Courier New" w:hAnsi="Courier New" w:cs="Courier New"/>
        </w:rPr>
        <w:t>arch which separates the choir from the nave of a cathedral or church, under which the rood screen and rood were anciently placed.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Rood Beam, Or Rood Loft[[@Headword:Rood Beam, Or Rood Loft]]</w:t>
      </w:r>
    </w:p>
    <w:p w:rsidR="00000000" w:rsidRDefault="00417EA9">
      <w:pPr>
        <w:pStyle w:val="Textebrut"/>
      </w:pPr>
      <w:r>
        <w:rPr>
          <w:rFonts w:ascii="Courier New" w:hAnsi="Courier New" w:cs="Courier New"/>
        </w:rPr>
        <w:t>             The rood spoken of above was supported either</w:t>
      </w:r>
      <w:r>
        <w:rPr>
          <w:rFonts w:ascii="Courier New" w:hAnsi="Courier New" w:cs="Courier New"/>
        </w:rPr>
        <w:t xml:space="preserve"> by a beam called the rood beam, or by a gallery called the rood loft, over the screen separating the choir or chancel of a church from the nave. Rood lofts do not appear to have been common in England before, if so soon as, the 14th century. They were app</w:t>
      </w:r>
      <w:r>
        <w:rPr>
          <w:rFonts w:ascii="Courier New" w:hAnsi="Courier New" w:cs="Courier New"/>
        </w:rPr>
        <w:t>roached from the inside of the church, generally by a small stone staircase in the wall, which is often to be found in churches which have lost all other traces of them. The front was frequently richly paneled, and the under side formed into a large covere</w:t>
      </w:r>
      <w:r>
        <w:rPr>
          <w:rFonts w:ascii="Courier New" w:hAnsi="Courier New" w:cs="Courier New"/>
        </w:rPr>
        <w:t>d cornice, or ornamented with small ribs and other decorations, connecting it with the screen below. Although most of the rood lofts in England have been destroyed, a considerable number of examples (more or less perfect) remain, as at Long Sutton, Kingsbu</w:t>
      </w:r>
      <w:r>
        <w:rPr>
          <w:rFonts w:ascii="Courier New" w:hAnsi="Courier New" w:cs="Courier New"/>
        </w:rPr>
        <w:t>ry Episcopi, Barnwell, Dunster, Timberscombe. Minehead, and Winsham, Somersetshire; Newark, Nottinghamshire; Charlton-on-Otmoor, and Handborough, Oxfordshire; Merevale, Knowle, and Worm- Leighton, Warwickshire; Flamsted, Hertfordshire; Uffendon, Bradninch,</w:t>
      </w:r>
      <w:r>
        <w:rPr>
          <w:rFonts w:ascii="Courier New" w:hAnsi="Courier New" w:cs="Courier New"/>
        </w:rPr>
        <w:t xml:space="preserve"> Collumpton, Dartmouth, Kenton, Plymptree, and Hartland, Devon, etc. The rood loft was occasionally placed above the chancel arch, as at Northleach, Gloucestershire. It sometimes extended across the first arch of the nave, as in Castle Hedingham Church, Es</w:t>
      </w:r>
      <w:r>
        <w:rPr>
          <w:rFonts w:ascii="Courier New" w:hAnsi="Courier New" w:cs="Courier New"/>
        </w:rPr>
        <w:t>sex. There are some very fine and rich rood lofts in Wales, in churches which are in other respects plain and poor.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Rood Bowl[[@Headword:Rood Bowl]]</w:t>
      </w:r>
    </w:p>
    <w:p w:rsidR="00000000" w:rsidRDefault="00417EA9">
      <w:pPr>
        <w:pStyle w:val="Textebrut"/>
      </w:pPr>
      <w:r>
        <w:rPr>
          <w:rFonts w:ascii="Courier New" w:hAnsi="Courier New" w:cs="Courier New"/>
        </w:rPr>
        <w:t>             a bowl of latten or other material, with a pricket in the center, to hold a taper for li</w:t>
      </w:r>
      <w:r>
        <w:rPr>
          <w:rFonts w:ascii="Courier New" w:hAnsi="Courier New" w:cs="Courier New"/>
        </w:rPr>
        <w:t xml:space="preserve">ghting the rood screen.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Rood Chains[[@Headword:Rood Chains]]</w:t>
      </w:r>
    </w:p>
    <w:p w:rsidR="00000000" w:rsidRDefault="00417EA9">
      <w:pPr>
        <w:pStyle w:val="Textebrut"/>
      </w:pPr>
      <w:r>
        <w:rPr>
          <w:rFonts w:ascii="Courier New" w:hAnsi="Courier New" w:cs="Courier New"/>
        </w:rPr>
        <w:t>             those chains by which, in the case of large figures placed on or beside the rood, such figures were supported. These chains were inserted in the roof in front of the chancel a</w:t>
      </w:r>
      <w:r>
        <w:rPr>
          <w:rFonts w:ascii="Courier New" w:hAnsi="Courier New" w:cs="Courier New"/>
        </w:rPr>
        <w:t>rch. Remains of such chains are to be seen at Collumpton, Devonshire.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Rood Cloth (Or Rode Cloth)[[@Headword:Rood Cloth (Or Rode Cloth)]]</w:t>
      </w:r>
    </w:p>
    <w:p w:rsidR="00000000" w:rsidRDefault="00417EA9">
      <w:pPr>
        <w:pStyle w:val="Textebrut"/>
      </w:pPr>
      <w:r>
        <w:rPr>
          <w:rFonts w:ascii="Courier New" w:hAnsi="Courier New" w:cs="Courier New"/>
        </w:rPr>
        <w:t>             the veil by which the large crucifix or rood, which anciently stood over the chancel screen, was cov</w:t>
      </w:r>
      <w:r>
        <w:rPr>
          <w:rFonts w:ascii="Courier New" w:hAnsi="Courier New" w:cs="Courier New"/>
        </w:rPr>
        <w:t>ered during Lent. Its color in England was either violet or black, and it was frequently marked with a white cross. We find examples of this cloth figured in mediaeval illuminations.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Rood Doors[[@Headword:Rood Doors]]</w:t>
      </w:r>
    </w:p>
    <w:p w:rsidR="00000000" w:rsidRDefault="00417EA9">
      <w:pPr>
        <w:pStyle w:val="Textebrut"/>
      </w:pPr>
      <w:r>
        <w:rPr>
          <w:rFonts w:ascii="Courier New" w:hAnsi="Courier New" w:cs="Courier New"/>
        </w:rPr>
        <w:t>             the doors of the ro</w:t>
      </w:r>
      <w:r>
        <w:rPr>
          <w:rFonts w:ascii="Courier New" w:hAnsi="Courier New" w:cs="Courier New"/>
        </w:rPr>
        <w:t>od screen, separating the nave from the chancel.</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Rood Gallery[[@Headword:Rood Gallery]]</w:t>
      </w:r>
    </w:p>
    <w:p w:rsidR="00000000" w:rsidRDefault="00417EA9">
      <w:pPr>
        <w:pStyle w:val="Textebrut"/>
      </w:pPr>
      <w:r>
        <w:rPr>
          <w:rFonts w:ascii="Courier New" w:hAnsi="Courier New" w:cs="Courier New"/>
        </w:rPr>
        <w:t>             SEE ROOD-LOFT.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Rood Gap[[@Headword:Rood Gap]]</w:t>
      </w:r>
    </w:p>
    <w:p w:rsidR="00000000" w:rsidRDefault="00417EA9">
      <w:pPr>
        <w:pStyle w:val="Textebrut"/>
      </w:pPr>
      <w:r>
        <w:rPr>
          <w:rFonts w:ascii="Courier New" w:hAnsi="Courier New" w:cs="Courier New"/>
        </w:rPr>
        <w:t>             the space under a chancel arch.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Rood Loft[[@Headword:Rood Loft]]</w:t>
      </w:r>
    </w:p>
    <w:p w:rsidR="00000000" w:rsidRDefault="00417EA9">
      <w:pPr>
        <w:pStyle w:val="Textebrut"/>
      </w:pPr>
      <w:r>
        <w:rPr>
          <w:rFonts w:ascii="Courier New" w:hAnsi="Courier New" w:cs="Courier New"/>
        </w:rPr>
        <w:t xml:space="preserve">             SEE ROOD BEAM.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Rood Mass[[@Headword:Rood Mass]]</w:t>
      </w:r>
    </w:p>
    <w:p w:rsidR="00000000" w:rsidRDefault="00417EA9">
      <w:pPr>
        <w:pStyle w:val="Textebrut"/>
      </w:pPr>
      <w:r>
        <w:rPr>
          <w:rFonts w:ascii="Courier New" w:hAnsi="Courier New" w:cs="Courier New"/>
        </w:rPr>
        <w:t>             a term sometimes applied</w:t>
      </w:r>
    </w:p>
    <w:p w:rsidR="00000000" w:rsidRDefault="00417EA9">
      <w:pPr>
        <w:pStyle w:val="Textebrut"/>
      </w:pPr>
      <w:r>
        <w:rPr>
          <w:rFonts w:ascii="Courier New" w:hAnsi="Courier New" w:cs="Courier New"/>
        </w:rPr>
        <w:t>(1) to the daily parish mass said in large churches at the altar under the rood screen; and</w:t>
      </w:r>
    </w:p>
    <w:p w:rsidR="00000000" w:rsidRDefault="00417EA9">
      <w:pPr>
        <w:pStyle w:val="Textebrut"/>
      </w:pPr>
      <w:r>
        <w:rPr>
          <w:rFonts w:ascii="Courier New" w:hAnsi="Courier New" w:cs="Courier New"/>
        </w:rPr>
        <w:t>(2) sometimes to the mass said on Holy cross Day, or on th</w:t>
      </w:r>
      <w:r>
        <w:rPr>
          <w:rFonts w:ascii="Courier New" w:hAnsi="Courier New" w:cs="Courier New"/>
        </w:rPr>
        <w:t xml:space="preserve">e feast of the Exaltation of the Holy Cross.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Rood Saints[[@Headword:Rood Saints]]</w:t>
      </w:r>
    </w:p>
    <w:p w:rsidR="00000000" w:rsidRDefault="00417EA9">
      <w:pPr>
        <w:pStyle w:val="Textebrut"/>
      </w:pPr>
      <w:r>
        <w:rPr>
          <w:rFonts w:ascii="Courier New" w:hAnsi="Courier New" w:cs="Courier New"/>
        </w:rPr>
        <w:t>             images of the Virgin Mary and of John the beloved disciple, which were placed on each side of the rood.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Rood Screen[[@Headword:Rood Screen]]</w:t>
      </w:r>
    </w:p>
    <w:p w:rsidR="00000000" w:rsidRDefault="00417EA9">
      <w:pPr>
        <w:pStyle w:val="Textebrut"/>
      </w:pPr>
      <w:r>
        <w:rPr>
          <w:rFonts w:ascii="Courier New" w:hAnsi="Courier New" w:cs="Courier New"/>
        </w:rPr>
        <w:t>             a screen separating the choir or chancel of a church from the nave. Above it was a gallery supporting the rood, and called the rood loft. The rood screen had no upper loft, or solar. In early times it had three doors, one facing the altar, the</w:t>
      </w:r>
      <w:r>
        <w:rPr>
          <w:rFonts w:ascii="Courier New" w:hAnsi="Courier New" w:cs="Courier New"/>
        </w:rPr>
        <w:t xml:space="preserve"> second fronting the gospel side, and a third the epistle side. Before it veils were dropped at the consecration.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Rood Stair[[@Headword:Rood Stair]]</w:t>
      </w:r>
    </w:p>
    <w:p w:rsidR="00000000" w:rsidRDefault="00417EA9">
      <w:pPr>
        <w:pStyle w:val="Textebrut"/>
      </w:pPr>
      <w:r>
        <w:rPr>
          <w:rFonts w:ascii="Courier New" w:hAnsi="Courier New" w:cs="Courier New"/>
        </w:rPr>
        <w:t>             the staircase winding up to the rood (q.v.).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Rood Steps[[@Headword:Rood Steps]]</w:t>
      </w:r>
    </w:p>
    <w:p w:rsidR="00000000" w:rsidRDefault="00417EA9">
      <w:pPr>
        <w:pStyle w:val="Textebrut"/>
      </w:pPr>
      <w:r>
        <w:rPr>
          <w:rFonts w:ascii="Courier New" w:hAnsi="Courier New" w:cs="Courier New"/>
        </w:rPr>
        <w:t>  </w:t>
      </w:r>
      <w:r>
        <w:rPr>
          <w:rFonts w:ascii="Courier New" w:hAnsi="Courier New" w:cs="Courier New"/>
        </w:rPr>
        <w:t>           the steps into a choir or chancel, commonly found under or immediately before the roodscreen.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Rood, Anson[[@Headword:Rood, Anson]]</w:t>
      </w:r>
    </w:p>
    <w:p w:rsidR="00000000" w:rsidRDefault="00417EA9">
      <w:pPr>
        <w:pStyle w:val="Textebrut"/>
      </w:pPr>
      <w:r>
        <w:rPr>
          <w:rFonts w:ascii="Courier New" w:hAnsi="Courier New" w:cs="Courier New"/>
        </w:rPr>
        <w:t>             a Presbyterian divine, was ordained at New Haven, Conn., in 1829. He took up his residence in P</w:t>
      </w:r>
      <w:r>
        <w:rPr>
          <w:rFonts w:ascii="Courier New" w:hAnsi="Courier New" w:cs="Courier New"/>
        </w:rPr>
        <w:t xml:space="preserve">hiladelphia, Pa., where he died in 1857. He published, A Church Minutes for the Members of the Presbyterian Church (Phila. 1843, 8vo); several pamphlets and papers on theological subjects, temperance reform, etc.; and edited a daily paper in Philadelphia. </w:t>
      </w:r>
      <w:r>
        <w:rPr>
          <w:rFonts w:ascii="Courier New" w:hAnsi="Courier New" w:cs="Courier New"/>
        </w:rPr>
        <w:t>See 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Rood, Heman, D.D[[@Headword:Rood, Heman, D.D]]</w:t>
      </w:r>
    </w:p>
    <w:p w:rsidR="00000000" w:rsidRDefault="00417EA9">
      <w:pPr>
        <w:pStyle w:val="Textebrut"/>
      </w:pPr>
      <w:r>
        <w:rPr>
          <w:rFonts w:ascii="Courier New" w:hAnsi="Courier New" w:cs="Courier New"/>
        </w:rPr>
        <w:t>             a Congregational minister, was born at Jericho, Vermont, January 29, 1795. He graduated from Middlebury College in 1819, was preceptor at</w:t>
      </w:r>
      <w:r>
        <w:rPr>
          <w:rFonts w:ascii="Courier New" w:hAnsi="Courier New" w:cs="Courier New"/>
        </w:rPr>
        <w:t xml:space="preserve"> Montpelier Academy for two years, and in 1822 tutor at Middlebury College. In 1825 he graduated from Andover Theological Seminary; the next year, July 12, became pastor at Gilmanton, N.H.; in April 1830, at New Milford, Connecticut; in September, 1835, pr</w:t>
      </w:r>
      <w:r>
        <w:rPr>
          <w:rFonts w:ascii="Courier New" w:hAnsi="Courier New" w:cs="Courier New"/>
        </w:rPr>
        <w:t>ofessor of sacred literature at the Gilmanton Theological Seminary, and occupied that position until November, 1843. The next ten years he was employed in teaching at Haverhill. From 1853 to 1858 he was acting-pastor at Quechee, in Hartford, Vermont, and f</w:t>
      </w:r>
      <w:r>
        <w:rPr>
          <w:rFonts w:ascii="Courier New" w:hAnsi="Courier New" w:cs="Courier New"/>
        </w:rPr>
        <w:t>rom 1858 to 1864 served in the same relation at Hartland. From 1864 to 1878 he resided without charge at Hanover, N.H., and thereafter at Westfield, N.Y., until his death, June 8, 1882. See Cong. Year-book, 1883, page 31.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Rood-Altar[[@Headword:Rood-A</w:t>
      </w:r>
      <w:r>
        <w:rPr>
          <w:rFonts w:ascii="Courier New" w:eastAsia="Times New Roman" w:hAnsi="Courier New" w:cs="Courier New"/>
        </w:rPr>
        <w:t>ltar]]</w:t>
      </w:r>
    </w:p>
    <w:p w:rsidR="00000000" w:rsidRDefault="00417EA9">
      <w:pPr>
        <w:pStyle w:val="Textebrut"/>
      </w:pPr>
      <w:r>
        <w:rPr>
          <w:rFonts w:ascii="Courier New" w:hAnsi="Courier New" w:cs="Courier New"/>
        </w:rPr>
        <w:t>             an altar standing under the rood screen. In large churches there were generally two, one on each side of the entrance into the choir.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Rood-Light[[@Headword:Rood-Light]]</w:t>
      </w:r>
    </w:p>
    <w:p w:rsidR="00000000" w:rsidRDefault="00417EA9">
      <w:pPr>
        <w:pStyle w:val="Textebrut"/>
      </w:pPr>
      <w:r>
        <w:rPr>
          <w:rFonts w:ascii="Courier New" w:hAnsi="Courier New" w:cs="Courier New"/>
        </w:rPr>
        <w:t xml:space="preserve">             a </w:t>
      </w:r>
      <w:r>
        <w:rPr>
          <w:rFonts w:ascii="Courier New" w:hAnsi="Courier New" w:cs="Courier New"/>
        </w:rPr>
        <w:t>light, whether from a mortar with taper or from oil lamps or cressets, placed on or about the rood beam. Such were kept continually burning in ancient parish churches.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Rood-Steeple, Or Rood-Tower[[@Headword:Rood-Steeple, Or Rood-Tower]]</w:t>
      </w:r>
    </w:p>
    <w:p w:rsidR="00000000" w:rsidRDefault="00417EA9">
      <w:pPr>
        <w:pStyle w:val="Textebrut"/>
      </w:pPr>
      <w:r>
        <w:rPr>
          <w:rFonts w:ascii="Courier New" w:hAnsi="Courier New" w:cs="Courier New"/>
        </w:rPr>
        <w:t>             This name is sometimes applied to the tower built over the intersection of a cruciform church.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Roof[[@Headword:Roof]]</w:t>
      </w:r>
    </w:p>
    <w:p w:rsidR="00000000" w:rsidRDefault="00417EA9">
      <w:pPr>
        <w:pStyle w:val="Textebrut"/>
      </w:pPr>
      <w:r>
        <w:rPr>
          <w:rFonts w:ascii="Courier New" w:hAnsi="Courier New" w:cs="Courier New"/>
        </w:rPr>
        <w:t>             (</w:t>
      </w:r>
      <w:r>
        <w:rPr>
          <w:rFonts w:ascii="Courier New" w:hAnsi="Courier New" w:cs="Courier New"/>
          <w:rtl/>
        </w:rPr>
        <w:t>גָּג</w:t>
      </w:r>
      <w:r>
        <w:rPr>
          <w:rFonts w:ascii="Courier New" w:hAnsi="Courier New" w:cs="Courier New"/>
        </w:rPr>
        <w:t>, στέγη, Mat 8:8; δ</w:t>
      </w:r>
      <w:r>
        <w:rPr>
          <w:rFonts w:ascii="Courier New" w:hAnsi="Courier New" w:cs="Courier New"/>
        </w:rPr>
        <w:t>ῶ</w:t>
      </w:r>
      <w:r>
        <w:rPr>
          <w:rFonts w:ascii="Courier New" w:hAnsi="Courier New" w:cs="Courier New"/>
        </w:rPr>
        <w:t>μα, Act 10:9). The roofs of dwelling houses in the entire East, because of the ge</w:t>
      </w:r>
      <w:r>
        <w:rPr>
          <w:rFonts w:ascii="Courier New" w:hAnsi="Courier New" w:cs="Courier New"/>
        </w:rPr>
        <w:t>nerally dry weather, are made  flat and are surrounded with a guard or railing (</w:t>
      </w:r>
      <w:r>
        <w:rPr>
          <w:rFonts w:ascii="Courier New" w:hAnsi="Courier New" w:cs="Courier New"/>
          <w:rtl/>
        </w:rPr>
        <w:t>מִעֲקֶת</w:t>
      </w:r>
      <w:r>
        <w:rPr>
          <w:rFonts w:ascii="Courier New" w:hAnsi="Courier New" w:cs="Courier New"/>
        </w:rPr>
        <w:t>; στεφάνη, See Deu 22:8, where the parapet is insisted on, and comp. Thomson, Land and Book, 1, 48 sq.; 2Ki 1:2; comp. Mishna, Moed Katan, 1, 10; Michaelis, Mos. Rit. 4,</w:t>
      </w:r>
      <w:r>
        <w:rPr>
          <w:rFonts w:ascii="Courier New" w:hAnsi="Courier New" w:cs="Courier New"/>
        </w:rPr>
        <w:t xml:space="preserve"> 356). Anciently only buildings intended for display had raised roofs; such as temples (Cicero, Orat. 3, 26; Philo, 2, 43; Sueton. Claud. 17). So the Temple in Jerusalem, we are told by Jewish writers, was arched or vaulted, so that no one should repair th</w:t>
      </w:r>
      <w:r>
        <w:rPr>
          <w:rFonts w:ascii="Courier New" w:hAnsi="Courier New" w:cs="Courier New"/>
        </w:rPr>
        <w:t>ither for the same purposes as to the roofs of the houses (comp. also Jerome, Ad Suniamn et Fretel. p. 661). In the East the roof consists usually of a waterproof tiling (Mariti, Trav. p. 246 sq.; Tavernier, Voyage, 1, 168) or of stones (Vitruv. 2, 1, 5; S</w:t>
      </w:r>
      <w:r>
        <w:rPr>
          <w:rFonts w:ascii="Courier New" w:hAnsi="Courier New" w:cs="Courier New"/>
        </w:rPr>
        <w:t>chweigger, Reis. p. 263), and is raised a little at one side or in the middle to shed water (Pliny, 36, 62; Burckhardt, Arab. p. 152). Pipes are also used to convey the water into cisterns (see Maimon. ad Middoth, 6, 6). A kind of weak, perishable grass co</w:t>
      </w:r>
      <w:r>
        <w:rPr>
          <w:rFonts w:ascii="Courier New" w:hAnsi="Courier New" w:cs="Courier New"/>
        </w:rPr>
        <w:t>mmonly grew up between the tiles (Psa 129:6; 2Ki 19:26; Isa 37:27; see Shaw, Trav. p. 210). The roof of Dagon's temple (Jdg 16:27) is said to have been crowded with 3000 persons to behold Samson's feats; but this can hardly mean the top of the temple, beca</w:t>
      </w:r>
      <w:r>
        <w:rPr>
          <w:rFonts w:ascii="Courier New" w:hAnsi="Courier New" w:cs="Courier New"/>
        </w:rPr>
        <w:t>use the persons thereon could not see what was passing within. It appears rather to have been a loft or gallery running around the top of the building inside, and supported by pillars with two main posts, in the middle of the temple. A very usual kind of r</w:t>
      </w:r>
      <w:r>
        <w:rPr>
          <w:rFonts w:ascii="Courier New" w:hAnsi="Courier New" w:cs="Courier New"/>
        </w:rPr>
        <w:t xml:space="preserve">oof is constructed in the following manner: The beams are placed about three feet apart; across these sticks are arranged close together, and thickly matted thorn bush; over this is spread a coat of thick mortar, and lastly the marl or earth, which covers </w:t>
      </w:r>
      <w:r>
        <w:rPr>
          <w:rFonts w:ascii="Courier New" w:hAnsi="Courier New" w:cs="Courier New"/>
        </w:rPr>
        <w:t>the whole. A large stone roller is kept on the top of the house for the purpose of hardening and flattening the layer of earth, to prevent the rain from penetrating. Roofs, however, are often of a very inferior description to this. They are at times compos</w:t>
      </w:r>
      <w:r>
        <w:rPr>
          <w:rFonts w:ascii="Courier New" w:hAnsi="Courier New" w:cs="Courier New"/>
        </w:rPr>
        <w:t>ed of the palm leaf, and in other cases are made of cornstalks or brushwood, spread over with gravel (Robinson, Biblical Res. 1, 243; 2, 279), or of reeds and heather with a layer of beaten earth (Hartley, Researches in Greece, p. 240). The roofs of the gr</w:t>
      </w:r>
      <w:r>
        <w:rPr>
          <w:rFonts w:ascii="Courier New" w:hAnsi="Courier New" w:cs="Courier New"/>
        </w:rPr>
        <w:t>eat halls in Egypt are covered with flagstones of enormous size. Parapets are uniformly placed around the roof, for the purpose of guarding against accident by falling (Wilkinson, Anc. Egypt. 2, 122). The roof was much used by the Hebrews, as it still is i</w:t>
      </w:r>
      <w:r>
        <w:rPr>
          <w:rFonts w:ascii="Courier New" w:hAnsi="Courier New" w:cs="Courier New"/>
        </w:rPr>
        <w:t xml:space="preserve">n Eastern nations. It was often resorted to get fresh air, by convalescents and others (2Sa 11:2; Dan 4:26; comp. Buckingham, Mesop. p. 70; Thomson, Land and Book, 1, 49 sq. See Thilo, Cod. Apocryph. 1, 120, 297, where it is a playground for children). In </w:t>
      </w:r>
      <w:r>
        <w:rPr>
          <w:rFonts w:ascii="Courier New" w:hAnsi="Courier New" w:cs="Courier New"/>
        </w:rPr>
        <w:t>summer the people slept  there (1Sa 9:26; comp. Tavernier, 1, 168; Buckingham, Mesop. p. 336; Rosenmüller, Morgenl. 3, 85; Morier, Second Journey, p. 230; Robinson, 3, 242).</w:t>
      </w:r>
    </w:p>
    <w:p w:rsidR="00000000" w:rsidRDefault="00417EA9">
      <w:pPr>
        <w:pStyle w:val="Textebrut"/>
      </w:pPr>
      <w:r>
        <w:rPr>
          <w:rFonts w:ascii="Courier New" w:hAnsi="Courier New" w:cs="Courier New"/>
        </w:rPr>
        <w:t> It was sought as a place for quiet conversation (1Sa 9:25), for undisturbed lamen</w:t>
      </w:r>
      <w:r>
        <w:rPr>
          <w:rFonts w:ascii="Courier New" w:hAnsi="Courier New" w:cs="Courier New"/>
        </w:rPr>
        <w:t>tation (Isa 15:3; Jer 48:38), for building “booths” (q.v., Neh 8:16), and for various religious actions (2Ki 23:12; Jer 19:13; Zep 1:5; Act 10:9), perhaps with the feeling of being raised nearer to heaven and to God. Acts of a public nature were transacted</w:t>
      </w:r>
      <w:r>
        <w:rPr>
          <w:rFonts w:ascii="Courier New" w:hAnsi="Courier New" w:cs="Courier New"/>
        </w:rPr>
        <w:t xml:space="preserve"> there (2Sa 16:22), and announcements made (Mat 10:27; Luk 12:3; comp. Josephus, War, 2, 21. 5; Talm. Babyl. Shab. fol. 35, 2; comp. Lucian, Ver. Hist. 2, 46). Nor is this inconsistent with its use for secret interviews, before named, as these took place w</w:t>
      </w:r>
      <w:r>
        <w:rPr>
          <w:rFonts w:ascii="Courier New" w:hAnsi="Courier New" w:cs="Courier New"/>
        </w:rPr>
        <w:t>hen neighbors were supposed to be occupied; yet the “upper chamber” (q.v.) was certainly more commonly sought for. Again, the roof was a lookout over the street (Jdg 16:27; Isa 22:1; comp. Shaw, Trav. p. 190), a place for exposing clothes and household stu</w:t>
      </w:r>
      <w:r>
        <w:rPr>
          <w:rFonts w:ascii="Courier New" w:hAnsi="Courier New" w:cs="Courier New"/>
        </w:rPr>
        <w:t>ff to the air (Jos 2:6; comp. Mishna, Toroth, 9, 6; Mikvaoth, 2, 7; Machshir, 6, 2; Maaser, 1, 6, 3; Megilla, 3, 3; Menach, 8, 4); a commanding position for defense against attacks from below (Jdg 9:51; 2 Maccabees 5, 12; comp. Josephus, Ant. 14, 15, 12; W</w:t>
      </w:r>
      <w:r>
        <w:rPr>
          <w:rFonts w:ascii="Courier New" w:hAnsi="Courier New" w:cs="Courier New"/>
        </w:rPr>
        <w:t>ar, 4, 1, 4; Schweigger, Reis. p. 263). But a constant residence on the roof, in loneliness and exposure, is a forcible image of a sorrowful life (Pro 21:9; comp. 25:24). It was usual to have two flights of steps to ascend to the roof; one within the house</w:t>
      </w:r>
      <w:r>
        <w:rPr>
          <w:rFonts w:ascii="Courier New" w:hAnsi="Courier New" w:cs="Courier New"/>
        </w:rPr>
        <w:t xml:space="preserve"> and one in the street. It was easy, too, to climb over the railing of the roof and thus pass from that of one house to its neighbor; or from house to house along a whole street (Mat 24:17; Mar 13:15; Luk 17:31; comp. Flamin, Reisebesch. p. 10; Russel, Ale</w:t>
      </w:r>
      <w:r>
        <w:rPr>
          <w:rFonts w:ascii="Courier New" w:hAnsi="Courier New" w:cs="Courier New"/>
        </w:rPr>
        <w:t>ppo, 1, 45; Josephus, Ant. 13, 5, 3; Mishna, Baba Metsia, fol. 88, 1; Barhebr. Chronicles p. 170). Thus, too, it was easy to pass down from the roof into a house (see Lightfoot, Hor. Heb. p. 601). The passage Mar 2:4 is most naturally explained by supposin</w:t>
      </w:r>
      <w:r>
        <w:rPr>
          <w:rFonts w:ascii="Courier New" w:hAnsi="Courier New" w:cs="Courier New"/>
        </w:rPr>
        <w:t>g Jesus to have been in the chamber immediately under the roof. The people took up the floor of the roof (comp. Josephus, Ant. 14, 15, 12) and let down the sick man (Strauss, Leb. Jes. 2, 61, supposes the usual mode of access from the roof to the upper cha</w:t>
      </w:r>
      <w:r>
        <w:rPr>
          <w:rFonts w:ascii="Courier New" w:hAnsi="Courier New" w:cs="Courier New"/>
        </w:rPr>
        <w:t>mber to be used, which contradicts Mark). This is the meaning of Luke in the parallel passage, Luk 5:19.</w:t>
      </w:r>
    </w:p>
    <w:p w:rsidR="00000000" w:rsidRDefault="00417EA9">
      <w:pPr>
        <w:pStyle w:val="Textebrut"/>
      </w:pPr>
      <w:r>
        <w:rPr>
          <w:rFonts w:ascii="Courier New" w:hAnsi="Courier New" w:cs="Courier New"/>
        </w:rPr>
        <w:t>If we understand the midst (τ</w:t>
      </w:r>
      <w:r>
        <w:rPr>
          <w:rFonts w:ascii="Courier New" w:hAnsi="Courier New" w:cs="Courier New"/>
        </w:rPr>
        <w:t>ὸ</w:t>
      </w:r>
      <w:r>
        <w:rPr>
          <w:rFonts w:ascii="Courier New" w:hAnsi="Courier New" w:cs="Courier New"/>
        </w:rPr>
        <w:t xml:space="preserve"> μέσον) to mean the court of the house, then the tiling (κέραμοι), as our version has it, or rather bricks, must mean the</w:t>
      </w:r>
      <w:r>
        <w:rPr>
          <w:rFonts w:ascii="Courier New" w:hAnsi="Courier New" w:cs="Courier New"/>
        </w:rPr>
        <w:t xml:space="preserve"> guard wall around the roof (Faber, Archoeol. 1, 419), or the cornice (Host, Nachr. v. Maroe, p. 264). But it is doubtful whether the  latter was common in Palestine; and the expression into the midst (comp. Luk 4:35; Mar 3:3; Mar 14:60; Joh 20:19) does no</w:t>
      </w:r>
      <w:r>
        <w:rPr>
          <w:rFonts w:ascii="Courier New" w:hAnsi="Courier New" w:cs="Courier New"/>
        </w:rPr>
        <w:t>t admit the above interpretation (Shaw, Trav. p. 186 sq., gives an explanation which does not suit the passage). A literal taking up of the roof, however, would be but a trifling matter, and would involve no injury to the building, if it were like the mode</w:t>
      </w:r>
      <w:r>
        <w:rPr>
          <w:rFonts w:ascii="Courier New" w:hAnsi="Courier New" w:cs="Courier New"/>
        </w:rPr>
        <w:t xml:space="preserve">rn Arab houses in that vicinity. They are very low, and the roof is formed chiefly of twigs and earth, on beams some three feet apart. It is very common to remove part of this to let down goods, etc. (see Thomson, Land and Book, 2, 6 sq.); the Talm. Babl. </w:t>
      </w:r>
      <w:r>
        <w:rPr>
          <w:rFonts w:ascii="Courier New" w:hAnsi="Courier New" w:cs="Courier New"/>
        </w:rPr>
        <w:t>Moed Katon, 25, 1, says, when R. Huna died, his bier could not pass the door, and it was thought best to let it down through the roof. See Mill, Diss. de Aedium Hebr. Tectis, in Oelrich's Coll. Opusc. Hist. Phil. Theol. 1, 2, 573 sq.; Battus, Diss. de Tect</w:t>
      </w:r>
      <w:r>
        <w:rPr>
          <w:rFonts w:ascii="Courier New" w:hAnsi="Courier New" w:cs="Courier New"/>
        </w:rPr>
        <w:t>is Hebr. Retectis (Viteb. 1696); Faber, Archoeol. 1, 417 sq.; Hackett, Illustr. of Script. p. 70, 71, 72, and on Pro 27:15, p. 85. SEE HOUSETOP.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Roof (2)[[@Headword:Roof (2)]]</w:t>
      </w:r>
    </w:p>
    <w:p w:rsidR="00000000" w:rsidRDefault="00417EA9">
      <w:pPr>
        <w:pStyle w:val="Textebrut"/>
      </w:pPr>
      <w:r>
        <w:rPr>
          <w:rFonts w:ascii="Courier New" w:hAnsi="Courier New" w:cs="Courier New"/>
        </w:rPr>
        <w:t>             in architecture, is the external covering on the top of a bui</w:t>
      </w:r>
      <w:r>
        <w:rPr>
          <w:rFonts w:ascii="Courier New" w:hAnsi="Courier New" w:cs="Courier New"/>
        </w:rPr>
        <w:t>lding; sometimes of stone, but usually of wood overlaid with slates, tiles, lead, etc. The form and construction of the timber work of roofs differ materially according to the nature of the building on which it is to be placed, and any attempt to notice al</w:t>
      </w:r>
      <w:r>
        <w:rPr>
          <w:rFonts w:ascii="Courier New" w:hAnsi="Courier New" w:cs="Courier New"/>
        </w:rPr>
        <w:t>l the varieties would far exceed the limits of this work. The main portions of the framing, which in most cases are placed at regular intervals, are each called a truss, principal, or pair of principals. These, in ornamental open roofs, are the leading fea</w:t>
      </w:r>
      <w:r>
        <w:rPr>
          <w:rFonts w:ascii="Courier New" w:hAnsi="Courier New" w:cs="Courier New"/>
        </w:rPr>
        <w:t>tures, and in some ancient roofs are contrived with an especial view to appearance. The accompanying diagrams of two of the simplest kinds of modern roofs will serve to explain the names of the most important timbers: a king-post roof has one vertical post</w:t>
      </w:r>
      <w:r>
        <w:rPr>
          <w:rFonts w:ascii="Courier New" w:hAnsi="Courier New" w:cs="Courier New"/>
        </w:rPr>
        <w:t xml:space="preserve"> in each truss, a queen-post roof has two.</w:t>
      </w:r>
    </w:p>
    <w:p w:rsidR="00000000" w:rsidRDefault="00417EA9">
      <w:pPr>
        <w:pStyle w:val="Textebrut"/>
      </w:pPr>
      <w:r>
        <w:rPr>
          <w:rFonts w:ascii="Courier New" w:hAnsi="Courier New" w:cs="Courier New"/>
        </w:rPr>
        <w:t>Mediaeval roofs vary so much in their structure, on account of the ornamental disposition of the pieces, that it is not easy to establish a universal nomenclature for them. Many names of beams and timbers occur in</w:t>
      </w:r>
      <w:r>
        <w:rPr>
          <w:rFonts w:ascii="Courier New" w:hAnsi="Courier New" w:cs="Courier New"/>
        </w:rPr>
        <w:t xml:space="preserve"> old contracts of which the original application is often uncertain.  </w:t>
      </w:r>
    </w:p>
    <w:p w:rsidR="00000000" w:rsidRDefault="00417EA9">
      <w:pPr>
        <w:pStyle w:val="Textebrut"/>
      </w:pPr>
      <w:r>
        <w:rPr>
          <w:rFonts w:ascii="Courier New" w:hAnsi="Courier New" w:cs="Courier New"/>
        </w:rPr>
        <w:t>The Hammer-beam roofs contain most of the peculiarities of structure that distinguish the mediaeval roofs from the modern roofs, and the following nomenclature may be adopted in describ</w:t>
      </w:r>
      <w:r>
        <w:rPr>
          <w:rFonts w:ascii="Courier New" w:hAnsi="Courier New" w:cs="Courier New"/>
        </w:rPr>
        <w:t>ing them: Sometimes one hammer- beam is repeated over another, forming, as it were, two stories. It is then called a double hammer-beam roof, and the nomenclature runs: lower hammer-beam, upper hammer-beam, lower hammer-brace, upper hammer-brace, lower sid</w:t>
      </w:r>
      <w:r>
        <w:rPr>
          <w:rFonts w:ascii="Courier New" w:hAnsi="Courier New" w:cs="Courier New"/>
        </w:rPr>
        <w:t>e-post, upper side-post, etc.</w:t>
      </w:r>
    </w:p>
    <w:p w:rsidR="00000000" w:rsidRDefault="00417EA9">
      <w:pPr>
        <w:pStyle w:val="Textebrut"/>
      </w:pPr>
      <w:r>
        <w:rPr>
          <w:rFonts w:ascii="Courier New" w:hAnsi="Courier New" w:cs="Courier New"/>
        </w:rPr>
        <w:t>It must be remembered that all upright pieces may be called posts, with an epithet, if necessary, e.g. Pendant-post. Inclined pieces, if not rafters, are braces, and commonly derive their epithet from the piece under which the</w:t>
      </w:r>
      <w:r>
        <w:rPr>
          <w:rFonts w:ascii="Courier New" w:hAnsi="Courier New" w:cs="Courier New"/>
        </w:rPr>
        <w:t>y are placed, or which they principally stiffen, as collar-brace. Ashlar pieces are fixed to every one of the rafters in most mediaeval roofs. but they are sometimes concealed by cornice — moldings and frieze — boards. The example from Dorchester shows the</w:t>
      </w:r>
      <w:r>
        <w:rPr>
          <w:rFonts w:ascii="Courier New" w:hAnsi="Courier New" w:cs="Courier New"/>
        </w:rPr>
        <w:t xml:space="preserve"> hammer-beam construction with collar-brace, side post, etc.</w:t>
      </w:r>
    </w:p>
    <w:p w:rsidR="00000000" w:rsidRDefault="00417EA9">
      <w:pPr>
        <w:pStyle w:val="Textebrut"/>
      </w:pPr>
      <w:r>
        <w:rPr>
          <w:rFonts w:ascii="Courier New" w:hAnsi="Courier New" w:cs="Courier New"/>
        </w:rPr>
        <w:t>Of the construction of the wooden roofs of the Ancients very little is known, but it was probably of the most inartificial kind, and judging from the form of their pediments, the pitch of them wa</w:t>
      </w:r>
      <w:r>
        <w:rPr>
          <w:rFonts w:ascii="Courier New" w:hAnsi="Courier New" w:cs="Courier New"/>
        </w:rPr>
        <w:t>s low. Some small buildings still retain their original roofs of marble, as the Tower of the Winds, and the Choragic Monument of Lisicrates at Athens. The Mausoleum of Theodoric at Ravenna has a domed roof, formed of a single block of stone, nearly thirty-</w:t>
      </w:r>
      <w:r>
        <w:rPr>
          <w:rFonts w:ascii="Courier New" w:hAnsi="Courier New" w:cs="Courier New"/>
        </w:rPr>
        <w:t>six feet in diameter.</w:t>
      </w:r>
    </w:p>
    <w:p w:rsidR="00000000" w:rsidRDefault="00417EA9">
      <w:pPr>
        <w:pStyle w:val="Textebrut"/>
      </w:pPr>
      <w:r>
        <w:rPr>
          <w:rFonts w:ascii="Courier New" w:hAnsi="Courier New" w:cs="Courier New"/>
        </w:rPr>
        <w:t>Saxon roofs were elevated, but to what degree we have no certain account; neither is there satisfactory evidence of their internal appearance. The illuminations in manuscripts seem to represent them as often covered with slates, tiles</w:t>
      </w:r>
      <w:r>
        <w:rPr>
          <w:rFonts w:ascii="Courier New" w:hAnsi="Courier New" w:cs="Courier New"/>
        </w:rPr>
        <w:t>, or shingles.</w:t>
      </w:r>
    </w:p>
    <w:p w:rsidR="00000000" w:rsidRDefault="00417EA9">
      <w:pPr>
        <w:pStyle w:val="Textebrut"/>
      </w:pPr>
      <w:r>
        <w:rPr>
          <w:rFonts w:ascii="Courier New" w:hAnsi="Courier New" w:cs="Courier New"/>
        </w:rPr>
        <w:t>Norman roofs were also raised, in some cases to a very steep pitch; but in others the elevation was more moderate, the ridge being formed at about a right angle. It does not appear that at this period the construction was made ornamental, al</w:t>
      </w:r>
      <w:r>
        <w:rPr>
          <w:rFonts w:ascii="Courier New" w:hAnsi="Courier New" w:cs="Courier New"/>
        </w:rPr>
        <w:t>though, doubtless, in many cases the framing was open to view. The covering was certainly sometimes of lead, but was probably oftener of a less costly material.</w:t>
      </w:r>
    </w:p>
    <w:p w:rsidR="00000000" w:rsidRDefault="00417EA9">
      <w:pPr>
        <w:pStyle w:val="Textebrut"/>
      </w:pPr>
      <w:r>
        <w:rPr>
          <w:rFonts w:ascii="Courier New" w:hAnsi="Courier New" w:cs="Courier New"/>
        </w:rPr>
        <w:t>Early English roofs were generally, if not always, made with a steep slope, though not universa</w:t>
      </w:r>
      <w:r>
        <w:rPr>
          <w:rFonts w:ascii="Courier New" w:hAnsi="Courier New" w:cs="Courier New"/>
        </w:rPr>
        <w:t xml:space="preserve">lly of the same pitch. Sometimes the section of the roof  represented an equilateral triangle, and sometimes the proportions were flatter. A few roofs of this date still exist, as on the nave of Hales Owen Church, Shropshire: this originally had tie beams </w:t>
      </w:r>
      <w:r>
        <w:rPr>
          <w:rFonts w:ascii="Courier New" w:hAnsi="Courier New" w:cs="Courier New"/>
        </w:rPr>
        <w:t>across it, and under every rafter additional pieces of timber are fixed, which are cut circular, so that the general appearance is that of a series of parallel ribs forming a barrel vault. This seems to have been a common mode of improving the appearance o</w:t>
      </w:r>
      <w:r>
        <w:rPr>
          <w:rFonts w:ascii="Courier New" w:hAnsi="Courier New" w:cs="Courier New"/>
        </w:rPr>
        <w:t xml:space="preserve">f roofs in this style before any important ornaments were applied to them. The additional pieces under the rafters were usually either quite plain or only chamfered on the edges. A molded rib sometimes ran along the top, and a cornice next the wall plate, </w:t>
      </w:r>
      <w:r>
        <w:rPr>
          <w:rFonts w:ascii="Courier New" w:hAnsi="Courier New" w:cs="Courier New"/>
        </w:rPr>
        <w:t>both of which were generally small. The tie beams also were frequently molded.</w:t>
      </w:r>
    </w:p>
    <w:p w:rsidR="00000000" w:rsidRDefault="00417EA9">
      <w:pPr>
        <w:pStyle w:val="Textebrut"/>
      </w:pPr>
      <w:r>
        <w:rPr>
          <w:rFonts w:ascii="Courier New" w:hAnsi="Courier New" w:cs="Courier New"/>
        </w:rPr>
        <w:t xml:space="preserve">When first the approach of the Decorated style began to exercise an influence, the roofs, though still of the same construction, became somewhat more ornamental. There are also </w:t>
      </w:r>
      <w:r>
        <w:rPr>
          <w:rFonts w:ascii="Courier New" w:hAnsi="Courier New" w:cs="Courier New"/>
        </w:rPr>
        <w:t xml:space="preserve">roofs existing of this date, and some probably earlier, in country churches, the insides of which are formed into a series of flat spaces, or cants. They are usually quite plain, with the exception of the tie beam and cornice, which are frequently molded, </w:t>
      </w:r>
      <w:r>
        <w:rPr>
          <w:rFonts w:ascii="Courier New" w:hAnsi="Courier New" w:cs="Courier New"/>
        </w:rPr>
        <w:t>and the king post, which is commonly octagonal, with a molded capital or base. Of a later period, roofs of this kind are extremely common in some districts, but they are generally to be distinguished from the earlier specimens by being arranged in seven ca</w:t>
      </w:r>
      <w:r>
        <w:rPr>
          <w:rFonts w:ascii="Courier New" w:hAnsi="Courier New" w:cs="Courier New"/>
        </w:rPr>
        <w:t>nts instead of six. Of the older description good examples remain at Chartham Church, Kent, and on the south aisle of Merrow Church, Surrey. Most of these roofs are now ceiled, but probably many of them were originally open.</w:t>
      </w:r>
    </w:p>
    <w:p w:rsidR="00000000" w:rsidRDefault="00417EA9">
      <w:pPr>
        <w:pStyle w:val="Textebrut"/>
      </w:pPr>
      <w:r>
        <w:rPr>
          <w:rFonts w:ascii="Courier New" w:hAnsi="Courier New" w:cs="Courier New"/>
        </w:rPr>
        <w:t xml:space="preserve">As the Decorated </w:t>
      </w:r>
      <w:r>
        <w:rPr>
          <w:rFonts w:ascii="Courier New" w:hAnsi="Courier New" w:cs="Courier New"/>
        </w:rPr>
        <w:t>style advanced, the leading timbers of the principals were often formed into an arch by the addition of circular braces under the tie beams, the beams themselves being also frequently curved. The spandrels formed by these braces were very usually filled wi</w:t>
      </w:r>
      <w:r>
        <w:rPr>
          <w:rFonts w:ascii="Courier New" w:hAnsi="Courier New" w:cs="Courier New"/>
        </w:rPr>
        <w:t>th pierced tracery, and the timbers generally were more molded and enriched than in the earlier styles. Where the lines of moldings were interrupted, they very commonly terminated in carved leaves or other ornaments. Sometimes, the tie beams were omitted i</w:t>
      </w:r>
      <w:r>
        <w:rPr>
          <w:rFonts w:ascii="Courier New" w:hAnsi="Courier New" w:cs="Courier New"/>
        </w:rPr>
        <w:t>n roofs of high pitch, but the principals were generally arched. The roofs of domestic halls, in the Decorated style, appear to have been more enriched than those of churches: that of Malvern Priory had a variety of cross braces above the tie beams cut int</w:t>
      </w:r>
      <w:r>
        <w:rPr>
          <w:rFonts w:ascii="Courier New" w:hAnsi="Courier New" w:cs="Courier New"/>
        </w:rPr>
        <w:t>o ornamental featherings; that of the archbishop of Canterbury's palace at Mayfield, Sussex, was  supported on stone arches spanning the whole breadth of the room (about forty feet). This kind of construction is also partially used in the hall at the Mote,</w:t>
      </w:r>
      <w:r>
        <w:rPr>
          <w:rFonts w:ascii="Courier New" w:hAnsi="Courier New" w:cs="Courier New"/>
        </w:rPr>
        <w:t xml:space="preserve"> Ightham, Kent. This kind of construction, a wooden roof supported on stone arches instead of the large timbers necessary for the principals, seems to have been more common than is generally supposed, and at all periods.</w:t>
      </w:r>
    </w:p>
    <w:p w:rsidR="00000000" w:rsidRDefault="00417EA9">
      <w:pPr>
        <w:pStyle w:val="Textebrut"/>
      </w:pPr>
      <w:r>
        <w:rPr>
          <w:rFonts w:ascii="Courier New" w:hAnsi="Courier New" w:cs="Courier New"/>
        </w:rPr>
        <w:t>In the Perpendicular style hammer-b</w:t>
      </w:r>
      <w:r>
        <w:rPr>
          <w:rFonts w:ascii="Courier New" w:hAnsi="Courier New" w:cs="Courier New"/>
        </w:rPr>
        <w:t>eam roofs were introduced (one of the finest specimens of which is that on Westminster Hall), and, together with them, most numerous varieties of construction for the sake of ornament. These are far too manifold to be enument. These are far too manifold to</w:t>
      </w:r>
      <w:r>
        <w:rPr>
          <w:rFonts w:ascii="Courier New" w:hAnsi="Courier New" w:cs="Courier New"/>
        </w:rPr>
        <w:t xml:space="preserve"> be enumerated; many specimens exist in churches and halls, some of which are extremely magnificent, and are enriched with tracery, featherings, pendants, and carvings of various kinds, in the greatest profusion. Many roofs in this style were nearly or qui</w:t>
      </w:r>
      <w:r>
        <w:rPr>
          <w:rFonts w:ascii="Courier New" w:hAnsi="Courier New" w:cs="Courier New"/>
        </w:rPr>
        <w:t>te flat; these, when plain, had the timbers often exposed to view, and molded; in other cases they were ceiled with oak and formed into panels, and were usually enriched with bosses and other ornaments of similar description to those of the higher roofs; g</w:t>
      </w:r>
      <w:r>
        <w:rPr>
          <w:rFonts w:ascii="Courier New" w:hAnsi="Courier New" w:cs="Courier New"/>
        </w:rPr>
        <w:t xml:space="preserve">ood examples remain at Cirencester Church, Gloucestershire. On halls hammer-beam roofs were principally used, but on churches other kinds of construction were more prevalent. There are some mediaeval buildings, principally vestries, apses, and portions of </w:t>
      </w:r>
      <w:r>
        <w:rPr>
          <w:rFonts w:ascii="Courier New" w:hAnsi="Courier New" w:cs="Courier New"/>
        </w:rPr>
        <w:t>churches, which are entirely roofed with stone. They are generally of high elevation, and often have ribs answering to the rafters in a wooden roof. They occur at all periods, and in some cases may have been erected for protection against fire; in other ca</w:t>
      </w:r>
      <w:r>
        <w:rPr>
          <w:rFonts w:ascii="Courier New" w:hAnsi="Courier New" w:cs="Courier New"/>
        </w:rPr>
        <w:t>ses, when the material was suitable, perhaps from economy.</w:t>
      </w:r>
    </w:p>
    <w:p w:rsidR="00000000" w:rsidRDefault="00417EA9">
      <w:pPr>
        <w:pStyle w:val="Textebrut"/>
      </w:pPr>
      <w:r>
        <w:rPr>
          <w:rFonts w:ascii="Courier New" w:hAnsi="Courier New" w:cs="Courier New"/>
        </w:rPr>
        <w:t>The name of roof is often applied to what are, in fact. ceilings having an external coverings or outer roof, distinct from that which is seen. Vaulted roofs are also frequently spoken of, but a vau</w:t>
      </w:r>
      <w:r>
        <w:rPr>
          <w:rFonts w:ascii="Courier New" w:hAnsi="Courier New" w:cs="Courier New"/>
        </w:rPr>
        <w:t>lt usually has an outer roof over it, and is more properly a vaulted ceilings See Parker, Gloss. of Architect. s.v.; Chambers's Encyclop. s.v.; Walcott, Sac. Archoeol.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Rooke, Thomas George[[@Headword:Rooke, Thomas George]]</w:t>
      </w:r>
    </w:p>
    <w:p w:rsidR="00000000" w:rsidRDefault="00417EA9">
      <w:pPr>
        <w:pStyle w:val="Textebrut"/>
      </w:pPr>
      <w:r>
        <w:rPr>
          <w:rFonts w:ascii="Courier New" w:hAnsi="Courier New" w:cs="Courier New"/>
        </w:rPr>
        <w:t>             an Englis</w:t>
      </w:r>
      <w:r>
        <w:rPr>
          <w:rFonts w:ascii="Courier New" w:hAnsi="Courier New" w:cs="Courier New"/>
        </w:rPr>
        <w:t>h Baptist minister, was born in 1838 in London. After four years devoted to legal studies, the state of his health compelled him to travel in the East. On his return he determined to enter the ministry, and was  accordingly received and educated in Regent'</w:t>
      </w:r>
      <w:r>
        <w:rPr>
          <w:rFonts w:ascii="Courier New" w:hAnsi="Courier New" w:cs="Courier New"/>
        </w:rPr>
        <w:t xml:space="preserve">s Park College. .In; 1862 he again travelled in the East, and on his return became pastor at Sheppard's Barton, Frome serving until 1876, when he became president of the college at Rawdon. He acquired an exceptional knowledge of the Oriental languages. He </w:t>
      </w:r>
      <w:r>
        <w:rPr>
          <w:rFonts w:ascii="Courier New" w:hAnsi="Courier New" w:cs="Courier New"/>
        </w:rPr>
        <w:t>died December 8, 1890. See (Lond.) Baptist Hand-book, 1892.</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Roolwer[[@Headword:Roolwer]]</w:t>
      </w:r>
    </w:p>
    <w:p w:rsidR="00000000" w:rsidRDefault="00417EA9">
      <w:pPr>
        <w:pStyle w:val="Textebrut"/>
      </w:pPr>
      <w:r>
        <w:rPr>
          <w:rFonts w:ascii="Courier New" w:hAnsi="Courier New" w:cs="Courier New"/>
        </w:rPr>
        <w:t>             a Scotch prelate, was bishop of Ross about the year 900, and is buried at St.Mangholds, in the Isle of Man. See Keith, Scottish Bishops, page 296.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Room[[@Headword:Room]]</w:t>
      </w:r>
    </w:p>
    <w:p w:rsidR="00000000" w:rsidRDefault="00417EA9">
      <w:pPr>
        <w:pStyle w:val="Textebrut"/>
      </w:pPr>
      <w:r>
        <w:rPr>
          <w:rFonts w:ascii="Courier New" w:hAnsi="Courier New" w:cs="Courier New"/>
        </w:rPr>
        <w:t>             is employed in the A.V. as the equivalent of no less than four Heb. and eight Greek terms. The only one of these, however, which need be noticed here is πρωτοκλισία (Mat 23:6; Mar 12:39; Luk 14:7-8; Luk 20:46), whic</w:t>
      </w:r>
      <w:r>
        <w:rPr>
          <w:rFonts w:ascii="Courier New" w:hAnsi="Courier New" w:cs="Courier New"/>
        </w:rPr>
        <w:t>h signifies, not a “room” in the sense we commonly attach  to it of a chamber, but the highest place on the highest couch round the dinner or supper table — the “uppermost seat, “as it is more accurately rendered in Luk 11:43. SEE MEAL. The word “seat” is,</w:t>
      </w:r>
      <w:r>
        <w:rPr>
          <w:rFonts w:ascii="Courier New" w:hAnsi="Courier New" w:cs="Courier New"/>
        </w:rPr>
        <w:t xml:space="preserve"> however, generally appropriated by our translators to καθέδρα, which seems to mean some kind of official chair. In Luk 14:9-10, they have rendered τόπος by both “place” and “room.” SEE UPPER ROOM.</w:t>
      </w:r>
    </w:p>
    <w:p w:rsidR="00000000" w:rsidRDefault="00417EA9">
      <w:pPr>
        <w:pStyle w:val="Textebrut"/>
      </w:pPr>
      <w:r>
        <w:rPr>
          <w:rFonts w:ascii="Courier New" w:hAnsi="Courier New" w:cs="Courier New"/>
        </w:rPr>
        <w:t>The convenience of dividing habitations into separate apar</w:t>
      </w:r>
      <w:r>
        <w:rPr>
          <w:rFonts w:ascii="Courier New" w:hAnsi="Courier New" w:cs="Courier New"/>
        </w:rPr>
        <w:t>tments early suggested itself. We read of various kinds of rooms in Scripture — bedchamber, inner chamber, upper chamber, bride chamber, guest chamber, guard chamber, of the king's house. In early times the females and children of the family slept in one r</w:t>
      </w:r>
      <w:r>
        <w:rPr>
          <w:rFonts w:ascii="Courier New" w:hAnsi="Courier New" w:cs="Courier New"/>
        </w:rPr>
        <w:t>oom, on a separate beds, and the males in another. SEE CHAMBER.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Roos, Johann Friedrich[[@Headword:Roos, Johann Friedrich]]</w:t>
      </w:r>
    </w:p>
    <w:p w:rsidR="00000000" w:rsidRDefault="00417EA9">
      <w:pPr>
        <w:pStyle w:val="Textebrut"/>
      </w:pPr>
      <w:r>
        <w:rPr>
          <w:rFonts w:ascii="Courier New" w:hAnsi="Courier New" w:cs="Courier New"/>
        </w:rPr>
        <w:t>             only son of the following, was born in 1759, and died in 1828, at Marbach, where he had held the position of dean.</w:t>
      </w:r>
      <w:r>
        <w:rPr>
          <w:rFonts w:ascii="Courier New" w:hAnsi="Courier New" w:cs="Courier New"/>
        </w:rPr>
        <w:t xml:space="preserve"> He wrote a History of the Reformation and a Church History, neither of which was based on original sources, and both of which have been superseded by more modern works. See Herzog, Real-Encyklop.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Roos, Magnus Friedrich[[@Headword:Roos, Magnus Friedrich]]</w:t>
      </w:r>
    </w:p>
    <w:p w:rsidR="00000000" w:rsidRDefault="00417EA9">
      <w:pPr>
        <w:pStyle w:val="Textebrut"/>
      </w:pPr>
      <w:r>
        <w:rPr>
          <w:rFonts w:ascii="Courier New" w:hAnsi="Courier New" w:cs="Courier New"/>
        </w:rPr>
        <w:t>             the last of the series of clergymen in Wirtemberg who during the 18th century promoted the independent development of Pietism (q.v.), and exercised an important influence over the cler</w:t>
      </w:r>
      <w:r>
        <w:rPr>
          <w:rFonts w:ascii="Courier New" w:hAnsi="Courier New" w:cs="Courier New"/>
        </w:rPr>
        <w:t>gy and churches of Wurtemberg against the rationalistic and other movements of North Germany. He was born at Sullz-on-the-Neckar, Sept. 6, 1727, passed through the schools of Wurtemberg in regular course, and in 1749 became vicar at Owen. After filling var</w:t>
      </w:r>
      <w:r>
        <w:rPr>
          <w:rFonts w:ascii="Courier New" w:hAnsi="Courier New" w:cs="Courier New"/>
        </w:rPr>
        <w:t>ious ministerial stations in Tubingen, Stuttgart, etc., he was made pastor at Lustnau, near Tubingen, in 17(67, where he was brought into contact with the notabilities and students of the university, and sought to benefit the latter by the delivery of priv</w:t>
      </w:r>
      <w:r>
        <w:rPr>
          <w:rFonts w:ascii="Courier New" w:hAnsi="Courier New" w:cs="Courier New"/>
        </w:rPr>
        <w:t xml:space="preserve">ate lectures on Biblical theology. In 1784 he was appointed to the prelature of Anhausen, which gave him a seat in the district government, and in 1787 he was promoted to a place in the national diet, which diverted his attention largely towards political </w:t>
      </w:r>
      <w:r>
        <w:rPr>
          <w:rFonts w:ascii="Courier New" w:hAnsi="Courier New" w:cs="Courier New"/>
        </w:rPr>
        <w:t xml:space="preserve">affairs. He preached his last sermon to his people on Christmas day, 1802, and died March 19, 1803.  Roos was emphatically a man of one book — the Bible. </w:t>
      </w:r>
    </w:p>
    <w:p w:rsidR="00000000" w:rsidRDefault="00417EA9">
      <w:pPr>
        <w:pStyle w:val="Textebrut"/>
      </w:pPr>
      <w:r>
        <w:rPr>
          <w:rFonts w:ascii="Courier New" w:hAnsi="Courier New" w:cs="Courier New"/>
        </w:rPr>
        <w:t xml:space="preserve">He was not the representative of any scientific idea in theology, nor a rhetorician who </w:t>
      </w:r>
      <w:r>
        <w:rPr>
          <w:rFonts w:ascii="Courier New" w:hAnsi="Courier New" w:cs="Courier New"/>
        </w:rPr>
        <w:t>attached importance to the elegancies of style. His theology was contained in the sentences of the Bible, so that nothing is left for the theologian to perform beyond condensing what is there expanded, collecting what is scattered, and converting the whole</w:t>
      </w:r>
      <w:r>
        <w:rPr>
          <w:rFonts w:ascii="Courier New" w:hAnsi="Courier New" w:cs="Courier New"/>
        </w:rPr>
        <w:t xml:space="preserve"> directly into faith and life. As a dogmatist he simply brought together the doctrines of Scripture, holding that they require no elaboration in order to appear as a faultless whole. As an expositor and polemic he displayed an utter incapacity to appreciat</w:t>
      </w:r>
      <w:r>
        <w:rPr>
          <w:rFonts w:ascii="Courier New" w:hAnsi="Courier New" w:cs="Courier New"/>
        </w:rPr>
        <w:t>e difficulties, and accepted all the statements of the Bible with unquestioning faith; and in that one of his works which partakes most largely of a scientific character, the Fundamenta Psychologioe Sacroe (Tubingen, 1769; Stuttgart, 1857), he simply gathe</w:t>
      </w:r>
      <w:r>
        <w:rPr>
          <w:rFonts w:ascii="Courier New" w:hAnsi="Courier New" w:cs="Courier New"/>
        </w:rPr>
        <w:t>red from the Scriptures every passage in which a psychological term occurs, and given the specific and general meaning of the terms and phrases so obtained. He held that the truth was fully and appropriately given in the Bible, and therefore did not attemp</w:t>
      </w:r>
      <w:r>
        <w:rPr>
          <w:rFonts w:ascii="Courier New" w:hAnsi="Courier New" w:cs="Courier New"/>
        </w:rPr>
        <w:t>t a thorough system of psychology. He also gave attention to the times in which he lived and to the impending future, taking the Apocalypse for his guide and following the interpretations of Bengel (q.v.), though without accepting the dates of that scholar</w:t>
      </w:r>
      <w:r>
        <w:rPr>
          <w:rFonts w:ascii="Courier New" w:hAnsi="Courier New" w:cs="Courier New"/>
        </w:rPr>
        <w:t xml:space="preserve"> for the end of the world (e.g. 1836), and without placing implicit reliance on the results of his investigations.</w:t>
      </w:r>
    </w:p>
    <w:p w:rsidR="00000000" w:rsidRDefault="00417EA9">
      <w:pPr>
        <w:pStyle w:val="Textebrut"/>
      </w:pPr>
      <w:r>
        <w:rPr>
          <w:rFonts w:ascii="Courier New" w:hAnsi="Courier New" w:cs="Courier New"/>
        </w:rPr>
        <w:t>The writings of Roos were very numerous, and have no importance for our times. The principal ones are the Fundam. Psychol. Sacr., already cit</w:t>
      </w:r>
      <w:r>
        <w:rPr>
          <w:rFonts w:ascii="Courier New" w:hAnsi="Courier New" w:cs="Courier New"/>
        </w:rPr>
        <w:t>ed: — a devotional manual entitled Hausbuch (1790, 2d ed.), which was largely used, and a practical work entitled Christliche Gedanken v. d. Verschiedenheit und Eigkeit d. Kinder Gottes (1st ed. 1764; new [3d] ed. 1850).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Roosevelt, James Henry, Hon.[</w:t>
      </w:r>
      <w:r>
        <w:rPr>
          <w:rFonts w:ascii="Courier New" w:eastAsia="Times New Roman" w:hAnsi="Courier New" w:cs="Courier New"/>
        </w:rPr>
        <w:t>[@Headword:Roosevelt, James Henry, Hon.]]</w:t>
      </w:r>
    </w:p>
    <w:p w:rsidR="00000000" w:rsidRDefault="00417EA9">
      <w:pPr>
        <w:pStyle w:val="Textebrut"/>
      </w:pPr>
      <w:r>
        <w:rPr>
          <w:rFonts w:ascii="Courier New" w:hAnsi="Courier New" w:cs="Courier New"/>
        </w:rPr>
        <w:t>             a distinguished philanthropist, was born in New York city, Nov. 10, 1800. He was a descendant of the well known and wide spread family of that name. His father, James C. Roosevelt, was an attorney of t</w:t>
      </w:r>
      <w:r>
        <w:rPr>
          <w:rFonts w:ascii="Courier New" w:hAnsi="Courier New" w:cs="Courier New"/>
        </w:rPr>
        <w:t>he New York bar, educated at Columbia College. James Henry was left a large property by his father, and in early life manifested his benevolence by taking an interest in charitable institutions, particularly the Leake and Watts Orphan Asylum, of which he w</w:t>
      </w:r>
      <w:r>
        <w:rPr>
          <w:rFonts w:ascii="Courier New" w:hAnsi="Courier New" w:cs="Courier New"/>
        </w:rPr>
        <w:t xml:space="preserve">as for twenty-three years the treasurer. He never married, and lived a quiet and frugal life. As his natural heirs were wealthy  and did not need his property, he determined on devoting it to benevolent objects. In March, 1854, he made his will, and after </w:t>
      </w:r>
      <w:r>
        <w:rPr>
          <w:rFonts w:ascii="Courier New" w:hAnsi="Courier New" w:cs="Courier New"/>
        </w:rPr>
        <w:t>certain bequests, gave the residue of his estate to five incorporations in the city of New York, known as the Society of the New York Hospital, the College of Physicians and Surgeons, the New York Eye Infirmary, the Demilt Dispensary, and the New York Inst</w:t>
      </w:r>
      <w:r>
        <w:rPr>
          <w:rFonts w:ascii="Courier New" w:hAnsi="Courier New" w:cs="Courier New"/>
        </w:rPr>
        <w:t>itution for the Blind. It also provided for the establishment in the city of New York of a hospital for the reception and relief of sick and diseased persons, and for its permanent endowment. The charity was to extend to all sick, without limit or restrict</w:t>
      </w:r>
      <w:r>
        <w:rPr>
          <w:rFonts w:ascii="Courier New" w:hAnsi="Courier New" w:cs="Courier New"/>
        </w:rPr>
        <w:t>ion of any kind, and without distinction as to race, sex, color, or religion. The hospital, which occupies an entire block between Ninth and Tenth avenues, was in due time erected, and was formally opened Nov. 2, 1871. The generous founder died Nov. 30, 18</w:t>
      </w:r>
      <w:r>
        <w:rPr>
          <w:rFonts w:ascii="Courier New" w:hAnsi="Courier New" w:cs="Courier New"/>
        </w:rPr>
        <w:t>63. He was “a man upright in his aims, simple in his habits, sublime in his benefaction.”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Root[[@Headword:Root]]</w:t>
      </w:r>
    </w:p>
    <w:p w:rsidR="00000000" w:rsidRDefault="00417EA9">
      <w:pPr>
        <w:pStyle w:val="Textebrut"/>
      </w:pPr>
      <w:r>
        <w:rPr>
          <w:rFonts w:ascii="Courier New" w:hAnsi="Courier New" w:cs="Courier New"/>
        </w:rPr>
        <w:t>             (</w:t>
      </w:r>
      <w:r>
        <w:rPr>
          <w:rFonts w:ascii="Courier New" w:hAnsi="Courier New" w:cs="Courier New"/>
          <w:rtl/>
        </w:rPr>
        <w:t>שֹׁרֶשׁ</w:t>
      </w:r>
      <w:r>
        <w:rPr>
          <w:rFonts w:ascii="Courier New" w:hAnsi="Courier New" w:cs="Courier New"/>
        </w:rPr>
        <w:t xml:space="preserve">, shoresh, </w:t>
      </w:r>
      <w:r>
        <w:rPr>
          <w:rFonts w:ascii="Courier New" w:hAnsi="Courier New" w:cs="Courier New"/>
        </w:rPr>
        <w:t>ῥ</w:t>
      </w:r>
      <w:r>
        <w:rPr>
          <w:rFonts w:ascii="Courier New" w:hAnsi="Courier New" w:cs="Courier New"/>
        </w:rPr>
        <w:t>ίζα), that part of a plant which extends downwards and fastens itself in the earth. The rocky g</w:t>
      </w:r>
      <w:r>
        <w:rPr>
          <w:rFonts w:ascii="Courier New" w:hAnsi="Courier New" w:cs="Courier New"/>
        </w:rPr>
        <w:t>round of Palestine is in some places covered with a very thin soil, so that the plants growing in these spots cannot strike deep roots, and are therefore easily uptorn by the winds or withered by the scorching sun — a circumstance to which a beautiful allu</w:t>
      </w:r>
      <w:r>
        <w:rPr>
          <w:rFonts w:ascii="Courier New" w:hAnsi="Courier New" w:cs="Courier New"/>
        </w:rPr>
        <w:t>sion is made in the parable of the sower (Mat 13:21). The root of a family is the progenitor from whom the race derives its name; thus, “Out of the serpent's root shall come forth a cockatrice” (Isa 14:29), meaning Hezekiah, who was descended from David, a</w:t>
      </w:r>
      <w:r>
        <w:rPr>
          <w:rFonts w:ascii="Courier New" w:hAnsi="Courier New" w:cs="Courier New"/>
        </w:rPr>
        <w:t>nd was, like him, a scourge to the oppressors of Israel. The word is used in this sense in a very remarkable prophecy, “And in that day there shall be a root of Jesse, which shall stand for an ensign of the people; to it shall the Gentiles seek, and his re</w:t>
      </w:r>
      <w:r>
        <w:rPr>
          <w:rFonts w:ascii="Courier New" w:hAnsi="Courier New" w:cs="Courier New"/>
        </w:rPr>
        <w:t>st shall be glorious” (Isa 11:10). The Messiah, elsewhere called “the branch,” is here described as “the root,” for though David's son in his human character, yet in his divine capacity he is David's “root,” as being his Lord and God. A similar passage occ</w:t>
      </w:r>
      <w:r>
        <w:rPr>
          <w:rFonts w:ascii="Courier New" w:hAnsi="Courier New" w:cs="Courier New"/>
        </w:rPr>
        <w:t xml:space="preserve">urs in Revelation. “The lion of the tribe of Judah, the root of David, hath prevailed” (5:5). So “covetousness is the root of all evil” (1Ti 6:10); that is, the origin, the cause, the occasion; “Lest any root of bitterness trouble you” (Heb 12:15). In Job </w:t>
      </w:r>
      <w:r>
        <w:rPr>
          <w:rFonts w:ascii="Courier New" w:hAnsi="Courier New" w:cs="Courier New"/>
        </w:rPr>
        <w:t>19:28, “root of the matter” signifies a ground or cause of controversy. The root may also denote the race, the posterity: Pro 12:3, “The root of the righteous shall not be moved,” i.e. shall not fail;  Jer 12:2, “Whence do the wicked prosper in all things?</w:t>
      </w:r>
      <w:r>
        <w:rPr>
          <w:rFonts w:ascii="Courier New" w:hAnsi="Courier New" w:cs="Courier New"/>
        </w:rPr>
        <w:t xml:space="preserve"> thou hast planted them, and they have taken root.” In Daniel and in the Maccabees, Antiochus Epiphanes, the persecutor of the Jews, is represented as a young sprout or sucker, or root of iniquity, proceeding from the kings, the successors of Alexander the</w:t>
      </w:r>
      <w:r>
        <w:rPr>
          <w:rFonts w:ascii="Courier New" w:hAnsi="Courier New" w:cs="Courier New"/>
        </w:rPr>
        <w:t xml:space="preserve"> Great. Jesus Christ, in his humiliation, is described as a root ill nourished, growing in a dry and barren soil (Isa 53:2). In the contrary sense, Paul says (Rom 11:16-18) that the Jews are, as it were, the root that bears the tree into which the Gentiles</w:t>
      </w:r>
      <w:r>
        <w:rPr>
          <w:rFonts w:ascii="Courier New" w:hAnsi="Courier New" w:cs="Courier New"/>
        </w:rPr>
        <w:t xml:space="preserve"> are grafted; and that the patriarchs are the pure and holy root of which the Jews are, as it were, the branches. Jesus Christ is the root on which Christians depend, and from which they derive life and subsistence (Col 2:7).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Root (2)[[@Headword:Root</w:t>
      </w:r>
      <w:r>
        <w:rPr>
          <w:rFonts w:ascii="Courier New" w:eastAsia="Times New Roman" w:hAnsi="Courier New" w:cs="Courier New"/>
        </w:rPr>
        <w:t xml:space="preserve"> (2)]]</w:t>
      </w:r>
    </w:p>
    <w:p w:rsidR="00000000" w:rsidRDefault="00417EA9">
      <w:pPr>
        <w:pStyle w:val="Textebrut"/>
      </w:pPr>
      <w:r>
        <w:rPr>
          <w:rFonts w:ascii="Courier New" w:hAnsi="Courier New" w:cs="Courier New"/>
        </w:rPr>
        <w:t>             a name sometimes found in the inventories of English church furniture, by which were designated richly embroidered copes that had the “stem of Jesse” and the genealogy of our Lord figured upon them.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Root, Henry[[@Headword:Root, He</w:t>
      </w:r>
      <w:r>
        <w:rPr>
          <w:rFonts w:ascii="Courier New" w:eastAsia="Times New Roman" w:hAnsi="Courier New" w:cs="Courier New"/>
        </w:rPr>
        <w:t>nry]]</w:t>
      </w:r>
    </w:p>
    <w:p w:rsidR="00000000" w:rsidRDefault="00417EA9">
      <w:pPr>
        <w:pStyle w:val="Textebrut"/>
      </w:pPr>
      <w:r>
        <w:rPr>
          <w:rFonts w:ascii="Courier New" w:hAnsi="Courier New" w:cs="Courier New"/>
        </w:rPr>
        <w:t>             a Presbyterian minister, was born in Canaan, Columbia Co., N.Y., July 17, 1813. He graduated at Williams College, Mass., studied theology at Auburn Seminary, N.Y., and was licensed by Cayuga Presbytery. After graduating he removed to Mic</w:t>
      </w:r>
      <w:r>
        <w:rPr>
          <w:rFonts w:ascii="Courier New" w:hAnsi="Courier New" w:cs="Courier New"/>
        </w:rPr>
        <w:t>higan, where he was ordained in 1835, and was stated supply for Dexter and Howell churches. Subsequently he preached for Granville, Portland, and Bunker Hill churches. He was connected with the American Home Missionary Society, and was one of their most su</w:t>
      </w:r>
      <w:r>
        <w:rPr>
          <w:rFonts w:ascii="Courier New" w:hAnsi="Courier New" w:cs="Courier New"/>
        </w:rPr>
        <w:t>ccessful missionaries. He died at Feltz, April 5, 1860. Mr. Root was a powerful preacher, and in building up churches in the faith he had no superior. See Wilson, Presb. Hist. Almanac, 1861, p. 163. (J.L.S.)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Ropes, Timothy Pickering[[@Headword:Ropes,</w:t>
      </w:r>
      <w:r>
        <w:rPr>
          <w:rFonts w:ascii="Courier New" w:eastAsia="Times New Roman" w:hAnsi="Courier New" w:cs="Courier New"/>
        </w:rPr>
        <w:t xml:space="preserve"> Timothy Pickering]]</w:t>
      </w:r>
    </w:p>
    <w:p w:rsidR="00000000" w:rsidRDefault="00417EA9">
      <w:pPr>
        <w:pStyle w:val="Textebrut"/>
      </w:pPr>
      <w:r>
        <w:rPr>
          <w:rFonts w:ascii="Courier New" w:hAnsi="Courier New" w:cs="Courier New"/>
        </w:rPr>
        <w:t>             a Baptist minister, was born in Oxford, N.H., Sept. 13, 1802, and was graduated at Waterville College in the class of 1827. He was ordained as an evangelist Aug. 13, 1828, and became pastor of the Baptist Church at Hampton</w:t>
      </w:r>
      <w:r>
        <w:rPr>
          <w:rFonts w:ascii="Courier New" w:hAnsi="Courier New" w:cs="Courier New"/>
        </w:rPr>
        <w:t xml:space="preserve"> Falls in July, 1829. He was afterwards pastor of the churches in Weston and Lexington, Mass., and for several years was engaged in teaching in different places. He went West in 1854, and for ten years was  pastor of the Baptist Church in Le Roy, Minn., wh</w:t>
      </w:r>
      <w:r>
        <w:rPr>
          <w:rFonts w:ascii="Courier New" w:hAnsi="Courier New" w:cs="Courier New"/>
        </w:rPr>
        <w:t>ere he died, July 3, 1873. (J.C.S.)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Roque, St.[[@Headword:Roque, St.]]</w:t>
      </w:r>
    </w:p>
    <w:p w:rsidR="00000000" w:rsidRDefault="00417EA9">
      <w:pPr>
        <w:pStyle w:val="Textebrut"/>
      </w:pPr>
      <w:r>
        <w:rPr>
          <w:rFonts w:ascii="Courier New" w:hAnsi="Courier New" w:cs="Courier New"/>
        </w:rPr>
        <w:t xml:space="preserve">             a popular saint of the Roman Catholic Church in France, who is considered the special patron of those sick of the plague. Few particulars of his history have </w:t>
      </w:r>
      <w:r>
        <w:rPr>
          <w:rFonts w:ascii="Courier New" w:hAnsi="Courier New" w:cs="Courier New"/>
        </w:rPr>
        <w:t xml:space="preserve">been preserved. He was born of a noble family in Montpellier, at the end of the 13th or early in the 14th century; and having undertaken a pilgrimage to Rome, was surprised on his way through Italy by an outbreak of the plague at Piacenza. He labored with </w:t>
      </w:r>
      <w:r>
        <w:rPr>
          <w:rFonts w:ascii="Courier New" w:hAnsi="Courier New" w:cs="Courier New"/>
        </w:rPr>
        <w:t>generous zeal for the victims, fell sick, was abandoned by men, but a dog licked his sores. He recovered his health, returned to France, and after a life of great sanctity died at Montpellier, probably in 1327.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Roquelaure, Jean Armand De Bessuejouls,</w:t>
      </w:r>
      <w:r>
        <w:rPr>
          <w:rFonts w:ascii="Courier New" w:eastAsia="Times New Roman" w:hAnsi="Courier New" w:cs="Courier New"/>
        </w:rPr>
        <w:t xml:space="preserve"> Count Of;[[@Headword:Roquelaure, Jean Armand De Bessuejouls, Count Of;]]</w:t>
      </w:r>
    </w:p>
    <w:p w:rsidR="00000000" w:rsidRDefault="00417EA9">
      <w:pPr>
        <w:pStyle w:val="Textebrut"/>
      </w:pPr>
      <w:r>
        <w:rPr>
          <w:rFonts w:ascii="Courier New" w:hAnsi="Courier New" w:cs="Courier New"/>
        </w:rPr>
        <w:t>             a French prelate, was born at Roquelaure in 1721. Of a noble family, he entered the Church when quite young, was doctor of theology at the age of twenty-six, and vicar-g</w:t>
      </w:r>
      <w:r>
        <w:rPr>
          <w:rFonts w:ascii="Courier New" w:hAnsi="Courier New" w:cs="Courier New"/>
        </w:rPr>
        <w:t>eneral of Arras when, in 1754, he received the bishopric of Senlis. In 1764 he was first almoner of the king, in 1767 councilor of state, in 1768 abbe of St. Germer, and in 1771 member of the French Academy. He was one of the few bishops who remained in Fr</w:t>
      </w:r>
      <w:r>
        <w:rPr>
          <w:rFonts w:ascii="Courier New" w:hAnsi="Courier New" w:cs="Courier New"/>
        </w:rPr>
        <w:t>ance after the civil oath was required, but did not yield to the constitution of 1790. During the Reign of Terror he retired to Arras. He resigned his see of Senlis, but was in 1802 made archbishop of Malines. In 1808 he received a canonry in St. Denis, an</w:t>
      </w:r>
      <w:r>
        <w:rPr>
          <w:rFonts w:ascii="Courier New" w:hAnsi="Courier New" w:cs="Courier New"/>
        </w:rPr>
        <w:t>d spent the remainder of his life in Paris. He died of old age, April 23, 1818. His writings are, Oraison Funebre de la Reine d'Espagne (Paris, 1761): — Oraison Funebre de Louis XV (ibid. 1774): — Mandements, and Lettres to the clergy.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Roques, Pierre</w:t>
      </w:r>
      <w:r>
        <w:rPr>
          <w:rFonts w:ascii="Courier New" w:eastAsia="Times New Roman" w:hAnsi="Courier New" w:cs="Courier New"/>
        </w:rPr>
        <w:t>[[@Headword:Roques, Pierre]]</w:t>
      </w:r>
    </w:p>
    <w:p w:rsidR="00000000" w:rsidRDefault="00417EA9">
      <w:pPr>
        <w:pStyle w:val="Textebrut"/>
      </w:pPr>
      <w:r>
        <w:rPr>
          <w:rFonts w:ascii="Courier New" w:hAnsi="Courier New" w:cs="Courier New"/>
        </w:rPr>
        <w:t>             a Protestant French theologian, was born at La Canne, July 22, 1685. His parents were obliged to leave France on account of their faith, and Roques was educated in Switzerland, at Geneva and Lausanne. He was ordain</w:t>
      </w:r>
      <w:r>
        <w:rPr>
          <w:rFonts w:ascii="Courier New" w:hAnsi="Courier New" w:cs="Courier New"/>
        </w:rPr>
        <w:t xml:space="preserve">ed in 1709, and in 1710 became pastor of the Protestant French Church at Basle, where he died, April 13, 1748. His principal writings are, Le Pasteur Evangelique (Basle, 1723), transl. into German (Halle, 1741-44): — Elements des Verites Historiques, etc. </w:t>
      </w:r>
      <w:r>
        <w:rPr>
          <w:rFonts w:ascii="Courier New" w:hAnsi="Courier New" w:cs="Courier New"/>
        </w:rPr>
        <w:t>(Basle, 1726): — Lettres a un Protestant de France etc. (Lausanne, 1730-35): — Les Devoirs des Sujets  (Basle, 1727): — Sermons sur Divers Sujets de Morale (ibid. 1730), transl. into German (Halle, 1731): — Le Vrai Pietisme (Basle, 1731): — Traite des Trib</w:t>
      </w:r>
      <w:r>
        <w:rPr>
          <w:rFonts w:ascii="Courier New" w:hAnsi="Courier New" w:cs="Courier New"/>
        </w:rPr>
        <w:t>unaux de Judicature (ibid. 1738). Besides these are scattered pieces in several works, an edition of the Dictionnaire of Moreri (ibid. 1731-45), and one of Martin's Bible (ibid. 1736). He continued with Beausobro the Sermons of Saurin, and revised the Fren</w:t>
      </w:r>
      <w:r>
        <w:rPr>
          <w:rFonts w:ascii="Courier New" w:hAnsi="Courier New" w:cs="Courier New"/>
        </w:rPr>
        <w:t>ch translation of Hubner's Geographie (ibid. 1747). See Frey, Vie de P. Roques; Haag, La France Protestante.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Roquette, Gabriel De[[@Headword:Roquette, Gabriel De]]</w:t>
      </w:r>
    </w:p>
    <w:p w:rsidR="00000000" w:rsidRDefault="00417EA9">
      <w:pPr>
        <w:pStyle w:val="Textebrut"/>
      </w:pPr>
      <w:r>
        <w:rPr>
          <w:rFonts w:ascii="Courier New" w:hAnsi="Courier New" w:cs="Courier New"/>
        </w:rPr>
        <w:t xml:space="preserve">             a </w:t>
      </w:r>
      <w:r>
        <w:rPr>
          <w:rFonts w:ascii="Courier New" w:hAnsi="Courier New" w:cs="Courier New"/>
        </w:rPr>
        <w:t>French prelate, was born at Toulouse in 1632. After finishing his studies he went to Paris, where he soon obtained ecclesiastical preferment, became abbe of Grandselve, prior of Charlieu and of St. Denis de Vaux, vicar- general of Armand, and abbe of Cluny</w:t>
      </w:r>
      <w:r>
        <w:rPr>
          <w:rFonts w:ascii="Courier New" w:hAnsi="Courier New" w:cs="Courier New"/>
        </w:rPr>
        <w:t>. In 1666 he was made bishop of Autun, and in 1669 founded the Hospital of St. Gabriel in that place. He resigned his see in 1702 in favor of his nephew, Bertrand de Senaux. He died at Autun, Feb. 23, 1707. Roquette was an ambitious man, a slave of the Jes</w:t>
      </w:r>
      <w:r>
        <w:rPr>
          <w:rFonts w:ascii="Courier New" w:hAnsi="Courier New" w:cs="Courier New"/>
        </w:rPr>
        <w:t>uits, and devoted to the interests of cardinal Mazarin. He left a work entitled Ordonnances pour le Retablissement de la Discipline Ecclesiastique (Autun, 1669-74), and an Oraison Funebre d'Anne-Marie Martinozzi, Princesse de Conti (Paris, 1674).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w:t>
      </w:r>
      <w:r>
        <w:rPr>
          <w:rFonts w:ascii="Courier New" w:eastAsia="Times New Roman" w:hAnsi="Courier New" w:cs="Courier New"/>
        </w:rPr>
        <w:t>a Of Lima[[@Headword:Rosa Of Lima]]</w:t>
      </w:r>
    </w:p>
    <w:p w:rsidR="00000000" w:rsidRDefault="00417EA9">
      <w:pPr>
        <w:pStyle w:val="Textebrut"/>
      </w:pPr>
      <w:r>
        <w:rPr>
          <w:rFonts w:ascii="Courier New" w:hAnsi="Courier New" w:cs="Courier New"/>
        </w:rPr>
        <w:t>             the most noted of Peruvian saints, was a beautiful virgin, born in 1586 at Lima, who early displayed great fortitude in the enduring of physical pain, and manifested a strong inclination towards an ascetic l</w:t>
      </w:r>
      <w:r>
        <w:rPr>
          <w:rFonts w:ascii="Courier New" w:hAnsi="Courier New" w:cs="Courier New"/>
        </w:rPr>
        <w:t>ife. Her parents permitted her to become a Dominican nun; but having entered a church to pray while on her way to the convent, she found herself unable to proceed farther, and consequently became a hermit, living in a cell which she built in the garden bel</w:t>
      </w:r>
      <w:r>
        <w:rPr>
          <w:rFonts w:ascii="Courier New" w:hAnsi="Courier New" w:cs="Courier New"/>
        </w:rPr>
        <w:t>onging to her parents. She inflicted cruel bodily mortifications on herself, and died in 1617. She was buried in the Dominican church, and was canonized in 1671. She ranks as the patroness of the state, and is annually commemorated, with great solemnity an</w:t>
      </w:r>
      <w:r>
        <w:rPr>
          <w:rFonts w:ascii="Courier New" w:hAnsi="Courier New" w:cs="Courier New"/>
        </w:rPr>
        <w:t xml:space="preserve">d pomp, on Aug. 26. See Acta SS. for Aug. 26.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Rosa Of Viterbo[[@Headword:Rosa Of Viterbo]]</w:t>
      </w:r>
    </w:p>
    <w:p w:rsidR="00000000" w:rsidRDefault="00417EA9">
      <w:pPr>
        <w:pStyle w:val="Textebrut"/>
      </w:pPr>
      <w:r>
        <w:rPr>
          <w:rFonts w:ascii="Courier New" w:hAnsi="Courier New" w:cs="Courier New"/>
        </w:rPr>
        <w:t xml:space="preserve">             a hermit attached to the order of Fanciscans, though without having been formally received. She occupied a cell in the house of her parents, and </w:t>
      </w:r>
      <w:r>
        <w:rPr>
          <w:rFonts w:ascii="Courier New" w:hAnsi="Courier New" w:cs="Courier New"/>
        </w:rPr>
        <w:t>was accustomed to preach repentance, standing with crucifix in hand in the public streets. She was temporarily banished from Viterbo, but eventually recalled and received with enthusiasm. She died in A.D. 1252, aged about eighteen. See Acta SS. for Sept. 4</w:t>
      </w:r>
      <w:r>
        <w:rPr>
          <w:rFonts w:ascii="Courier New" w:hAnsi="Courier New" w:cs="Courier New"/>
        </w:rPr>
        <w: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Rosa, Salvator[[@Headword:Rosa, Salvator]]</w:t>
      </w:r>
    </w:p>
    <w:p w:rsidR="00000000" w:rsidRDefault="00417EA9">
      <w:pPr>
        <w:pStyle w:val="Textebrut"/>
      </w:pPr>
      <w:r>
        <w:rPr>
          <w:rFonts w:ascii="Courier New" w:hAnsi="Courier New" w:cs="Courier New"/>
        </w:rPr>
        <w:t xml:space="preserve">             an Italian painter, was born at Aranella, near Naples, June 20, 1615. He was brought up under Francisco Francanzano, but was obliged to get his living by </w:t>
      </w:r>
      <w:r>
        <w:rPr>
          <w:rFonts w:ascii="Courier New" w:hAnsi="Courier New" w:cs="Courier New"/>
        </w:rPr>
        <w:t xml:space="preserve">selling his pictures upon the street. After his father's death, he went with Ribera to Rome, at which city he remained four years, when cardinal Brancacci carried him to Viterbo, where he painted several pieces. He afterwards went with Prince John Charles </w:t>
      </w:r>
      <w:r>
        <w:rPr>
          <w:rFonts w:ascii="Courier New" w:hAnsi="Courier New" w:cs="Courier New"/>
        </w:rPr>
        <w:t>of Medici to Florence, and stayed nine years in this city. He finally fixed his residence at Rome, where he died, March 15, 1673. Among his most celebrated works are, the Catiline Conspiracy: — Saul and the Witch of Endor: — Attilus Regulus, and altar piec</w:t>
      </w:r>
      <w:r>
        <w:rPr>
          <w:rFonts w:ascii="Courier New" w:hAnsi="Courier New" w:cs="Courier New"/>
        </w:rPr>
        <w:t>es. He was also a good composer of music. See lady Morgan, Life and Times of Salvator (Lond. 1824, 2 vols.); Cantu, Salvator Rosa (Milan, 1844); Reynolds [Sir Joshua], Works.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Rosa, St[[@Headword:Rosa, St]]</w:t>
      </w:r>
    </w:p>
    <w:p w:rsidR="00000000" w:rsidRDefault="00417EA9">
      <w:pPr>
        <w:pStyle w:val="Textebrut"/>
      </w:pPr>
      <w:r>
        <w:rPr>
          <w:rFonts w:ascii="Courier New" w:hAnsi="Courier New" w:cs="Courier New"/>
        </w:rPr>
        <w:t>             SEE ROSA OF LIMA.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Rosalia</w:t>
      </w:r>
      <w:r>
        <w:rPr>
          <w:rFonts w:ascii="Courier New" w:eastAsia="Times New Roman" w:hAnsi="Courier New" w:cs="Courier New"/>
        </w:rPr>
        <w:t>, St.[[@Headword:Rosalia, St.]]</w:t>
      </w:r>
    </w:p>
    <w:p w:rsidR="00000000" w:rsidRDefault="00417EA9">
      <w:pPr>
        <w:pStyle w:val="Textebrut"/>
      </w:pPr>
      <w:r>
        <w:rPr>
          <w:rFonts w:ascii="Courier New" w:hAnsi="Courier New" w:cs="Courier New"/>
        </w:rPr>
        <w:t xml:space="preserve">             the greatest of Sicilian saints, is said to have died between 1160 and 1180. Her father was the count Sinibald of Quisquina and Rosis, and was descended from the ancient kings of Sicily. She lived for a time on </w:t>
      </w:r>
      <w:r>
        <w:rPr>
          <w:rFonts w:ascii="Courier New" w:hAnsi="Courier New" w:cs="Courier New"/>
        </w:rPr>
        <w:t>Mount Quisquina in the character of a hermit, but afterwards on Mount Pelegrino, near Palermo. It is alleged that her body was found in 1624, together with an inscription on Mount Quisquina narrating her descent and sojourn in an adjoining cave. A pestilen</w:t>
      </w:r>
      <w:r>
        <w:rPr>
          <w:rFonts w:ascii="Courier New" w:hAnsi="Courier New" w:cs="Courier New"/>
        </w:rPr>
        <w:t>ce ceased to prevail at the time her body was found, and this fact was attributed to her intercessions, which may account for the veneration she receives. Her day is Sept. 4, and is observed with much pomp in Palermo, one of the features being a procession</w:t>
      </w:r>
      <w:r>
        <w:rPr>
          <w:rFonts w:ascii="Courier New" w:hAnsi="Courier New" w:cs="Courier New"/>
        </w:rPr>
        <w:t xml:space="preserve"> in which a colossal statue of the saint is carried about. See Acta SS. for Sept. 4.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Rosario, Jerome[[@Headword:Rosario, Jerome]]</w:t>
      </w:r>
    </w:p>
    <w:p w:rsidR="00000000" w:rsidRDefault="00417EA9">
      <w:pPr>
        <w:pStyle w:val="Textebrut"/>
      </w:pPr>
      <w:r>
        <w:rPr>
          <w:rFonts w:ascii="Courier New" w:hAnsi="Courier New" w:cs="Courier New"/>
        </w:rPr>
        <w:t xml:space="preserve">             an Italian ecclesiastic and writer, was born at Pordenone in 1485. He was nuncio from pope Clement VII to </w:t>
      </w:r>
      <w:r>
        <w:rPr>
          <w:rFonts w:ascii="Courier New" w:hAnsi="Courier New" w:cs="Courier New"/>
        </w:rPr>
        <w:t>Hungary, and died in 1556. He wrote a curious treatise — Quod Animalia Brutal soepe Ratione utantur melius Homine (“That brutes often reason better than man” [1648]).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Rosary (Rosarium)[[@Headword:Rosary (Rosarium)]]</w:t>
      </w:r>
    </w:p>
    <w:p w:rsidR="00000000" w:rsidRDefault="00417EA9">
      <w:pPr>
        <w:pStyle w:val="Textebrut"/>
      </w:pPr>
      <w:r>
        <w:rPr>
          <w:rFonts w:ascii="Courier New" w:hAnsi="Courier New" w:cs="Courier New"/>
        </w:rPr>
        <w:t>             This is a Roman Catho</w:t>
      </w:r>
      <w:r>
        <w:rPr>
          <w:rFonts w:ascii="Courier New" w:hAnsi="Courier New" w:cs="Courier New"/>
        </w:rPr>
        <w:t>lic instrument, composed of a number of larger and smaller beads strung on a cord, which serves among Romanists to aid in the repeating of a definite number of Paternosters and Ave Marias. In its wider meaning the word denotes the worship in which the rosa</w:t>
      </w:r>
      <w:r>
        <w:rPr>
          <w:rFonts w:ascii="Courier New" w:hAnsi="Courier New" w:cs="Courier New"/>
        </w:rPr>
        <w:t>ry is employed. The custom of repeating the Lord's Prayer a number of times originated among the early hermits and monks, and it is stated by Palladius (Λαυσιακά, cap. 35) and Sozomen (Hist. 6, 29) that the abbot Paul of the desert of Pherme repeated the P</w:t>
      </w:r>
      <w:r>
        <w:rPr>
          <w:rFonts w:ascii="Courier New" w:hAnsi="Courier New" w:cs="Courier New"/>
        </w:rPr>
        <w:t>ater noster 300 times, and at each repetition dropped a small stone into his lap. The Hail Mary was added in the 11th century, but did not attain its completed form until the 16th. A combination of the Lord's Prayer with the Credo and the angelical greetin</w:t>
      </w:r>
      <w:r>
        <w:rPr>
          <w:rFonts w:ascii="Courier New" w:hAnsi="Courier New" w:cs="Courier New"/>
        </w:rPr>
        <w:t>g in this worship occurs as early as 1196 in the Statuta Communia of bishop Odo of Paris.</w:t>
      </w:r>
    </w:p>
    <w:p w:rsidR="00000000" w:rsidRDefault="00417EA9">
      <w:pPr>
        <w:pStyle w:val="Textebrut"/>
      </w:pPr>
      <w:r>
        <w:rPr>
          <w:rFonts w:ascii="Courier New" w:hAnsi="Courier New" w:cs="Courier New"/>
        </w:rPr>
        <w:t>The rosary is accordingly of modern origin, and all opinions which assign to it a high antiquity are false. Some modern inquirers hold that it was brought from the Ea</w:t>
      </w:r>
      <w:r>
        <w:rPr>
          <w:rFonts w:ascii="Courier New" w:hAnsi="Courier New" w:cs="Courier New"/>
        </w:rPr>
        <w:t xml:space="preserve">st by returning Crusaders, since it is found among Mohammedans and Brahmins also; but it would seem to have had an independent origin in the West as well. It was first used by the Dominican monks, though it is by no means certain that it was introduced by </w:t>
      </w:r>
      <w:r>
        <w:rPr>
          <w:rFonts w:ascii="Courier New" w:hAnsi="Courier New" w:cs="Courier New"/>
        </w:rPr>
        <w:t>St. Dominic himself.</w:t>
      </w:r>
    </w:p>
    <w:p w:rsidR="00000000" w:rsidRDefault="00417EA9">
      <w:pPr>
        <w:pStyle w:val="Textebrut"/>
      </w:pPr>
      <w:r>
        <w:rPr>
          <w:rFonts w:ascii="Courier New" w:hAnsi="Courier New" w:cs="Courier New"/>
        </w:rPr>
        <w:t>As many as twenty forms of rosary devotions have been enumerated by Schulting in his Bibl. Eccles. 1, 3, 205. The more familiarly known are as follows:</w:t>
      </w:r>
    </w:p>
    <w:p w:rsidR="00000000" w:rsidRDefault="00417EA9">
      <w:pPr>
        <w:pStyle w:val="Textebrut"/>
      </w:pPr>
      <w:r>
        <w:rPr>
          <w:rFonts w:ascii="Courier New" w:hAnsi="Courier New" w:cs="Courier New"/>
        </w:rPr>
        <w:t>1. The complete (or Dominican) rosary, consisting of fifteen decades of small Mary-</w:t>
      </w:r>
      <w:r>
        <w:rPr>
          <w:rFonts w:ascii="Courier New" w:hAnsi="Courier New" w:cs="Courier New"/>
        </w:rPr>
        <w:t xml:space="preserve">beads, alternating with fifteen Pater noster beads, so that ten Hail Marys are said after each Lord's Prayer. This rosary is accordingly called the Psalterium Marioe.  </w:t>
      </w:r>
    </w:p>
    <w:p w:rsidR="00000000" w:rsidRDefault="00417EA9">
      <w:pPr>
        <w:pStyle w:val="Textebrut"/>
      </w:pPr>
      <w:r>
        <w:rPr>
          <w:rFonts w:ascii="Courier New" w:hAnsi="Courier New" w:cs="Courier New"/>
        </w:rPr>
        <w:t xml:space="preserve">2. The ordinary rosary (rosarium) has five decades of Mary beads and five Pater noster </w:t>
      </w:r>
      <w:r>
        <w:rPr>
          <w:rFonts w:ascii="Courier New" w:hAnsi="Courier New" w:cs="Courier New"/>
        </w:rPr>
        <w:t>beads, in all fifty-five beads. Three repetitions equal rosary No. 1.</w:t>
      </w:r>
    </w:p>
    <w:p w:rsidR="00000000" w:rsidRDefault="00417EA9">
      <w:pPr>
        <w:pStyle w:val="Textebrut"/>
      </w:pPr>
      <w:r>
        <w:rPr>
          <w:rFonts w:ascii="Courier New" w:hAnsi="Courier New" w:cs="Courier New"/>
        </w:rPr>
        <w:t xml:space="preserve">3. The intermediate rosary has sixty-three Mary beads and seven Pater noster beads, denoting the sixty-three years of life which the legend assigns to the Virgin. The Franciscans repeat </w:t>
      </w:r>
      <w:r>
        <w:rPr>
          <w:rFonts w:ascii="Courier New" w:hAnsi="Courier New" w:cs="Courier New"/>
        </w:rPr>
        <w:t>seventy-two Hail Marys, because they believe that the Virgin lived seventy-two years.</w:t>
      </w:r>
    </w:p>
    <w:p w:rsidR="00000000" w:rsidRDefault="00417EA9">
      <w:pPr>
        <w:pStyle w:val="Textebrut"/>
      </w:pPr>
      <w:r>
        <w:rPr>
          <w:rFonts w:ascii="Courier New" w:hAnsi="Courier New" w:cs="Courier New"/>
        </w:rPr>
        <w:t>4. The smaller rosary has three decades of Mary beads and three Pater noster beads, signifying the years of Christ's life on earth.</w:t>
      </w:r>
    </w:p>
    <w:p w:rsidR="00000000" w:rsidRDefault="00417EA9">
      <w:pPr>
        <w:pStyle w:val="Textebrut"/>
      </w:pPr>
      <w:r>
        <w:rPr>
          <w:rFonts w:ascii="Courier New" w:hAnsi="Courier New" w:cs="Courier New"/>
        </w:rPr>
        <w:t xml:space="preserve">5. The angelical </w:t>
      </w:r>
      <w:r>
        <w:rPr>
          <w:rFonts w:ascii="Courier New" w:hAnsi="Courier New" w:cs="Courier New"/>
        </w:rPr>
        <w:t>rosary is similar to No. 4, but requires a single recital of the Hail Mary with each decade, and for each of the nine remaining beads the Sanctus (“Sanctus, Sanctus, Sanctus Dominus Deus Sabaoth! Pleni sunt coeli et terra gloria tua, Hosanna in excelsis! B</w:t>
      </w:r>
      <w:r>
        <w:rPr>
          <w:rFonts w:ascii="Courier New" w:hAnsi="Courier New" w:cs="Courier New"/>
        </w:rPr>
        <w:t>enedictus qui venit in nomine Domini, Hosanna in excelsis!”) with the lesser doxology (“Gloria Patri et Filio et Spiritui Sancto!”).</w:t>
      </w:r>
    </w:p>
    <w:p w:rsidR="00000000" w:rsidRDefault="00417EA9">
      <w:pPr>
        <w:pStyle w:val="Textebrut"/>
      </w:pPr>
      <w:r>
        <w:rPr>
          <w:rFonts w:ascii="Courier New" w:hAnsi="Courier New" w:cs="Courier New"/>
        </w:rPr>
        <w:t>6. The crown (capellaria, corona) has thirty-three Pater noster beads, indicative of the years of Christ's earthly life, an</w:t>
      </w:r>
      <w:r>
        <w:rPr>
          <w:rFonts w:ascii="Courier New" w:hAnsi="Courier New" w:cs="Courier New"/>
        </w:rPr>
        <w:t>d five Mary beads to denote the number of his wounds. A rosary composed of twelve Ave Marias and three Pater nosters has also been termed the crown in recent times (Binterim, Denkw. VII, 1, 105).</w:t>
      </w:r>
    </w:p>
    <w:p w:rsidR="00000000" w:rsidRDefault="00417EA9">
      <w:pPr>
        <w:pStyle w:val="Textebrut"/>
      </w:pPr>
      <w:r>
        <w:rPr>
          <w:rFonts w:ascii="Courier New" w:hAnsi="Courier New" w:cs="Courier New"/>
        </w:rPr>
        <w:t>The Officium Laicorum is composed only of Pater nosters, and</w:t>
      </w:r>
      <w:r>
        <w:rPr>
          <w:rFonts w:ascii="Courier New" w:hAnsi="Courier New" w:cs="Courier New"/>
        </w:rPr>
        <w:t xml:space="preserve"> cannot therefore be reckoned among the rosaries.</w:t>
      </w:r>
    </w:p>
    <w:p w:rsidR="00000000" w:rsidRDefault="00417EA9">
      <w:pPr>
        <w:pStyle w:val="Textebrut"/>
      </w:pPr>
      <w:r>
        <w:rPr>
          <w:rFonts w:ascii="Courier New" w:hAnsi="Courier New" w:cs="Courier New"/>
        </w:rPr>
        <w:t>The devotion begins with the sign of the cross, after which the worshipper grasps the cross depending from the cord, repeats the Apostles' Creed, and prays the Lord's Prayer with three Hail Marys. A corresp</w:t>
      </w:r>
      <w:r>
        <w:rPr>
          <w:rFonts w:ascii="Courier New" w:hAnsi="Courier New" w:cs="Courier New"/>
        </w:rPr>
        <w:t>onding form serves as the conclusion. With the Dominican rosary is connected the contemplation of the so called mysteries, according to which the rosary is characterized as joyful, sorrowful, or glorious.</w:t>
      </w:r>
    </w:p>
    <w:p w:rsidR="00000000" w:rsidRDefault="00417EA9">
      <w:pPr>
        <w:pStyle w:val="Textebrut"/>
      </w:pPr>
      <w:r>
        <w:rPr>
          <w:rFonts w:ascii="Courier New" w:hAnsi="Courier New" w:cs="Courier New"/>
        </w:rPr>
        <w:t>The joyful rosary embraces the five mysteries of –</w:t>
      </w:r>
    </w:p>
    <w:p w:rsidR="00000000" w:rsidRDefault="00417EA9">
      <w:pPr>
        <w:pStyle w:val="Textebrut"/>
      </w:pPr>
      <w:r>
        <w:rPr>
          <w:rFonts w:ascii="Courier New" w:hAnsi="Courier New" w:cs="Courier New"/>
        </w:rPr>
        <w:t>1. The annunciation of our Lady when the Son of God was conceived.</w:t>
      </w:r>
    </w:p>
    <w:p w:rsidR="00000000" w:rsidRDefault="00417EA9">
      <w:pPr>
        <w:pStyle w:val="Textebrut"/>
      </w:pPr>
      <w:r>
        <w:rPr>
          <w:rFonts w:ascii="Courier New" w:hAnsi="Courier New" w:cs="Courier New"/>
        </w:rPr>
        <w:t>2. The visitation of Elisabeth.</w:t>
      </w:r>
    </w:p>
    <w:p w:rsidR="00000000" w:rsidRDefault="00417EA9">
      <w:pPr>
        <w:pStyle w:val="Textebrut"/>
      </w:pPr>
      <w:r>
        <w:rPr>
          <w:rFonts w:ascii="Courier New" w:hAnsi="Courier New" w:cs="Courier New"/>
        </w:rPr>
        <w:t>3. The nativity of our Lord Jesus Christ.</w:t>
      </w:r>
    </w:p>
    <w:p w:rsidR="00000000" w:rsidRDefault="00417EA9">
      <w:pPr>
        <w:pStyle w:val="Textebrut"/>
      </w:pPr>
      <w:r>
        <w:rPr>
          <w:rFonts w:ascii="Courier New" w:hAnsi="Courier New" w:cs="Courier New"/>
        </w:rPr>
        <w:t xml:space="preserve">4. The presentation of our Lord in the Temple.  </w:t>
      </w:r>
    </w:p>
    <w:p w:rsidR="00000000" w:rsidRDefault="00417EA9">
      <w:pPr>
        <w:pStyle w:val="Textebrut"/>
      </w:pPr>
      <w:r>
        <w:rPr>
          <w:rFonts w:ascii="Courier New" w:hAnsi="Courier New" w:cs="Courier New"/>
        </w:rPr>
        <w:t xml:space="preserve">5. The finding of </w:t>
      </w:r>
      <w:r>
        <w:rPr>
          <w:rFonts w:ascii="Courier New" w:hAnsi="Courier New" w:cs="Courier New"/>
        </w:rPr>
        <w:t xml:space="preserve">our Lord in the Temple among the doctors. The sorrowful rosary embraces </w:t>
      </w:r>
    </w:p>
    <w:p w:rsidR="00000000" w:rsidRDefault="00417EA9">
      <w:pPr>
        <w:pStyle w:val="Textebrut"/>
      </w:pPr>
      <w:r>
        <w:rPr>
          <w:rFonts w:ascii="Courier New" w:hAnsi="Courier New" w:cs="Courier New"/>
        </w:rPr>
        <w:t>1. The prayer of our Lord in the garden.</w:t>
      </w:r>
    </w:p>
    <w:p w:rsidR="00000000" w:rsidRDefault="00417EA9">
      <w:pPr>
        <w:pStyle w:val="Textebrut"/>
      </w:pPr>
      <w:r>
        <w:rPr>
          <w:rFonts w:ascii="Courier New" w:hAnsi="Courier New" w:cs="Courier New"/>
        </w:rPr>
        <w:t>2. The whipping him at the pillar.</w:t>
      </w:r>
    </w:p>
    <w:p w:rsidR="00000000" w:rsidRDefault="00417EA9">
      <w:pPr>
        <w:pStyle w:val="Textebrut"/>
      </w:pPr>
      <w:r>
        <w:rPr>
          <w:rFonts w:ascii="Courier New" w:hAnsi="Courier New" w:cs="Courier New"/>
        </w:rPr>
        <w:t>3. The crowning him with a crown of thorns.</w:t>
      </w:r>
    </w:p>
    <w:p w:rsidR="00000000" w:rsidRDefault="00417EA9">
      <w:pPr>
        <w:pStyle w:val="Textebrut"/>
      </w:pPr>
      <w:r>
        <w:rPr>
          <w:rFonts w:ascii="Courier New" w:hAnsi="Courier New" w:cs="Courier New"/>
        </w:rPr>
        <w:t>4. His carrying of the cross to Mount Calvary.</w:t>
      </w:r>
    </w:p>
    <w:p w:rsidR="00000000" w:rsidRDefault="00417EA9">
      <w:pPr>
        <w:pStyle w:val="Textebrut"/>
      </w:pPr>
      <w:r>
        <w:rPr>
          <w:rFonts w:ascii="Courier New" w:hAnsi="Courier New" w:cs="Courier New"/>
        </w:rPr>
        <w:t>5. His crucifixi</w:t>
      </w:r>
      <w:r>
        <w:rPr>
          <w:rFonts w:ascii="Courier New" w:hAnsi="Courier New" w:cs="Courier New"/>
        </w:rPr>
        <w:t xml:space="preserve">on and death on the cross. The glorious rosary contains </w:t>
      </w:r>
    </w:p>
    <w:p w:rsidR="00000000" w:rsidRDefault="00417EA9">
      <w:pPr>
        <w:pStyle w:val="Textebrut"/>
      </w:pPr>
      <w:r>
        <w:rPr>
          <w:rFonts w:ascii="Courier New" w:hAnsi="Courier New" w:cs="Courier New"/>
        </w:rPr>
        <w:t>1. The resurrection of our Lord.</w:t>
      </w:r>
    </w:p>
    <w:p w:rsidR="00000000" w:rsidRDefault="00417EA9">
      <w:pPr>
        <w:pStyle w:val="Textebrut"/>
      </w:pPr>
      <w:r>
        <w:rPr>
          <w:rFonts w:ascii="Courier New" w:hAnsi="Courier New" w:cs="Courier New"/>
        </w:rPr>
        <w:t>2. His ascension into heaven.</w:t>
      </w:r>
    </w:p>
    <w:p w:rsidR="00000000" w:rsidRDefault="00417EA9">
      <w:pPr>
        <w:pStyle w:val="Textebrut"/>
      </w:pPr>
      <w:r>
        <w:rPr>
          <w:rFonts w:ascii="Courier New" w:hAnsi="Courier New" w:cs="Courier New"/>
        </w:rPr>
        <w:t>3. The coming of the Holy Ghost.</w:t>
      </w:r>
    </w:p>
    <w:p w:rsidR="00000000" w:rsidRDefault="00417EA9">
      <w:pPr>
        <w:pStyle w:val="Textebrut"/>
      </w:pPr>
      <w:r>
        <w:rPr>
          <w:rFonts w:ascii="Courier New" w:hAnsi="Courier New" w:cs="Courier New"/>
        </w:rPr>
        <w:t>4. The assumption of the Blessed Virgin.</w:t>
      </w:r>
    </w:p>
    <w:p w:rsidR="00000000" w:rsidRDefault="00417EA9">
      <w:pPr>
        <w:pStyle w:val="Textebrut"/>
      </w:pPr>
      <w:r>
        <w:rPr>
          <w:rFonts w:ascii="Courier New" w:hAnsi="Courier New" w:cs="Courier New"/>
        </w:rPr>
        <w:t>5. Her coronation above all angels and saints.</w:t>
      </w:r>
    </w:p>
    <w:p w:rsidR="00000000" w:rsidRDefault="00417EA9">
      <w:pPr>
        <w:pStyle w:val="Textebrut"/>
      </w:pPr>
      <w:r>
        <w:rPr>
          <w:rFonts w:ascii="Courier New" w:hAnsi="Courier New" w:cs="Courier New"/>
        </w:rPr>
        <w:t>Each of these f</w:t>
      </w:r>
      <w:r>
        <w:rPr>
          <w:rFonts w:ascii="Courier New" w:hAnsi="Courier New" w:cs="Courier New"/>
        </w:rPr>
        <w:t>ifteen mysteries is appended to the words “Jesus Christ” in the Ave Maria, and is thus repeated ten times.</w:t>
      </w:r>
    </w:p>
    <w:p w:rsidR="00000000" w:rsidRDefault="00417EA9">
      <w:pPr>
        <w:pStyle w:val="Textebrut"/>
      </w:pPr>
      <w:r>
        <w:rPr>
          <w:rFonts w:ascii="Courier New" w:hAnsi="Courier New" w:cs="Courier New"/>
        </w:rPr>
        <w:t>The rosary of the Blessed Virgin Mary is altogether the most popular form of devotion among Roman Catholics. It has been strongly recommended by many</w:t>
      </w:r>
      <w:r>
        <w:rPr>
          <w:rFonts w:ascii="Courier New" w:hAnsi="Courier New" w:cs="Courier New"/>
        </w:rPr>
        <w:t xml:space="preserve"> popes, who have granted great indulgences to those that practice it. The five Joyful Mysteries are said on Mondays and Thursdays through the year, and daily from the first Sunday in Advent to the Feast of the Purification. The five Sorrowful Mysteries are</w:t>
      </w:r>
      <w:r>
        <w:rPr>
          <w:rFonts w:ascii="Courier New" w:hAnsi="Courier New" w:cs="Courier New"/>
        </w:rPr>
        <w:t xml:space="preserve"> said on Thursdays and Fridays through the year, and daily from Ash Wednesday to Easter Sunday. The five Glorious Mysteries are said on ordinary Sundays and Wednesdays and Saturdays through the year, and daily from Easter Sunday to Trinity Sunday. The mann</w:t>
      </w:r>
      <w:r>
        <w:rPr>
          <w:rFonts w:ascii="Courier New" w:hAnsi="Courier New" w:cs="Courier New"/>
        </w:rPr>
        <w:t>er of saying the rosary on the beads may be understood by the accompanying cut, with the following directions (see Barnum, Romanism, p. 486):</w:t>
      </w:r>
    </w:p>
    <w:p w:rsidR="00000000" w:rsidRDefault="00417EA9">
      <w:pPr>
        <w:pStyle w:val="Textebrut"/>
      </w:pPr>
      <w:r>
        <w:rPr>
          <w:rFonts w:ascii="Courier New" w:hAnsi="Courier New" w:cs="Courier New"/>
        </w:rPr>
        <w:t>On the cross say the Apostles' Creed. On the next large bead say the Lord's Prayer. On the next small bead say the</w:t>
      </w:r>
      <w:r>
        <w:rPr>
          <w:rFonts w:ascii="Courier New" w:hAnsi="Courier New" w:cs="Courier New"/>
        </w:rPr>
        <w:t xml:space="preserve"> Hail Mary, thus: “Hail Mary, full of grace, the Lord is with thee: blessed art thou among women, and  blessed is the fruit of thy womb, Jesus. Who may increase our faith. Holy Mary, Mother of God, pray for us sinners, now, and at the hour of our death. Am</w:t>
      </w:r>
      <w:r>
        <w:rPr>
          <w:rFonts w:ascii="Courier New" w:hAnsi="Courier New" w:cs="Courier New"/>
        </w:rPr>
        <w:t>en.”</w:t>
      </w:r>
    </w:p>
    <w:p w:rsidR="00000000" w:rsidRDefault="00417EA9">
      <w:pPr>
        <w:pStyle w:val="Textebrut"/>
      </w:pPr>
      <w:r>
        <w:rPr>
          <w:rFonts w:ascii="Courier New" w:hAnsi="Courier New" w:cs="Courier New"/>
        </w:rPr>
        <w:t>On the second small bead repeat the Hail Mary, substituting for the above italicized words, “Who may strengthen our hope.”</w:t>
      </w:r>
    </w:p>
    <w:p w:rsidR="00000000" w:rsidRDefault="00417EA9">
      <w:pPr>
        <w:pStyle w:val="Textebrut"/>
      </w:pPr>
      <w:r>
        <w:rPr>
          <w:rFonts w:ascii="Courier New" w:hAnsi="Courier New" w:cs="Courier New"/>
        </w:rPr>
        <w:t>On the third small bead repeat the Hail Mary, substituting in the same place, “Who may enliven our charity.” Then, and at the en</w:t>
      </w:r>
      <w:r>
        <w:rPr>
          <w:rFonts w:ascii="Courier New" w:hAnsi="Courier New" w:cs="Courier New"/>
        </w:rPr>
        <w:t>d of every decade, say, “Glory be to the Father, and to the Son, and to the Holy Ghost, as it was in the beginning, is now, and ever shall be, world without end. Amen.”</w:t>
      </w:r>
    </w:p>
    <w:p w:rsidR="00000000" w:rsidRDefault="00417EA9">
      <w:pPr>
        <w:pStyle w:val="Textebrut"/>
      </w:pPr>
      <w:r>
        <w:rPr>
          <w:rFonts w:ascii="Courier New" w:hAnsi="Courier New" w:cs="Courier New"/>
        </w:rPr>
        <w:t>On the next large bead, and on every large bead, say the Lord's Prayer. In saying the t</w:t>
      </w:r>
      <w:r>
        <w:rPr>
          <w:rFonts w:ascii="Courier New" w:hAnsi="Courier New" w:cs="Courier New"/>
        </w:rPr>
        <w:t>en Hail Marys for the first Joyful Mystery, substitute for the above italicized clause, “Who was made man for us;” in the second, “Whom thou didst carry to St. Elisabeth's;” in the third, “Who was born in a stable for us;” in the fourth, “Who was presented</w:t>
      </w:r>
      <w:r>
        <w:rPr>
          <w:rFonts w:ascii="Courier New" w:hAnsi="Courier New" w:cs="Courier New"/>
        </w:rPr>
        <w:t xml:space="preserve"> in the Temple for us;” in the fifth, “Whom thou didst find in the Temple.”</w:t>
      </w:r>
    </w:p>
    <w:p w:rsidR="00000000" w:rsidRDefault="00417EA9">
      <w:pPr>
        <w:pStyle w:val="Textebrut"/>
      </w:pPr>
      <w:r>
        <w:rPr>
          <w:rFonts w:ascii="Courier New" w:hAnsi="Courier New" w:cs="Courier New"/>
        </w:rPr>
        <w:t>At the end of the five Joyful Mysteries, and at the end of the five Sorrowful and five Glorious Mysteries, say the Salve Regina (=Hail, Queen), thus: “Hail, Holy Queen, Mother of M</w:t>
      </w:r>
      <w:r>
        <w:rPr>
          <w:rFonts w:ascii="Courier New" w:hAnsi="Courier New" w:cs="Courier New"/>
        </w:rPr>
        <w:t>ercy, our life, our sweetness, and our hope. To thee do we cry, poor banished children of Eve. To thee do we send up our sighs, mourning and weeping in this valley of tears. Turn, then, O most gracious advocate, thine eyes of mercy towards us; and after th</w:t>
      </w:r>
      <w:r>
        <w:rPr>
          <w:rFonts w:ascii="Courier New" w:hAnsi="Courier New" w:cs="Courier New"/>
        </w:rPr>
        <w:t>is our exile is ended, show us the blessed fruit of thy womb, Jesus. O clement! O pious! O sweet Virgin Mary! “V. Pray for us, O holy Mother of God. “R. That we may be made worthy of the promises of Christ.”</w:t>
      </w:r>
    </w:p>
    <w:p w:rsidR="00000000" w:rsidRDefault="00417EA9">
      <w:pPr>
        <w:pStyle w:val="Textebrut"/>
      </w:pPr>
      <w:r>
        <w:rPr>
          <w:rFonts w:ascii="Courier New" w:hAnsi="Courier New" w:cs="Courier New"/>
        </w:rPr>
        <w:t>In saying the five Sorrowful Mysteries, the clau</w:t>
      </w:r>
      <w:r>
        <w:rPr>
          <w:rFonts w:ascii="Courier New" w:hAnsi="Courier New" w:cs="Courier New"/>
        </w:rPr>
        <w:t>ses substituted in the Hail Marys for the italicized clause are:</w:t>
      </w:r>
    </w:p>
    <w:p w:rsidR="00000000" w:rsidRDefault="00417EA9">
      <w:pPr>
        <w:pStyle w:val="Textebrut"/>
      </w:pPr>
      <w:r>
        <w:rPr>
          <w:rFonts w:ascii="Courier New" w:hAnsi="Courier New" w:cs="Courier New"/>
        </w:rPr>
        <w:t xml:space="preserve">(1) “Who sweated blood for us;” </w:t>
      </w:r>
    </w:p>
    <w:p w:rsidR="00000000" w:rsidRDefault="00417EA9">
      <w:pPr>
        <w:pStyle w:val="Textebrut"/>
      </w:pPr>
      <w:r>
        <w:rPr>
          <w:rFonts w:ascii="Courier New" w:hAnsi="Courier New" w:cs="Courier New"/>
        </w:rPr>
        <w:t xml:space="preserve">(2) “Who was scourged for us;” </w:t>
      </w:r>
    </w:p>
    <w:p w:rsidR="00000000" w:rsidRDefault="00417EA9">
      <w:pPr>
        <w:pStyle w:val="Textebrut"/>
      </w:pPr>
      <w:r>
        <w:rPr>
          <w:rFonts w:ascii="Courier New" w:hAnsi="Courier New" w:cs="Courier New"/>
        </w:rPr>
        <w:t xml:space="preserve">(3) “Who was crowned with thorns for us;” </w:t>
      </w:r>
    </w:p>
    <w:p w:rsidR="00000000" w:rsidRDefault="00417EA9">
      <w:pPr>
        <w:pStyle w:val="Textebrut"/>
      </w:pPr>
      <w:r>
        <w:rPr>
          <w:rFonts w:ascii="Courier New" w:hAnsi="Courier New" w:cs="Courier New"/>
        </w:rPr>
        <w:t xml:space="preserve">(4) “Who carried the heavy cross for us;” </w:t>
      </w:r>
    </w:p>
    <w:p w:rsidR="00000000" w:rsidRDefault="00417EA9">
      <w:pPr>
        <w:pStyle w:val="Textebrut"/>
      </w:pPr>
      <w:r>
        <w:rPr>
          <w:rFonts w:ascii="Courier New" w:hAnsi="Courier New" w:cs="Courier New"/>
        </w:rPr>
        <w:t>(5) “Who was crucified and died for us.”</w:t>
      </w:r>
    </w:p>
    <w:p w:rsidR="00000000" w:rsidRDefault="00417EA9">
      <w:pPr>
        <w:pStyle w:val="Textebrut"/>
      </w:pPr>
      <w:r>
        <w:rPr>
          <w:rFonts w:ascii="Courier New" w:hAnsi="Courier New" w:cs="Courier New"/>
        </w:rPr>
        <w:t xml:space="preserve">In saying the five Glorious Mysteries, substitute for the italicized clause:  </w:t>
      </w:r>
    </w:p>
    <w:p w:rsidR="00000000" w:rsidRDefault="00417EA9">
      <w:pPr>
        <w:pStyle w:val="Textebrut"/>
      </w:pPr>
      <w:r>
        <w:rPr>
          <w:rFonts w:ascii="Courier New" w:hAnsi="Courier New" w:cs="Courier New"/>
        </w:rPr>
        <w:t xml:space="preserve">(1) “Who arose from the dead;” </w:t>
      </w:r>
    </w:p>
    <w:p w:rsidR="00000000" w:rsidRDefault="00417EA9">
      <w:pPr>
        <w:pStyle w:val="Textebrut"/>
      </w:pPr>
      <w:r>
        <w:rPr>
          <w:rFonts w:ascii="Courier New" w:hAnsi="Courier New" w:cs="Courier New"/>
        </w:rPr>
        <w:t xml:space="preserve">(2) “Who ascended into heaven;” </w:t>
      </w:r>
    </w:p>
    <w:p w:rsidR="00000000" w:rsidRDefault="00417EA9">
      <w:pPr>
        <w:pStyle w:val="Textebrut"/>
      </w:pPr>
      <w:r>
        <w:rPr>
          <w:rFonts w:ascii="Courier New" w:hAnsi="Courier New" w:cs="Courier New"/>
        </w:rPr>
        <w:t xml:space="preserve">(3) “Who sent the Holy Ghost;” </w:t>
      </w:r>
    </w:p>
    <w:p w:rsidR="00000000" w:rsidRDefault="00417EA9">
      <w:pPr>
        <w:pStyle w:val="Textebrut"/>
      </w:pPr>
      <w:r>
        <w:rPr>
          <w:rFonts w:ascii="Courier New" w:hAnsi="Courier New" w:cs="Courier New"/>
        </w:rPr>
        <w:t xml:space="preserve">(4) “Who assumed thee [or took thee up] into heaven;” </w:t>
      </w:r>
    </w:p>
    <w:p w:rsidR="00000000" w:rsidRDefault="00417EA9">
      <w:pPr>
        <w:pStyle w:val="Textebrut"/>
      </w:pPr>
      <w:r>
        <w:rPr>
          <w:rFonts w:ascii="Courier New" w:hAnsi="Courier New" w:cs="Courier New"/>
        </w:rPr>
        <w:t>(5) “Who crowned thee in</w:t>
      </w:r>
      <w:r>
        <w:rPr>
          <w:rFonts w:ascii="Courier New" w:hAnsi="Courier New" w:cs="Courier New"/>
        </w:rPr>
        <w:t xml:space="preserve"> heaven.”</w:t>
      </w:r>
    </w:p>
    <w:p w:rsidR="00000000" w:rsidRDefault="00417EA9">
      <w:pPr>
        <w:pStyle w:val="Textebrut"/>
      </w:pPr>
      <w:r>
        <w:rPr>
          <w:rFonts w:ascii="Courier New" w:hAnsi="Courier New" w:cs="Courier New"/>
        </w:rPr>
        <w:t>The term rosary is variously explained by Roman Catholic writers: as derived from Rosa mystica, an ecclesiastical predicate of the Virgin; from St. Rosalia, who is represented with a wreath formed of gold and roses; from the fact that the beads a</w:t>
      </w:r>
      <w:r>
        <w:rPr>
          <w:rFonts w:ascii="Courier New" w:hAnsi="Courier New" w:cs="Courier New"/>
        </w:rPr>
        <w:t>re made of rosewood, etc. Steitz (in Herzog, Real-Encyklop. s.v.) suggests that it may be derived from a rose garden (rosarium), after the manner in which devotional manuals were in the Middle Ages termed Hortulus Animoe.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Rosary, Brothers Of The[[@He</w:t>
      </w:r>
      <w:r>
        <w:rPr>
          <w:rFonts w:ascii="Courier New" w:eastAsia="Times New Roman" w:hAnsi="Courier New" w:cs="Courier New"/>
        </w:rPr>
        <w:t>adword:Rosary, Brothers Of The]]</w:t>
      </w:r>
    </w:p>
    <w:p w:rsidR="00000000" w:rsidRDefault="00417EA9">
      <w:pPr>
        <w:pStyle w:val="Textebrut"/>
      </w:pPr>
      <w:r>
        <w:rPr>
          <w:rFonts w:ascii="Courier New" w:hAnsi="Courier New" w:cs="Courier New"/>
        </w:rPr>
        <w:t>             The troubles which came upon Europe in the 14th and 15th centuries led to the forming of pious associations which sought to secure the averting of such evils by means of prayer to God; and the brotherhoods of t</w:t>
      </w:r>
      <w:r>
        <w:rPr>
          <w:rFonts w:ascii="Courier New" w:hAnsi="Courier New" w:cs="Courier New"/>
        </w:rPr>
        <w:t>he rosary were among the earliest of these unions. Pope Leo's bull Pastoris Eterni, of Oct. 6, 1520, shows that they had then become old. The popes Sixtus IV, Innocent VIII, and Clement VII conferred on them valuable exemptions, which were confirmed by Six</w:t>
      </w:r>
      <w:r>
        <w:rPr>
          <w:rFonts w:ascii="Courier New" w:hAnsi="Courier New" w:cs="Courier New"/>
        </w:rPr>
        <w:t>tus V. The Brothers of the Rosary displayed great zeal during the contests of Western Europe with the Turks, and aided the warriors with their prayers; and after the victory of Lepanto they instituted processions in honor of the Virgin Mary. The festival i</w:t>
      </w:r>
      <w:r>
        <w:rPr>
          <w:rFonts w:ascii="Courier New" w:hAnsi="Courier New" w:cs="Courier New"/>
        </w:rPr>
        <w:t>nstituted by Pius V in commemoration of that victory was consequently called “the Feast of the Rosary.”</w:t>
      </w:r>
    </w:p>
    <w:p w:rsidR="00000000" w:rsidRDefault="00417EA9">
      <w:pPr>
        <w:pStyle w:val="Textebrut"/>
      </w:pPr>
      <w:r>
        <w:rPr>
          <w:rFonts w:ascii="Courier New" w:hAnsi="Courier New" w:cs="Courier New"/>
        </w:rPr>
        <w:t>A modern organization called “the Living Rosary” consists of unions of fifteen persons each, who severally pray the decades of the rosary which have bee</w:t>
      </w:r>
      <w:r>
        <w:rPr>
          <w:rFonts w:ascii="Courier New" w:hAnsi="Courier New" w:cs="Courier New"/>
        </w:rPr>
        <w:t>n assigned to them respectively.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Rosary, Ceremony Of The[[@Headword:Rosary, Ceremony Of The]]</w:t>
      </w:r>
    </w:p>
    <w:p w:rsidR="00000000" w:rsidRDefault="00417EA9">
      <w:pPr>
        <w:pStyle w:val="Textebrut"/>
      </w:pPr>
      <w:r>
        <w:rPr>
          <w:rFonts w:ascii="Courier New" w:hAnsi="Courier New" w:cs="Courier New"/>
        </w:rPr>
        <w:t xml:space="preserve">             a ceremony, practiced among the Mohammedans on special occasions, called in the Arabic Sobhat, and usually performed on the night succeeding a </w:t>
      </w:r>
      <w:r>
        <w:rPr>
          <w:rFonts w:ascii="Courier New" w:hAnsi="Courier New" w:cs="Courier New"/>
        </w:rPr>
        <w:t>burial. The soul is then supposed to remain in the body, after which it departs to Hades, there to await its final doom. The ceremony is thus described: “At night fikis, sometimes as many as fifty, assemble, and one brings a rosary of 1000 beads, each as l</w:t>
      </w:r>
      <w:r>
        <w:rPr>
          <w:rFonts w:ascii="Courier New" w:hAnsi="Courier New" w:cs="Courier New"/>
        </w:rPr>
        <w:t xml:space="preserve">arge as a pigeon's egg. They begin  with the 67th chapter of the Koran, then say three times, ‘God is one;' then recite the last chapter but one and the first, and then say three times, ‘O God, favor the most excellent and most happy of thy creatures, our </w:t>
      </w:r>
      <w:r>
        <w:rPr>
          <w:rFonts w:ascii="Courier New" w:hAnsi="Courier New" w:cs="Courier New"/>
        </w:rPr>
        <w:t>lord Mohammed, and his family and companions, and preserve them.' To this they add, ‘All who commemorate thee are the mindful, and those who omit commemorating thee are the negligent.' They next repeat 3000 times, ‘There is no God but God,' one holding the</w:t>
      </w:r>
      <w:r>
        <w:rPr>
          <w:rFonts w:ascii="Courier New" w:hAnsi="Courier New" w:cs="Courier New"/>
        </w:rPr>
        <w:t xml:space="preserve"> rosary and counting each repetition. After each thousand they sometimes rest, and take coffee; then 100 times, ‘(I extol) the perfection of God with his praise;' then the same number of times, I beg forgiveness of God the great;' after which fifty times, </w:t>
      </w:r>
      <w:r>
        <w:rPr>
          <w:rFonts w:ascii="Courier New" w:hAnsi="Courier New" w:cs="Courier New"/>
        </w:rPr>
        <w:t>‘The perfection of the Lord, the Eternal;' then, ‘The perfection of the Lord, the Lord of might,' etc. (Koran, ch. 37, last three verses). Two or three then recite three or four more verses. This done, one asks his companions, ‘Have ye transferred (the mer</w:t>
      </w:r>
      <w:r>
        <w:rPr>
          <w:rFonts w:ascii="Courier New" w:hAnsi="Courier New" w:cs="Courier New"/>
        </w:rPr>
        <w:t>it of) what ye have recited to the soul of the deceased?' They reply, ‘We have;' and add, ‘Peace be on the apostles.' This concludes the ceremony, which, in the houses of the rich, is repeated the second and third nights.” See Macbride, Mohammedan Religion</w:t>
      </w:r>
      <w:r>
        <w:rPr>
          <w:rFonts w:ascii="Courier New" w:hAnsi="Courier New" w:cs="Courier New"/>
        </w:rPr>
        <w:t xml:space="preserve"> Explained; Gardner, Faiths of the World,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Rosary, Fraternity Of The[[@Headword:Rosary, Fraternity Of The]]</w:t>
      </w:r>
    </w:p>
    <w:p w:rsidR="00000000" w:rsidRDefault="00417EA9">
      <w:pPr>
        <w:pStyle w:val="Textebrut"/>
      </w:pPr>
      <w:r>
        <w:rPr>
          <w:rFonts w:ascii="Courier New" w:hAnsi="Courier New" w:cs="Courier New"/>
        </w:rPr>
        <w:t>             SEE ROSARY, BROTHERS OF THE.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Rosbrugh, John[[@Headword:Rosbrugh, John]]</w:t>
      </w:r>
    </w:p>
    <w:p w:rsidR="00000000" w:rsidRDefault="00417EA9">
      <w:pPr>
        <w:pStyle w:val="Textebrut"/>
      </w:pPr>
      <w:r>
        <w:rPr>
          <w:rFonts w:ascii="Courier New" w:hAnsi="Courier New" w:cs="Courier New"/>
        </w:rPr>
        <w:t xml:space="preserve">             a </w:t>
      </w:r>
      <w:r>
        <w:rPr>
          <w:rFonts w:ascii="Courier New" w:hAnsi="Courier New" w:cs="Courier New"/>
        </w:rPr>
        <w:t>Presbyterian minister, was born in Ireland in 1717, emigrated to the United States in 1735, and graduated at the College of New Jersey in 1761. He studied theology under the Rev. John Blair, then of Fagg's Manor, and was taken on trial by the New Brunswick</w:t>
      </w:r>
      <w:r>
        <w:rPr>
          <w:rFonts w:ascii="Courier New" w:hAnsi="Courier New" w:cs="Courier New"/>
        </w:rPr>
        <w:t xml:space="preserve"> Presbytery May 22, 1762. He was licensed to preach Aug. 18, 1763, and was ordained at Greenwich, N.J., Dec. 11, 1764, having charge of Mansfield, Greenwich, and Oxford. He was dismissed from the three congregations April 18, 1769, and on the same day was </w:t>
      </w:r>
      <w:r>
        <w:rPr>
          <w:rFonts w:ascii="Courier New" w:hAnsi="Courier New" w:cs="Courier New"/>
        </w:rPr>
        <w:t>called to the Forks of Delaware (now Allentown and Mount Bethel). He was installed pastor of these congregations Oct. 28, 1772, and continued such until his death, in January, 1777, at the hands of the Hessians, near Trenton. See Sprague, Annals of the Ame</w:t>
      </w:r>
      <w:r>
        <w:rPr>
          <w:rFonts w:ascii="Courier New" w:hAnsi="Courier New" w:cs="Courier New"/>
        </w:rPr>
        <w:t xml:space="preserve">r. Pulpit, 3, 254.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Roscelin (Also Roceln, Rucelin, Or Ruzeltn), Jean[[@Headword:Roscelin (Also Roceln, Rucelin, Or Ruzeltn), Jean]]</w:t>
      </w:r>
    </w:p>
    <w:p w:rsidR="00000000" w:rsidRDefault="00417EA9">
      <w:pPr>
        <w:pStyle w:val="Textebrut"/>
      </w:pPr>
      <w:r>
        <w:rPr>
          <w:rFonts w:ascii="Courier New" w:hAnsi="Courier New" w:cs="Courier New"/>
        </w:rPr>
        <w:t>             a scholastic theologian of the 11th century, who ranks in the common estimation as the originator of the</w:t>
      </w:r>
      <w:r>
        <w:rPr>
          <w:rFonts w:ascii="Courier New" w:hAnsi="Courier New" w:cs="Courier New"/>
        </w:rPr>
        <w:t xml:space="preserve"> Nominalist theory in philosophy and as a Tritheist in theology. The circumstances of his life are shrouded in obscurity, however, and the particular views he advocated are not well determined. His place in history was achieved chiefly through controversie</w:t>
      </w:r>
      <w:r>
        <w:rPr>
          <w:rFonts w:ascii="Courier New" w:hAnsi="Courier New" w:cs="Courier New"/>
        </w:rPr>
        <w:t>s with Anselm and Abelard (see the respective articles) in which he became engaged. He first arrested attention by expressing opinions concerning the Trinity which were deemed heretical, at a time when he was canon at Compilgne. As he claimed that Anselm s</w:t>
      </w:r>
      <w:r>
        <w:rPr>
          <w:rFonts w:ascii="Courier New" w:hAnsi="Courier New" w:cs="Courier New"/>
        </w:rPr>
        <w:t xml:space="preserve">hared his views, the latter interposed a denial, and was about undertaking a refutation of Roscelin's teaching, when the Synod of Soissons (1092) compelled a retraction of the heresy. The course of Roscelin's life becomes doubtful again at this point, and </w:t>
      </w:r>
      <w:r>
        <w:rPr>
          <w:rFonts w:ascii="Courier New" w:hAnsi="Courier New" w:cs="Courier New"/>
        </w:rPr>
        <w:t>such facts as are known to have occurred are variously combined by students. The following seems to be the view now generally preferred. Roscelin soon recalled his retraction, according to Anselm, because his action at Soissons had been governed by fear of</w:t>
      </w:r>
      <w:r>
        <w:rPr>
          <w:rFonts w:ascii="Courier New" w:hAnsi="Courier New" w:cs="Courier New"/>
        </w:rPr>
        <w:t xml:space="preserve"> the populace. Anselm consequently wrote the refutation previously begun (De Fide Trinitat. et Incarnat.), and Roscelin went to England, where he attempted to injure Anselm by treating him with contumely, but was himself compelled to return to the Continen</w:t>
      </w:r>
      <w:r>
        <w:rPr>
          <w:rFonts w:ascii="Courier New" w:hAnsi="Courier New" w:cs="Courier New"/>
        </w:rPr>
        <w:t xml:space="preserve">t, partly because of his relations with Anselm, then archbishop of Canterbury, and partly because he had offended the English clergy by denouncing abuses which existed among them. He then addressed an unsuccessful application for refuge to Ivo of Chartres </w:t>
      </w:r>
      <w:r>
        <w:rPr>
          <w:rFonts w:ascii="Courier New" w:hAnsi="Courier New" w:cs="Courier New"/>
        </w:rPr>
        <w:t xml:space="preserve">(q.v.), and from that time was lost to notice for some years. The name of Roscelin is next mentioned in connection with a controversy with Abelard. The latter had been Roscelin's pupil; but the publication of his Introductio ad Theologiam (1119), in which </w:t>
      </w:r>
      <w:r>
        <w:rPr>
          <w:rFonts w:ascii="Courier New" w:hAnsi="Courier New" w:cs="Courier New"/>
        </w:rPr>
        <w:t>he emphasized the divine unity in three persons, and in such a way as to reflect on the position Roscelin had occupied at Soissons, caused an open rupture between them. Abelard's language savored of Sabellianism, and Roscelin prepared to bring the new here</w:t>
      </w:r>
      <w:r>
        <w:rPr>
          <w:rFonts w:ascii="Courier New" w:hAnsi="Courier New" w:cs="Courier New"/>
        </w:rPr>
        <w:t>sy to the notice of the bishop of Paris. Each of the parties contributed a letter to this controversy, which documents are still extant; and with the issuing of the Epistola ad Aboelard. Roscelin passes definitely from our view.</w:t>
      </w:r>
    </w:p>
    <w:p w:rsidR="00000000" w:rsidRDefault="00417EA9">
      <w:pPr>
        <w:pStyle w:val="Textebrut"/>
      </w:pPr>
      <w:r>
        <w:rPr>
          <w:rFonts w:ascii="Courier New" w:hAnsi="Courier New" w:cs="Courier New"/>
        </w:rPr>
        <w:t>1. Roscelin as a Tritheist.</w:t>
      </w:r>
      <w:r>
        <w:rPr>
          <w:rFonts w:ascii="Courier New" w:hAnsi="Courier New" w:cs="Courier New"/>
        </w:rPr>
        <w:t xml:space="preserve"> — His opinions grew out of an emphasizing of the idea of personality in connection with the divine nature, and, as they appear in the writings of his opponents, may be comprehended in the  statement that the three Divine Persons cannot be conceived as una</w:t>
      </w:r>
      <w:r>
        <w:rPr>
          <w:rFonts w:ascii="Courier New" w:hAnsi="Courier New" w:cs="Courier New"/>
        </w:rPr>
        <w:t xml:space="preserve"> res (ο</w:t>
      </w:r>
      <w:r>
        <w:rPr>
          <w:rFonts w:ascii="Courier New" w:hAnsi="Courier New" w:cs="Courier New"/>
        </w:rPr>
        <w:t>ὐ</w:t>
      </w:r>
      <w:r>
        <w:rPr>
          <w:rFonts w:ascii="Courier New" w:hAnsi="Courier New" w:cs="Courier New"/>
        </w:rPr>
        <w:t xml:space="preserve">σία), unless the necessary consequence that the Father and the Spirit became incarnate with the Son be also accepted. To escape this consequence, he holds that the distinction between the Persons is one of substance; but he strives to preserve the </w:t>
      </w:r>
      <w:r>
        <w:rPr>
          <w:rFonts w:ascii="Courier New" w:hAnsi="Courier New" w:cs="Courier New"/>
        </w:rPr>
        <w:t>divine unity by postulating a unity of will and power. It seems evident that he believed this provision sufficient to preserve his doctrine from being charged with polytheism and atheism, and that he was therefore not guilty of intentional heresy; but it w</w:t>
      </w:r>
      <w:r>
        <w:rPr>
          <w:rFonts w:ascii="Courier New" w:hAnsi="Courier New" w:cs="Courier New"/>
        </w:rPr>
        <w:t xml:space="preserve">as not difficult for the keen dialectics of Anselm to demonstrate his error. Roscelin cannot be justly charged with tritheism; and, if his argumentation was at fault, he certainly earned for himself the credit of scholarly penetration in having recognized </w:t>
      </w:r>
      <w:r>
        <w:rPr>
          <w:rFonts w:ascii="Courier New" w:hAnsi="Courier New" w:cs="Courier New"/>
        </w:rPr>
        <w:t>the full greatness of the difficulty to be overcome in reconciling the doctrine of the Trinity with that of the Incarnation.</w:t>
      </w:r>
    </w:p>
    <w:p w:rsidR="00000000" w:rsidRDefault="00417EA9">
      <w:pPr>
        <w:pStyle w:val="Textebrut"/>
      </w:pPr>
      <w:r>
        <w:rPr>
          <w:rFonts w:ascii="Courier New" w:hAnsi="Courier New" w:cs="Courier New"/>
        </w:rPr>
        <w:t>2. Roscelin as a Nominalist. — We are wholly dependent for a knowledge of his position in this respect upon the statements of his e</w:t>
      </w:r>
      <w:r>
        <w:rPr>
          <w:rFonts w:ascii="Courier New" w:hAnsi="Courier New" w:cs="Courier New"/>
        </w:rPr>
        <w:t>nemies, and it appears certain that they caricatured his views; but it is evident that they did not regard him as the originator of nominalism. He held the extreme of the nominalist position, denominating universal conceptions an empty sound (flatum vocis)</w:t>
      </w:r>
      <w:r>
        <w:rPr>
          <w:rFonts w:ascii="Courier New" w:hAnsi="Courier New" w:cs="Courier New"/>
        </w:rPr>
        <w:t>, but apparently only for the purpose of antagonizing the extreme realism of Anselm. His idea doubtless was that universal concepts exist simply in our thought, and do not at the same time postulate a real existence extraneous to the mind. He laid down the</w:t>
      </w:r>
      <w:r>
        <w:rPr>
          <w:rFonts w:ascii="Courier New" w:hAnsi="Courier New" w:cs="Courier New"/>
        </w:rPr>
        <w:t xml:space="preserve"> axiom that “no thing has parts” — a paradox which can only mean that no whole can really exist and furnish its parts from out of itself. The parts really constitute the whole, and alone possess a real existence; and the whole, as a unity, cannot be distin</w:t>
      </w:r>
      <w:r>
        <w:rPr>
          <w:rFonts w:ascii="Courier New" w:hAnsi="Courier New" w:cs="Courier New"/>
        </w:rPr>
        <w:t>guished from them otherwise than in thought. In its application to the doctrine of the Trinity, the axiom implied that the real existences in the Deity are in the three Persons, and that the unity of the Godhead exists only in the thought which comprehends</w:t>
      </w:r>
      <w:r>
        <w:rPr>
          <w:rFonts w:ascii="Courier New" w:hAnsi="Courier New" w:cs="Courier New"/>
        </w:rPr>
        <w:t xml:space="preserve"> them together into one. The only point of interest to him as a philosopher, however, was to discover whether the reality lies in the general concept or in the concrete individual; and his axiom has, e.g., no relationship with the atomism of Democritus.</w:t>
      </w:r>
    </w:p>
    <w:p w:rsidR="00000000" w:rsidRDefault="00417EA9">
      <w:pPr>
        <w:pStyle w:val="Textebrut"/>
      </w:pPr>
      <w:r>
        <w:rPr>
          <w:rFonts w:ascii="Courier New" w:hAnsi="Courier New" w:cs="Courier New"/>
        </w:rPr>
        <w:t>3.</w:t>
      </w:r>
      <w:r>
        <w:rPr>
          <w:rFonts w:ascii="Courier New" w:hAnsi="Courier New" w:cs="Courier New"/>
        </w:rPr>
        <w:t xml:space="preserve"> The Connection between Roscelin's Philosophy and his Theological Views. — This is evident from the foregoing statements. He did not, however, publicly connect his theological innovation with his nominalism, but based it on the Christological difficulty al</w:t>
      </w:r>
      <w:r>
        <w:rPr>
          <w:rFonts w:ascii="Courier New" w:hAnsi="Courier New" w:cs="Courier New"/>
        </w:rPr>
        <w:t>ready mentioned. According  to Anselm (De Fide Trinit. 3), Roscelin declared that “Pagani defendunt legem suam, Judaei defendunt fidem suam, ergo et nos Christianam fidem defendere debemus,” thus showing that it was not his purpose to damage the faith: but</w:t>
      </w:r>
      <w:r>
        <w:rPr>
          <w:rFonts w:ascii="Courier New" w:hAnsi="Courier New" w:cs="Courier New"/>
        </w:rPr>
        <w:t xml:space="preserve"> the words sound like a plea for scientific discussion of the faith in general, or perhaps for liberty of the thinking mind to apprehend, and consequently to further the development of, the doctrines of the Church. Nominalism, in general, would seem to hav</w:t>
      </w:r>
      <w:r>
        <w:rPr>
          <w:rFonts w:ascii="Courier New" w:hAnsi="Courier New" w:cs="Courier New"/>
        </w:rPr>
        <w:t>e been nearly always connected with a rationalistic tendency.</w:t>
      </w:r>
    </w:p>
    <w:p w:rsidR="00000000" w:rsidRDefault="00417EA9">
      <w:pPr>
        <w:pStyle w:val="Textebrut"/>
      </w:pPr>
      <w:r>
        <w:rPr>
          <w:rFonts w:ascii="Courier New" w:hAnsi="Courier New" w:cs="Courier New"/>
        </w:rPr>
        <w:t>See Anselm, Ep. 2, 35 and 41, and De Fide Trinitatis et Incarnatione; a letter to Anselm by John, abbot of Telese, later cardinal-bishop of Tuseoli (in Baluz. Miscell. 4, 478); Abelard, Epist. 2</w:t>
      </w:r>
      <w:r>
        <w:rPr>
          <w:rFonts w:ascii="Courier New" w:hAnsi="Courier New" w:cs="Courier New"/>
        </w:rPr>
        <w:t>1 (Opp. [Paris, 1616] p. 334), and Dialectica (in Cousin, Oeuvres Inedits d'Abel.); Epist. Roscel. ad Aboelardum (ed. Schmeller, Munich, 1851); a letter to Roscelin by Theobald of Estampes (in D'Achery, Spicilegium, vol. 3), and one by Ivo of Chartres (Epi</w:t>
      </w:r>
      <w:r>
        <w:rPr>
          <w:rFonts w:ascii="Courier New" w:hAnsi="Courier New" w:cs="Courier New"/>
        </w:rPr>
        <w:t>st. 7); John of Salisbury, Metalog. 2, 17; Otto of Freisingen, De Gest. Frider. vol. 1, c. 47, et al.</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Roscholchika[[@Headword:Roscholchika]]</w:t>
      </w:r>
    </w:p>
    <w:p w:rsidR="00000000" w:rsidRDefault="00417EA9">
      <w:pPr>
        <w:pStyle w:val="Textebrut"/>
      </w:pPr>
      <w:r>
        <w:rPr>
          <w:rFonts w:ascii="Courier New" w:hAnsi="Courier New" w:cs="Courier New"/>
        </w:rPr>
        <w:t xml:space="preserve">             a term signifying “Seditionists, “and applied to the Russian sect Isbraniki, or the “Company of </w:t>
      </w:r>
      <w:r>
        <w:rPr>
          <w:rFonts w:ascii="Courier New" w:hAnsi="Courier New" w:cs="Courier New"/>
        </w:rPr>
        <w:t>the East.” This sect was formed in the middle of the 17th century, during the patriarchate of Nicon, A.D. 1654. The cause of separation was not any difference of doctrine or ritual, but a desire to protest against the laxity and inclination to change displ</w:t>
      </w:r>
      <w:r>
        <w:rPr>
          <w:rFonts w:ascii="Courier New" w:hAnsi="Courier New" w:cs="Courier New"/>
        </w:rPr>
        <w:t>ayed by the clergy, and to adopt a greater piety and purity of life. Pinkerton (Dissertation on Russian Sects) identifies them with the Starovertzi, or “Believers of the Old Faith.” See Platon, Present State of the Greek Church. SEE RUSSIAN SECTS.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w:t>
      </w:r>
      <w:r>
        <w:rPr>
          <w:rFonts w:ascii="Courier New" w:eastAsia="Times New Roman" w:hAnsi="Courier New" w:cs="Courier New"/>
        </w:rPr>
        <w:t>scoe, William[[@Headword:Roscoe, William]]</w:t>
      </w:r>
    </w:p>
    <w:p w:rsidR="00000000" w:rsidRDefault="00417EA9">
      <w:pPr>
        <w:pStyle w:val="Textebrut"/>
      </w:pPr>
      <w:r>
        <w:rPr>
          <w:rFonts w:ascii="Courier New" w:hAnsi="Courier New" w:cs="Courier New"/>
        </w:rPr>
        <w:t>             a historian and poet, was born near Liverpool, March 8, 1753, and in 1769 was articled to an attorney for six years. During this time he paid great attention to English classics, and subsequently adde</w:t>
      </w:r>
      <w:r>
        <w:rPr>
          <w:rFonts w:ascii="Courier New" w:hAnsi="Courier New" w:cs="Courier New"/>
        </w:rPr>
        <w:t>d an acquaintance with choice writers in the Greek, Latin, Spanish, Italian, and French languages. He was admitted to the bar in 1774, and retired from practice in 1796. His means, through unfortunate business speculations, became very limited, but he stil</w:t>
      </w:r>
      <w:r>
        <w:rPr>
          <w:rFonts w:ascii="Courier New" w:hAnsi="Courier New" w:cs="Courier New"/>
        </w:rPr>
        <w:t>l continued his literary labors for many years. He was a member of Parliament for Liverpool in 1806, and died June 30, 1831. Among his works are, Scriptural Refutation of a Pamphlet on the Licitness of the  Slave-trade (1788, 8vo): — The Life and Pontifica</w:t>
      </w:r>
      <w:r>
        <w:rPr>
          <w:rFonts w:ascii="Courier New" w:hAnsi="Courier New" w:cs="Courier New"/>
        </w:rPr>
        <w:t>te of Leo X (Liverpool, 1805, 4 vols. 4to). See Allibone, Dict. of Brit. and Amer. Authors, s.v.; Darling, Cyclop. Bibliog.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Rose[[@Headword:Rose]]</w:t>
      </w:r>
    </w:p>
    <w:p w:rsidR="00000000" w:rsidRDefault="00417EA9">
      <w:pPr>
        <w:pStyle w:val="Textebrut"/>
      </w:pPr>
      <w:r>
        <w:rPr>
          <w:rFonts w:ascii="Courier New" w:hAnsi="Courier New" w:cs="Courier New"/>
        </w:rPr>
        <w:t>             (</w:t>
      </w:r>
      <w:r>
        <w:rPr>
          <w:rFonts w:ascii="Courier New" w:hAnsi="Courier New" w:cs="Courier New"/>
          <w:rtl/>
        </w:rPr>
        <w:t>חֲבִצֶּלֶת</w:t>
      </w:r>
      <w:r>
        <w:rPr>
          <w:rFonts w:ascii="Courier New" w:hAnsi="Courier New" w:cs="Courier New"/>
        </w:rPr>
        <w:t xml:space="preserve">, chabatstseleth; Sept. κρίνον, </w:t>
      </w:r>
      <w:r>
        <w:rPr>
          <w:rFonts w:ascii="Courier New" w:hAnsi="Courier New" w:cs="Courier New"/>
        </w:rPr>
        <w:t>ἄ</w:t>
      </w:r>
      <w:r>
        <w:rPr>
          <w:rFonts w:ascii="Courier New" w:hAnsi="Courier New" w:cs="Courier New"/>
        </w:rPr>
        <w:t>νθος; Aq. κάλυξ; Vulg. flos, lilium) occu</w:t>
      </w:r>
      <w:r>
        <w:rPr>
          <w:rFonts w:ascii="Courier New" w:hAnsi="Courier New" w:cs="Courier New"/>
        </w:rPr>
        <w:t>rs twice only in the canonical Scriptures; namely, first in Son 2:1, where the bride replies, “I am the rose of Sharon and the lily of the valley,” and secondly in Isa 35:1, “The wilderness and the solitary place shall be glad for them, and the desert shal</w:t>
      </w:r>
      <w:r>
        <w:rPr>
          <w:rFonts w:ascii="Courier New" w:hAnsi="Courier New" w:cs="Courier New"/>
        </w:rPr>
        <w:t>l rejoice and blossom as the rose.” There is much difference of opinion as to what particular flower is here denoted, and the question perhaps does not admit of definite determination. Tremellius and Diodati, with some of the rabbins, believe the rose is i</w:t>
      </w:r>
      <w:r>
        <w:rPr>
          <w:rFonts w:ascii="Courier New" w:hAnsi="Courier New" w:cs="Courier New"/>
        </w:rPr>
        <w:t>ntended, but there seems to be no foundation for such a translation. The Sept. renders it simply by flower in the passage of the Canticles. In this it has been followed by the Latin Vulgate, Luther, etc. It is curious, however, as remarked by Celsius (Hier</w:t>
      </w:r>
      <w:r>
        <w:rPr>
          <w:rFonts w:ascii="Courier New" w:hAnsi="Courier New" w:cs="Courier New"/>
        </w:rPr>
        <w:t>obot. 1, 489), that many of those who translate chabatstseleth by rose or flower in the passage of the Canticles render it by lily in that of Isaiah. The rose was, no doubt, highly esteemed by the Greeks, as it was, and still is, by almost all Asiatic nati</w:t>
      </w:r>
      <w:r>
        <w:rPr>
          <w:rFonts w:ascii="Courier New" w:hAnsi="Courier New" w:cs="Courier New"/>
        </w:rPr>
        <w:t>ons; and as it forms a very frequent subject of allusion in Persian poetry, it has been inferred that we might expect some reference to so favorite a flower in the poetical books of the Scripture, and that no other is better calculated to illustrate the ab</w:t>
      </w:r>
      <w:r>
        <w:rPr>
          <w:rFonts w:ascii="Courier New" w:hAnsi="Courier New" w:cs="Courier New"/>
        </w:rPr>
        <w:t>ove two passages. But this does not prove that the word chabatstseleth or any similar one was ever applied to the rose. Other flowers, therefore, have been indicated, to which the name chabatstseleth may be supposed, from its derivation, to apply more fitl</w:t>
      </w:r>
      <w:r>
        <w:rPr>
          <w:rFonts w:ascii="Courier New" w:hAnsi="Courier New" w:cs="Courier New"/>
        </w:rPr>
        <w:t>y. Scheuzer refers to Hiller (Hierophyt. p. 2), who seeks chabatstseleth among the bulbous-rooted plants, remarking that the Hebrew word may be derived from chabab and batsal, a bulb, or bulbous root, of any plant, as we have seen it applied to the onion (</w:t>
      </w:r>
      <w:r>
        <w:rPr>
          <w:rFonts w:ascii="Courier New" w:hAnsi="Courier New" w:cs="Courier New"/>
        </w:rPr>
        <w:t>q.v.). So Rosenmüller remarks that the substantial part of the Hebrew name shows that it denotes a flower growing from a bulb, and adds in a note “that chabatstseleth is formed from betsel, or bulb, the guttural cheth being sometimes put before triliterals</w:t>
      </w:r>
      <w:r>
        <w:rPr>
          <w:rFonts w:ascii="Courier New" w:hAnsi="Courier New" w:cs="Courier New"/>
        </w:rPr>
        <w:t xml:space="preserve"> in order to form quadriliterals from them” (see Gesen. Gram. p. 863). </w:t>
      </w:r>
    </w:p>
    <w:p w:rsidR="00000000" w:rsidRDefault="00417EA9">
      <w:pPr>
        <w:pStyle w:val="Textebrut"/>
      </w:pPr>
      <w:r>
        <w:rPr>
          <w:rFonts w:ascii="Courier New" w:hAnsi="Courier New" w:cs="Courier New"/>
        </w:rPr>
        <w:t>Some, therefore, have selected the asphodel as the bulbous plant intended, respecting which the author of Scripture Illustrated remarks, “It is a very beautiful and odoriferous flower,</w:t>
      </w:r>
      <w:r>
        <w:rPr>
          <w:rFonts w:ascii="Courier New" w:hAnsi="Courier New" w:cs="Courier New"/>
        </w:rPr>
        <w:t xml:space="preserve"> and highly praised by two of the  greatest masters of Grecian song. Hesiod says it grows commonly in woods, and Homer (Odyss. 1, 24) calls the Elysian Fields ‘meads filled with asphodel.'” Celsius (loc. cit.) has already remarked that Bochart has translat</w:t>
      </w:r>
      <w:r>
        <w:rPr>
          <w:rFonts w:ascii="Courier New" w:hAnsi="Courier New" w:cs="Courier New"/>
        </w:rPr>
        <w:t>ed chabatstseleth by narcissus (Polyanthus narcissus), and not without reason, as some Oriental translators have so explained it. In the Targum (Son 2:1), instead of chabatstseleth we have narkom (</w:t>
      </w:r>
      <w:r>
        <w:rPr>
          <w:rFonts w:ascii="Courier New" w:hAnsi="Courier New" w:cs="Courier New"/>
          <w:rtl/>
        </w:rPr>
        <w:t>נרקו ם</w:t>
      </w:r>
      <w:r>
        <w:rPr>
          <w:rFonts w:ascii="Courier New" w:hAnsi="Courier New" w:cs="Courier New"/>
        </w:rPr>
        <w:t>), which, however, should have been written narkos (</w:t>
      </w:r>
      <w:r>
        <w:rPr>
          <w:rFonts w:ascii="Courier New" w:hAnsi="Courier New" w:cs="Courier New"/>
          <w:rtl/>
        </w:rPr>
        <w:t>נ</w:t>
      </w:r>
      <w:r>
        <w:rPr>
          <w:rFonts w:ascii="Courier New" w:hAnsi="Courier New" w:cs="Courier New"/>
          <w:rtl/>
        </w:rPr>
        <w:t>יקוס</w:t>
      </w:r>
      <w:r>
        <w:rPr>
          <w:rFonts w:ascii="Courier New" w:hAnsi="Courier New" w:cs="Courier New"/>
        </w:rPr>
        <w:t>), as appears from the words of David Cohen de Lara, “Narkos is the same as chabatstseleth of Sharon.” So in Isa 35:1, chabatstseleth is written chamzaloito in the Syrian translation, which is the same as narcissus (Cels. Hierobot. 1, 489). This, Rosen</w:t>
      </w:r>
      <w:r>
        <w:rPr>
          <w:rFonts w:ascii="Courier New" w:hAnsi="Courier New" w:cs="Courier New"/>
        </w:rPr>
        <w:t xml:space="preserve">müller informs us (Bibl. Bot. p. 142), according to the testimony of Syriac-Arabic dictionaries, denotes the Colchicum autumnale, that is, the meadow saffron. That plant certainly has a bulb-like rootstock in form the flowers resemble those of the crocus, </w:t>
      </w:r>
      <w:r>
        <w:rPr>
          <w:rFonts w:ascii="Courier New" w:hAnsi="Courier New" w:cs="Courier New"/>
        </w:rPr>
        <w:t>and are of a light violet color, without scent. Narkom and narkos are, no doubt. the same as the Persian nurgus, which throughout the East indicates the Narcissus tazetta, or the Polyanthus narciss</w:t>
      </w:r>
      <w:r>
        <w:rPr>
          <w:rFonts w:ascii="Courier New" w:hAnsi="Courier New" w:cs="Courier New"/>
          <w:rtl/>
        </w:rPr>
        <w:t>us. Th</w:t>
      </w:r>
      <w:r>
        <w:rPr>
          <w:rFonts w:ascii="Courier New" w:hAnsi="Courier New" w:cs="Courier New"/>
        </w:rPr>
        <w:t>e ancients describe and allude to the narcissus on v</w:t>
      </w:r>
      <w:r>
        <w:rPr>
          <w:rFonts w:ascii="Courier New" w:hAnsi="Courier New" w:cs="Courier New"/>
          <w:rtl/>
        </w:rPr>
        <w:t>a</w:t>
      </w:r>
      <w:r>
        <w:rPr>
          <w:rFonts w:ascii="Courier New" w:hAnsi="Courier New" w:cs="Courier New"/>
          <w:rtl/>
        </w:rPr>
        <w:t>riou</w:t>
      </w:r>
      <w:r>
        <w:rPr>
          <w:rFonts w:ascii="Courier New" w:hAnsi="Courier New" w:cs="Courier New"/>
        </w:rPr>
        <w:t>s occasions, and Celsius has quoted various passages from the poets indicative of the esteem in which it was held. Since they were not so particular as the moderns in distinguishing species, it is probable that more than one may be referred to by them,</w:t>
      </w:r>
      <w:r>
        <w:rPr>
          <w:rFonts w:ascii="Courier New" w:hAnsi="Courier New" w:cs="Courier New"/>
        </w:rPr>
        <w:t xml:space="preserve"> and therefore that N. tazetta may be included under the same name as N. poeticus, which was best known to them. It is not unimportant to remark that the narcissus was also called Bulbus vomitorius, or the Emetic bulbus, in Greek and Latin; and the Arabic </w:t>
      </w:r>
      <w:r>
        <w:rPr>
          <w:rFonts w:ascii="Courier New" w:hAnsi="Courier New" w:cs="Courier New"/>
        </w:rPr>
        <w:t>busl- al-kye no doubt refers to the same or a kindred species. It is curious, also, that an Eastern name, or the corruption of one, should be applied by gardeners even in England to a species of na</w:t>
      </w:r>
      <w:r>
        <w:rPr>
          <w:rFonts w:ascii="Courier New" w:hAnsi="Courier New" w:cs="Courier New"/>
          <w:rtl/>
        </w:rPr>
        <w:t>rcissu</w:t>
      </w:r>
      <w:r>
        <w:rPr>
          <w:rFonts w:ascii="Courier New" w:hAnsi="Courier New" w:cs="Courier New"/>
        </w:rPr>
        <w:t>s: thus, N. trewriamus and crenulatus (the former su</w:t>
      </w:r>
      <w:r>
        <w:rPr>
          <w:rFonts w:ascii="Courier New" w:hAnsi="Courier New" w:cs="Courier New"/>
          <w:rtl/>
        </w:rPr>
        <w:t>p</w:t>
      </w:r>
      <w:r>
        <w:rPr>
          <w:rFonts w:ascii="Courier New" w:hAnsi="Courier New" w:cs="Courier New"/>
          <w:rtl/>
        </w:rPr>
        <w:t>pose</w:t>
      </w:r>
      <w:r>
        <w:rPr>
          <w:rFonts w:ascii="Courier New" w:hAnsi="Courier New" w:cs="Courier New"/>
        </w:rPr>
        <w:t xml:space="preserve">d by some to be a variety of N. orientalis) were once called “Bazalman major” and “Bazalman minor.” That the narcissus is found in Syria and Palestine is well known, as it has been mentioned by several travelers, and also that it is highly esteemed by </w:t>
      </w:r>
      <w:r>
        <w:rPr>
          <w:rFonts w:ascii="Courier New" w:hAnsi="Courier New" w:cs="Courier New"/>
        </w:rPr>
        <w:t>all Asiatics from Syria even as far as India (comp. Soph. (Ed. Col. p. 698 sq., Mosch. Idyl. 2, 65 sq.; Athen. 15, 679 sq.). Chateaubriand (Itineraire, 2, 130) mentions the narcissus as growing in the plain of Sharon; and Strand (Flor. Palest. No. 177) nam</w:t>
      </w:r>
      <w:r>
        <w:rPr>
          <w:rFonts w:ascii="Courier New" w:hAnsi="Courier New" w:cs="Courier New"/>
        </w:rPr>
        <w:t xml:space="preserve">es it as a plant of Palestine, on the authority of Rauwolf and Hasselquist (see also Kitto, Phys. Hist. of Palest. p. 216). Hiller (Hierophyt. 2, 30) thinks the chabatstseleth denotes some species </w:t>
      </w:r>
      <w:r>
        <w:rPr>
          <w:rFonts w:ascii="Courier New" w:hAnsi="Courier New" w:cs="Courier New"/>
          <w:rtl/>
        </w:rPr>
        <w:t>of asp</w:t>
      </w:r>
      <w:r>
        <w:rPr>
          <w:rFonts w:ascii="Courier New" w:hAnsi="Courier New" w:cs="Courier New"/>
        </w:rPr>
        <w:t>hodel (Asphodelus); but the finger-like roots of thi</w:t>
      </w:r>
      <w:r>
        <w:rPr>
          <w:rFonts w:ascii="Courier New" w:hAnsi="Courier New" w:cs="Courier New"/>
          <w:rtl/>
        </w:rPr>
        <w:t>s</w:t>
      </w:r>
      <w:r>
        <w:rPr>
          <w:rFonts w:ascii="Courier New" w:hAnsi="Courier New" w:cs="Courier New"/>
          <w:rtl/>
        </w:rPr>
        <w:t xml:space="preserve"> gen</w:t>
      </w:r>
      <w:r>
        <w:rPr>
          <w:rFonts w:ascii="Courier New" w:hAnsi="Courier New" w:cs="Courier New"/>
        </w:rPr>
        <w:t xml:space="preserve">us of  plants do not well accord with the “bulb” root implied in the original word. Thomson (Land and Book, 1, 161; 2, 269) suggests the possibility of the Hebrew name being identical with the Arabic khubbaizy, “the mallow, “which plant he saw growing </w:t>
      </w:r>
      <w:r>
        <w:rPr>
          <w:rFonts w:ascii="Courier New" w:hAnsi="Courier New" w:cs="Courier New"/>
        </w:rPr>
        <w:t xml:space="preserve">abundantly on Sharon; but this view can hardly be maintained. The Hebrew term is probably a quadriliteral noun with the harsh aspirate prefixed, and the prominent notion implied in it is betsel “a bulb” and has therefore no connection with the above-named </w:t>
      </w:r>
      <w:r>
        <w:rPr>
          <w:rFonts w:ascii="Courier New" w:hAnsi="Courier New" w:cs="Courier New"/>
        </w:rPr>
        <w:t>Arabic word. The narcissus alone is still called buseil by the natives of Palestine (Quar. Statement of the Palest. Explor. Soc. Jan. 1878, p. 46). SEE SHARON.</w:t>
      </w:r>
    </w:p>
    <w:p w:rsidR="00000000" w:rsidRDefault="00417EA9">
      <w:pPr>
        <w:pStyle w:val="Textebrut"/>
      </w:pPr>
      <w:r>
        <w:rPr>
          <w:rFonts w:ascii="Courier New" w:hAnsi="Courier New" w:cs="Courier New"/>
        </w:rPr>
        <w:t xml:space="preserve">Though the rose is apparently not mentioned in the Hebrew Bible, it is referred to in </w:t>
      </w:r>
      <w:r>
        <w:rPr>
          <w:rFonts w:ascii="Courier New" w:hAnsi="Courier New" w:cs="Courier New"/>
        </w:rPr>
        <w:t>Ecclesiastes 24:14, where it is said of Wisdom that she is exalted “as a rose-plant (</w:t>
      </w:r>
      <w:r>
        <w:rPr>
          <w:rFonts w:ascii="Courier New" w:hAnsi="Courier New" w:cs="Courier New"/>
        </w:rPr>
        <w:t>ώ</w:t>
      </w:r>
      <w:r>
        <w:rPr>
          <w:rFonts w:ascii="Courier New" w:hAnsi="Courier New" w:cs="Courier New"/>
        </w:rPr>
        <w:t>ς φυτ</w:t>
      </w:r>
      <w:r>
        <w:rPr>
          <w:rFonts w:ascii="Courier New" w:hAnsi="Courier New" w:cs="Courier New"/>
        </w:rPr>
        <w:t>ὰ</w:t>
      </w:r>
      <w:r>
        <w:rPr>
          <w:rFonts w:ascii="Courier New" w:hAnsi="Courier New" w:cs="Courier New"/>
        </w:rPr>
        <w:t xml:space="preserve"> </w:t>
      </w:r>
      <w:r>
        <w:rPr>
          <w:rFonts w:ascii="Courier New" w:hAnsi="Courier New" w:cs="Courier New"/>
        </w:rPr>
        <w:t>ῥ</w:t>
      </w:r>
      <w:r>
        <w:rPr>
          <w:rFonts w:ascii="Courier New" w:hAnsi="Courier New" w:cs="Courier New"/>
        </w:rPr>
        <w:t>όδου) in Jericho” (comp. Mishna, Maaser, 2, 5). So also in Ecclesiates 39:13, “And bud forth as a rose growing by the brook of the field;” and the high priest's o</w:t>
      </w:r>
      <w:r>
        <w:rPr>
          <w:rFonts w:ascii="Courier New" w:hAnsi="Courier New" w:cs="Courier New"/>
        </w:rPr>
        <w:t>rnaments are compared in 18 to “the flowers of roses in the spring of the year.” But the passage in the book of Wisdom (2, 8; comp. Pliny, 21, 6; Athen. 15, 683), “Let us crown ourselves with roses ere they be withered,” is especially well suited to the ro</w:t>
      </w:r>
      <w:r>
        <w:rPr>
          <w:rFonts w:ascii="Courier New" w:hAnsi="Courier New" w:cs="Courier New"/>
        </w:rPr>
        <w:t>se. Yet roses have not been found by tr</w:t>
      </w:r>
      <w:r>
        <w:rPr>
          <w:rFonts w:ascii="Courier New" w:hAnsi="Courier New" w:cs="Courier New"/>
          <w:rtl/>
        </w:rPr>
        <w:t>aveler</w:t>
      </w:r>
      <w:r>
        <w:rPr>
          <w:rFonts w:ascii="Courier New" w:hAnsi="Courier New" w:cs="Courier New"/>
        </w:rPr>
        <w:t>s in the neighborhood of Jericho. They cannot be con</w:t>
      </w:r>
      <w:r>
        <w:rPr>
          <w:rFonts w:ascii="Courier New" w:hAnsi="Courier New" w:cs="Courier New"/>
          <w:rtl/>
        </w:rPr>
        <w:t>sider</w:t>
      </w:r>
      <w:r>
        <w:rPr>
          <w:rFonts w:ascii="Courier New" w:hAnsi="Courier New" w:cs="Courier New"/>
        </w:rPr>
        <w:t>ed exactly as spring flowers, nor do they grow specially by the sides of brooks. The rose was as highly esteemed among ancient as it is among modern natio</w:t>
      </w:r>
      <w:r>
        <w:rPr>
          <w:rFonts w:ascii="Courier New" w:hAnsi="Courier New" w:cs="Courier New"/>
        </w:rPr>
        <w:t>ns, if we may judge by the frequent references to it in the poets of antiquity. As we know that it continues to be the favorite flower of the Persians, and is much cultivated in Egypt (Hasselquist, Trav. p. 248; Russegger, Reis. 1, 1, 193), we might expect</w:t>
      </w:r>
      <w:r>
        <w:rPr>
          <w:rFonts w:ascii="Courier New" w:hAnsi="Courier New" w:cs="Courier New"/>
        </w:rPr>
        <w:t xml:space="preserve"> more frequent mention of some of its numerous species and varieties in the Jewish writings. This, however, is not the case, which probably arises from its being less common in a wild state in a comparatively dry and warm climate like that of Syria. Still </w:t>
      </w:r>
      <w:r>
        <w:rPr>
          <w:rFonts w:ascii="Courier New" w:hAnsi="Courier New" w:cs="Courier New"/>
        </w:rPr>
        <w:t xml:space="preserve">it is indigenous in some parts. Monro, </w:t>
      </w:r>
      <w:r>
        <w:rPr>
          <w:rFonts w:ascii="Courier New" w:hAnsi="Courier New" w:cs="Courier New"/>
          <w:rtl/>
        </w:rPr>
        <w:t>as quo</w:t>
      </w:r>
      <w:r>
        <w:rPr>
          <w:rFonts w:ascii="Courier New" w:hAnsi="Courier New" w:cs="Courier New"/>
        </w:rPr>
        <w:t>ted by Kitto in the Physical History of Palestine, “</w:t>
      </w:r>
      <w:r>
        <w:rPr>
          <w:rFonts w:ascii="Courier New" w:hAnsi="Courier New" w:cs="Courier New"/>
          <w:rtl/>
        </w:rPr>
        <w:t>found</w:t>
      </w:r>
      <w:r>
        <w:rPr>
          <w:rFonts w:ascii="Courier New" w:hAnsi="Courier New" w:cs="Courier New"/>
        </w:rPr>
        <w:t xml:space="preserve"> in the valley of Baalbec a creeping rose of a bright- yellow color in fill bloom about the end of May. About the same time, on advancing towards Rama and</w:t>
      </w:r>
      <w:r>
        <w:rPr>
          <w:rFonts w:ascii="Courier New" w:hAnsi="Courier New" w:cs="Courier New"/>
        </w:rPr>
        <w:t xml:space="preserve"> Joppa from Jerusalem, the hills are found to be to a considerable extent covered with white and pink roses. The gardens of Rama itself abound in roses of a powerful fragrance.” Mariti, as stated by Rosenmüller, found the greatest quantity of roses in the </w:t>
      </w:r>
      <w:r>
        <w:rPr>
          <w:rFonts w:ascii="Courier New" w:hAnsi="Courier New" w:cs="Courier New"/>
        </w:rPr>
        <w:t>hamlet of St. John, in the desert of the same name. “In this place the rose plants form  small forests in the gardens. The greatest part of the roses reared there are brought to Jerusalem, where rosewater is prepared from them, of which the scent is so ver</w:t>
      </w:r>
      <w:r>
        <w:rPr>
          <w:rFonts w:ascii="Courier New" w:hAnsi="Courier New" w:cs="Courier New"/>
        </w:rPr>
        <w:t>y exquisite that in every part of Lycia</w:t>
      </w:r>
      <w:r>
        <w:rPr>
          <w:rFonts w:ascii="Courier New" w:hAnsi="Courier New" w:cs="Courier New"/>
          <w:rtl/>
        </w:rPr>
        <w:t xml:space="preserve">, and </w:t>
      </w:r>
      <w:r>
        <w:rPr>
          <w:rFonts w:ascii="Courier New" w:hAnsi="Courier New" w:cs="Courier New"/>
        </w:rPr>
        <w:t>also in Cyprus, it is in request above all other ros</w:t>
      </w:r>
      <w:r>
        <w:rPr>
          <w:rFonts w:ascii="Courier New" w:hAnsi="Courier New" w:cs="Courier New"/>
          <w:rtl/>
        </w:rPr>
        <w:t>ewate</w:t>
      </w:r>
      <w:r>
        <w:rPr>
          <w:rFonts w:ascii="Courier New" w:hAnsi="Courier New" w:cs="Courier New"/>
        </w:rPr>
        <w:t xml:space="preserve">rs.” Burckhardt was struck with the number of rose trees which he found among the ruins of Bozra beyond the Jordan. </w:t>
      </w:r>
    </w:p>
    <w:p w:rsidR="00000000" w:rsidRDefault="00417EA9">
      <w:pPr>
        <w:pStyle w:val="Textebrut"/>
      </w:pPr>
      <w:r>
        <w:rPr>
          <w:rFonts w:ascii="Courier New" w:hAnsi="Courier New" w:cs="Courier New"/>
        </w:rPr>
        <w:t>That the rose was cultivated in Damas</w:t>
      </w:r>
      <w:r>
        <w:rPr>
          <w:rFonts w:ascii="Courier New" w:hAnsi="Courier New" w:cs="Courier New"/>
        </w:rPr>
        <w:t>cus is well known. Indeed, one species is named Rosa Damascena from being supposed to be indigenous there. “In the gardens of the city roses are still much cultivated. Monro says that in size they are inferior to our damask rose and less perfect in form, b</w:t>
      </w:r>
      <w:r>
        <w:rPr>
          <w:rFonts w:ascii="Courier New" w:hAnsi="Courier New" w:cs="Courier New"/>
        </w:rPr>
        <w:t>ut that their odor and color are far more rich. The only variety that exists in Damascus is a white rose, which appears to belong to the same species, differing only in color” (Kitto, loc. cit. p. 284). The attar of roses from Damascus is famous. Dr. Hooke</w:t>
      </w:r>
      <w:r>
        <w:rPr>
          <w:rFonts w:ascii="Courier New" w:hAnsi="Courier New" w:cs="Courier New"/>
        </w:rPr>
        <w:t>r observed the following wild roses in Syria: Rosa eglanteria L., R. sempervirens L., R. Henkeliana, R. Phoenicia Boiss., R. seriacea, R. angustifolia, and R; Libanotica. Some of these are doubtful species. R. centifolia and Damascena are cultivated everyw</w:t>
      </w:r>
      <w:r>
        <w:rPr>
          <w:rFonts w:ascii="Courier New" w:hAnsi="Courier New" w:cs="Courier New"/>
        </w:rPr>
        <w:t>here. It is possible, however, that the common rose may not be the plant meant in the above passages of Ecclesiasticus, and that the name rhodon may have been used in a general sense, so as to include some rose- like plants. We have an instance of this, in</w:t>
      </w:r>
      <w:r>
        <w:rPr>
          <w:rFonts w:ascii="Courier New" w:hAnsi="Courier New" w:cs="Courier New"/>
        </w:rPr>
        <w:t>deed, in the oleander, of which rhododendron, or rose tree, was one of the ancient names, and rhododaphne another. The former name is now applied to a very different genus of plants; but laurier-rose, the French translation of rhododaphne, is still the com</w:t>
      </w:r>
      <w:r>
        <w:rPr>
          <w:rFonts w:ascii="Courier New" w:hAnsi="Courier New" w:cs="Courier New"/>
        </w:rPr>
        <w:t>mon name in France of the plant which used to be called rose bay in England, but which is now commonly called oleander. Its long and narrow leaves are like some kinds of willows, and in their hue and leathery consistence have some resemblance to the bay tr</w:t>
      </w:r>
      <w:r>
        <w:rPr>
          <w:rFonts w:ascii="Courier New" w:hAnsi="Courier New" w:cs="Courier New"/>
        </w:rPr>
        <w:t>ee, while in its rich inflorescence it may most aptly be compared to the rose. The oleander is well known to be common in the south of Europe by the sides of rivers and torrents, also in Asia Minor, Syria, and Egypt. It is seen in similar situations in the</w:t>
      </w:r>
      <w:r>
        <w:rPr>
          <w:rFonts w:ascii="Courier New" w:hAnsi="Courier New" w:cs="Courier New"/>
        </w:rPr>
        <w:t xml:space="preserve"> north of India, and nothing can be conceived more beautiful than the rivulets at the foot of the mountains, with their banks lined with thickets of oleanders, crowned with large bunches of roseate colored flowers. Most travelers in Palestine have been str</w:t>
      </w:r>
      <w:r>
        <w:rPr>
          <w:rFonts w:ascii="Courier New" w:hAnsi="Courier New" w:cs="Courier New"/>
        </w:rPr>
        <w:t>uck with the beauty of this plant. Of the neighborhood of Tripoli, Rauwolf says, “There also by the river's side are found Anthilis marina, etc., and oleander with purple flowers, by the inhabitants called defle.” At the foot of Lebanon, again, he says, “I</w:t>
      </w:r>
      <w:r>
        <w:rPr>
          <w:rFonts w:ascii="Courier New" w:hAnsi="Courier New" w:cs="Courier New"/>
        </w:rPr>
        <w:t xml:space="preserve">n the valley further down towards the water, grew also the oleander.” It is mentioned as a conspicuous object in similar situations  by Robinson and Smith. Kitto says, “Among the plants in flower in April, the oleander flourishes with extraordinary vigor, </w:t>
      </w:r>
      <w:r>
        <w:rPr>
          <w:rFonts w:ascii="Courier New" w:hAnsi="Courier New" w:cs="Courier New"/>
        </w:rPr>
        <w:t>and in some instances grows to a considerable size by all the waters of Palestine. When the shrub expands its splendid blossoms, the effect is truly beautiful. Lord Lindsay speaks with rapture of the glorious appearance which the groves of blooming oleande</w:t>
      </w:r>
      <w:r>
        <w:rPr>
          <w:rFonts w:ascii="Courier New" w:hAnsi="Courier New" w:cs="Courier New"/>
        </w:rPr>
        <w:t>rs make in this season along the streams and in the lone valleys of Palestine” (loc. cit. p. 237). “In the month of May, “adds Kitto (loc. cit. p. 244), “oleanders, continuing still in bloom, are as much noticed in this as in the preceding month by travele</w:t>
      </w:r>
      <w:r>
        <w:rPr>
          <w:rFonts w:ascii="Courier New" w:hAnsi="Courier New" w:cs="Courier New"/>
        </w:rPr>
        <w:t>rs. Madox noticed in this month that fine oleanders in fill bloom were growing all along the borders of the Lake of Tiberias, mostly in the water. The same observation was made by Monro. The lake is here richly margined with a wide belt of oleanders, growi</w:t>
      </w:r>
      <w:r>
        <w:rPr>
          <w:rFonts w:ascii="Courier New" w:hAnsi="Courier New" w:cs="Courier New"/>
        </w:rPr>
        <w:t>ng in such luxuriance as they are never known to do even in the most genial parts of Europe.” Such a plant could hardly escape reference, and therefore we are inclined to think that it is alluded to in the book of Ecclesiasticus by the name rhodon. If this</w:t>
      </w:r>
      <w:r>
        <w:rPr>
          <w:rFonts w:ascii="Courier New" w:hAnsi="Courier New" w:cs="Courier New"/>
        </w:rPr>
        <w:t xml:space="preserve"> should not be considered sufficiently near to rhododaphne and rhododendron, we may state that in Arabic writers on Materia Medica rodyon is given as the Syrian name of the oleander (see Tristram, Nat. Hist. of Bible, p. 477). SEE ENGEDI.</w:t>
      </w:r>
    </w:p>
    <w:p w:rsidR="00000000" w:rsidRDefault="00417EA9">
      <w:pPr>
        <w:pStyle w:val="Textebrut"/>
      </w:pPr>
      <w:r>
        <w:rPr>
          <w:rFonts w:ascii="Courier New" w:hAnsi="Courier New" w:cs="Courier New"/>
        </w:rPr>
        <w:t>The plant commonl</w:t>
      </w:r>
      <w:r>
        <w:rPr>
          <w:rFonts w:ascii="Courier New" w:hAnsi="Courier New" w:cs="Courier New"/>
        </w:rPr>
        <w:t>y called “rose of Jericho” is in no way referred to in the above-quoted passages. Dr. Lindley, in the Gardener's Chronicle, 2, 362, has thus described it: “The Anastatica Hierochuntina, or rose of Jericho of the old herbalists, is not a rose at all, nor ha</w:t>
      </w:r>
      <w:r>
        <w:rPr>
          <w:rFonts w:ascii="Courier New" w:hAnsi="Courier New" w:cs="Courier New"/>
        </w:rPr>
        <w:t>s it the smallest resemblance to a rose; nor is it, as it is often described to be, alive as sold in the shops. It is gathered by the poor Christians of Palestine and sold to pilgrims as a charm. It is a little gray-leaved annual, very common in Palestine,</w:t>
      </w:r>
      <w:r>
        <w:rPr>
          <w:rFonts w:ascii="Courier New" w:hAnsi="Courier New" w:cs="Courier New"/>
        </w:rPr>
        <w:t xml:space="preserve"> and of which hundreds may be gathered in full flower in June by the sides of the road over the Isthmus of Suez (see Arvieux, Neaehr. 2, 156; Seetzen, in Zach. 17, 146; Forskal, Flora, p. 117). It produces a number of short, stiff, zigzag branches, which s</w:t>
      </w:r>
      <w:r>
        <w:rPr>
          <w:rFonts w:ascii="Courier New" w:hAnsi="Courier New" w:cs="Courier New"/>
        </w:rPr>
        <w:t>pread pretty equally from the top of the root, and, when green and growing, lie almost flat upon the ground, having the flowers and fruit upon their upper side. It is, in fact, a cruciferous plant, nearly related to the common purple sea-rocket, which grow</w:t>
      </w:r>
      <w:r>
        <w:rPr>
          <w:rFonts w:ascii="Courier New" w:hAnsi="Courier New" w:cs="Courier New"/>
        </w:rPr>
        <w:t>s on the coast of England, and has a somewhat similar habit. When the seed vessels of this plant are ripe, the branches die, and, drying up, curve inwards, so as to form a kind of ball, which then separates from the roots, and is blown about on the sands o</w:t>
      </w:r>
      <w:r>
        <w:rPr>
          <w:rFonts w:ascii="Courier New" w:hAnsi="Courier New" w:cs="Courier New"/>
        </w:rPr>
        <w:t>f the desert. In the cavity thus formed by the branches,  the seed vessels are carefully guarded from being so disturbed as to lose their contents. In that condition the winds carry the anastatica from place to place, till at last rain falls, or it reaches</w:t>
      </w:r>
      <w:r>
        <w:rPr>
          <w:rFonts w:ascii="Courier New" w:hAnsi="Courier New" w:cs="Courier New"/>
        </w:rPr>
        <w:t xml:space="preserve"> a pool of water. The dry, hard branches immediately absorb the fluid, become softened, relax, and expand again into the position they occupied when alive; at the same time, the seed vessels open and the seeds fall out, germinate if favored, and become new</w:t>
      </w:r>
      <w:r>
        <w:rPr>
          <w:rFonts w:ascii="Courier New" w:hAnsi="Courier New" w:cs="Courier New"/>
        </w:rPr>
        <w:t xml:space="preserve"> plants. This is due, then, to the hygroscopic property of vegetable texture.” So D'Arvieux, who calls the anastatica a “natural hygrometer” (see the fables told of it in Zedler, Universal Lex. 32, 867 sq.; Helmuth, Naturgesch. 8, 288 sq.). SEE ROSE OF JER</w:t>
      </w:r>
      <w:r>
        <w:rPr>
          <w:rFonts w:ascii="Courier New" w:hAnsi="Courier New" w:cs="Courier New"/>
        </w:rPr>
        <w:t>ICHO.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 Of Jericho[[@Headword:Rose Of Jericho]]</w:t>
      </w:r>
    </w:p>
    <w:p w:rsidR="00000000" w:rsidRDefault="00417EA9">
      <w:pPr>
        <w:pStyle w:val="Textebrut"/>
      </w:pPr>
      <w:r>
        <w:rPr>
          <w:rFonts w:ascii="Courier New" w:hAnsi="Courier New" w:cs="Courier New"/>
        </w:rPr>
        <w:t xml:space="preserve">             a plant of the natural order Cruciferoe, which grows in the sandy deserts of Arabia, on rubbish, the roofs of houses, and other such situations, in Syria </w:t>
      </w:r>
      <w:r>
        <w:rPr>
          <w:rFonts w:ascii="Courier New" w:hAnsi="Courier New" w:cs="Courier New"/>
        </w:rPr>
        <w:t>and other parts of the East. It is a small, bushy, herbaceous plant, seldom more than six inches high, with small white flowers. After it has flowered, the leaves fall off, and the branches become incurved towards the center, so that the plant assumes an a</w:t>
      </w:r>
      <w:r>
        <w:rPr>
          <w:rFonts w:ascii="Courier New" w:hAnsi="Courier New" w:cs="Courier New"/>
        </w:rPr>
        <w:t>lmost globular form, and in this state it is often blown about by the wind in the desert. When it happens to be blown into water the branches expand again, the pods open and let out the seeds (see illustrations on the following page). Numerous superstition</w:t>
      </w:r>
      <w:r>
        <w:rPr>
          <w:rFonts w:ascii="Courier New" w:hAnsi="Courier New" w:cs="Courier New"/>
        </w:rPr>
        <w:t>s are connected with this plant, which is called Rosa Marioe, or the Rose of the Virgin. SEE ROSE.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 Window, Or The Marygold[[@Headword:Rose Window, Or The Marygold]]</w:t>
      </w:r>
    </w:p>
    <w:p w:rsidR="00000000" w:rsidRDefault="00417EA9">
      <w:pPr>
        <w:pStyle w:val="Textebrut"/>
      </w:pPr>
      <w:r>
        <w:rPr>
          <w:rFonts w:ascii="Courier New" w:hAnsi="Courier New" w:cs="Courier New"/>
        </w:rPr>
        <w:t>             was derived from the round window called the eye in the basilica, p</w:t>
      </w:r>
      <w:r>
        <w:rPr>
          <w:rFonts w:ascii="Courier New" w:hAnsi="Courier New" w:cs="Courier New"/>
        </w:rPr>
        <w:t>ierced through the gable over the entrance, and imitated in the Norman period at Canterbury in the transept, and at Southwell in the clerestory, but is unknown in Rhenish architecture. About the 13th century the rose became of large dimensions. There are f</w:t>
      </w:r>
      <w:r>
        <w:rPr>
          <w:rFonts w:ascii="Courier New" w:hAnsi="Courier New" w:cs="Courier New"/>
        </w:rPr>
        <w:t>ine examples at Paris (1220-57), Nantes (1220), Laon, Rheims (1239), Amiens (1325), St. Denis, Seez, Clermont, and Rouen. The mullions of this window converge towards the center, something like the spokes of a wheel; hence they are sometimes called Catheri</w:t>
      </w:r>
      <w:r>
        <w:rPr>
          <w:rFonts w:ascii="Courier New" w:hAnsi="Courier New" w:cs="Courier New"/>
        </w:rPr>
        <w:t>ne, or wheel, windows. They also bore the names of the elements the northern being called the rose of the winds; the west, of the sea; the south, of heaven; and the east, of the earth. When there were two of these transeptal windows in a cathedral, that on</w:t>
      </w:r>
      <w:r>
        <w:rPr>
          <w:rFonts w:ascii="Courier New" w:hAnsi="Courier New" w:cs="Courier New"/>
        </w:rPr>
        <w:t xml:space="preserve"> the north was called the bishop's, and the southern one the dean's eye, as representing their respective jurisdiction — one watching against the invasion of evil spirits on the north, and the latter as presiding as censor morum over the capitulars and clo</w:t>
      </w:r>
      <w:r>
        <w:rPr>
          <w:rFonts w:ascii="Courier New" w:hAnsi="Courier New" w:cs="Courier New"/>
        </w:rPr>
        <w:t>se. At St. Paul's, exceptionally, the Lady Chapel had a superb eastern rose, and one still adorns the nine chapels of Durham. SEE WINDOW.</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 Alexander[[@Headword:Rose, Alexander]]</w:t>
      </w:r>
    </w:p>
    <w:p w:rsidR="00000000" w:rsidRDefault="00417EA9">
      <w:pPr>
        <w:pStyle w:val="Textebrut"/>
      </w:pPr>
      <w:r>
        <w:rPr>
          <w:rFonts w:ascii="Courier New" w:hAnsi="Courier New" w:cs="Courier New"/>
        </w:rPr>
        <w:t>             a Scottish prelate, was born in the north of Scotland,</w:t>
      </w:r>
      <w:r>
        <w:rPr>
          <w:rFonts w:ascii="Courier New" w:hAnsi="Courier New" w:cs="Courier New"/>
        </w:rPr>
        <w:t xml:space="preserve"> was educated at King's College, Aberdeen, and afterwards studied theology at Glasgow. His first preferment was Perth, which he left to become professor of divinity in the University of Glasgow. In 1684 he was nominated to the principality of St. Mary's Co</w:t>
      </w:r>
      <w:r>
        <w:rPr>
          <w:rFonts w:ascii="Courier New" w:hAnsi="Courier New" w:cs="Courier New"/>
        </w:rPr>
        <w:t xml:space="preserve">llege, University of St. Andrew's, and in 1687 he was made bishop of Edinburgh. He refused to join the standard of William, and during the Revolution was deprived of his cathedral, despoiled of his revenues, and stripped of his civil dignities. He died in </w:t>
      </w:r>
      <w:r>
        <w:rPr>
          <w:rFonts w:ascii="Courier New" w:hAnsi="Courier New" w:cs="Courier New"/>
        </w:rPr>
        <w:t>March, 1720, and was buried in the church of Restalrig, near. Edinburgh.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 Architectural[[@Headword:Rose, Architectural]]</w:t>
      </w:r>
    </w:p>
    <w:p w:rsidR="00000000" w:rsidRDefault="00417EA9">
      <w:pPr>
        <w:pStyle w:val="Textebrut"/>
      </w:pPr>
      <w:r>
        <w:rPr>
          <w:rFonts w:ascii="Courier New" w:hAnsi="Courier New" w:cs="Courier New"/>
        </w:rPr>
        <w:t>             A kind of rose was sometimes used as an ornament on the face of the abacus on Corinthian capitals. It also occu</w:t>
      </w:r>
      <w:r>
        <w:rPr>
          <w:rFonts w:ascii="Courier New" w:hAnsi="Courier New" w:cs="Courier New"/>
        </w:rPr>
        <w:t>rs in ornamental moldings during the Norman style; but the full rose, as in the accompanying illustration, was a badge of the Tudors, and during their reigns it is often found carved on buildings in conjunction with the portcullis. Parker, Gloss. of Archit</w:t>
      </w:r>
      <w:r>
        <w:rPr>
          <w:rFonts w:ascii="Courier New" w:hAnsi="Courier New" w:cs="Courier New"/>
        </w:rPr>
        <w:t>ect.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 Guillaume[[@Headword:Rose, Guillaume]]</w:t>
      </w:r>
    </w:p>
    <w:p w:rsidR="00000000" w:rsidRDefault="00417EA9">
      <w:pPr>
        <w:pStyle w:val="Textebrut"/>
      </w:pPr>
      <w:r>
        <w:rPr>
          <w:rFonts w:ascii="Courier New" w:hAnsi="Courier New" w:cs="Courier New"/>
        </w:rPr>
        <w:t>             a French prelate, was born at Chaumont, about 1542. He was professor of grammar and rhetoric in the College of Navarre, but subsequently went to Paris, where his eloquent and incisiv</w:t>
      </w:r>
      <w:r>
        <w:rPr>
          <w:rFonts w:ascii="Courier New" w:hAnsi="Courier New" w:cs="Courier New"/>
        </w:rPr>
        <w:t xml:space="preserve">e preaching gained for him a wide reputation. Becoming chaplain-in-ordinary to Henry III, he soon joined the Holy League, and in 1583 opposed himself to the king; but the break was only temporary. Rose was made headmaster of the College of Navarre, and in </w:t>
      </w:r>
      <w:r>
        <w:rPr>
          <w:rFonts w:ascii="Courier New" w:hAnsi="Courier New" w:cs="Courier New"/>
        </w:rPr>
        <w:t>1584 received the bishopric of Senlis. For some time he repressed the  expression of any extreme views, but when he departed for Paris as member of the Council of the Union, he said publicly that the celestial palm was reserved for the members of the Leagu</w:t>
      </w:r>
      <w:r>
        <w:rPr>
          <w:rFonts w:ascii="Courier New" w:hAnsi="Courier New" w:cs="Courier New"/>
        </w:rPr>
        <w:t>e when they had killed father and mother. Thereafter he was one of the fiercest preachers of his party, and in the contest between Mayenne and the Spanish he was an ardent partisan of the latter. He was member of the States-general in 1593, and rendered im</w:t>
      </w:r>
      <w:r>
        <w:rPr>
          <w:rFonts w:ascii="Courier New" w:hAnsi="Courier New" w:cs="Courier New"/>
        </w:rPr>
        <w:t>portant service to the country in opposing the friends of the infanta of Spain, which was all the more remarkable considering his previous attitude towards the Spaniards. After the triumph of Henry IV, Rose took refuge in the convent of Val de Beaumont-sur</w:t>
      </w:r>
      <w:r>
        <w:rPr>
          <w:rFonts w:ascii="Courier New" w:hAnsi="Courier New" w:cs="Courier New"/>
        </w:rPr>
        <w:t>-Oise, but by letters patent was allowed to retain his bishopric. Continuing his hostility to the king, he was in 1598 arrested and forced to pay a fine of one hundred livres d'or. Rose died at Senlis, March 10, 1602. The celebrated pamphlet entitled De Ju</w:t>
      </w:r>
      <w:r>
        <w:rPr>
          <w:rFonts w:ascii="Courier New" w:hAnsi="Courier New" w:cs="Courier New"/>
        </w:rPr>
        <w:t>sta Republicoe Christianoe in Reges Impios Authoritate (Paris, 1590; Antwerp, 1592) has been attributed to Rose, but its authorship is uncertain. See Labitte, Predicateurs de la Ligue; De Thou, Historia; L'Estoil, Journal. — Hoefer, Nouv. Biog. Générale, s</w:t>
      </w:r>
      <w:r>
        <w:rPr>
          <w:rFonts w:ascii="Courier New" w:hAnsi="Courier New" w:cs="Courier New"/>
        </w:rPr>
        <w:t>.v.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 Henry John[[@Headword:Rose, Henry John]]</w:t>
      </w:r>
    </w:p>
    <w:p w:rsidR="00000000" w:rsidRDefault="00417EA9">
      <w:pPr>
        <w:pStyle w:val="Textebrut"/>
      </w:pPr>
      <w:r>
        <w:rPr>
          <w:rFonts w:ascii="Courier New" w:hAnsi="Courier New" w:cs="Courier New"/>
        </w:rPr>
        <w:t xml:space="preserve">             an English author, was born in 1801, graduated at St. John's College, Cambridge, in 1821, and became fellow of his college in 1824. He was made Hulsean lecturer </w:t>
      </w:r>
      <w:r>
        <w:rPr>
          <w:rFonts w:ascii="Courier New" w:hAnsi="Courier New" w:cs="Courier New"/>
        </w:rPr>
        <w:t>in 1833, rector of Houghton Conquest, Bedfordshire, in 1837, and archdeacon of Bedford in 1866. His death took place in Bedford, Jan. 31, 1873. Rose edited the Encyclopaedia Metropolitana from 1839, also vol. 1 of Rose's Biographical Dictionary. He transla</w:t>
      </w:r>
      <w:r>
        <w:rPr>
          <w:rFonts w:ascii="Courier New" w:hAnsi="Courier New" w:cs="Courier New"/>
        </w:rPr>
        <w:t>ted Neander's History of the Christian Religion and Church during the First Three Centuries (1831, 2 vols.; 2d ed. 1842); contributed an essay to Replies to Essays and Reviews (1861); and was one of the authors of The Speaker's Commentary. He published, Th</w:t>
      </w:r>
      <w:r>
        <w:rPr>
          <w:rFonts w:ascii="Courier New" w:hAnsi="Courier New" w:cs="Courier New"/>
        </w:rPr>
        <w:t>e Law of Moses, etc. (Hulsean Lectures, 1834), and History of the Christian Church, 1700- 1858.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 Hugh James[[@Headword:Rose, Hugh James]]</w:t>
      </w:r>
    </w:p>
    <w:p w:rsidR="00000000" w:rsidRDefault="00417EA9">
      <w:pPr>
        <w:pStyle w:val="Textebrut"/>
      </w:pPr>
      <w:r>
        <w:rPr>
          <w:rFonts w:ascii="Courier New" w:hAnsi="Courier New" w:cs="Courier New"/>
        </w:rPr>
        <w:t>             an English clergyman, was born in Little Horsted, Surrey, in 1795, and was educated at Trinity</w:t>
      </w:r>
      <w:r>
        <w:rPr>
          <w:rFonts w:ascii="Courier New" w:hAnsi="Courier New" w:cs="Courier New"/>
        </w:rPr>
        <w:t xml:space="preserve"> College. Cambridge. He gained the first Bell's scholarship in 1814, took his degree in 1817, became tutor to the son of the duke of Athol, was ordained deacon and became curate of Uckfield, Surrey, in 1818. In 1821 he became vicar of Horsham, Surrey; in 1</w:t>
      </w:r>
      <w:r>
        <w:rPr>
          <w:rFonts w:ascii="Courier New" w:hAnsi="Courier New" w:cs="Courier New"/>
        </w:rPr>
        <w:t>825  select preacher at Cambridge; in 1826 chaplain to bishop Howley, and prebendary of Chichester, 182733. In 1830 he became rector of Hadleigh, Suffolk; exchanged it for Fairstead and Werley, Essex, in 1833, and immediately exchanged the latter for St. T</w:t>
      </w:r>
      <w:r>
        <w:rPr>
          <w:rFonts w:ascii="Courier New" w:hAnsi="Courier New" w:cs="Courier New"/>
        </w:rPr>
        <w:t>homas's, Southwark, which he retained until his death. He was made professor of divinity of the University of Dublin in 1833, domestic chaplain to the archbishop of Canterbury in 1834, and principal of King's College, London, in 1836. Rose died at Florence</w:t>
      </w:r>
      <w:r>
        <w:rPr>
          <w:rFonts w:ascii="Courier New" w:hAnsi="Courier New" w:cs="Courier New"/>
        </w:rPr>
        <w:t xml:space="preserve">, Italy, Dec. 22, 1838. He was the author of Christianity Always Progressive (1829, 8vo): — Notices of the Mosaic Law (1831, 8vo): — The Gospel an Abiding System (1832, 8vo): — an edition of Parkhurst's Greek Lexicon: — besides Lectures, Sermons, etc. See </w:t>
      </w:r>
      <w:r>
        <w:rPr>
          <w:rFonts w:ascii="Courier New" w:hAnsi="Courier New" w:cs="Courier New"/>
        </w:rPr>
        <w:t>Allibone, Dict. of Brit. and Amer. Authors, s.v.; Darling, Cyclop. Bibliog.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 John Baptist[[@Headword:Rose, John Baptist]]</w:t>
      </w:r>
    </w:p>
    <w:p w:rsidR="00000000" w:rsidRDefault="00417EA9">
      <w:pPr>
        <w:pStyle w:val="Textebrut"/>
      </w:pPr>
      <w:r>
        <w:rPr>
          <w:rFonts w:ascii="Courier New" w:hAnsi="Courier New" w:cs="Courier New"/>
        </w:rPr>
        <w:t>             a French priest, was born at Quingey, Feb. 7, 1716. He was made curate of a chapel in his own village, wh</w:t>
      </w:r>
      <w:r>
        <w:rPr>
          <w:rFonts w:ascii="Courier New" w:hAnsi="Courier New" w:cs="Courier New"/>
        </w:rPr>
        <w:t>ich position nothing could induce him to leave, and he there continued during his life. In 1778 he was made a member of the Academy of Besancon. He submitted to the decrees of 1789, and in 1795 the National Convention voted him a pension of 1500 livres. Ro</w:t>
      </w:r>
      <w:r>
        <w:rPr>
          <w:rFonts w:ascii="Courier New" w:hAnsi="Courier New" w:cs="Courier New"/>
        </w:rPr>
        <w:t>se died Aug. 12, 1805. His works are, Traite Elementaire de Morale (2 vols. 12mo): — La Morale Evangelique (1772, 2 vols. 12mo): — Traite sur le Providence: — L'Esprit des Peres (1791, 3 vols. 12mo). He was also a good mathematician, and sent papers to the</w:t>
      </w:r>
      <w:r>
        <w:rPr>
          <w:rFonts w:ascii="Courier New" w:hAnsi="Courier New" w:cs="Courier New"/>
        </w:rPr>
        <w:t xml:space="preserve"> Academy of Sciences, Paris.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 Stephen[[@Headword:Rose, Stephen]]</w:t>
      </w:r>
    </w:p>
    <w:p w:rsidR="00000000" w:rsidRDefault="00417EA9">
      <w:pPr>
        <w:pStyle w:val="Textebrut"/>
      </w:pPr>
      <w:r>
        <w:rPr>
          <w:rFonts w:ascii="Courier New" w:hAnsi="Courier New" w:cs="Courier New"/>
        </w:rPr>
        <w:t>             a deacon and ruling elder of the Presbyterian Church, Bridgehampton, Long Island, N.Y., was born there, June 5, 1780. After a period of darkness and doubt, he was conv</w:t>
      </w:r>
      <w:r>
        <w:rPr>
          <w:rFonts w:ascii="Courier New" w:hAnsi="Courier New" w:cs="Courier New"/>
        </w:rPr>
        <w:t>erted in 1803 and united with the Church. Renouncing all efforts to obtain wealth, he devoted himself exclusively to the Church, and he emphatically “loved the gates of Zion more than all the dwellings of Jacob,” and no one was more distinguished for piety</w:t>
      </w:r>
      <w:r>
        <w:rPr>
          <w:rFonts w:ascii="Courier New" w:hAnsi="Courier New" w:cs="Courier New"/>
        </w:rPr>
        <w:t xml:space="preserve"> and usefulness than elder Rose. He was a pioneer in the cause of the circulation of the Bible, temperance, and Sabbath schools in Suffolk County. To the Church and these institutions he devoted the energies of a powerful and cultured mind. He was a man of</w:t>
      </w:r>
      <w:r>
        <w:rPr>
          <w:rFonts w:ascii="Courier New" w:hAnsi="Courier New" w:cs="Courier New"/>
        </w:rPr>
        <w:t xml:space="preserve"> large and liberal views, and was ready to labor for the cause of Christ in all denominations, no Church lines  interfering with beneficent actions. He did much in winning souls to Christ by personal effort, always seeming to be in a revival; spirit. In hi</w:t>
      </w:r>
      <w:r>
        <w:rPr>
          <w:rFonts w:ascii="Courier New" w:hAnsi="Courier New" w:cs="Courier New"/>
        </w:rPr>
        <w:t xml:space="preserve">s religious experience he knew little of those alternations of hope and despondency which enter into the feelings of many professing Christians. In him there was a harmonious blending of virtues and graces unsullied by any defects. He was wise, yet modest </w:t>
      </w:r>
      <w:r>
        <w:rPr>
          <w:rFonts w:ascii="Courier New" w:hAnsi="Courier New" w:cs="Courier New"/>
        </w:rPr>
        <w:t>and unassuming; cautious, yet decided and unwavering. His sense of justice was strong and inflexible, but not stern and merciless — following the dictates of his Divine Master in a readiness to forgive even the greatest injuries on the first movement of re</w:t>
      </w:r>
      <w:r>
        <w:rPr>
          <w:rFonts w:ascii="Courier New" w:hAnsi="Courier New" w:cs="Courier New"/>
        </w:rPr>
        <w:t>pentance on the part of the offender. Everywhere, among all classes, he was revered as a man of God, perfect in his day and generation. He was a perfect storehouse of information, not only on all matters pertaining to Church history, but of Bible doctrines</w:t>
      </w:r>
      <w:r>
        <w:rPr>
          <w:rFonts w:ascii="Courier New" w:hAnsi="Courier New" w:cs="Courier New"/>
        </w:rPr>
        <w:t>. He died “as a shock of corn cometh in its season,” at his home on Rose Hill, July 18, 1866.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 The Golden[[@Headword:Rose, The Golden]]</w:t>
      </w:r>
    </w:p>
    <w:p w:rsidR="00000000" w:rsidRDefault="00417EA9">
      <w:pPr>
        <w:pStyle w:val="Textebrut"/>
      </w:pPr>
      <w:r>
        <w:rPr>
          <w:rFonts w:ascii="Courier New" w:hAnsi="Courier New" w:cs="Courier New"/>
        </w:rPr>
        <w:t>             (Rosa aurea), a rose made of gold and consecrated by the pope, which is presented to su</w:t>
      </w:r>
      <w:r>
        <w:rPr>
          <w:rFonts w:ascii="Courier New" w:hAnsi="Courier New" w:cs="Courier New"/>
        </w:rPr>
        <w:t>ch princes as have rendered special service to the Church, or as may be expected to promote its interests, though it is sometimes given also to cities and churches. The essential parts of the rose are gold, incense, and balsam, signifying the threefold sub</w:t>
      </w:r>
      <w:r>
        <w:rPr>
          <w:rFonts w:ascii="Courier New" w:hAnsi="Courier New" w:cs="Courier New"/>
        </w:rPr>
        <w:t xml:space="preserve">stance of Christ — Deity, body, and soul; and its color denotes purity, its scent attractiveness, its taste the satisfying of desire. It is not known when the ceremony of consecrating the rose was introduced, though the time is commonly placed in the 11th </w:t>
      </w:r>
      <w:r>
        <w:rPr>
          <w:rFonts w:ascii="Courier New" w:hAnsi="Courier New" w:cs="Courier New"/>
        </w:rPr>
        <w:t>century and in the pontificate of Leo IX, and it has become increasingly impressive with the progress of time. The day is always the fourth Sunday in Lent, which is consequently known also as “Rose Sunday” (Dominica de Rosa). The pope, clothed wholly in wh</w:t>
      </w:r>
      <w:r>
        <w:rPr>
          <w:rFonts w:ascii="Courier New" w:hAnsi="Courier New" w:cs="Courier New"/>
        </w:rPr>
        <w:t xml:space="preserve">ite, intones before the altar the Adjutorium nostrum and offers a prayer of consecration, after which he dips the rose in balsam and sprinkles it with balsam, dust, incense, and holy water. It is then placed on the altar, mass is said, and the benediction </w:t>
      </w:r>
      <w:r>
        <w:rPr>
          <w:rFonts w:ascii="Courier New" w:hAnsi="Courier New" w:cs="Courier New"/>
        </w:rPr>
        <w:t xml:space="preserve">concludes the solemnity. When the rose is not conferred by the hand of the pope, it is always transmitted by special messenger, and accompanied with a letter from the pope. Its use as a  symbol of joyous events has been continued in the Romish Church down </w:t>
      </w:r>
      <w:r>
        <w:rPr>
          <w:rFonts w:ascii="Courier New" w:hAnsi="Courier New" w:cs="Courier New"/>
        </w:rPr>
        <w:t>to the present time. See Herzog, Real-Encyklop. s.v.; Wetzer u. Welte, Kirchen-Lex.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Rosecrans, Sylvester Horton, D.D[[@Headword:Rosecrans, Sylvester Horton, D.D]]</w:t>
      </w:r>
    </w:p>
    <w:p w:rsidR="00000000" w:rsidRDefault="00417EA9">
      <w:pPr>
        <w:pStyle w:val="Textebrut"/>
      </w:pPr>
      <w:r>
        <w:rPr>
          <w:rFonts w:ascii="Courier New" w:hAnsi="Courier New" w:cs="Courier New"/>
        </w:rPr>
        <w:t xml:space="preserve">             a Roman Catholic prelate, was born at Homer, Ohio, February 5, 1827. </w:t>
      </w:r>
      <w:r>
        <w:rPr>
          <w:rFonts w:ascii="Courier New" w:hAnsi="Courier New" w:cs="Courier New"/>
        </w:rPr>
        <w:t>He entered Kenyon College, but on joining the Roman Catholic Church went to St. John's College, Fordham, N.Y., where he graduated with high-  honors in 1846. He studied five years in the College of the Propaganda at Rome, and was ordained priest in 1852. R</w:t>
      </w:r>
      <w:r>
        <w:rPr>
          <w:rFonts w:ascii="Courier New" w:hAnsi="Courier New" w:cs="Courier New"/>
        </w:rPr>
        <w:t>eturning to the United States, he became an assistant at the cathedral of Cincinnati, a position which he held for seven years, and was at the same time professor of theology at Mt. St. Mary's Seminary and one of the editors of the Cincinnati Catholic Tele</w:t>
      </w:r>
      <w:r>
        <w:rPr>
          <w:rFonts w:ascii="Courier New" w:hAnsi="Courier New" w:cs="Courier New"/>
        </w:rPr>
        <w:t xml:space="preserve">graph. In 1859 archbishop Purcell established a college in-connection with the seminary for the education of Catholics, and Dr. Rosecrans was appointed president, which position he filled until the college was closed, March 25, 1862. He was made auxiliary </w:t>
      </w:r>
      <w:r>
        <w:rPr>
          <w:rFonts w:ascii="Courier New" w:hAnsi="Courier New" w:cs="Courier New"/>
        </w:rPr>
        <w:t>bishop of Cincinnati in 1868, and when Columbus was erected into. a diocese he was appointed. its first bishop, the duties of which office he faithfully discharged until his sudden death, October 21, 1878. See (N.Y.) Catholic Annual, 1879, page 91.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Roselli (Or Rosselli), Cosimo[[@Headword:Roselli (Or Rosselli), Cosimo]]</w:t>
      </w:r>
    </w:p>
    <w:p w:rsidR="00000000" w:rsidRDefault="00417EA9">
      <w:pPr>
        <w:pStyle w:val="Textebrut"/>
      </w:pPr>
      <w:r>
        <w:rPr>
          <w:rFonts w:ascii="Courier New" w:hAnsi="Courier New" w:cs="Courier New"/>
        </w:rPr>
        <w:t>             an Italian painter, was born of a noble family at Florence in 1439, and studied under Neri di Bicci and Fra Angeli. He decorated what is called  “the Chapel of the Miracl</w:t>
      </w:r>
      <w:r>
        <w:rPr>
          <w:rFonts w:ascii="Courier New" w:hAnsi="Courier New" w:cs="Courier New"/>
        </w:rPr>
        <w:t>e” at Sant Ambrogio, and in 1476 aided in decorating the Sistine Chapel at Rome, where he had charge of the four great subjects — the Passage of the Red Sea, the Worship of the Golden Calf, the Lord's Supper, and Christ Preaching on the Sea of Tiberias. Re</w:t>
      </w:r>
      <w:r>
        <w:rPr>
          <w:rFonts w:ascii="Courier New" w:hAnsi="Courier New" w:cs="Courier New"/>
        </w:rPr>
        <w:t>turning to Florence loaded with honors, he died about 1506. The Museum of Berlin contains a Virgin with the Magdalen painted by him; that of Paris, a Virgin Gloriosa, a Christ Entombed, and two Madonnas; and at the Exposition of Manchester were shown a Chr</w:t>
      </w:r>
      <w:r>
        <w:rPr>
          <w:rFonts w:ascii="Courier New" w:hAnsi="Courier New" w:cs="Courier New"/>
        </w:rPr>
        <w:t>ist on the Cross and the Virgin Surrounded by Saints. Roselli's principal pupil was Fra Bartolomeo.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Roselli (Or Rosselli), Matteo[[@Headword:Roselli (Or Rosselli), Matteo]]</w:t>
      </w:r>
    </w:p>
    <w:p w:rsidR="00000000" w:rsidRDefault="00417EA9">
      <w:pPr>
        <w:pStyle w:val="Textebrut"/>
      </w:pPr>
      <w:r>
        <w:rPr>
          <w:rFonts w:ascii="Courier New" w:hAnsi="Courier New" w:cs="Courier New"/>
        </w:rPr>
        <w:t>             an Italian painter, descended from the preceding, was born at Fl</w:t>
      </w:r>
      <w:r>
        <w:rPr>
          <w:rFonts w:ascii="Courier New" w:hAnsi="Courier New" w:cs="Courier New"/>
        </w:rPr>
        <w:t>orence in 1578. He studied under Gregorio Pagani, and after the death of his master finished several of his uncompleted pictures. He decorated the Clementine Chapel. Some of his paintings are, the Manger, the Trinity, the Crucifixion of St. Andrew, and St.</w:t>
      </w:r>
      <w:r>
        <w:rPr>
          <w:rFonts w:ascii="Courier New" w:hAnsi="Courier New" w:cs="Courier New"/>
        </w:rPr>
        <w:t xml:space="preserve"> Elizabeth of Hungary. His frescos are superior to his other paintings, five of the best of which are in the cloister of the Annunciation. He died in 1650.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Rosellini, Ipolito[[@Headword:Rosellini, Ipolito]]</w:t>
      </w:r>
    </w:p>
    <w:p w:rsidR="00000000" w:rsidRDefault="00417EA9">
      <w:pPr>
        <w:pStyle w:val="Textebrut"/>
      </w:pPr>
      <w:r>
        <w:rPr>
          <w:rFonts w:ascii="Courier New" w:hAnsi="Courier New" w:cs="Courier New"/>
        </w:rPr>
        <w:t>             an Italian antiquary, was born</w:t>
      </w:r>
      <w:r>
        <w:rPr>
          <w:rFonts w:ascii="Courier New" w:hAnsi="Courier New" w:cs="Courier New"/>
        </w:rPr>
        <w:t xml:space="preserve"> at Pisa, Aug. 13, 1800. In 1821 he received the degree of doctor of theology, and afterwards studied at Bologna under Mezzofanti; and taught in the University of Pisa. At the time of the discoveries of Champollion, in 1825, Rosellini became interested in </w:t>
      </w:r>
      <w:r>
        <w:rPr>
          <w:rFonts w:ascii="Courier New" w:hAnsi="Courier New" w:cs="Courier New"/>
        </w:rPr>
        <w:t>the study of hieroglyphics, and, in company with Champollion, studied Egyptian antiquities in the museums of Italy, and went with him to Paris. In 1828 he was commissioned by the grand-duke of Tuscany to explore the ruins of Egypt and Nubia with his son an</w:t>
      </w:r>
      <w:r>
        <w:rPr>
          <w:rFonts w:ascii="Courier New" w:hAnsi="Courier New" w:cs="Courier New"/>
        </w:rPr>
        <w:t>d three naturalists. Champollion was sent at the same time, and on a similar errand, by the duke de Blacas. The two parties united, and for fifteen months traveled through the two countries. Returning to Pisa, Rosellini spent the rest of his life in direct</w:t>
      </w:r>
      <w:r>
        <w:rPr>
          <w:rFonts w:ascii="Courier New" w:hAnsi="Courier New" w:cs="Courier New"/>
        </w:rPr>
        <w:t>ing the publication of the results of the expedition, the whole of the work having fallen upon him at the death of Champollion. On account of his feeble health, he gave up his professor's chair, and was made librarian of the university. He died June 4, 184</w:t>
      </w:r>
      <w:r>
        <w:rPr>
          <w:rFonts w:ascii="Courier New" w:hAnsi="Courier New" w:cs="Courier New"/>
        </w:rPr>
        <w:t xml:space="preserve">3. His works are, La Fionda di David (Bologna, 1823), a treatise upon the age of the Masoretic points: — Lettera Filoloqico-critica al Am. Peyron (Pisa, 1831): — Tributo di  Riconoscenza e d'Amore reso alla Memoria di Champollion il Minore (ibid. 1832): — </w:t>
      </w:r>
      <w:r>
        <w:rPr>
          <w:rFonts w:ascii="Courier New" w:hAnsi="Courier New" w:cs="Courier New"/>
        </w:rPr>
        <w:t>Monumenti dell' Egitto e della Nubia, Interpretati ed Illustrati (Florence, 1832. 1840); this is his great work, the foundation of all modern research concerning ancient Egypt; it is divided into Monumenti Storici, Civili, e Religiosi: — and Elementa Lingu</w:t>
      </w:r>
      <w:r>
        <w:rPr>
          <w:rFonts w:ascii="Courier New" w:hAnsi="Courier New" w:cs="Courier New"/>
        </w:rPr>
        <w:t>oe Egyptiacoe vulgo Copticoe (Rome, 1837). The latter, published by P. Ungarelli, is a resume of the lectures given by Rosellini, but the substance of it is printed in the Grammaire Copte of Champollion. Some other works, De Interpretatione Obeliscorum Urb</w:t>
      </w:r>
      <w:r>
        <w:rPr>
          <w:rFonts w:ascii="Courier New" w:hAnsi="Courier New" w:cs="Courier New"/>
        </w:rPr>
        <w:t>is Romoe, published by Ungarelli as those of Rosellini, belong really to Champollion. See Miller and Unbenas, Revue de Bibliographie Analytique (1842); Bardelli, Biogr. dell' Ipp. Rosellini.</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Rosemary, Use Of At Funerals[[@Headword:Rosemary, Use Of At</w:t>
      </w:r>
      <w:r>
        <w:rPr>
          <w:rFonts w:ascii="Courier New" w:eastAsia="Times New Roman" w:hAnsi="Courier New" w:cs="Courier New"/>
        </w:rPr>
        <w:t xml:space="preserve"> Funerals]]</w:t>
      </w:r>
    </w:p>
    <w:p w:rsidR="00000000" w:rsidRDefault="00417EA9">
      <w:pPr>
        <w:pStyle w:val="Textebrut"/>
      </w:pPr>
      <w:r>
        <w:rPr>
          <w:rFonts w:ascii="Courier New" w:hAnsi="Courier New" w:cs="Courier New"/>
        </w:rPr>
        <w:t>             The early Christians rejected the use of the cypress at funerals, as used by the heathen, and substituted rosemary. The heathen, having no thoughts of a future life, but believing that the bodies of the dead would lie forever in th</w:t>
      </w:r>
      <w:r>
        <w:rPr>
          <w:rFonts w:ascii="Courier New" w:hAnsi="Courier New" w:cs="Courier New"/>
        </w:rPr>
        <w:t>e grave, made use of cypress, which is a tree that, being once cut, never revives, but dies away. The Christians, having better hopes, and expecting the reunion of soul and body, use rosemary, which, being always green, and flourishing the more for being c</w:t>
      </w:r>
      <w:r>
        <w:rPr>
          <w:rFonts w:ascii="Courier New" w:hAnsi="Courier New" w:cs="Courier New"/>
        </w:rPr>
        <w:t>ut, is more proper to express this confidence and trust.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Rosen, Friedrich Augustus[[@Headword:Rosen, Friedrich Augustus]]</w:t>
      </w:r>
    </w:p>
    <w:p w:rsidR="00000000" w:rsidRDefault="00417EA9">
      <w:pPr>
        <w:pStyle w:val="Textebrut"/>
      </w:pPr>
      <w:r>
        <w:rPr>
          <w:rFonts w:ascii="Courier New" w:hAnsi="Courier New" w:cs="Courier New"/>
        </w:rPr>
        <w:t>             a celebrated Oriental scholar, was born in Hanover, Sept. 2, 1805, and entered Leipsic University in 1822, where he</w:t>
      </w:r>
      <w:r>
        <w:rPr>
          <w:rFonts w:ascii="Courier New" w:hAnsi="Courier New" w:cs="Courier New"/>
        </w:rPr>
        <w:t xml:space="preserve"> devoted himself to the study of the Biblico-Oriental languages. He went to Berlin in 1824, and studied Sanskrit under Bopp. He was subsequently called to the London University as professor of Oriental literature, which professorship he resigned in 1831, a</w:t>
      </w:r>
      <w:r>
        <w:rPr>
          <w:rFonts w:ascii="Courier New" w:hAnsi="Courier New" w:cs="Courier New"/>
        </w:rPr>
        <w:t>nd devoted himself to study and writing. As secretary of the Asiatic Society, he conducted its entire foreign correspondence. Rosen died in London, Sept. 12, 1837. His first work was Radios Sanskrit (Berlin, 1827). He edited the Arabic Handbooks of Algebra</w:t>
      </w:r>
      <w:r>
        <w:rPr>
          <w:rFonts w:ascii="Courier New" w:hAnsi="Courier New" w:cs="Courier New"/>
        </w:rPr>
        <w:t>, by Mohammed ben- Musa (Lond. 1831), wrote Oriental articles for the Penny Cyclopaedia, and revised the Sanskrit-Bengali Dictionary of Houghton (ibid. 1835). In 1836 he began to publish Hymns of the Rig-Veda, but left it unfinished. It was published by th</w:t>
      </w:r>
      <w:r>
        <w:rPr>
          <w:rFonts w:ascii="Courier New" w:hAnsi="Courier New" w:cs="Courier New"/>
        </w:rPr>
        <w:t xml:space="preserve">e Asiatic Society under the title Rigveda-Sanhita, Liber Primus, Sanscrite et Latine (ibid. 1838).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Rosenbach, Johann Georg[[@Headword:Rosenbach, Johann Georg]]</w:t>
      </w:r>
    </w:p>
    <w:p w:rsidR="00000000" w:rsidRDefault="00417EA9">
      <w:pPr>
        <w:pStyle w:val="Textebrut"/>
      </w:pPr>
      <w:r>
        <w:rPr>
          <w:rFonts w:ascii="Courier New" w:hAnsi="Courier New" w:cs="Courier New"/>
        </w:rPr>
        <w:t xml:space="preserve">             a </w:t>
      </w:r>
      <w:r>
        <w:rPr>
          <w:rFonts w:ascii="Courier New" w:hAnsi="Courier New" w:cs="Courier New"/>
        </w:rPr>
        <w:t xml:space="preserve">journeyman spurmaker of Heilbronn, in Wurtemberg, who became one of the most prominent fanatics of the last century. Converted to God, as he thought, by the reading of Pietistic works, he forsook his handicraft in 1703, and traversed the cities of Central </w:t>
      </w:r>
      <w:r>
        <w:rPr>
          <w:rFonts w:ascii="Courier New" w:hAnsi="Courier New" w:cs="Courier New"/>
        </w:rPr>
        <w:t>Germany, preaching and holding devotional meetings. He secured the endorsement of several professors in the faculty at Altorf, and gained over some of the students at Tubingen; but he was everywhere opposed by the clergy and driven away by the civil author</w:t>
      </w:r>
      <w:r>
        <w:rPr>
          <w:rFonts w:ascii="Courier New" w:hAnsi="Courier New" w:cs="Courier New"/>
        </w:rPr>
        <w:t>ities. He eventually went to Holland, and there disappeared from view.</w:t>
      </w:r>
    </w:p>
    <w:p w:rsidR="00000000" w:rsidRDefault="00417EA9">
      <w:pPr>
        <w:pStyle w:val="Textebrut"/>
      </w:pPr>
      <w:r>
        <w:rPr>
          <w:rFonts w:ascii="Courier New" w:hAnsi="Courier New" w:cs="Courier New"/>
        </w:rPr>
        <w:t>The teachings of Rosenbach were given to the world in three books-- Glaubensbekenntniss (1703), Wunder-u. gnadenvolle Bekehrung (1704), and Wunder-u. gnadenvolle Fuhrung Gottes eines au</w:t>
      </w:r>
      <w:r>
        <w:rPr>
          <w:rFonts w:ascii="Courier New" w:hAnsi="Courier New" w:cs="Courier New"/>
        </w:rPr>
        <w:t xml:space="preserve">f d. Wege d. Bekehrung Christo nachfolgend. Schafes. It appears that he rejected infant baptism as not commanded in Scripture, and ineffective to produce conversion. He held the Lord's supper to be simply a memorial; despised the ministry in the churches; </w:t>
      </w:r>
      <w:r>
        <w:rPr>
          <w:rFonts w:ascii="Courier New" w:hAnsi="Courier New" w:cs="Courier New"/>
        </w:rPr>
        <w:t>regarded the Bible as a mere dead letter, and not the Word of God; believed Christ to be the Savior, but asserted that the kindling of inward goodness would result in the saving, through Christ, of those who do not know of him; and confounded faith with it</w:t>
      </w:r>
      <w:r>
        <w:rPr>
          <w:rFonts w:ascii="Courier New" w:hAnsi="Courier New" w:cs="Courier New"/>
        </w:rPr>
        <w:t>s fruits, and justification with sanctification. He insisted positively on the existence of an intermediate state of souls after death, and on the prospect of a millennial reign of saints with Christ during a thousand years prior to the general resurrectio</w:t>
      </w:r>
      <w:r>
        <w:rPr>
          <w:rFonts w:ascii="Courier New" w:hAnsi="Courier New" w:cs="Courier New"/>
        </w:rPr>
        <w:t>n.</w:t>
      </w:r>
    </w:p>
    <w:p w:rsidR="00000000" w:rsidRDefault="00417EA9">
      <w:pPr>
        <w:pStyle w:val="Textebrut"/>
      </w:pPr>
      <w:r>
        <w:rPr>
          <w:rFonts w:ascii="Courier New" w:hAnsi="Courier New" w:cs="Courier New"/>
        </w:rPr>
        <w:t>The appeal of Rosenbach to the professors of Altorf in support of his views led to a protracted controversy, in which Joh. Phil. Storr, pastor at Heilbronn, and Prof. J. Michael Lange were the principal champions. See Walch, Einl. in d. Rel.-Streitigkei</w:t>
      </w:r>
      <w:r>
        <w:rPr>
          <w:rFonts w:ascii="Courier New" w:hAnsi="Courier New" w:cs="Courier New"/>
        </w:rPr>
        <w:t>ten d. ev.-luth. Kirche, 1, 799 sq., 838 sq.; 2, 755 sq.; 5, 109 sq.; Unschuldige Nachrichten, 1704, p. 852; 1707, p. 172; 1708, p. 758; 1715, p. 1054; 1716, p. 426 sq.; 1721, p. 1096; also Von Einem, Kirchengesch. des 18ten Jahrhunderts, 2, 747 sq.; and S</w:t>
      </w:r>
      <w:r>
        <w:rPr>
          <w:rFonts w:ascii="Courier New" w:hAnsi="Courier New" w:cs="Courier New"/>
        </w:rPr>
        <w:t>chrockh, Kirchengesch. seit d. Reformation, 8, 404.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Rosenbaum, Johann Joseph[[@Headword:Rosenbaum, Johann Joseph]]</w:t>
      </w:r>
    </w:p>
    <w:p w:rsidR="00000000" w:rsidRDefault="00417EA9">
      <w:pPr>
        <w:pStyle w:val="Textebrut"/>
      </w:pPr>
      <w:r>
        <w:rPr>
          <w:rFonts w:ascii="Courier New" w:hAnsi="Courier New" w:cs="Courier New"/>
        </w:rPr>
        <w:t>             a Roman Catholic theologian of Germany, was born in 1797. In 185 he was professor of dogmatics in the clerical seminary at</w:t>
      </w:r>
      <w:r>
        <w:rPr>
          <w:rFonts w:ascii="Courier New" w:hAnsi="Courier New" w:cs="Courier New"/>
        </w:rPr>
        <w:t xml:space="preserve"> Treves, in 1842 pastor at Andernac, in 1862 member of the chapter at Treves, and died April 13, 1867, doctor of theology. He was one of the founders of the Zeitschri tfiir Theologie und Philosophie, published at Bonn, and printed in defence of Hermes and </w:t>
      </w:r>
      <w:r>
        <w:rPr>
          <w:rFonts w:ascii="Courier New" w:hAnsi="Courier New" w:cs="Courier New"/>
        </w:rPr>
        <w:t>his philosophical system, Ueber Glauben (Treves, 1833).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Rosenfeld, Hans[[@Headword:Rosenfeld, Hans]]</w:t>
      </w:r>
    </w:p>
    <w:p w:rsidR="00000000" w:rsidRDefault="00417EA9">
      <w:pPr>
        <w:pStyle w:val="Textebrut"/>
      </w:pPr>
      <w:r>
        <w:rPr>
          <w:rFonts w:ascii="Courier New" w:hAnsi="Courier New" w:cs="Courier New"/>
        </w:rPr>
        <w:t>             a German impostor who set himself up as the Messiah, about the year 1763, in Prussia, declaring that Jesus Christ and his apostle</w:t>
      </w:r>
      <w:r>
        <w:rPr>
          <w:rFonts w:ascii="Courier New" w:hAnsi="Courier New" w:cs="Courier New"/>
        </w:rPr>
        <w:t>s were impostors, and that Frederick the Great was the Evil One, whom Rosenfeld  was to depose. He taught that he was to govern the world, assisted by a council of twenty-four elders, like those of the Apocalypse. He deluded multitudes, and lived upon them</w:t>
      </w:r>
      <w:r>
        <w:rPr>
          <w:rFonts w:ascii="Courier New" w:hAnsi="Courier New" w:cs="Courier New"/>
        </w:rPr>
        <w:t xml:space="preserve"> in outrageous profligacy for twenty years. Eventually, in 1782, one of his followers appealed to the king, whom he believed to be the Evil One, to revenge him on Rosenfeld for the deduction of his three daughters. The king ordered proceedings against Rose</w:t>
      </w:r>
      <w:r>
        <w:rPr>
          <w:rFonts w:ascii="Courier New" w:hAnsi="Courier New" w:cs="Courier New"/>
        </w:rPr>
        <w:t>nfeld, and he was sentenced to be flogged, and imprisoned for the remainder of his life at Spandau. After this his followers, called Rosenfelders, quietly disappeared.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Rosenfeld, Samson Wolf[[@Headword:Rosenfeld, Samson Wolf]]</w:t>
      </w:r>
    </w:p>
    <w:p w:rsidR="00000000" w:rsidRDefault="00417EA9">
      <w:pPr>
        <w:pStyle w:val="Textebrut"/>
      </w:pPr>
      <w:r>
        <w:rPr>
          <w:rFonts w:ascii="Courier New" w:hAnsi="Courier New" w:cs="Courier New"/>
        </w:rPr>
        <w:t>             rabbi of B</w:t>
      </w:r>
      <w:r>
        <w:rPr>
          <w:rFonts w:ascii="Courier New" w:hAnsi="Courier New" w:cs="Courier New"/>
        </w:rPr>
        <w:t xml:space="preserve">amberg, was born Jan. 26, 1780, at Uhlefeld, in Bavaria. At the age of thirteen he entered the Jewish academy at Furth, where, besides the Talmud, he studied the philosophical writings of Maimonides, Albo, and others. At the age of nineteen he returned to </w:t>
      </w:r>
      <w:r>
        <w:rPr>
          <w:rFonts w:ascii="Courier New" w:hAnsi="Courier New" w:cs="Courier New"/>
        </w:rPr>
        <w:t xml:space="preserve">his native place, and continued his studies, especially devoting himself to the writings of Moses Mendelssohn. In 1817 he was appointed rabbi of his native place. In 1819 he represented his coreligionists in Munich, and presented a memorial concerning the </w:t>
      </w:r>
      <w:r>
        <w:rPr>
          <w:rFonts w:ascii="Courier New" w:hAnsi="Courier New" w:cs="Courier New"/>
        </w:rPr>
        <w:t>amelioration of the condition of the Jews; an act which he repeated in 1846, in spite of the hatred of the orthodox Jews, who thought of putting him under ban. In 1826 he was called to Bamberg, and, having passed the necessary examination required by the g</w:t>
      </w:r>
      <w:r>
        <w:rPr>
          <w:rFonts w:ascii="Courier New" w:hAnsi="Courier New" w:cs="Courier New"/>
        </w:rPr>
        <w:t>overnment, he entered upon his new field in March of the same year. He was a conservative reformer, and as such he published some works which tended to enlighten his coreligionists. He died May 12, 1862. Of his publications, we mention especially his Stund</w:t>
      </w:r>
      <w:r>
        <w:rPr>
          <w:rFonts w:ascii="Courier New" w:hAnsi="Courier New" w:cs="Courier New"/>
        </w:rPr>
        <w:t>en der Andacht fur die Israeliten beiderlei Geschechts (2d ed. Dinkensbuhl, 1858, 3 vols.). See Fürst, Biblioth. Jud. 3, 169; Kayserling, Bibl. jud. Kanzel redner, 1, 414 sq.; Klein, in Frankel's Monatsschrift, 1863, p. 201 sq.; Kramer, in the Jewish year-</w:t>
      </w:r>
      <w:r>
        <w:rPr>
          <w:rFonts w:ascii="Courier New" w:hAnsi="Courier New" w:cs="Courier New"/>
        </w:rPr>
        <w:t>book Achawa, 1866, p. 15-33.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Rosenfelders[[@Headword:Rosenfelders]]</w:t>
      </w:r>
    </w:p>
    <w:p w:rsidR="00000000" w:rsidRDefault="00417EA9">
      <w:pPr>
        <w:pStyle w:val="Textebrut"/>
      </w:pPr>
      <w:r>
        <w:rPr>
          <w:rFonts w:ascii="Courier New" w:hAnsi="Courier New" w:cs="Courier New"/>
        </w:rPr>
        <w:t>             SEE ROSENFELD, HANS.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Rosenfeldt, Frederick John[[@Headword:Rosenfeldt, Frederick John]]</w:t>
      </w:r>
    </w:p>
    <w:p w:rsidR="00000000" w:rsidRDefault="00417EA9">
      <w:pPr>
        <w:pStyle w:val="Textebrut"/>
      </w:pPr>
      <w:r>
        <w:rPr>
          <w:rFonts w:ascii="Courier New" w:hAnsi="Courier New" w:cs="Courier New"/>
        </w:rPr>
        <w:t xml:space="preserve">             a </w:t>
      </w:r>
      <w:r>
        <w:rPr>
          <w:rFonts w:ascii="Courier New" w:hAnsi="Courier New" w:cs="Courier New"/>
        </w:rPr>
        <w:t>missionary of the Episcopal Church, was born of Jewish parents Feb. 10, 1804, at Mitau, in Courland, Russia. According to the custom of that country, Rosenfeldt was instructed in the religion of Rabbinism, and when  ten years old he was taken to Berditsche</w:t>
      </w:r>
      <w:r>
        <w:rPr>
          <w:rFonts w:ascii="Courier New" w:hAnsi="Courier New" w:cs="Courier New"/>
        </w:rPr>
        <w:t>v for further instruction in the Talmud. One of the most learned teachers, however, at that place endeavored to awake in his students a desire to apply themselves to the study of other languages, and not without success. Rosenfeldt, with two fellow scholar</w:t>
      </w:r>
      <w:r>
        <w:rPr>
          <w:rFonts w:ascii="Courier New" w:hAnsi="Courier New" w:cs="Courier New"/>
        </w:rPr>
        <w:t>s, was permitted by a Roman Catholic priest to take part in the instruction of his school, which he did in secret, acquiring a knowledge of reading and writing Russian, Polish, German, and a little arithmetic. At the age of eighteen he was married, accordi</w:t>
      </w:r>
      <w:r>
        <w:rPr>
          <w:rFonts w:ascii="Courier New" w:hAnsi="Courier New" w:cs="Courier New"/>
        </w:rPr>
        <w:t>ng to the fashion of the country, and for two years lived in the house of his father-in-law, spending his time in the study of the Talmud. Having returned to Berditschev, he came into possession of a copy of the New Testament in Hebrew, circulated by the m</w:t>
      </w:r>
      <w:r>
        <w:rPr>
          <w:rFonts w:ascii="Courier New" w:hAnsi="Courier New" w:cs="Courier New"/>
        </w:rPr>
        <w:t>issionary Mr. Moritz (q.v.). His two former fellow scholars and himself resolved to embrace Christianity, and intended to go to Berlin. Rosenfeldt was prevented from carrying out his plan by circumstances beyond his control. In the meantime he received let</w:t>
      </w:r>
      <w:r>
        <w:rPr>
          <w:rFonts w:ascii="Courier New" w:hAnsi="Courier New" w:cs="Courier New"/>
        </w:rPr>
        <w:t>ters of introduction to the missionaries in Poland, and arrived at Warsaw in September, 1827. Having received the necessary instruction, he was baptized in the Reformed Church Feb. 10, 1828. His exemplary life and Rabbinical learning recommended him to the</w:t>
      </w:r>
      <w:r>
        <w:rPr>
          <w:rFonts w:ascii="Courier New" w:hAnsi="Courier New" w:cs="Courier New"/>
        </w:rPr>
        <w:t xml:space="preserve"> London Society, and in September, 1828, he was appointed assistant to the mission station at Radom. From this time on till his death, which occurred July 11, 1853, he was connected with the London Society, his last station being Lublin. See the Jewish Int</w:t>
      </w:r>
      <w:r>
        <w:rPr>
          <w:rFonts w:ascii="Courier New" w:hAnsi="Courier New" w:cs="Courier New"/>
        </w:rPr>
        <w:t>elligencer, 1853, p. 313 sq.; Annual Reports of the London Society, 1829, p. 52 sq.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Rosenkrans, Cyrus E.[[@Headword:Rosenkrans, Cyrus E.]]</w:t>
      </w:r>
    </w:p>
    <w:p w:rsidR="00000000" w:rsidRDefault="00417EA9">
      <w:pPr>
        <w:pStyle w:val="Textebrut"/>
      </w:pPr>
      <w:r>
        <w:rPr>
          <w:rFonts w:ascii="Courier New" w:hAnsi="Courier New" w:cs="Courier New"/>
        </w:rPr>
        <w:t xml:space="preserve">             a Presbyterian minister, was born at Wallpack, N.J., March 12, 1809. He graduated </w:t>
      </w:r>
      <w:r>
        <w:rPr>
          <w:rFonts w:ascii="Courier New" w:hAnsi="Courier New" w:cs="Courier New"/>
        </w:rPr>
        <w:t>at Amherst College, Mass.; studied divinity in the Union Theological Seminary, New York city; and was licensed and ordained by New York Third Presbytery April 8, 1842. He entered upon his labors as a minister in the West, at East May, Wis., and subsequentl</w:t>
      </w:r>
      <w:r>
        <w:rPr>
          <w:rFonts w:ascii="Courier New" w:hAnsi="Courier New" w:cs="Courier New"/>
        </w:rPr>
        <w:t xml:space="preserve">y at Columbus, Wis. He died March 8, 1861. Mr. Rosenkrans was a man of fine conversational powers, excellent judgment, and had the tact necessary to carry out useful plans of action. See Wilson, Presb. Hist. Almanac, 1862, p. 195. (J.L.S.)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Rosenkran</w:t>
      </w:r>
      <w:r>
        <w:rPr>
          <w:rFonts w:ascii="Courier New" w:eastAsia="Times New Roman" w:hAnsi="Courier New" w:cs="Courier New"/>
        </w:rPr>
        <w:t>s, Joseph[[@Headword:Rosenkrans, Joseph]]</w:t>
      </w:r>
    </w:p>
    <w:p w:rsidR="00000000" w:rsidRDefault="00417EA9">
      <w:pPr>
        <w:pStyle w:val="Textebrut"/>
      </w:pPr>
      <w:r>
        <w:rPr>
          <w:rFonts w:ascii="Courier New" w:hAnsi="Courier New" w:cs="Courier New"/>
        </w:rPr>
        <w:t xml:space="preserve">             a Presbyterian minister, was born at Wallpack, N.J., Nov. 13, 1812. He received his education at Amherst College, Mass., and Union College, Schenectady, N.Y.; studied theology in the Union Theological </w:t>
      </w:r>
      <w:r>
        <w:rPr>
          <w:rFonts w:ascii="Courier New" w:hAnsi="Courier New" w:cs="Courier New"/>
        </w:rPr>
        <w:t>Seminary, New York city; and was ordained by New York Third Presbytery in 1842 as pastor of the Church in Bethlehem, N.Y. He subsequently preached for the churches of Newport, Martinsburg, Romulus, and Onondaga Valley, N.Y., where he was laboring when he d</w:t>
      </w:r>
      <w:r>
        <w:rPr>
          <w:rFonts w:ascii="Courier New" w:hAnsi="Courier New" w:cs="Courier New"/>
        </w:rPr>
        <w:t>ied, June 19, 1863. Mr. Rosenkrans was a man of well-balanced mind; orthodox, faithful to every trust, a fair scholar, and a good preacher. See Wilson, Presb. Hist. Almanac, p. 321. (J.L.S.)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Rosenkranz, Johann Karl Friedrich[[@Headword:Rosenkranz, Jo</w:t>
      </w:r>
      <w:r>
        <w:rPr>
          <w:rFonts w:ascii="Courier New" w:eastAsia="Times New Roman" w:hAnsi="Courier New" w:cs="Courier New"/>
        </w:rPr>
        <w:t>hann Karl Friedrich]]</w:t>
      </w:r>
    </w:p>
    <w:p w:rsidR="00000000" w:rsidRDefault="00417EA9">
      <w:pPr>
        <w:pStyle w:val="Textebrut"/>
      </w:pPr>
      <w:r>
        <w:rPr>
          <w:rFonts w:ascii="Courier New" w:hAnsi="Courier New" w:cs="Courier New"/>
        </w:rPr>
        <w:t>             a Protestant theologian and philosopher of Germany, was born April 23, 1805, at Magdeburg. He studied at different universities, and commenced his academical career at Halle in 1828. In 1831 he was appointed professor, an</w:t>
      </w:r>
      <w:r>
        <w:rPr>
          <w:rFonts w:ascii="Courier New" w:hAnsi="Courier New" w:cs="Courier New"/>
        </w:rPr>
        <w:t>d was called to Konigsberg in 1833, where he died, June 14, 1879. In his philosophical system he was a follower of Hegel, and published, Der Zweifel amn Glauben, Kritik der Schriften: De Tribus Impostoribus (Halle, 1830): — Die naturreligion (Iserlohn, 183</w:t>
      </w:r>
      <w:r>
        <w:rPr>
          <w:rFonts w:ascii="Courier New" w:hAnsi="Courier New" w:cs="Courier New"/>
        </w:rPr>
        <w:t>1):Encyclopddie der theologischen Waissenschcften (Halle, eod.; 2d ed. 1845): — Kritik der Schleiermacherschen Glaubenslehre (Konigsberg, 1836): — Ueber Schelling und Hegel (1843): — Kritik der Principien der Strausschen Glaubenslehre (Leipsic, 1845): — Ne</w:t>
      </w:r>
      <w:r>
        <w:rPr>
          <w:rFonts w:ascii="Courier New" w:hAnsi="Courier New" w:cs="Courier New"/>
        </w:rPr>
        <w:t xml:space="preserve">ue Studien (1875-77, 3 volumes). See Lichtenberger, Encyclop. des Sciences Religieuses, s.v. (B.P.)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Rosenkreuz[[@Headword:Rosenkreuz]]</w:t>
      </w:r>
    </w:p>
    <w:p w:rsidR="00000000" w:rsidRDefault="00417EA9">
      <w:pPr>
        <w:pStyle w:val="Textebrut"/>
      </w:pPr>
      <w:r>
        <w:rPr>
          <w:rFonts w:ascii="Courier New" w:hAnsi="Courier New" w:cs="Courier New"/>
        </w:rPr>
        <w:t>             SEE ROSICRUCIANS.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Rosenmuller, Ernst Friedrich Karl[[@Headword:Rosenmuller, Ernst Friedrich Kar</w:t>
      </w:r>
      <w:r>
        <w:rPr>
          <w:rFonts w:ascii="Courier New" w:eastAsia="Times New Roman" w:hAnsi="Courier New" w:cs="Courier New"/>
        </w:rPr>
        <w:t>l]]</w:t>
      </w:r>
    </w:p>
    <w:p w:rsidR="00000000" w:rsidRDefault="00417EA9">
      <w:pPr>
        <w:pStyle w:val="Textebrut"/>
      </w:pPr>
      <w:r>
        <w:rPr>
          <w:rFonts w:ascii="Courier New" w:hAnsi="Courier New" w:cs="Courier New"/>
        </w:rPr>
        <w:t>             a noted German Orientalist, who contributed largely to the advancement of our acquaintance with the Shemitic languages, literature, and customs. He was the oldest son of the rationalist theologian Johann Georg Rosenmüller (q.v.), and was b</w:t>
      </w:r>
      <w:r>
        <w:rPr>
          <w:rFonts w:ascii="Courier New" w:hAnsi="Courier New" w:cs="Courier New"/>
        </w:rPr>
        <w:t xml:space="preserve">orn Dec. 10, 1768. The various positions held by his father introduced him to learned studies at an unusually early age, and afforded him unequalled facilities for their prosecution. He became identified with the University of Leipsic, first as a student, </w:t>
      </w:r>
      <w:r>
        <w:rPr>
          <w:rFonts w:ascii="Courier New" w:hAnsi="Courier New" w:cs="Courier New"/>
        </w:rPr>
        <w:t>in 1792 as tutor, extraordinary professor of Arabic in 1796, and professor in ordinary of Oriental languages from 1813 to the time of his death, Sept. 17, 1835. His principal work was authorship; his chief importance that of a learned, keen, and industriou</w:t>
      </w:r>
      <w:r>
        <w:rPr>
          <w:rFonts w:ascii="Courier New" w:hAnsi="Courier New" w:cs="Courier New"/>
        </w:rPr>
        <w:t>s writer on Oriental subjects. He promoted the study of the Arabic language (Institutiones ad Fundam. Linguoe Arab. [Lips. 1818]; Analecta Arabica [ibid. 1824-27, 3 vols.]), brought within the reach of theologians the rapidly increasing knowledge of his da</w:t>
      </w:r>
      <w:r>
        <w:rPr>
          <w:rFonts w:ascii="Courier New" w:hAnsi="Courier New" w:cs="Courier New"/>
        </w:rPr>
        <w:t>y with reference to the conditions of the East (Altes u. Neues Morgenl. etc. [ibid. 1816-20, 6 vols.]), and endeavored to raise the exposition of the language and statements of the Old Test. to the level of the science of his day. Comp. his Scholia in Fetu</w:t>
      </w:r>
      <w:r>
        <w:rPr>
          <w:rFonts w:ascii="Courier New" w:hAnsi="Courier New" w:cs="Courier New"/>
        </w:rPr>
        <w:t>s Test. (16 pts. ibid. 1788-1817; the same in epitome, 5 pts. 1828-35); Handb. fur Lit. d. Bibl. Kritik u. Exegese (4 pts. Götting. 1797- 1800), and the Handb. d. Bibl. Alterthumskunde (4 pts. Leips. 1823-34). His works, with biography annexed, are fully g</w:t>
      </w:r>
      <w:r>
        <w:rPr>
          <w:rFonts w:ascii="Courier New" w:hAnsi="Courier New" w:cs="Courier New"/>
        </w:rPr>
        <w:t xml:space="preserve">iven in Neuer Nekrolog d. Deutschen, 13th year, pt. 2, p. 766769.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Rosenmuller, Johann Georg[[@Headword:Rosenmuller, Johann Georg]]</w:t>
      </w:r>
    </w:p>
    <w:p w:rsidR="00000000" w:rsidRDefault="00417EA9">
      <w:pPr>
        <w:pStyle w:val="Textebrut"/>
      </w:pPr>
      <w:r>
        <w:rPr>
          <w:rFonts w:ascii="Courier New" w:hAnsi="Courier New" w:cs="Courier New"/>
        </w:rPr>
        <w:t xml:space="preserve">             the father of the preceding, a prominent theologian, preacher, and writer of Germany in the close of the </w:t>
      </w:r>
      <w:r>
        <w:rPr>
          <w:rFonts w:ascii="Courier New" w:hAnsi="Courier New" w:cs="Courier New"/>
        </w:rPr>
        <w:t>last and the beginning of the present century, was born of humble parentage Dec. 18, 1736. Unusual talents secured for him assistance by which he was enabled to procure an education at Nuremberg and the University of Altorf. He subsequently spent several y</w:t>
      </w:r>
      <w:r>
        <w:rPr>
          <w:rFonts w:ascii="Courier New" w:hAnsi="Courier New" w:cs="Courier New"/>
        </w:rPr>
        <w:t>ears as tutor in different families and schools, and became popular as a preacher, so that a number of prominent churches were successively placed under his charge. In 1775 he became professor of theology at Erlangen, in which position he secured a name, a</w:t>
      </w:r>
      <w:r>
        <w:rPr>
          <w:rFonts w:ascii="Courier New" w:hAnsi="Courier New" w:cs="Courier New"/>
        </w:rPr>
        <w:t>nd in 1783 at the pedagogium at Giessen. In 1785 he entered on a theological professorship at Leipsic, and in that office, joined with the pastorate of St. Thomas's Church and the superintendency, he spent the last thirty years of his life. It is not stran</w:t>
      </w:r>
      <w:r>
        <w:rPr>
          <w:rFonts w:ascii="Courier New" w:hAnsi="Courier New" w:cs="Courier New"/>
        </w:rPr>
        <w:t xml:space="preserve">ge that he should have become tinged with rationalism from association with the element then in control of the Leipsic University; but he has retained the name of a pious rationalist. His influence was highly beneficial to the progress of the theology and </w:t>
      </w:r>
      <w:r>
        <w:rPr>
          <w:rFonts w:ascii="Courier New" w:hAnsi="Courier New" w:cs="Courier New"/>
        </w:rPr>
        <w:t>ecclesiastical life of Protestantism. Many of his sermons were printed, and earned for him the reputation of an exemplary popular preacher; and devotional manuals from his pen have not yet lost their hold upon the Christian public. His literary activity wa</w:t>
      </w:r>
      <w:r>
        <w:rPr>
          <w:rFonts w:ascii="Courier New" w:hAnsi="Courier New" w:cs="Courier New"/>
        </w:rPr>
        <w:t xml:space="preserve">s surprising, nearly 100 different writings having been given by him to the world, among them works on exegesis, hermeneutics, and practical theology; e.g. Scholia in N.T. (6th ed. Lips. 1815-31, 6 vols.): — Hist. Interp. Libr. Sacrorum in Eccles. Christ. </w:t>
      </w:r>
      <w:r>
        <w:rPr>
          <w:rFonts w:ascii="Courier New" w:hAnsi="Courier New" w:cs="Courier New"/>
        </w:rPr>
        <w:t>(ibid. 1795-1814, etc., 5 vols.). His practical activity was equally respectable. He founded and improved schools, labored to secure a modernized hymnology, sought to eliminate objectionable features from the administration of the Lord's supper, etc. After</w:t>
      </w:r>
      <w:r>
        <w:rPr>
          <w:rFonts w:ascii="Courier New" w:hAnsi="Courier New" w:cs="Courier New"/>
        </w:rPr>
        <w:t xml:space="preserve"> having been rewarded with all the titles and honorary positions usually conferred on a senior of the theological faculty, he died, March 14, 1815. See Dolz, Dr. J.G. Rosenmüller's Leben und Wirken (ibid. 1816).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Rosenroth[[@Headword:Rosenroth]]</w:t>
      </w:r>
    </w:p>
    <w:p w:rsidR="00000000" w:rsidRDefault="00417EA9">
      <w:pPr>
        <w:pStyle w:val="Textebrut"/>
      </w:pPr>
      <w:r>
        <w:rPr>
          <w:rFonts w:ascii="Courier New" w:hAnsi="Courier New" w:cs="Courier New"/>
        </w:rPr>
        <w:t>             SEE KNORR VON ROSENORIOTH.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Rosenthal, David Augustus, Dr.[[@Headword:Rosenthal, David Augustus, Dr.]]</w:t>
      </w:r>
    </w:p>
    <w:p w:rsidR="00000000" w:rsidRDefault="00417EA9">
      <w:pPr>
        <w:pStyle w:val="Textebrut"/>
      </w:pPr>
      <w:r>
        <w:rPr>
          <w:rFonts w:ascii="Courier New" w:hAnsi="Courier New" w:cs="Courier New"/>
        </w:rPr>
        <w:t>             a German writer of ecclesiastical history, was born of Jewish parentage at Neisse, in Silesia, in the year 1812. Having fi</w:t>
      </w:r>
      <w:r>
        <w:rPr>
          <w:rFonts w:ascii="Courier New" w:hAnsi="Courier New" w:cs="Courier New"/>
        </w:rPr>
        <w:t>nished his preparatory studies at the gymnasium, he entered the University of Breslau for the study of medicine. After having been promoted as doctor of medicine, he settled at Breslau, and in 1851, together with his family, became a member of the Roman Ca</w:t>
      </w:r>
      <w:r>
        <w:rPr>
          <w:rFonts w:ascii="Courier New" w:hAnsi="Courier New" w:cs="Courier New"/>
        </w:rPr>
        <w:t xml:space="preserve">tholic Church. As a member of that Church he was especially  active in ameliorating the Catholic press and societies of Silesia. He also distinguished himself as an author by editing the poetical works of Angelus Silesius, better known as Scheffler (1862, </w:t>
      </w:r>
      <w:r>
        <w:rPr>
          <w:rFonts w:ascii="Courier New" w:hAnsi="Courier New" w:cs="Courier New"/>
        </w:rPr>
        <w:t xml:space="preserve">2 vols.), but more especially by the publication of his Convertitenbilder aus dem 19. Jahrhundert (5 vols.). Rosenthal died March 29, 1875. His Convertitenbilder, or biographical sketches of converts to the Roman Catholic Church in the 19th century, are a </w:t>
      </w:r>
      <w:r>
        <w:rPr>
          <w:rFonts w:ascii="Courier New" w:hAnsi="Courier New" w:cs="Courier New"/>
        </w:rPr>
        <w:t>very important contribution to Church history, in which the lives of Jews and Protestants are described who joined the Romish Church in our century. The first volume (Schaffhausen, 1871-72) treats of the converts in Germany; the second, of those of England</w:t>
      </w:r>
      <w:r>
        <w:rPr>
          <w:rFonts w:ascii="Courier New" w:hAnsi="Courier New" w:cs="Courier New"/>
        </w:rPr>
        <w:t>; the first division of the third (1869), of those of France and America; the second division of the third (1870) is devoted to Russia, besides giving a supplement to the former volumes. See the Literarischer Handweiser, 1875, p. 120.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Roser, J</w:t>
      </w:r>
      <w:r>
        <w:rPr>
          <w:rFonts w:ascii="Courier New" w:eastAsia="Times New Roman" w:hAnsi="Courier New" w:cs="Courier New"/>
        </w:rPr>
        <w:t>acob[[@Headword:Roser, Jacob]]</w:t>
      </w:r>
    </w:p>
    <w:p w:rsidR="00000000" w:rsidRDefault="00417EA9">
      <w:pPr>
        <w:pStyle w:val="Textebrut"/>
      </w:pPr>
      <w:r>
        <w:rPr>
          <w:rFonts w:ascii="Courier New" w:hAnsi="Courier New" w:cs="Courier New"/>
        </w:rPr>
        <w:t>             a Lutheran theologian of Germany, was born at Sondershausen, September 21, 1641, studied at different universities, and died at Quedlinburg, November 6, 1689, superintendent and court-preacher. He wrote, De Manif</w:t>
      </w:r>
      <w:r>
        <w:rPr>
          <w:rFonts w:ascii="Courier New" w:hAnsi="Courier New" w:cs="Courier New"/>
        </w:rPr>
        <w:t xml:space="preserve">estatione Nominis Jehovah ad Exo 6:2 : — De Fictitia Denominatione Missae a Papicolis ex Deu 16:10 : — De Dagone 1Sa 5:2-4 : — De Morte Judce Proditoris Jesu Christi: — De Genealogia Christi Secundum Lucanz, etc. See Jocher, Allgemeines Gelehrten Lexikon, </w:t>
      </w:r>
      <w:r>
        <w:rPr>
          <w:rFonts w:ascii="Courier New" w:hAnsi="Courier New" w:cs="Courier New"/>
        </w:rPr>
        <w:t>s.v.; Winer, Handbuch der theol. Lit. 1:567.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Rosetta Stone[[@Headword:Rosetta Stone]]</w:t>
      </w:r>
    </w:p>
    <w:p w:rsidR="00000000" w:rsidRDefault="00417EA9">
      <w:pPr>
        <w:pStyle w:val="Textebrut"/>
      </w:pPr>
      <w:r>
        <w:rPr>
          <w:rFonts w:ascii="Courier New" w:hAnsi="Courier New" w:cs="Courier New"/>
        </w:rPr>
        <w:t>             SEE HIEROGLYPHICS.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Rosette[[@Headword:Rosette]]</w:t>
      </w:r>
    </w:p>
    <w:p w:rsidR="00000000" w:rsidRDefault="00417EA9">
      <w:pPr>
        <w:pStyle w:val="Textebrut"/>
      </w:pPr>
      <w:r>
        <w:rPr>
          <w:rFonts w:ascii="Courier New" w:hAnsi="Courier New" w:cs="Courier New"/>
        </w:rPr>
        <w:t xml:space="preserve">             an </w:t>
      </w:r>
      <w:r>
        <w:rPr>
          <w:rFonts w:ascii="Courier New" w:hAnsi="Courier New" w:cs="Courier New"/>
        </w:rPr>
        <w:t>ornament in front of the hat worn by prelates, dignitaries in a cathedral, and archdeacons. Savage (Progress of a Divine, 1735) says, “He gained a cassock, beaver, and a rose.” — Walcott, Sac. Archoeol.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 xml:space="preserve">Rosewell, Thomas (1)[[@Headword:Rosewell, </w:t>
      </w:r>
      <w:r>
        <w:rPr>
          <w:rFonts w:ascii="Courier New" w:eastAsia="Times New Roman" w:hAnsi="Courier New" w:cs="Courier New"/>
        </w:rPr>
        <w:t>Thomas (1)]]</w:t>
      </w:r>
    </w:p>
    <w:p w:rsidR="00000000" w:rsidRDefault="00417EA9">
      <w:pPr>
        <w:pStyle w:val="Textebrut"/>
      </w:pPr>
      <w:r>
        <w:rPr>
          <w:rFonts w:ascii="Courier New" w:hAnsi="Courier New" w:cs="Courier New"/>
        </w:rPr>
        <w:t xml:space="preserve">             an English clergyman, was born near Bath in 1630, and educated at Pembroke College, Oxford. He became rector of Sutton Mandeville in 1657, was ejected for </w:t>
      </w:r>
      <w:r>
        <w:rPr>
          <w:rFonts w:ascii="Courier New" w:hAnsi="Courier New" w:cs="Courier New"/>
        </w:rPr>
        <w:t>nonconformity in 1662, and was settled as minister at Rotherhithe in 1674. He was tried for high treason in 1684 by judge Jeffreys for some expressions in a sermon, was condemned, but pardoned. He died in 1692. Rosewell published, The Causes and Cure of th</w:t>
      </w:r>
      <w:r>
        <w:rPr>
          <w:rFonts w:ascii="Courier New" w:hAnsi="Courier New" w:cs="Courier New"/>
        </w:rPr>
        <w:t>e Pestilence (Lond. 1665, sm. 8vo). See Allibone, Dict. of Brit. and Amer. Authors, s.v.; Darling, Cyclop. Bibliog.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Rosewell, Thomas (2)[[@Headword:Rosewell, Thomas (2)]]</w:t>
      </w:r>
    </w:p>
    <w:p w:rsidR="00000000" w:rsidRDefault="00417EA9">
      <w:pPr>
        <w:pStyle w:val="Textebrut"/>
      </w:pPr>
      <w:r>
        <w:rPr>
          <w:rFonts w:ascii="Courier New" w:hAnsi="Courier New" w:cs="Courier New"/>
        </w:rPr>
        <w:t>             an English Dissenting minister, was born at Rotherhithe in 16</w:t>
      </w:r>
      <w:r>
        <w:rPr>
          <w:rFonts w:ascii="Courier New" w:hAnsi="Courier New" w:cs="Courier New"/>
        </w:rPr>
        <w:t>80, and educated partly in Scotland. He was for a time assistant to Mr. John Howe, at Silver Street, London, and then colleague with Mr. John Spademan at the same place till towards the close of his life, when he removed to Mare Street, Hackney, where he d</w:t>
      </w:r>
      <w:r>
        <w:rPr>
          <w:rFonts w:ascii="Courier New" w:hAnsi="Courier New" w:cs="Courier New"/>
        </w:rPr>
        <w:t>ied in 1722. Rosewell had a share in the continuation of Henry's Exposition, the part assigned him being the Epistle to the Ephesians. He published a volume of Sermons (1706): — sixteen  single Sermons (1706-20): — and The Arraignment and Trial of Mr. Thom</w:t>
      </w:r>
      <w:r>
        <w:rPr>
          <w:rFonts w:ascii="Courier New" w:hAnsi="Courier New" w:cs="Courier New"/>
        </w:rPr>
        <w:t>as Rosewell (1718, 8vo).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Rosh[[@Headword:Rosh]]</w:t>
      </w:r>
    </w:p>
    <w:p w:rsidR="00000000" w:rsidRDefault="00417EA9">
      <w:pPr>
        <w:pStyle w:val="Textebrut"/>
      </w:pPr>
      <w:r>
        <w:rPr>
          <w:rFonts w:ascii="Courier New" w:hAnsi="Courier New" w:cs="Courier New"/>
        </w:rPr>
        <w:t xml:space="preserve">             (Heb. Rosh, </w:t>
      </w:r>
      <w:r>
        <w:rPr>
          <w:rFonts w:ascii="Courier New" w:hAnsi="Courier New" w:cs="Courier New"/>
          <w:rtl/>
        </w:rPr>
        <w:t>ראֹשׁ</w:t>
      </w:r>
      <w:r>
        <w:rPr>
          <w:rFonts w:ascii="Courier New" w:hAnsi="Courier New" w:cs="Courier New"/>
        </w:rPr>
        <w:t xml:space="preserve">, head, as often; Sept. </w:t>
      </w:r>
      <w:r>
        <w:rPr>
          <w:rFonts w:ascii="Courier New" w:hAnsi="Courier New" w:cs="Courier New"/>
        </w:rPr>
        <w:t>῾</w:t>
      </w:r>
      <w:r>
        <w:rPr>
          <w:rFonts w:ascii="Courier New" w:hAnsi="Courier New" w:cs="Courier New"/>
        </w:rPr>
        <w:t>Ρ</w:t>
      </w:r>
      <w:r>
        <w:rPr>
          <w:rFonts w:ascii="Courier New" w:hAnsi="Courier New" w:cs="Courier New"/>
        </w:rPr>
        <w:t>ώ</w:t>
      </w:r>
      <w:r>
        <w:rPr>
          <w:rFonts w:ascii="Courier New" w:hAnsi="Courier New" w:cs="Courier New"/>
        </w:rPr>
        <w:t>ς), the name of a man and perhaps of a people. SEE GALL.</w:t>
      </w:r>
    </w:p>
    <w:p w:rsidR="00000000" w:rsidRDefault="00417EA9">
      <w:pPr>
        <w:pStyle w:val="Textebrut"/>
      </w:pPr>
      <w:r>
        <w:rPr>
          <w:rFonts w:ascii="Courier New" w:hAnsi="Courier New" w:cs="Courier New"/>
        </w:rPr>
        <w:t>1. The seventh named of ten sons of Benjamin, each of whom was head of a family in Israe</w:t>
      </w:r>
      <w:r>
        <w:rPr>
          <w:rFonts w:ascii="Courier New" w:hAnsi="Courier New" w:cs="Courier New"/>
        </w:rPr>
        <w:t>l (Gen 46:21). B.C. cir. 1880. He is perhaps identical with the RAPHA of 1Ch 8:2. SEE JACOB. “Kalisch has some long and rather perplexed observations on the discrepancies in the lists in Genesis 46 and Numbers 26, and specially as regards the sons of Benja</w:t>
      </w:r>
      <w:r>
        <w:rPr>
          <w:rFonts w:ascii="Courier New" w:hAnsi="Courier New" w:cs="Courier New"/>
        </w:rPr>
        <w:t xml:space="preserve">min. But the truth is that the two lists agree very well so far as Benjamin is concerned; for the only discrepancy that remains, when the absence of Becher and Gera from the list in Numbers is explained [see those words], is that, for the two names </w:t>
      </w:r>
      <w:r>
        <w:rPr>
          <w:rFonts w:ascii="Courier New" w:hAnsi="Courier New" w:cs="Courier New"/>
          <w:rtl/>
        </w:rPr>
        <w:t>אהי</w:t>
      </w:r>
      <w:r>
        <w:rPr>
          <w:rFonts w:ascii="Courier New" w:hAnsi="Courier New" w:cs="Courier New"/>
        </w:rPr>
        <w:t xml:space="preserve">and </w:t>
      </w:r>
      <w:r>
        <w:rPr>
          <w:rFonts w:ascii="Courier New" w:hAnsi="Courier New" w:cs="Courier New"/>
          <w:rtl/>
        </w:rPr>
        <w:t>ראש</w:t>
      </w:r>
      <w:r>
        <w:rPr>
          <w:rFonts w:ascii="Courier New" w:hAnsi="Courier New" w:cs="Courier New"/>
        </w:rPr>
        <w:t xml:space="preserve">(Ehi and Rosh) in Genesis, we have the one name </w:t>
      </w:r>
      <w:r>
        <w:rPr>
          <w:rFonts w:ascii="Courier New" w:hAnsi="Courier New" w:cs="Courier New"/>
          <w:rtl/>
        </w:rPr>
        <w:t>אחיר ם</w:t>
      </w:r>
      <w:r>
        <w:rPr>
          <w:rFonts w:ascii="Courier New" w:hAnsi="Courier New" w:cs="Courier New"/>
        </w:rPr>
        <w:t xml:space="preserve">(Ahiram) in Numbers If this last were written </w:t>
      </w:r>
      <w:r>
        <w:rPr>
          <w:rFonts w:ascii="Courier New" w:hAnsi="Courier New" w:cs="Courier New"/>
          <w:rtl/>
        </w:rPr>
        <w:t xml:space="preserve">רא ם, as </w:t>
      </w:r>
      <w:r>
        <w:rPr>
          <w:rFonts w:ascii="Courier New" w:hAnsi="Courier New" w:cs="Courier New"/>
        </w:rPr>
        <w:t xml:space="preserve">it might be, the two texts would be almost identical, especially if written in the Samaritan character, in which the shin closely resembles the </w:t>
      </w:r>
      <w:r>
        <w:rPr>
          <w:rFonts w:ascii="Courier New" w:hAnsi="Courier New" w:cs="Courier New"/>
        </w:rPr>
        <w:t xml:space="preserve">memo That Ahiram is right we are quite sure, from the family of the Ahiramites, and from the non mention elsewhere of Rosh, which, in fact, is not a proper name. The conclusion, therefore, seems certain that </w:t>
      </w:r>
      <w:r>
        <w:rPr>
          <w:rFonts w:ascii="Courier New" w:hAnsi="Courier New" w:cs="Courier New"/>
          <w:rtl/>
        </w:rPr>
        <w:t>אחיוראש</w:t>
      </w:r>
      <w:r>
        <w:rPr>
          <w:rFonts w:ascii="Courier New" w:hAnsi="Courier New" w:cs="Courier New"/>
        </w:rPr>
        <w:t xml:space="preserve">in Genesis is a mere clerical error, and </w:t>
      </w:r>
      <w:r>
        <w:rPr>
          <w:rFonts w:ascii="Courier New" w:hAnsi="Courier New" w:cs="Courier New"/>
        </w:rPr>
        <w:t xml:space="preserve">that there is perfect agreement between the two lists. This view is strengthened by the further fact that in the word which follows Rosh, viz. Muppim, the initial m is an error for sh. It should be Shuppim, as in Num 26:39; 1Ch 7:12. The final m of Ahiram </w:t>
      </w:r>
      <w:r>
        <w:rPr>
          <w:rFonts w:ascii="Courier New" w:hAnsi="Courier New" w:cs="Courier New"/>
        </w:rPr>
        <w:t>and the initial sh of Shuppim have thus been transposed.”</w:t>
      </w:r>
    </w:p>
    <w:p w:rsidR="00000000" w:rsidRDefault="00417EA9">
      <w:pPr>
        <w:pStyle w:val="Textebrut"/>
      </w:pPr>
      <w:r>
        <w:rPr>
          <w:rFonts w:ascii="Courier New" w:hAnsi="Courier New" w:cs="Courier New"/>
        </w:rPr>
        <w:t>2. The Heb. word rosh, rendered “prince” (Eze 38:2-3; Eze 39:1), ought to be read as a proper name, as in the Sept. — “the chief” or “prince of Rosh, Meshech, and Tubal.” Rosh thus appears as the na</w:t>
      </w:r>
      <w:r>
        <w:rPr>
          <w:rFonts w:ascii="Courier New" w:hAnsi="Courier New" w:cs="Courier New"/>
        </w:rPr>
        <w:t>me of a northern nation, along with Meshech and Tubal (comp. Rhoas, in Pliny, 6, 4, which may be a city, a river, or a people, between Suavi and the district Erectoe, on Caucasus; and Rhadsh, an Iberian province in the same place, named by Russegger [Besch</w:t>
      </w:r>
      <w:r>
        <w:rPr>
          <w:rFonts w:ascii="Courier New" w:hAnsi="Courier New" w:cs="Courier New"/>
        </w:rPr>
        <w:t>reib. d. Caucas. 2, 34]). Gesenius says, “Without much doubt Rosh designates the Russians, who are described by the Byzantine writers of the 10th century, under the name of the Roos, as inhabiting the northern parts of Taurus; and also by Ibn-Fossla</w:t>
      </w:r>
      <w:r>
        <w:rPr>
          <w:rFonts w:ascii="Courier New" w:hAnsi="Courier New" w:cs="Courier New"/>
          <w:rtl/>
        </w:rPr>
        <w:t>n, an A</w:t>
      </w:r>
      <w:r>
        <w:rPr>
          <w:rFonts w:ascii="Courier New" w:hAnsi="Courier New" w:cs="Courier New"/>
          <w:rtl/>
        </w:rPr>
        <w:t>ra</w:t>
      </w:r>
      <w:r>
        <w:rPr>
          <w:rFonts w:ascii="Courier New" w:hAnsi="Courier New" w:cs="Courier New"/>
        </w:rPr>
        <w:t>bic  writer of the same period, under the name Rus, as dwelling upon the river Volga” (Thes. Heb. s.v.). The Oriental writers say that Rus was the eighth son of Japhet, and his descendants are, by Abulfaraj, always joined with the Bulgarians, Slavonians,</w:t>
      </w:r>
      <w:r>
        <w:rPr>
          <w:rFonts w:ascii="Courier New" w:hAnsi="Courier New" w:cs="Courier New"/>
        </w:rPr>
        <w:t xml:space="preserve"> and Alani. For other suppositions, see Stritter, Memor. Populorolin ad Danub., etc., Habitant. 2, 957 sq.; Michaelis, Suppl. 6, 22-24 sq.; Bochart, Phpal. 13, 13; Schulthess, Parad. p. 193; Ierbelot, Biblioth. Or. 3, 137 sq. If the view of Gesenius be cor</w:t>
      </w:r>
      <w:r>
        <w:rPr>
          <w:rFonts w:ascii="Courier New" w:hAnsi="Courier New" w:cs="Courier New"/>
        </w:rPr>
        <w:t xml:space="preserve">rect, in this name and tribe we have the first trace of the Russ, or Russian, nation. “Von Hammer identifies this name with Rass in the Koran (25, 40; 1, 12), the peoples Aad, Thamud, and the Asshabir (or inhabitants) of Rass or Ross.' He considers </w:t>
      </w:r>
      <w:r>
        <w:rPr>
          <w:rFonts w:ascii="Courier New" w:hAnsi="Courier New" w:cs="Courier New"/>
          <w:rtl/>
        </w:rPr>
        <w:t>that Mo</w:t>
      </w:r>
      <w:r>
        <w:rPr>
          <w:rFonts w:ascii="Courier New" w:hAnsi="Courier New" w:cs="Courier New"/>
          <w:rtl/>
        </w:rPr>
        <w:t>ha</w:t>
      </w:r>
      <w:r>
        <w:rPr>
          <w:rFonts w:ascii="Courier New" w:hAnsi="Courier New" w:cs="Courier New"/>
        </w:rPr>
        <w:t xml:space="preserve">mmed had actually the passage of Ezekiel in view, and that ‘Asshabir' corresponds to Nasi, the ‘prince' of the A.V., and </w:t>
      </w:r>
      <w:r>
        <w:rPr>
          <w:rFonts w:ascii="Courier New" w:hAnsi="Courier New" w:cs="Courier New"/>
        </w:rPr>
        <w:t>ἄ</w:t>
      </w:r>
      <w:r>
        <w:rPr>
          <w:rFonts w:ascii="Courier New" w:hAnsi="Courier New" w:cs="Courier New"/>
        </w:rPr>
        <w:t>ρχοντα of the Sept. (Surm les Origines Russes [St. Petersb. 1825], p. 24-29). The first certain mention of the Russians under this n</w:t>
      </w:r>
      <w:r>
        <w:rPr>
          <w:rFonts w:ascii="Courier New" w:hAnsi="Courier New" w:cs="Courier New"/>
        </w:rPr>
        <w:t>ame is in a Latin Chronicle under the year A.D. 839, quoted by Bayer (Origines Russicoe, Comment. Acad. Petropol. [1726], p. 409). From the junction of Tiras with Meshech and Tubal in Gen 10:2, Von Hammer conjectures the identity of Tiras and Rosh (p. 26).</w:t>
      </w:r>
      <w:r>
        <w:rPr>
          <w:rFonts w:ascii="Courier New" w:hAnsi="Courier New" w:cs="Courier New"/>
        </w:rPr>
        <w:t xml:space="preserve"> The name probably occurs again under the altered form of Rasses (q.v.) in Jdt 2:23 — this time in the ancient Latin, and possibly also in the Syriac version, in connection with Thiras or Thars; but the passage is too corrupt to admit of any certain</w:t>
      </w:r>
      <w:r>
        <w:rPr>
          <w:rFonts w:ascii="Courier New" w:hAnsi="Courier New" w:cs="Courier New"/>
          <w:rtl/>
        </w:rPr>
        <w:t xml:space="preserve"> deduct</w:t>
      </w:r>
      <w:r>
        <w:rPr>
          <w:rFonts w:ascii="Courier New" w:hAnsi="Courier New" w:cs="Courier New"/>
          <w:rtl/>
        </w:rPr>
        <w:t>io</w:t>
      </w:r>
      <w:r>
        <w:rPr>
          <w:rFonts w:ascii="Courier New" w:hAnsi="Courier New" w:cs="Courier New"/>
        </w:rPr>
        <w:t>n from it. This early Biblical notice of so great an empire is doubly interesting from its being a solitary instance. No other name of any modern nation occurs in the Scriptures, and the obliteration of it by the A.V. is one of the many remarkable variat</w:t>
      </w:r>
      <w:r>
        <w:rPr>
          <w:rFonts w:ascii="Courier New" w:hAnsi="Courier New" w:cs="Courier New"/>
        </w:rPr>
        <w:t>ions of our version from the meaning of the sacred text of the Old Test.”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Rosh hash-Shanah[[@Headword:Rosh hash-Shanah]]</w:t>
      </w:r>
    </w:p>
    <w:p w:rsidR="00000000" w:rsidRDefault="00417EA9">
      <w:pPr>
        <w:pStyle w:val="Textebrut"/>
      </w:pPr>
      <w:r>
        <w:rPr>
          <w:rFonts w:ascii="Courier New" w:hAnsi="Courier New" w:cs="Courier New"/>
        </w:rPr>
        <w:t>             SEE TALMUD.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Rosicrucians[[@Headword:Rosicrucians]]</w:t>
      </w:r>
    </w:p>
    <w:p w:rsidR="00000000" w:rsidRDefault="00417EA9">
      <w:pPr>
        <w:pStyle w:val="Textebrut"/>
      </w:pPr>
      <w:r>
        <w:rPr>
          <w:rFonts w:ascii="Courier New" w:hAnsi="Courier New" w:cs="Courier New"/>
        </w:rPr>
        <w:t>             a pretended fraternity in Germany which existe</w:t>
      </w:r>
      <w:r>
        <w:rPr>
          <w:rFonts w:ascii="Courier New" w:hAnsi="Courier New" w:cs="Courier New"/>
        </w:rPr>
        <w:t>d simply in a book entitled Fama Fraternitas des loblichen Ordens des Rosenkreuzes, and published in 1614. That book recited that Christian Rosenkreuz, a German of noble family, born in 1388, and educated in a convent, had in early youth visited the holy s</w:t>
      </w:r>
      <w:r>
        <w:rPr>
          <w:rFonts w:ascii="Courier New" w:hAnsi="Courier New" w:cs="Courier New"/>
        </w:rPr>
        <w:t>epulchre, and had spent three years in Damascus with the Arabians, engaged in the study of physics and mathematics, after which he went to Fez by way of Egypt, and there pursued the study of magic. He  learned among other things that every man is a microco</w:t>
      </w:r>
      <w:r>
        <w:rPr>
          <w:rFonts w:ascii="Courier New" w:hAnsi="Courier New" w:cs="Courier New"/>
        </w:rPr>
        <w:t>sm. An attempt to dispense his new found wisdom in Spain met with no encouragement, for which reason he determined to bestow his tre</w:t>
      </w:r>
      <w:r>
        <w:rPr>
          <w:rFonts w:ascii="Courier New" w:hAnsi="Courier New" w:cs="Courier New"/>
          <w:rtl/>
        </w:rPr>
        <w:t>asures on</w:t>
      </w:r>
      <w:r>
        <w:rPr>
          <w:rFonts w:ascii="Courier New" w:hAnsi="Courier New" w:cs="Courier New"/>
        </w:rPr>
        <w:t xml:space="preserve"> his fatherland. He built a sort of convent, which he named Sanctus Spiritus, and associated with himself three fri</w:t>
      </w:r>
      <w:r>
        <w:rPr>
          <w:rFonts w:ascii="Courier New" w:hAnsi="Courier New" w:cs="Courier New"/>
        </w:rPr>
        <w:t>ends from the monastery to which he originally belonged. This was the institution of the Rosicrucian order, which was afterwards enlarged by the addition of four other persons. The members traveled everywhere to promote the reformation of the world, but me</w:t>
      </w:r>
      <w:r>
        <w:rPr>
          <w:rFonts w:ascii="Courier New" w:hAnsi="Courier New" w:cs="Courier New"/>
        </w:rPr>
        <w:t>t at their central house once a year. They claimed the possession of the highest knowledge and freedom from sickness and pain, though not from death. Each member chose his successor, but concealed his own death and place of burial. Even the tomb of Rosenkr</w:t>
      </w:r>
      <w:r>
        <w:rPr>
          <w:rFonts w:ascii="Courier New" w:hAnsi="Courier New" w:cs="Courier New"/>
        </w:rPr>
        <w:t>euz himself was unknown until after 120 years from the founding of the order, when a vault was discovered in his house which was bri</w:t>
      </w:r>
      <w:r>
        <w:rPr>
          <w:rFonts w:ascii="Courier New" w:hAnsi="Courier New" w:cs="Courier New"/>
          <w:rtl/>
        </w:rPr>
        <w:t xml:space="preserve">lliantly </w:t>
      </w:r>
      <w:r>
        <w:rPr>
          <w:rFonts w:ascii="Courier New" w:hAnsi="Courier New" w:cs="Courier New"/>
        </w:rPr>
        <w:t>illumined from above by an artificial light, and which contained a round altar placed over the yet undecomposed bod</w:t>
      </w:r>
      <w:r>
        <w:rPr>
          <w:rFonts w:ascii="Courier New" w:hAnsi="Courier New" w:cs="Courier New"/>
        </w:rPr>
        <w:t xml:space="preserve">y of the founder. The inscription “Post CXX annos patebo” over the door of the vault showed that the time had come for making known the order to the world. The learned were accordingly invited to carefully examine the arts described in the Fama (which was </w:t>
      </w:r>
      <w:r>
        <w:rPr>
          <w:rFonts w:ascii="Courier New" w:hAnsi="Courier New" w:cs="Courier New"/>
        </w:rPr>
        <w:t>printed in five languages), and to publish their opinions through the press, as the hope was expressed that many would connect themselves with the order. Other writers appeared in confirmation or illustration of the Fanza, e.g. a Confession (1615), and the</w:t>
      </w:r>
      <w:r>
        <w:rPr>
          <w:rFonts w:ascii="Courier New" w:hAnsi="Courier New" w:cs="Courier New"/>
        </w:rPr>
        <w:t xml:space="preserve"> Chymische Hochzeit Christian Rosenkreuz (1616). An immense excitement in Germany and adjoining lands was produced by these works, a</w:t>
      </w:r>
      <w:r>
        <w:rPr>
          <w:rFonts w:ascii="Courier New" w:hAnsi="Courier New" w:cs="Courier New"/>
          <w:rtl/>
        </w:rPr>
        <w:t>nd called</w:t>
      </w:r>
      <w:r>
        <w:rPr>
          <w:rFonts w:ascii="Courier New" w:hAnsi="Courier New" w:cs="Courier New"/>
        </w:rPr>
        <w:t xml:space="preserve"> forth a flood of appreciative or condemnatory reviews. The interest felt at the time in secret arts, particularly </w:t>
      </w:r>
      <w:r>
        <w:rPr>
          <w:rFonts w:ascii="Courier New" w:hAnsi="Courier New" w:cs="Courier New"/>
        </w:rPr>
        <w:t>that of making gold, led many to seek association with the fraternity, while others suspected a most dangerous heresy in theology and medicine; but it was remarkable that no actual member of the original Rosicrucian order was ever discovered. Every theolog</w:t>
      </w:r>
      <w:r>
        <w:rPr>
          <w:rFonts w:ascii="Courier New" w:hAnsi="Courier New" w:cs="Courier New"/>
        </w:rPr>
        <w:t xml:space="preserve">ical text book contended at length against this heresy, and medical writers discovered its intention to destroy the reputation of Galen and supersede him by Paracelsus. Robert Fludd, in England, defended the order with zeal, and the court physician of the </w:t>
      </w:r>
      <w:r>
        <w:rPr>
          <w:rFonts w:ascii="Courier New" w:hAnsi="Courier New" w:cs="Courier New"/>
        </w:rPr>
        <w:t>emperor Rudolph II, Michael Maier, asserted the truth of the statements contained in the Fama. The title of Rosicrucians was finally</w:t>
      </w:r>
      <w:r>
        <w:rPr>
          <w:rFonts w:ascii="Courier New" w:hAnsi="Courier New" w:cs="Courier New"/>
          <w:rtl/>
        </w:rPr>
        <w:t xml:space="preserve"> adopted </w:t>
      </w:r>
      <w:r>
        <w:rPr>
          <w:rFonts w:ascii="Courier New" w:hAnsi="Courier New" w:cs="Courier New"/>
        </w:rPr>
        <w:t>by a society of alchemists, which originated at the Hague in 1622, and afterwards by other fraternities. Investigat</w:t>
      </w:r>
      <w:r>
        <w:rPr>
          <w:rFonts w:ascii="Courier New" w:hAnsi="Courier New" w:cs="Courier New"/>
        </w:rPr>
        <w:t>ions made by such societies into the origin of the Fama Fraternitas led to the conclusion that the book was intended as a satire on the condition of the times. The authorship of the book was finally ascribed  to Joh. Val. Andreae, the Wurtemberg theologian</w:t>
      </w:r>
      <w:r>
        <w:rPr>
          <w:rFonts w:ascii="Courier New" w:hAnsi="Courier New" w:cs="Courier New"/>
        </w:rPr>
        <w:t>, and this opinion is still generally received.</w:t>
      </w:r>
    </w:p>
    <w:p w:rsidR="00000000" w:rsidRDefault="00417EA9">
      <w:pPr>
        <w:pStyle w:val="Textebrut"/>
      </w:pPr>
      <w:r>
        <w:rPr>
          <w:rFonts w:ascii="Courier New" w:hAnsi="Courier New" w:cs="Courier New"/>
        </w:rPr>
        <w:t>A list of the older Rosicrucian literature may be found in Missiv an d. hocherl. Bruderschaft d. Osdens d. goldenen u. Rosenkreuzes, etc. (Leips. 1783); Chr. v. Murr, Wahrer Ursprung d. Rosenkreuzer, etc. (Su</w:t>
      </w:r>
      <w:r>
        <w:rPr>
          <w:rFonts w:ascii="Courier New" w:hAnsi="Courier New" w:cs="Courier New"/>
        </w:rPr>
        <w:t>lzbach, 1803). See also Gottfr. Arnold, Unparthei. Kirchen- u. Ketzer- Historie (Frankft. 1729; Schaffhausen, 1742), pt. 2, ch. 18 and suppl., p. 947; Herder, Hist. Zweiffl uber Fr. Nicolai's Buch, etc., in the Deutscher Merkur of 1782 (Sämmtl. Werke z. Ph</w:t>
      </w:r>
      <w:r>
        <w:rPr>
          <w:rFonts w:ascii="Courier New" w:hAnsi="Courier New" w:cs="Courier New"/>
        </w:rPr>
        <w:t xml:space="preserve">il. u. Gesch. vol. 15); Zur Lit. u. Kunst, vol. 20; Buhle, Ursprung u. vornehmenste Schicksale der Orden d. Freimaurer u. Rosenkreuzer (Gtt. 1804); Nicolai, Ueber Ursprung und Gesch. d. Freimaurer (Berl. and Stettin, 1806); Hossbach, Joh. </w:t>
      </w:r>
      <w:r>
        <w:rPr>
          <w:rFonts w:ascii="Courier New" w:hAnsi="Courier New" w:cs="Courier New"/>
          <w:rtl/>
        </w:rPr>
        <w:t>Val. Andr</w:t>
      </w:r>
      <w:r>
        <w:rPr>
          <w:rFonts w:ascii="Courier New" w:hAnsi="Courier New" w:cs="Courier New"/>
        </w:rPr>
        <w:t>eoe u. s</w:t>
      </w:r>
      <w:r>
        <w:rPr>
          <w:rFonts w:ascii="Courier New" w:hAnsi="Courier New" w:cs="Courier New"/>
        </w:rPr>
        <w:t>ein Zeitalter (Berl. 1819); Guhrauer, Vemfasser u. ursprungl. Zweck d. Fama Fraternitas, etc., in Niedner's Zeitsch. f. hist. Theologie, 1852, p. 298-315.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Rosin[[@Headword:Rosin]]</w:t>
      </w:r>
    </w:p>
    <w:p w:rsidR="00000000" w:rsidRDefault="00417EA9">
      <w:pPr>
        <w:pStyle w:val="Textebrut"/>
      </w:pPr>
      <w:r>
        <w:rPr>
          <w:rFonts w:ascii="Courier New" w:hAnsi="Courier New" w:cs="Courier New"/>
        </w:rPr>
        <w:t xml:space="preserve">             properly “naphtha “(νάφθα; Vulg. naphtha, so thee </w:t>
      </w:r>
      <w:r>
        <w:rPr>
          <w:rFonts w:ascii="Courier New" w:hAnsi="Courier New" w:cs="Courier New"/>
        </w:rPr>
        <w:t>Peshito-Syriac). In the Song of the Three Children (Jdt 2:23), the servants of the king of Babylon are said to have “ceased not to make the oven hot with rosin. pitch, tow, and small wood.” Pliny (2, 101) mentions naphtha as a product of Babylonia, similar</w:t>
      </w:r>
      <w:r>
        <w:rPr>
          <w:rFonts w:ascii="Courier New" w:hAnsi="Courier New" w:cs="Courier New"/>
        </w:rPr>
        <w:t xml:space="preserve"> in appearance to liquid bitumen, and having a remarkable affinity to fire. To this natural product (known also as Persian naphtha, petroleum, rock oil, Rangoon tar, Burmese naphtha, etc.) reference is made in the passage in question. Sir R.K. Porter thus </w:t>
      </w:r>
      <w:r>
        <w:rPr>
          <w:rFonts w:ascii="Courier New" w:hAnsi="Courier New" w:cs="Courier New"/>
        </w:rPr>
        <w:t>describes the naphtha springs at Kirkulk, in Lower Kurdistan, mentioned by Strabo (17, 738): “They are ten in number. For a considerable distance from them we felt the air sulphurous, but in drawing near it became worse, and we were all instantly struck wi</w:t>
      </w:r>
      <w:r>
        <w:rPr>
          <w:rFonts w:ascii="Courier New" w:hAnsi="Courier New" w:cs="Courier New"/>
        </w:rPr>
        <w:t xml:space="preserve">th excruciating headaches. The springs consist of several pits or wells, seven or eight feet in diameter, and ten or twelve deep. The whole number are within the compass of five hundred yards. A fight of steps has been cut into each pit for the purpose of </w:t>
      </w:r>
      <w:r>
        <w:rPr>
          <w:rFonts w:ascii="Courier New" w:hAnsi="Courier New" w:cs="Courier New"/>
        </w:rPr>
        <w:t>approaching the fluid, which rises and falls according to the dryness or moisture of the weather. The natives lave it out with ladles into bags made of skins, which are carried on the backs of asses to Kirkuk, or to any other mart for its sale.... The Kirk</w:t>
      </w:r>
      <w:r>
        <w:rPr>
          <w:rFonts w:ascii="Courier New" w:hAnsi="Courier New" w:cs="Courier New"/>
        </w:rPr>
        <w:t>uk naphtha is principally consumed by the markets in the southwest of Kurdistan, while the pits not far from Kufri supply Baghdad and its environs. The Baghdad naphtha is black” (Trav. 2, 440). It is  described by Dioscorides (1, 101) as the dregs of the B</w:t>
      </w:r>
      <w:r>
        <w:rPr>
          <w:rFonts w:ascii="Courier New" w:hAnsi="Courier New" w:cs="Courier New"/>
        </w:rPr>
        <w:t>abylonian asphalt, and white in color. According to Plutarch (Alex. p. 35), Alexander first saw it in the city of Ecbatana, where the inhabitants exhibited its marvelous effects by strewing it along the street which led to his headquarters and setting it o</w:t>
      </w:r>
      <w:r>
        <w:rPr>
          <w:rFonts w:ascii="Courier New" w:hAnsi="Courier New" w:cs="Courier New"/>
        </w:rPr>
        <w:t>n fire. He then tried an experiment on a page who attended him, putting him into a bath of naphtha and setting light to it (Strabo, 17, 743), which nearly resulted in the boy's death. Plutarch suggests that it was naphtha in which Medea steeped the crown a</w:t>
      </w:r>
      <w:r>
        <w:rPr>
          <w:rFonts w:ascii="Courier New" w:hAnsi="Courier New" w:cs="Courier New"/>
        </w:rPr>
        <w:t>nd robe which she gave to the daughter of Creon; and Suidas says that the Greeks called it “Medea's oil,” but the Medes “naphtha.” The Persian name is naft. Posidonius (in Strabo) relates that in Babylonia there were springs of black and white naphtha. The</w:t>
      </w:r>
      <w:r>
        <w:rPr>
          <w:rFonts w:ascii="Courier New" w:hAnsi="Courier New" w:cs="Courier New"/>
        </w:rPr>
        <w:t xml:space="preserve"> former, says Strabo (17, 743), were of liquid bitumen, which they burned in lamps instead of oil. The latter were of liquid sulphur. SEE BITUMEN; SEE NAPHTHA.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Rosini, Carlo Maria[[@Headword:Rosini, Carlo Maria]]</w:t>
      </w:r>
    </w:p>
    <w:p w:rsidR="00000000" w:rsidRDefault="00417EA9">
      <w:pPr>
        <w:pStyle w:val="Textebrut"/>
      </w:pPr>
      <w:r>
        <w:rPr>
          <w:rFonts w:ascii="Courier New" w:hAnsi="Courier New" w:cs="Courier New"/>
        </w:rPr>
        <w:t xml:space="preserve">             an </w:t>
      </w:r>
      <w:r>
        <w:rPr>
          <w:rFonts w:ascii="Courier New" w:hAnsi="Courier New" w:cs="Courier New"/>
        </w:rPr>
        <w:t>Italian archaeologist, was born at Naples, April 1, 1748. He studied among the Jesuits, embraced the ecclesiastical life, and in 1784 became the successor of Nicolo Ignarra as professor of Holy Scripture in a college at Naples. He was canon of the Cathedra</w:t>
      </w:r>
      <w:r>
        <w:rPr>
          <w:rFonts w:ascii="Courier New" w:hAnsi="Courier New" w:cs="Courier New"/>
        </w:rPr>
        <w:t>l of Naples till 1792, when he was elected bishop of Pozzuoli. He was in favor with the king, and received the position of councilor of state and grand almoner, and later, under Ferdinand I, was minister of public instruction. Rosini was a member of the Ac</w:t>
      </w:r>
      <w:r>
        <w:rPr>
          <w:rFonts w:ascii="Courier New" w:hAnsi="Courier New" w:cs="Courier New"/>
        </w:rPr>
        <w:t>ademy of Herculaneum after its reorganization, and was one of the most active in deciphering ancient MSS., of which he published a great number. They are included in the Herculanensia Volumina (Naples, 1793). Rosini died at Naples, Feb. 18, 1836. His works</w:t>
      </w:r>
      <w:r>
        <w:rPr>
          <w:rFonts w:ascii="Courier New" w:hAnsi="Courier New" w:cs="Courier New"/>
        </w:rPr>
        <w:t xml:space="preserve"> are all on archaeological subjects, the principal one being Dissertatio Isagogica ad Herculanensium Voluminum Explanationem (ibid. 1797), a history of the destruction of Herculaneum and Pompeii. See Tipaldo, Biogr. degli Ital. Illustri; Rosa [Prospero del</w:t>
      </w:r>
      <w:r>
        <w:rPr>
          <w:rFonts w:ascii="Courier New" w:hAnsi="Courier New" w:cs="Courier New"/>
        </w:rPr>
        <w:t>la], Vita di C.M. Rosini.</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Rosler, Christian Friedrich[[@Headword:Rosler, Christian Friedrich]]</w:t>
      </w:r>
    </w:p>
    <w:p w:rsidR="00000000" w:rsidRDefault="00417EA9">
      <w:pPr>
        <w:pStyle w:val="Textebrut"/>
      </w:pPr>
      <w:r>
        <w:rPr>
          <w:rFonts w:ascii="Courier New" w:hAnsi="Courier New" w:cs="Courier New"/>
        </w:rPr>
        <w:t>             a German doctor of theology and professor of history, was born June 19, 1736, at Canstadt, in Wirtemberg. For some time he labored as deacon a</w:t>
      </w:r>
      <w:r>
        <w:rPr>
          <w:rFonts w:ascii="Courier New" w:hAnsi="Courier New" w:cs="Courier New"/>
        </w:rPr>
        <w:t xml:space="preserve">t Vaihingen, and in 1777 he was called to Tubingen, where he died, March 20, 1821. He wrote, Lehrbegriff der christl. Kirche in den ersten Jahrunderten (Frankft.-on-the-Main, 1775): — De Philosophia Vet.  Ecclesioe de Spiritu et de Mundo (Tubingen, 1783): </w:t>
      </w:r>
      <w:r>
        <w:rPr>
          <w:rFonts w:ascii="Courier New" w:hAnsi="Courier New" w:cs="Courier New"/>
        </w:rPr>
        <w:t>— Bibliothek der Kirchenvater in Uebersetzungen u. Auszugen, etc. (Leips. 1776-86). See Winer, Handbuch de theol. Literatur, 1, 594, 598, 876; 2, 738.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Rosmini (Serbati), Antonio[[@Headword:Rosmini (Serbati), Antonio]]</w:t>
      </w:r>
    </w:p>
    <w:p w:rsidR="00000000" w:rsidRDefault="00417EA9">
      <w:pPr>
        <w:pStyle w:val="Textebrut"/>
      </w:pPr>
      <w:r>
        <w:rPr>
          <w:rFonts w:ascii="Courier New" w:hAnsi="Courier New" w:cs="Courier New"/>
        </w:rPr>
        <w:t>             an Italian e</w:t>
      </w:r>
      <w:r>
        <w:rPr>
          <w:rFonts w:ascii="Courier New" w:hAnsi="Courier New" w:cs="Courier New"/>
        </w:rPr>
        <w:t>cclesiastic and philosopher, was born at Roveredo, in the Tyrol, March 24, 1797. He studied at Padua, became a priest at the age of twenty-four, and in 1827 published his first treatise on philosophy, to which he had devoted himself from his early youth. A</w:t>
      </w:r>
      <w:r>
        <w:rPr>
          <w:rFonts w:ascii="Courier New" w:hAnsi="Courier New" w:cs="Courier New"/>
        </w:rPr>
        <w:t>bout the :same time he formed the acquaintance of Malnzoni, and the next year founded a new religious order, the "Instituto del Preti della Carita" (Brethren of Charity), visiting Rome in 1830 to obtain the sanction of the pope. In 1834 he returned to Rove</w:t>
      </w:r>
      <w:r>
        <w:rPr>
          <w:rFonts w:ascii="Courier New" w:hAnsi="Courier New" w:cs="Courier New"/>
        </w:rPr>
        <w:t>redo as archdeacon, and in 1836 became abbot there, and founded a similar female order (Sisters of Providence). Meanwhile he continued his philosophical studies and publications, in consequence of the liberality of which he failed to secure. the confirmati</w:t>
      </w:r>
      <w:r>
        <w:rPr>
          <w:rFonts w:ascii="Courier New" w:hAnsi="Courier New" w:cs="Courier New"/>
        </w:rPr>
        <w:t>on of his cardinialship (given him in 1848 by Pius IX), and some of his books were even put on the Index Expurgatorius. He died at Stresa, July 1, 1855. His writings fill thirty-five volumes. His Life has been written by Lockhart (1856) and Garelli (1861).</w:t>
      </w:r>
      <w:r>
        <w:rPr>
          <w:rFonts w:ascii="Courier New" w:hAnsi="Courier New" w:cs="Courier New"/>
        </w:rPr>
        <w:t xml:space="preserve"> For a notice of his career and philosophy see the Fortnightly Review, November 1881, and July 1882.</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Ross (Also Rous, Rouse, Or Rows), John (1)[[@Headword:Ross (Also Rous, Rouse, Or Rows), John (1)]]</w:t>
      </w:r>
    </w:p>
    <w:p w:rsidR="00000000" w:rsidRDefault="00417EA9">
      <w:pPr>
        <w:pStyle w:val="Textebrut"/>
      </w:pPr>
      <w:r>
        <w:rPr>
          <w:rFonts w:ascii="Courier New" w:hAnsi="Courier New" w:cs="Courier New"/>
        </w:rPr>
        <w:t>             usually called “the Antiquary of Warw</w:t>
      </w:r>
      <w:r>
        <w:rPr>
          <w:rFonts w:ascii="Courier New" w:hAnsi="Courier New" w:cs="Courier New"/>
        </w:rPr>
        <w:t>ick, “was born in the town of that name in England, and educated there until prepared for the university. He then studied at Baliol College, Oxford, where he took the degree of A.M., and afterwards was installed canon of Osney. English antiquities became h</w:t>
      </w:r>
      <w:r>
        <w:rPr>
          <w:rFonts w:ascii="Courier New" w:hAnsi="Courier New" w:cs="Courier New"/>
        </w:rPr>
        <w:t>is favorite pursuit, and he traveled over the greater part of the kingdom to acquire information. He then took up his residence at Guy's Cliff, in Warwickshire, where he had a possession granted him either by the earl of Warwick or by Edward IV, and died J</w:t>
      </w:r>
      <w:r>
        <w:rPr>
          <w:rFonts w:ascii="Courier New" w:hAnsi="Courier New" w:cs="Courier New"/>
        </w:rPr>
        <w:t xml:space="preserve">an. 14, 1491. Of the manuscripts left by him the following were published: Joannis Rossi Antiquarii Warwicensis Historia Rerum Anglioe Descripsit (Oxon. 1716, 8vo; 2d ed. 1745, 8vo): — Joannis Rossi Historiola de Comitibius Wariwicensibus (1729, 8vo). See </w:t>
      </w:r>
      <w:r>
        <w:rPr>
          <w:rFonts w:ascii="Courier New" w:hAnsi="Courier New" w:cs="Courier New"/>
        </w:rPr>
        <w:t>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Ross, Alexander[[@Headword:Ross, Alexander]]</w:t>
      </w:r>
    </w:p>
    <w:p w:rsidR="00000000" w:rsidRDefault="00417EA9">
      <w:pPr>
        <w:pStyle w:val="Textebrut"/>
      </w:pPr>
      <w:r>
        <w:rPr>
          <w:rFonts w:ascii="Courier New" w:hAnsi="Courier New" w:cs="Courier New"/>
        </w:rPr>
        <w:t>             a Scottish divine and writer, was born at Aberdeen in 1590. He became chaplain to Charles I, and was his zealous partisan during the civil war,</w:t>
      </w:r>
      <w:r>
        <w:rPr>
          <w:rFonts w:ascii="Courier New" w:hAnsi="Courier New" w:cs="Courier New"/>
        </w:rPr>
        <w:t xml:space="preserve"> 1642-49. He was also master of the Southampton Free School, to which, at his death, in 1654, he left a handsome bequest. Among Ross's works was a Continuation of the History of Sir Walter Raleigh, A.M. 3604 to A.D. 1640 (Lond. 1652): — Rerum Judaicarum (i</w:t>
      </w:r>
      <w:r>
        <w:rPr>
          <w:rFonts w:ascii="Courier New" w:hAnsi="Courier New" w:cs="Courier New"/>
        </w:rPr>
        <w:t>bid. 1617-32, 4 vols.): — Exposition of the First Fourteen Chapters of Genesis, by “Abrahame Rosse” (ibid. 1626):-- A View of the Jewish Religion (ibid. 1656, small 8vo). See 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Ross, Arthur[[@Headword:Ro</w:t>
      </w:r>
      <w:r>
        <w:rPr>
          <w:rFonts w:ascii="Courier New" w:eastAsia="Times New Roman" w:hAnsi="Courier New" w:cs="Courier New"/>
        </w:rPr>
        <w:t>ss, Arthur]]</w:t>
      </w:r>
    </w:p>
    <w:p w:rsidR="00000000" w:rsidRDefault="00417EA9">
      <w:pPr>
        <w:pStyle w:val="Textebrut"/>
      </w:pPr>
      <w:r>
        <w:rPr>
          <w:rFonts w:ascii="Courier New" w:hAnsi="Courier New" w:cs="Courier New"/>
        </w:rPr>
        <w:t xml:space="preserve">             a Scotch prelate, was minister of Birse, in the shire of Aberdeen, and was educated at the University of St. Andrews. In 1665 lhe was pastor at  Glasgow, where he continued until 1675. He was then promoted to the see of Argyle, </w:t>
      </w:r>
      <w:r>
        <w:rPr>
          <w:rFonts w:ascii="Courier New" w:hAnsi="Courier New" w:cs="Courier New"/>
        </w:rPr>
        <w:t xml:space="preserve">whence he was transferred to that of Glasgow in 1679, and to that of Galloway the same year. But he was retranslated to the see of Glasgow October 15, the same year, and thence advanced to the see of St. Andrews, October 31, 1684, where he continued until </w:t>
      </w:r>
      <w:r>
        <w:rPr>
          <w:rFonts w:ascii="Courier New" w:hAnsi="Courier New" w:cs="Courier New"/>
        </w:rPr>
        <w:t>the revolution in 1688, when he was deprived. He died June 13, 1704. See Keith, Scottish Bishops, pages 43, 269, 282, 291.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Ross, Edward Frederick[[@Headword:Ross, Edward Frederick]]</w:t>
      </w:r>
    </w:p>
    <w:p w:rsidR="00000000" w:rsidRDefault="00417EA9">
      <w:pPr>
        <w:pStyle w:val="Textebrut"/>
      </w:pPr>
      <w:r>
        <w:rPr>
          <w:rFonts w:ascii="Courier New" w:hAnsi="Courier New" w:cs="Courier New"/>
        </w:rPr>
        <w:t xml:space="preserve">             a Presbyterian divine, was born in New York city, Feb. </w:t>
      </w:r>
      <w:r>
        <w:rPr>
          <w:rFonts w:ascii="Courier New" w:hAnsi="Courier New" w:cs="Courier New"/>
        </w:rPr>
        <w:t xml:space="preserve">12, 1826. He graduated from Union College in 1848, and entered the Andover Theological Seminary, where he pursued his theological studies for two years, when he entered the Union Theological Seminary, and graduated in 1851. He was ordained Sept. 26 of the </w:t>
      </w:r>
      <w:r>
        <w:rPr>
          <w:rFonts w:ascii="Courier New" w:hAnsi="Courier New" w:cs="Courier New"/>
        </w:rPr>
        <w:t>same year, and was installed pastor of the Congregational Church of Morrisania, N.Y., in which position he remained until 1854, when he resigned and removed to Poughkeepsie. Here he remained without charge, and died at Pleasant Valley, N.Y., Feb. 22, 1855.</w:t>
      </w:r>
      <w:r>
        <w:rPr>
          <w:rFonts w:ascii="Courier New" w:hAnsi="Courier New" w:cs="Courier New"/>
        </w:rPr>
        <w:t xml:space="preserve">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Ross, Frederick A., D.D[[@Headword:Ross, Frederick A., D.D]]</w:t>
      </w:r>
    </w:p>
    <w:p w:rsidR="00000000" w:rsidRDefault="00417EA9">
      <w:pPr>
        <w:pStyle w:val="Textebrut"/>
      </w:pPr>
      <w:r>
        <w:rPr>
          <w:rFonts w:ascii="Courier New" w:hAnsi="Courier New" w:cs="Courier New"/>
        </w:rPr>
        <w:t xml:space="preserve">             a Presbyterian minister, was born in 1796. His long life was devoted to the service of Christ. He was remarkable for the vigor of his intellect, boldness and zeal in </w:t>
      </w:r>
      <w:r>
        <w:rPr>
          <w:rFonts w:ascii="Courier New" w:hAnsi="Courier New" w:cs="Courier New"/>
        </w:rPr>
        <w:t>the pulpit, and the contributions of his pen to the literature of the Church. He died at Huntsville, Alabama, April 18, 1883. See (N.Y.) Observer, April 26, 1883.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Ross, Hugh[[@Headword:Ross, Hugh]]</w:t>
      </w:r>
    </w:p>
    <w:p w:rsidR="00000000" w:rsidRDefault="00417EA9">
      <w:pPr>
        <w:pStyle w:val="Textebrut"/>
      </w:pPr>
      <w:r>
        <w:rPr>
          <w:rFonts w:ascii="Courier New" w:hAnsi="Courier New" w:cs="Courier New"/>
        </w:rPr>
        <w:t>             a Presbyterian minister, was b</w:t>
      </w:r>
      <w:r>
        <w:rPr>
          <w:rFonts w:ascii="Courier New" w:hAnsi="Courier New" w:cs="Courier New"/>
        </w:rPr>
        <w:t>orn in Rothiemurchus, Inverness-shire, Scotland, in 1797. He pursued his academic studies at the parish school of Abernethy, until, in 1813, the family emigrating to Nova Scotia and settling in Pictou, he became a student in the Pictou Academy. When he had</w:t>
      </w:r>
      <w:r>
        <w:rPr>
          <w:rFonts w:ascii="Courier New" w:hAnsi="Courier New" w:cs="Courier New"/>
        </w:rPr>
        <w:t xml:space="preserve"> finished his academic course, he studied theology with Rev. Dr. M'Cullough, was licensed by Pictou Presbytery in 1823, and, being able to preach in Gaelic, was soon after ordained as an evangelist, and spent some time in the island of Cape Breton. In 1827</w:t>
      </w:r>
      <w:r>
        <w:rPr>
          <w:rFonts w:ascii="Courier New" w:hAnsi="Courier New" w:cs="Courier New"/>
        </w:rPr>
        <w:t xml:space="preserve"> he became pastor of the churches of Tatamagouchee and New Annan, and subsequently of Georgetown and Murray Harbor. He was moderator of the synod at the time of the disruption, and gave in his adherence to the Free Church. Mr.  Ross died suddenly, Dec. 1, </w:t>
      </w:r>
      <w:r>
        <w:rPr>
          <w:rFonts w:ascii="Courier New" w:hAnsi="Courier New" w:cs="Courier New"/>
        </w:rPr>
        <w:t>1858. He was a man of fine gifts and an excellent preacher. See Wilson, Presb. Hist. Almanac, 1860, p. 234. (J.L.S.)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Ross, John (2)[[@Headword:Ross, John (2)]]</w:t>
      </w:r>
    </w:p>
    <w:p w:rsidR="00000000" w:rsidRDefault="00417EA9">
      <w:pPr>
        <w:pStyle w:val="Textebrut"/>
      </w:pPr>
      <w:r>
        <w:rPr>
          <w:rFonts w:ascii="Courier New" w:hAnsi="Courier New" w:cs="Courier New"/>
        </w:rPr>
        <w:t xml:space="preserve">             an English clergyman, was a native of Herefordshire, and was educated at St. </w:t>
      </w:r>
      <w:r>
        <w:rPr>
          <w:rFonts w:ascii="Courier New" w:hAnsi="Courier New" w:cs="Courier New"/>
        </w:rPr>
        <w:t>John's College, Cambridge, where he took his degree of D.D. In 1756 he became vicar of Frome, Somersetshire, bishop of Exeter in 1778, and died in 1792. He published six single Sermons (1756-85, 4to): — a Defense of Epistles said to have been Written by Ci</w:t>
      </w:r>
      <w:r>
        <w:rPr>
          <w:rFonts w:ascii="Courier New" w:hAnsi="Courier New" w:cs="Courier New"/>
        </w:rPr>
        <w:t>cero to Brutus: — Marci Tullii Ciceronis Epistolarum ad Familiares Libri X VI (1749, 2 vols. 8vo).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Ross, John (3)[[@Headword:Ross, John (3)]]</w:t>
      </w:r>
    </w:p>
    <w:p w:rsidR="00000000" w:rsidRDefault="00417EA9">
      <w:pPr>
        <w:pStyle w:val="Textebrut"/>
      </w:pPr>
      <w:r>
        <w:rPr>
          <w:rFonts w:ascii="Courier New" w:hAnsi="Courier New" w:cs="Courier New"/>
        </w:rPr>
        <w:t>             a Presbyterian minister, was born in Dublin, Ireland. July 23, 1783, of Roman Catholic parents,</w:t>
      </w:r>
      <w:r>
        <w:rPr>
          <w:rFonts w:ascii="Courier New" w:hAnsi="Courier New" w:cs="Courier New"/>
        </w:rPr>
        <w:t xml:space="preserve"> but was left in a state of orphanage when quite young. At the age of nineteen he left his friends secretly and went to sea. On his way to Liverpool he was seized by a press gang and put on board a man-of-war. Afterwards, at Barbadoes and elsewhere, he was</w:t>
      </w:r>
      <w:r>
        <w:rPr>
          <w:rFonts w:ascii="Courier New" w:hAnsi="Courier New" w:cs="Courier New"/>
        </w:rPr>
        <w:t xml:space="preserve"> pressed a second and a third time. His numerous desertions and wonderful escapes would constitute the staple of a romance. He at last reached the United States, and went to work at his early trade of shoemaker at New London, Conn. He was still a bigoted R</w:t>
      </w:r>
      <w:r>
        <w:rPr>
          <w:rFonts w:ascii="Courier New" w:hAnsi="Courier New" w:cs="Courier New"/>
        </w:rPr>
        <w:t xml:space="preserve">oman Catholic; but as there was no church of that denomination in the town, he was in some degree weaned from his  attachment and, through contact with Protestants, brought to reflect upon his condition, and eventually led to realize that he was a sinner, </w:t>
      </w:r>
      <w:r>
        <w:rPr>
          <w:rFonts w:ascii="Courier New" w:hAnsi="Courier New" w:cs="Courier New"/>
        </w:rPr>
        <w:t>and that something beyond the power of priestly absolution was necessary to give his troubled conscience rest. By prayer to the Friend and Savior of sinners, he found pardon and peace. Soon after his conversion his mind was turned to the ministry, and Prov</w:t>
      </w:r>
      <w:r>
        <w:rPr>
          <w:rFonts w:ascii="Courier New" w:hAnsi="Courier New" w:cs="Courier New"/>
        </w:rPr>
        <w:t xml:space="preserve">idence wonderfully opened the way for him, as it does for all who are truly called to that work. By the aid of an association of ladies he was enabled to enter Middlebury College, Vt., where he graduated in 1811. </w:t>
      </w:r>
    </w:p>
    <w:p w:rsidR="00000000" w:rsidRDefault="00417EA9">
      <w:pPr>
        <w:pStyle w:val="Textebrut"/>
      </w:pPr>
      <w:r>
        <w:rPr>
          <w:rFonts w:ascii="Courier New" w:hAnsi="Courier New" w:cs="Courier New"/>
        </w:rPr>
        <w:t xml:space="preserve">He entered Princeton Theological Seminary </w:t>
      </w:r>
      <w:r>
        <w:rPr>
          <w:rFonts w:ascii="Courier New" w:hAnsi="Courier New" w:cs="Courier New"/>
        </w:rPr>
        <w:t>in 1813. After remaining in the seminary over two years, Mr. Ross preached as a missionary for about three months in the suburbs of Philadelphia. He was educated for the foreign field, and was in readiness to go to it, but the Board had not the funds to se</w:t>
      </w:r>
      <w:r>
        <w:rPr>
          <w:rFonts w:ascii="Courier New" w:hAnsi="Courier New" w:cs="Courier New"/>
        </w:rPr>
        <w:t>nd him. He was therefore sent to Somerset and Bedford, Pa. Having received a call from the Church at Somerset, he was ordained as pastor by the Presbytery of Redstone in 1817. From Somerset he went to Ripley, O., in 1819, where he remained about four years</w:t>
      </w:r>
      <w:r>
        <w:rPr>
          <w:rFonts w:ascii="Courier New" w:hAnsi="Courier New" w:cs="Courier New"/>
        </w:rPr>
        <w:t>, and afterwards went to Indiana, preaching at different points and for various periods of time on his way. In both Ohio and Indiana he did much missionary work, traveling on horseback over wild and wide ranges of country. He preached several sermons in th</w:t>
      </w:r>
      <w:r>
        <w:rPr>
          <w:rFonts w:ascii="Courier New" w:hAnsi="Courier New" w:cs="Courier New"/>
        </w:rPr>
        <w:t>e old fort at Fort Wayne, Ind., when there were very few houses in that now large and flourishing city, and he is said to have been the first Presbyterian minister that ever preached in that town. In September, 1824, he settled at Richmond, Ia., and was pa</w:t>
      </w:r>
      <w:r>
        <w:rPr>
          <w:rFonts w:ascii="Courier New" w:hAnsi="Courier New" w:cs="Courier New"/>
        </w:rPr>
        <w:t>stor of Beulah Presbyterian Church for twenty-five years, from 1824 to 1849. From the minutes of the General Assembly it appears that in 1849 he was a member of the Presbytery of Muncie, and continued such until his death. In 1849 he was a stated supply at</w:t>
      </w:r>
      <w:r>
        <w:rPr>
          <w:rFonts w:ascii="Courier New" w:hAnsi="Courier New" w:cs="Courier New"/>
        </w:rPr>
        <w:t xml:space="preserve"> Burlington, la., and in 1850 at Windsor, 0.. being yet quite vigorous for his years. After leaving Richmond, he resided in New Paris, O., Milton, Connersville, Knightstown, Burlington, Muncie, and Tipton, Ia. In labors. he was more abundant as a pioneer i</w:t>
      </w:r>
      <w:r>
        <w:rPr>
          <w:rFonts w:ascii="Courier New" w:hAnsi="Courier New" w:cs="Courier New"/>
        </w:rPr>
        <w:t>n what was then the “far West.” As long as he could stand in the pulpit he was fond of preaching, and sometimes preached with the fire of his younger days long after he had become an octogenarian. He lived to be the oldest minister in the Presbyterian Chur</w:t>
      </w:r>
      <w:r>
        <w:rPr>
          <w:rFonts w:ascii="Courier New" w:hAnsi="Courier New" w:cs="Courier New"/>
        </w:rPr>
        <w:t>ch, and died at the house of his daughter in Tipton, March 11, 1876. (W.P.S.) Ross, William, a minister of the Methodist Episcopal Church, was born in Tyringham, Mass., Feb. 10, 1792. He was converted in his seventeenth year, and was received as a probatio</w:t>
      </w:r>
      <w:r>
        <w:rPr>
          <w:rFonts w:ascii="Courier New" w:hAnsi="Courier New" w:cs="Courier New"/>
        </w:rPr>
        <w:t>ner in the New York Conference in 1812. In May, 1824, he attended the General Conference in Baltimore, where he  signalized himself as the author of a very able and luminous report on missions. He died Feb. 10, 1825. He was a diligent student and an eloque</w:t>
      </w:r>
      <w:r>
        <w:rPr>
          <w:rFonts w:ascii="Courier New" w:hAnsi="Courier New" w:cs="Courier New"/>
        </w:rPr>
        <w:t>nt preacher. See Minutes of Annual Conferences, 1825, p. 476; Sprague, Annals of the Amer. Pulpit, 7, 524.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Ross, William Charles, Sir[[@Headword:Ross, William Charles, Sir]]</w:t>
      </w:r>
    </w:p>
    <w:p w:rsidR="00000000" w:rsidRDefault="00417EA9">
      <w:pPr>
        <w:pStyle w:val="Textebrut"/>
      </w:pPr>
      <w:r>
        <w:rPr>
          <w:rFonts w:ascii="Courier New" w:hAnsi="Courier New" w:cs="Courier New"/>
        </w:rPr>
        <w:t xml:space="preserve">             an </w:t>
      </w:r>
      <w:r>
        <w:rPr>
          <w:rFonts w:ascii="Courier New" w:hAnsi="Courier New" w:cs="Courier New"/>
        </w:rPr>
        <w:t>English miniature painter, was born in London, June, 1794. In 1837 he was appointed miniature painter to the queen. In 1843 he gained a prize of one hundred pounds for a picture of The Angel Raphael Discoursing with Adam. His death occurred in 1860.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Ross, William Z.[[@Headword:Ross, William Z.]]</w:t>
      </w:r>
    </w:p>
    <w:p w:rsidR="00000000" w:rsidRDefault="00417EA9">
      <w:pPr>
        <w:pStyle w:val="Textebrut"/>
      </w:pPr>
      <w:r>
        <w:rPr>
          <w:rFonts w:ascii="Courier New" w:hAnsi="Courier New" w:cs="Courier New"/>
        </w:rPr>
        <w:t xml:space="preserve">             a minister of the Methodist Episcopal Church, was born in Licking County, O., April 24, 1823. At the age of sixteen he professed faith in Christ and united with the Methodist Episcopal Church. He </w:t>
      </w:r>
      <w:r>
        <w:rPr>
          <w:rFonts w:ascii="Courier New" w:hAnsi="Courier New" w:cs="Courier New"/>
        </w:rPr>
        <w:t>was licensed as a local preacher, and was admitted on trial in the Ohio Conference in 1853. In 1865 he was appointed missionary to Tennessee and stationed at Shelbyville, where he died, Oct. 11, 1866. His preaching was marked by extraordinary force and pun</w:t>
      </w:r>
      <w:r>
        <w:rPr>
          <w:rFonts w:ascii="Courier New" w:hAnsi="Courier New" w:cs="Courier New"/>
        </w:rPr>
        <w:t>gency of application. See Minutes of Annual Conferences, 1867, p. 259.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Rossanian Manuscript[[@Headword:Rossanian Manuscript]]</w:t>
      </w:r>
    </w:p>
    <w:p w:rsidR="00000000" w:rsidRDefault="00417EA9">
      <w:pPr>
        <w:pStyle w:val="Textebrut"/>
      </w:pPr>
      <w:r>
        <w:rPr>
          <w:rFonts w:ascii="Courier New" w:hAnsi="Courier New" w:cs="Courier New"/>
        </w:rPr>
        <w:t>             (Codex Rossanensis) is an uncial manuscript designated by the Greek letter I, and is so called from Rossano, in</w:t>
      </w:r>
      <w:r>
        <w:rPr>
          <w:rFonts w:ascii="Courier New" w:hAnsi="Courier New" w:cs="Courier New"/>
        </w:rPr>
        <w:t xml:space="preserve"> Calabria, where it was found. In the spring of 1879 two German scholars, Dr. Oscar von Gebhardt, of Gottingen, and, Dr. Adolf Harnack, of Giessen, made a joint expedition into Italy in search of old manuscripts. In his Hippolyti altae Feruntur Omnzia, pag</w:t>
      </w:r>
      <w:r>
        <w:rPr>
          <w:rFonts w:ascii="Courier New" w:hAnsi="Courier New" w:cs="Courier New"/>
        </w:rPr>
        <w:t>e 216, Lagarde called attention to a notice from the 16th century, according to which manuscripts of Cyril of Jerusalem, Dionysius Alexandrinus, and of Hippolytus are said to be in the monastery of Santa Maria de lo Patire, near Rossano. This notice induce</w:t>
      </w:r>
      <w:r>
        <w:rPr>
          <w:rFonts w:ascii="Courier New" w:hAnsi="Courier New" w:cs="Courier New"/>
        </w:rPr>
        <w:t>d the two German scholars to search for these writings, of which, however, they could hear nothing, the monastery having long since perished. But they were informed that there was a very old Biblical book in the archiepiscopal palace. They begged to be all</w:t>
      </w:r>
      <w:r>
        <w:rPr>
          <w:rFonts w:ascii="Courier New" w:hAnsi="Courier New" w:cs="Courier New"/>
        </w:rPr>
        <w:t>owed to look at this. Ushered into the presence of the archbishop, monsignor Pietro Cilento, they beheld, to their astonishment and delight, a quarto volume of the gospels, written in silver, on purple parchment, in old Greek uncial letters, unaccented, th</w:t>
      </w:r>
      <w:r>
        <w:rPr>
          <w:rFonts w:ascii="Courier New" w:hAnsi="Courier New" w:cs="Courier New"/>
        </w:rPr>
        <w:t>e words unseparated, and at the beginning a number of admirably drawn and colored miniatures and historical pictures. It consists of one hundred and eighty-eight leaves of parchment of two columns of twenty lines each. Mnore than half of the original manus</w:t>
      </w:r>
      <w:r>
        <w:rPr>
          <w:rFonts w:ascii="Courier New" w:hAnsi="Courier New" w:cs="Courier New"/>
        </w:rPr>
        <w:t>cript seems to have perished. What survives contains the whole of Matthew and Mark as far as the middle of the fourteenth verse of the last chapter. The discoverers assign it to the 6th century; the text attaches itself closely to the chief representatives</w:t>
      </w:r>
      <w:r>
        <w:rPr>
          <w:rFonts w:ascii="Courier New" w:hAnsi="Courier New" w:cs="Courier New"/>
        </w:rPr>
        <w:t xml:space="preserve"> of the amended text of A, Δ, Π, over against the most ancient codices </w:t>
      </w:r>
      <w:r>
        <w:rPr>
          <w:rFonts w:ascii="Courier New" w:hAnsi="Courier New" w:cs="Courier New"/>
        </w:rPr>
        <w:t>א</w:t>
      </w:r>
      <w:r>
        <w:rPr>
          <w:rFonts w:ascii="Courier New" w:hAnsi="Courier New" w:cs="Courier New"/>
        </w:rPr>
        <w:t>and B; but where one of these (Δ for example) accords with the older text, Σ also usually follows it, and. shows a remarkable agreement with the scattered purple codex of the gospels N</w:t>
      </w:r>
      <w:r>
        <w:rPr>
          <w:rFonts w:ascii="Courier New" w:hAnsi="Courier New" w:cs="Courier New"/>
        </w:rPr>
        <w:t>. Independent of the new Greek text (a specimen of which is given by Schaff in A Companion to the Greek Testament, N.Y. 1883, page 132), the pictures in the manuscript are believed to be of great value for the  early history of painting. While Latin manusc</w:t>
      </w:r>
      <w:r>
        <w:rPr>
          <w:rFonts w:ascii="Courier New" w:hAnsi="Courier New" w:cs="Courier New"/>
        </w:rPr>
        <w:t>ripts with pictures are relatively numerous, only a very few Greek manuscripts prior to the 7th century are thus adorned. Chief among them .is the Vienna purple manuscript of Genesis. The newly discovered pictures give a very favorable impression of the ar</w:t>
      </w:r>
      <w:r>
        <w:rPr>
          <w:rFonts w:ascii="Courier New" w:hAnsi="Courier New" w:cs="Courier New"/>
        </w:rPr>
        <w:t>t of the 6th century. They are described as, being wonderful in distinctness of outline and freshness of coloring. The manuscript is the property of the chapter of the cathedral church of Rossano. See Gebhardt and Harnack, Evangeliorum Codex Graecus Purpur</w:t>
      </w:r>
      <w:r>
        <w:rPr>
          <w:rFonts w:ascii="Courier New" w:hAnsi="Courier New" w:cs="Courier New"/>
        </w:rPr>
        <w:t>eus Rossanensis, etc. (Leipsic, 1880); Schuer, in the Theol. Liter Liturzeituung, 1880, No. 19.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Rosshirt, Conrad Eugen Franz[[@Headword:Rosshirt, Conrad Eugen Franz]]</w:t>
      </w:r>
    </w:p>
    <w:p w:rsidR="00000000" w:rsidRDefault="00417EA9">
      <w:pPr>
        <w:pStyle w:val="Textebrut"/>
      </w:pPr>
      <w:r>
        <w:rPr>
          <w:rFonts w:ascii="Courier New" w:hAnsi="Courier New" w:cs="Courier New"/>
        </w:rPr>
        <w:t>             a Roman Catholic divine, was born in 1793 at Oberscheinfeld, in</w:t>
      </w:r>
      <w:r>
        <w:rPr>
          <w:rFonts w:ascii="Courier New" w:hAnsi="Courier New" w:cs="Courier New"/>
        </w:rPr>
        <w:t xml:space="preserve"> Franconia. He studied at Landshut and Erlargen, and in 1817 he was already professor of canon law in the latter place. He was one of the oldest professors of canon law in Germany, and died June 4, 1873, at Heidelberg. He wrote, Lehrbuch des Kirchenrechts </w:t>
      </w:r>
      <w:r>
        <w:rPr>
          <w:rFonts w:ascii="Courier New" w:hAnsi="Courier New" w:cs="Courier New"/>
        </w:rPr>
        <w:t>(3d ed. Schaffhausen, 1858): — Von den falschen Decretalen u. von einigen neuen in Bamberg entdeckten Handschriften der falschen Decretalen (Heidelb. 1846): — Zu den kirchen rechtlichen Quellen des ersten Jahrtausends und zu den pseudoisidorischen Decretal</w:t>
      </w:r>
      <w:r>
        <w:rPr>
          <w:rFonts w:ascii="Courier New" w:hAnsi="Courier New" w:cs="Courier New"/>
        </w:rPr>
        <w:t>en (ibid. 1849): — Canonisches Recht (Schaffhausen, 1857): — Manuale Latinitatis Juris Canonici, Rerum Moralium et Theologicarum, Brevissimis Annotationibus Instructum, quo Lexici Juris Canonici Lineamenta Proponere Studuit (ibid. 1862): — Beitrage zum Kir</w:t>
      </w:r>
      <w:r>
        <w:rPr>
          <w:rFonts w:ascii="Courier New" w:hAnsi="Courier New" w:cs="Courier New"/>
        </w:rPr>
        <w:t xml:space="preserve">chenrecht (Heidelb. 1863). See Zuchold, Bibl. Theol. p. 1088; Literar. Handweiser, 1873, p. 300. (B.P.)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Rossi (In Lat. De Rubeis), Bernardo Maria De[[@Headword:Rossi (In Lat. De Rubeis), Bernardo Maria De]]</w:t>
      </w:r>
    </w:p>
    <w:p w:rsidR="00000000" w:rsidRDefault="00417EA9">
      <w:pPr>
        <w:pStyle w:val="Textebrut"/>
      </w:pPr>
      <w:r>
        <w:rPr>
          <w:rFonts w:ascii="Courier New" w:hAnsi="Courier New" w:cs="Courier New"/>
        </w:rPr>
        <w:t xml:space="preserve">             an Italian scholar, was born </w:t>
      </w:r>
      <w:r>
        <w:rPr>
          <w:rFonts w:ascii="Courier New" w:hAnsi="Courier New" w:cs="Courier New"/>
        </w:rPr>
        <w:t>at Cividale di Friuli, Jan. 18, 1687. At the age of seventeen he took the vows of the Order of St. Dominic; and after finishing his studies taught for three years in a convent at Venice. In 1718 he went to Vienna, where he made the acquaintance of the lear</w:t>
      </w:r>
      <w:r>
        <w:rPr>
          <w:rFonts w:ascii="Courier New" w:hAnsi="Courier New" w:cs="Courier New"/>
        </w:rPr>
        <w:t>ned Apostolo Zeno. On his return, he accepted the chair of theology in the same institution in which he had formerly taught. In 1730 he resigned his chair and devoted himself wholly to study and the most rigorous asceticism. In 1722 he accompanied an embas</w:t>
      </w:r>
      <w:r>
        <w:rPr>
          <w:rFonts w:ascii="Courier New" w:hAnsi="Courier New" w:cs="Courier New"/>
        </w:rPr>
        <w:t>sy to the court of France. He was librarian of his convent, and enriched it by the addition of many rare and valuable works. De Rossi died Feb. 8, 1775. His writings are very numerous, consisting principally of historical and religious annals. Among them a</w:t>
      </w:r>
      <w:r>
        <w:rPr>
          <w:rFonts w:ascii="Courier New" w:hAnsi="Courier New" w:cs="Courier New"/>
        </w:rPr>
        <w:t>re, De Fabula Moainachi Benedictini D. Thomoe Aquinatis (Venice, 1724): — De Peccato Originuali (ibid. 1757 ): — De Charitate (ibid. 1758 ): — Dissertationes Varioe Eruditionis (ibid. 1762). See Fabroni, Vitea Italorum.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Rossi, Azariah (Ben-Moses) De[</w:t>
      </w:r>
      <w:r>
        <w:rPr>
          <w:rFonts w:ascii="Courier New" w:eastAsia="Times New Roman" w:hAnsi="Courier New" w:cs="Courier New"/>
        </w:rPr>
        <w:t>[@Headword:Rossi, Azariah (Ben-Moses) De]]</w:t>
      </w:r>
    </w:p>
    <w:p w:rsidR="00000000" w:rsidRDefault="00417EA9">
      <w:pPr>
        <w:pStyle w:val="Textebrut"/>
      </w:pPr>
      <w:r>
        <w:rPr>
          <w:rFonts w:ascii="Courier New" w:hAnsi="Courier New" w:cs="Courier New"/>
        </w:rPr>
        <w:t>             a Jewish scholar of the celebrated family called in Hebrew Min ha- Adomim, was born in Mantua about 1514. Naturally endowed with extraordinary powers of mind, keenness of perception, refinement of tas</w:t>
      </w:r>
      <w:r>
        <w:rPr>
          <w:rFonts w:ascii="Courier New" w:hAnsi="Courier New" w:cs="Courier New"/>
        </w:rPr>
        <w:t>te, and with an insatiable desire for the acquisition of knowledge, De Rossi devoted himself with unwearied assiduity and zeal to the study of Hebrew literature, archaeology, history, the writings of ancient Greece and Rome, and even the fathers, which kno</w:t>
      </w:r>
      <w:r>
        <w:rPr>
          <w:rFonts w:ascii="Courier New" w:hAnsi="Courier New" w:cs="Courier New"/>
        </w:rPr>
        <w:t>wledge was of great use to him afterwards, when he devoted himself more especially to the criticizm of the Hebrew language and the sacred text. Having prosecuted his studies in Mantua, Ferrara, Ancona, Sabionetta, Bologna, etc., he went back to Ferrara wit</w:t>
      </w:r>
      <w:r>
        <w:rPr>
          <w:rFonts w:ascii="Courier New" w:hAnsi="Courier New" w:cs="Courier New"/>
        </w:rPr>
        <w:t xml:space="preserve">h the accumulated learning of more than half a century, the results of which he now communicated to the world in his celebrated work entitled </w:t>
      </w:r>
      <w:r>
        <w:rPr>
          <w:rFonts w:ascii="Courier New" w:hAnsi="Courier New" w:cs="Courier New"/>
          <w:rtl/>
        </w:rPr>
        <w:t>מְאוֹר עֵינִיַ</w:t>
      </w:r>
      <w:r>
        <w:rPr>
          <w:rFonts w:ascii="Courier New" w:hAnsi="Courier New" w:cs="Courier New"/>
        </w:rPr>
        <w:t>, The Light of the Eyes (Mantua, 1574-75). The work consists of three parts, subdivided into chapter</w:t>
      </w:r>
      <w:r>
        <w:rPr>
          <w:rFonts w:ascii="Courier New" w:hAnsi="Courier New" w:cs="Courier New"/>
        </w:rPr>
        <w:t>s as follows:</w:t>
      </w:r>
    </w:p>
    <w:p w:rsidR="00000000" w:rsidRDefault="00417EA9">
      <w:pPr>
        <w:pStyle w:val="Textebrut"/>
      </w:pPr>
      <w:r>
        <w:rPr>
          <w:rFonts w:ascii="Courier New" w:hAnsi="Courier New" w:cs="Courier New"/>
        </w:rPr>
        <w:t xml:space="preserve">Part I, which is entitled </w:t>
      </w:r>
      <w:r>
        <w:rPr>
          <w:rFonts w:ascii="Courier New" w:hAnsi="Courier New" w:cs="Courier New"/>
          <w:rtl/>
        </w:rPr>
        <w:t>קוֹל אֶלֹהַי ם</w:t>
      </w:r>
      <w:r>
        <w:rPr>
          <w:rFonts w:ascii="Courier New" w:hAnsi="Courier New" w:cs="Courier New"/>
        </w:rPr>
        <w:t>, The Voice of God (republished at Vienna in 1829), which was occasioned by the terrible earthquake at Ferrara, Nov. 18, 1570, and which De Rossi himself witnessed, contains, in easy style, a graphic de</w:t>
      </w:r>
      <w:r>
        <w:rPr>
          <w:rFonts w:ascii="Courier New" w:hAnsi="Courier New" w:cs="Courier New"/>
        </w:rPr>
        <w:t>scription of the event. He believes it a duty to relate to posterity how the power of the Creator had manifested itself. He dilates on the subject, to prove that he does snot altogether agree with Greek philosophers, who attribute sudden disasters to natur</w:t>
      </w:r>
      <w:r>
        <w:rPr>
          <w:rFonts w:ascii="Courier New" w:hAnsi="Courier New" w:cs="Courier New"/>
        </w:rPr>
        <w:t>al causes, but argues forcibly and (quoting also Scriptural and Rabbinical authorities) concludes that the invisible hand of God uses nature — its own creation — to mete out men's deserts. He then branches out to comment scientifically on narratives in sac</w:t>
      </w:r>
      <w:r>
        <w:rPr>
          <w:rFonts w:ascii="Courier New" w:hAnsi="Courier New" w:cs="Courier New"/>
        </w:rPr>
        <w:t>red and secular works relative to earthquakes, Land remarks that what happened to his wife would have confounded an AEsculapius and a Hippocrates. She had moved into her daughter's room shortly before the roof of the house fell, by a sudden shock, into her</w:t>
      </w:r>
      <w:r>
        <w:rPr>
          <w:rFonts w:ascii="Courier New" w:hAnsi="Courier New" w:cs="Courier New"/>
        </w:rPr>
        <w:t xml:space="preserve"> own chambers. The fright occasioned turned the color of her skin into a deep yellow, and from that moment she craved for nothing but salt. Bread and salt became to her a most delicious food. Yet that morbid desire he holds to have been her cure. Without t</w:t>
      </w:r>
      <w:r>
        <w:rPr>
          <w:rFonts w:ascii="Courier New" w:hAnsi="Courier New" w:cs="Courier New"/>
        </w:rPr>
        <w:t>aking any medicine, it gradually decreased, and her natural color returned. Thereupon De Rossi reasons out our ignorance of the wonders of nature, and suggests the possibility that the quantity of pure salt his wife ate destroyed the effect of the saline a</w:t>
      </w:r>
      <w:r>
        <w:rPr>
          <w:rFonts w:ascii="Courier New" w:hAnsi="Courier New" w:cs="Courier New"/>
        </w:rPr>
        <w:t>nd  sulphuric particles which may have entered her system at the upheaving of the earth.</w:t>
      </w:r>
    </w:p>
    <w:p w:rsidR="00000000" w:rsidRDefault="00417EA9">
      <w:pPr>
        <w:pStyle w:val="Textebrut"/>
      </w:pPr>
      <w:r>
        <w:rPr>
          <w:rFonts w:ascii="Courier New" w:hAnsi="Courier New" w:cs="Courier New"/>
        </w:rPr>
        <w:t xml:space="preserve">Part 2, which is entitled </w:t>
      </w:r>
      <w:r>
        <w:rPr>
          <w:rFonts w:ascii="Courier New" w:hAnsi="Courier New" w:cs="Courier New"/>
          <w:rtl/>
        </w:rPr>
        <w:t>הִדְרִת זְקֵנַי ם</w:t>
      </w:r>
      <w:r>
        <w:rPr>
          <w:rFonts w:ascii="Courier New" w:hAnsi="Courier New" w:cs="Courier New"/>
        </w:rPr>
        <w:t xml:space="preserve">, The Story of the Aged (republished at Vienna 3, 1829), </w:t>
      </w:r>
      <w:r>
        <w:rPr>
          <w:rFonts w:ascii="Courier New" w:hAnsi="Courier New" w:cs="Courier New"/>
        </w:rPr>
        <w:t>contains an account of the Sept. version of the Bible, chiefly from the letter of Aristeas, a confidential friend of king Ptolemy Philadelphus, communicated to his brother Phylocrates. De Rossi accepted it as true in all its details. Modern criticizm has s</w:t>
      </w:r>
      <w:r>
        <w:rPr>
          <w:rFonts w:ascii="Courier New" w:hAnsi="Courier New" w:cs="Courier New"/>
        </w:rPr>
        <w:t>een where it is at fault, and declared it spurious. That a Greek translation of the Pentateuch — not of the whole Bible — was made under the auspices of king Ptolemy cannot be doubted. Besides Josephus, Philo, and the fathers of the Christian Church, the T</w:t>
      </w:r>
      <w:r>
        <w:rPr>
          <w:rFonts w:ascii="Courier New" w:hAnsi="Courier New" w:cs="Courier New"/>
        </w:rPr>
        <w:t>almud has recorded the incident, somewhat hyperbolically, in the treatise Megillah. But that the so called Sept. version of the entire Scriptures should have had the origin related above is impossible. SEE SEPTUAGINT.</w:t>
      </w:r>
    </w:p>
    <w:p w:rsidR="00000000" w:rsidRDefault="00417EA9">
      <w:pPr>
        <w:pStyle w:val="Textebrut"/>
      </w:pPr>
      <w:r>
        <w:rPr>
          <w:rFonts w:ascii="Courier New" w:hAnsi="Courier New" w:cs="Courier New"/>
        </w:rPr>
        <w:t>Part III, which is divided into two di</w:t>
      </w:r>
      <w:r>
        <w:rPr>
          <w:rFonts w:ascii="Courier New" w:hAnsi="Courier New" w:cs="Courier New"/>
        </w:rPr>
        <w:t xml:space="preserve">visions, respectively called </w:t>
      </w:r>
      <w:r>
        <w:rPr>
          <w:rFonts w:ascii="Courier New" w:hAnsi="Courier New" w:cs="Courier New"/>
          <w:rtl/>
        </w:rPr>
        <w:t>אַמְרֵי בַינָה</w:t>
      </w:r>
      <w:r>
        <w:rPr>
          <w:rFonts w:ascii="Courier New" w:hAnsi="Courier New" w:cs="Courier New"/>
        </w:rPr>
        <w:t xml:space="preserve">, Word of Understanding, and </w:t>
      </w:r>
      <w:r>
        <w:rPr>
          <w:rFonts w:ascii="Courier New" w:hAnsi="Courier New" w:cs="Courier New"/>
          <w:rtl/>
        </w:rPr>
        <w:t>יְמֵי עוֹלָ</w:t>
      </w:r>
      <w:r>
        <w:rPr>
          <w:rFonts w:ascii="Courier New" w:hAnsi="Courier New" w:cs="Courier New"/>
        </w:rPr>
        <w:t>, Chronology, consists of four sections, subdivided again into sixty chapters. The first division, with its two sections (</w:t>
      </w:r>
      <w:r>
        <w:rPr>
          <w:rFonts w:ascii="Courier New" w:hAnsi="Courier New" w:cs="Courier New"/>
          <w:rtl/>
        </w:rPr>
        <w:t>מִאֲמָרַי ם</w:t>
      </w:r>
      <w:r>
        <w:rPr>
          <w:rFonts w:ascii="Courier New" w:hAnsi="Courier New" w:cs="Courier New"/>
        </w:rPr>
        <w:t>), treats, in ch. 1-13, of the use of th</w:t>
      </w:r>
      <w:r>
        <w:rPr>
          <w:rFonts w:ascii="Courier New" w:hAnsi="Courier New" w:cs="Courier New"/>
        </w:rPr>
        <w:t>e fathers; the heathen writings; Philo: the Jewish sects, especially the Essenes; the Sept. and the Aramaic versions; the history of the Jews in Alexandria and Cyrene; the Bar Kochba revolts; the Ten Tribes; the Talmudic story about Alexander the Great's e</w:t>
      </w:r>
      <w:r>
        <w:rPr>
          <w:rFonts w:ascii="Courier New" w:hAnsi="Courier New" w:cs="Courier New"/>
        </w:rPr>
        <w:t>ntry into Jerusalem; and of the Talmudic theory of nature. The second section, embracing ch. 14-28, contains treatises on the explanation of Scripture by ancient sages: on the Midrash and Hagadic exegesis; on sundry striking differences between Christian a</w:t>
      </w:r>
      <w:r>
        <w:rPr>
          <w:rFonts w:ascii="Courier New" w:hAnsi="Courier New" w:cs="Courier New"/>
        </w:rPr>
        <w:t>nd Jewish writers; the old Persian list of kings; on the different eras of the Jewish chronology; Josephus; Seder Olam; on the series of high priests during the second Temple, etc., published with the second part (Vienna, 1829-30). The third section treats</w:t>
      </w:r>
      <w:r>
        <w:rPr>
          <w:rFonts w:ascii="Courier New" w:hAnsi="Courier New" w:cs="Courier New"/>
        </w:rPr>
        <w:t>, in ch. 29-44, of the Biblical chronology and the Jewish Calendar; of old Persian kings; extracts from and criticizms on Phlilo, Josephus, etc. The fourth section, embracing ch. 45-55, descants upon Jewish antiquities; Aquila and (Onkelos; the antiquity o</w:t>
      </w:r>
      <w:r>
        <w:rPr>
          <w:rFonts w:ascii="Courier New" w:hAnsi="Courier New" w:cs="Courier New"/>
        </w:rPr>
        <w:t>f the letters and the vowel points; Hebrew poetry, etc.</w:t>
      </w:r>
    </w:p>
    <w:p w:rsidR="00000000" w:rsidRDefault="00417EA9">
      <w:pPr>
        <w:pStyle w:val="Textebrut"/>
      </w:pPr>
      <w:r>
        <w:rPr>
          <w:rFonts w:ascii="Courier New" w:hAnsi="Courier New" w:cs="Courier New"/>
        </w:rPr>
        <w:t>This work, considered as a whole, though not distinguished by scientific correctness or historical accuracy, has nevertheless always been a favorite among Hebrew scholars, and parts of it have been tr</w:t>
      </w:r>
      <w:r>
        <w:rPr>
          <w:rFonts w:ascii="Courier New" w:hAnsi="Courier New" w:cs="Courier New"/>
        </w:rPr>
        <w:t xml:space="preserve">anslated into Latin, as  ch. 23, 25, 33, 35, by Voorst, in his translation of the </w:t>
      </w:r>
      <w:r>
        <w:rPr>
          <w:rFonts w:ascii="Courier New" w:hAnsi="Courier New" w:cs="Courier New"/>
          <w:rtl/>
        </w:rPr>
        <w:t>צֶמִח דָּוַד</w:t>
      </w:r>
      <w:r>
        <w:rPr>
          <w:rFonts w:ascii="Courier New" w:hAnsi="Courier New" w:cs="Courier New"/>
        </w:rPr>
        <w:t xml:space="preserve"> (Leyden, 1644); ch. 8, 14, 19, by Meyer, in his version of the </w:t>
      </w:r>
      <w:r>
        <w:rPr>
          <w:rFonts w:ascii="Courier New" w:hAnsi="Courier New" w:cs="Courier New"/>
          <w:rtl/>
        </w:rPr>
        <w:t>עוֹלָ סֶדֶר</w:t>
      </w:r>
      <w:r>
        <w:rPr>
          <w:rFonts w:ascii="Courier New" w:hAnsi="Courier New" w:cs="Courier New"/>
        </w:rPr>
        <w:t xml:space="preserve"> (Amst. 1699); ch. 9, 42, 59, by Buxtorf. in his Tiractatus de Antiquitate Punctorum (B</w:t>
      </w:r>
      <w:r>
        <w:rPr>
          <w:rFonts w:ascii="Courier New" w:hAnsi="Courier New" w:cs="Courier New"/>
        </w:rPr>
        <w:t xml:space="preserve">asel, 1648); ch. 1, 55, by the same. in his translation of Kuzari (ibid. 1660), and ch. 56, 58, in his Dissertatio de Litferis Heb. (ibid. 1662); ch. 3, 5, 7, 8, 9, 19, 20, 48, by Morin, in his Exercitationes Biblicoe (Paris, 1638), p. 185, 188, 190, 191, </w:t>
      </w:r>
      <w:r>
        <w:rPr>
          <w:rFonts w:ascii="Courier New" w:hAnsi="Courier New" w:cs="Courier New"/>
        </w:rPr>
        <w:t>230, 287, 314, 342, 563; ch. 2, 8, 15, 16, 22, 45, 51, 56, 57, 59, by De Voisin, in his edition of Martini's Pusgio Fidei adversus Maurus et Judoeos, etc. (ibid. 1651), p. 75, 77, 113, 122, 127, 128, 129. 142, 144, 373; ch. 9; by Van Dale, in his Dissertat</w:t>
      </w:r>
      <w:r>
        <w:rPr>
          <w:rFonts w:ascii="Courier New" w:hAnsi="Courier New" w:cs="Courier New"/>
        </w:rPr>
        <w:t>io super Aristeam, etc. (Amst. 1705), p. 174; ch. 9; 22; by Bartolocci, in his Bibliotheca Magna Rabbinica (Rome, 1675-93), 1, 680; 2, 800; ch. 16 and 21, by Bochart, in his Hierozoicon (Leyden, 1712), pt. 1, ch. 6; 2, 569; and ch. 56, by Hottinger, in his</w:t>
      </w:r>
      <w:r>
        <w:rPr>
          <w:rFonts w:ascii="Courier New" w:hAnsi="Courier New" w:cs="Courier New"/>
        </w:rPr>
        <w:t xml:space="preserve"> Cippi Hebroei (Heidelb. 1662), p. 123. The sixteenth chapter has been translated into English by Raphall, in the Hebrew Review and Magazine, 2, 170 (treating “of the gnat which entered the skull of Titus, “as related in the Talmud); while the sixtieth cha</w:t>
      </w:r>
      <w:r>
        <w:rPr>
          <w:rFonts w:ascii="Courier New" w:hAnsi="Courier New" w:cs="Courier New"/>
        </w:rPr>
        <w:t>pter has been translated by bishop Lowth, in the preliminary dissertation to his transl. of Isaiah (Lond. 1835), p. 28, etc. De Rossi has criticized his material in so liberal a manner that many of the Jews proscribed the work, while others wrote in refuta</w:t>
      </w:r>
      <w:r>
        <w:rPr>
          <w:rFonts w:ascii="Courier New" w:hAnsi="Courier New" w:cs="Courier New"/>
        </w:rPr>
        <w:t xml:space="preserve">tion of some of his liberal criticisms. Prominent among these were R. Moses Provenuale, of Mantua, and R. Isaac Finzi, of Pesaro. De Rossi subjoined to some copies of the Meor Esnayim itself a reply to the former, and wrote a separate work entitled </w:t>
      </w:r>
      <w:r>
        <w:rPr>
          <w:rFonts w:ascii="Courier New" w:hAnsi="Courier New" w:cs="Courier New"/>
          <w:rtl/>
        </w:rPr>
        <w:t>ס8 מִצְ</w:t>
      </w:r>
      <w:r>
        <w:rPr>
          <w:rFonts w:ascii="Courier New" w:hAnsi="Courier New" w:cs="Courier New"/>
          <w:rtl/>
        </w:rPr>
        <w:t>רֵ לִכֶּסֶ</w:t>
      </w:r>
      <w:r>
        <w:rPr>
          <w:rFonts w:ascii="Courier New" w:hAnsi="Courier New" w:cs="Courier New"/>
        </w:rPr>
        <w:t xml:space="preserve">, The Refining pot for Silver, after Pro 17:3. </w:t>
      </w:r>
    </w:p>
    <w:p w:rsidR="00000000" w:rsidRDefault="00417EA9">
      <w:pPr>
        <w:pStyle w:val="Textebrut"/>
      </w:pPr>
      <w:r>
        <w:rPr>
          <w:rFonts w:ascii="Courier New" w:hAnsi="Courier New" w:cs="Courier New"/>
        </w:rPr>
        <w:t xml:space="preserve">This work, which is an essential supplement to the Meor Enayim, has recently been published by Filipowski (Edinb. 1854), and by L. Zunz, with the Meor Enayime (Wilna, </w:t>
      </w:r>
      <w:r>
        <w:rPr>
          <w:rFonts w:ascii="Courier New" w:hAnsi="Courier New" w:cs="Courier New"/>
        </w:rPr>
        <w:t xml:space="preserve">1863-66, 3 vols.). De Rossi also wrote Poems and Epigraphs, </w:t>
      </w:r>
      <w:r>
        <w:rPr>
          <w:rFonts w:ascii="Courier New" w:hAnsi="Courier New" w:cs="Courier New"/>
          <w:rtl/>
        </w:rPr>
        <w:t>ם וְחִרוּזַי ם שַׁירַי</w:t>
      </w:r>
      <w:r>
        <w:rPr>
          <w:rFonts w:ascii="Courier New" w:hAnsi="Courier New" w:cs="Courier New"/>
        </w:rPr>
        <w:t xml:space="preserve"> (Venice, 1586). Three years before his death, De Rossi had a dream. A man stood by him, and voices cried, “Dost thou not see the personage looking on thee? He is a prophet.”</w:t>
      </w:r>
      <w:r>
        <w:rPr>
          <w:rFonts w:ascii="Courier New" w:hAnsi="Courier New" w:cs="Courier New"/>
        </w:rPr>
        <w:t xml:space="preserve"> “If so,” said Azariah, addressing the stranger, “if thou art indeed inspired, let me know how long I have to live.” “Three years yet,” was the answer. By the wayside of Mantua the bones of the illustrious writer rested, and on his grave a significant insc</w:t>
      </w:r>
      <w:r>
        <w:rPr>
          <w:rFonts w:ascii="Courier New" w:hAnsi="Courier New" w:cs="Courier New"/>
        </w:rPr>
        <w:t xml:space="preserve">ription was placed, when the dream proved true, in Kislev, 5338 (i.e. 1577). The stone shared the fate of him who lay buried beneath. Both were rudely cast away to some unknown spot by the Italian monks, who sought for more space to build up monasteries.  </w:t>
      </w:r>
      <w:r>
        <w:rPr>
          <w:rFonts w:ascii="Courier New" w:hAnsi="Courier New" w:cs="Courier New"/>
        </w:rPr>
        <w:t>See Furst, Bibl. Jud. 3, 171 sq.; De Rossi, Dizionario Storico, p. 280 sq. (Germ. transl.); Steinschneider, Catalogus Libr. Hebr. in Bibl. Bodl. col. 747; Ginsburg in Kitto, s.v.; the same, Levita's Massoreth hal-Malssoreth, p. 52 sq., and Essenes, p. 59 s</w:t>
      </w:r>
      <w:r>
        <w:rPr>
          <w:rFonts w:ascii="Courier New" w:hAnsi="Courier New" w:cs="Courier New"/>
        </w:rPr>
        <w:t>q.; Wolf, Bibl. Hebr. 1, 944; 3, 871; Etheridge, Introd. to Heb. Literature, p. 455; Cassel, Leitfaden fur Gesch. u. Literatur, p. 97; (Gratz, Gesch. d. Juden, 9, 432 sq. 435.; Jost, Gesch. d. Judenth. u. s. Secten, 3, 123; Da Costa, Israel and the Gentile</w:t>
      </w:r>
      <w:r>
        <w:rPr>
          <w:rFonts w:ascii="Courier New" w:hAnsi="Courier New" w:cs="Courier New"/>
        </w:rPr>
        <w:t>s, p. 488; Zunz, Literaturgesch. zur synagogalen Poesie, p. 417; id. Biography of De Rossi in Kerem Chemed (Prague, 1841-42), 5, 131-138; 7, 119-124; id. Zur Gesch. d. Literatur, p. 233, 249, 536; Rapaport in Kerem Chemed (ibid. 1842), 5, 159-162; Jewish M</w:t>
      </w:r>
      <w:r>
        <w:rPr>
          <w:rFonts w:ascii="Courier New" w:hAnsi="Courier New" w:cs="Courier New"/>
        </w:rPr>
        <w:t>essenger (N.Y. March, 1875).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Rossi, Giovanni Bernardo de[[@Headword:Rossi, Giovanni Bernardo de]]</w:t>
      </w:r>
    </w:p>
    <w:p w:rsidR="00000000" w:rsidRDefault="00417EA9">
      <w:pPr>
        <w:pStyle w:val="Textebrut"/>
      </w:pPr>
      <w:r>
        <w:rPr>
          <w:rFonts w:ascii="Courier New" w:hAnsi="Courier New" w:cs="Courier New"/>
        </w:rPr>
        <w:t>             an eminent Italian Orientalist, was born at Castel-Nuovo, in Piedmont, Oct. 25, 1742. In 1766 he was ordained priest at Turin, and i</w:t>
      </w:r>
      <w:r>
        <w:rPr>
          <w:rFonts w:ascii="Courier New" w:hAnsi="Courier New" w:cs="Courier New"/>
        </w:rPr>
        <w:t>n the same year received the degree of doctor of theology. For several years he devoted himself to the study of the Oriental languages, and he was also acquainted with the greater part of those of Europe. In 1769 he was employed in the Museum of Turin, and</w:t>
      </w:r>
      <w:r>
        <w:rPr>
          <w:rFonts w:ascii="Courier New" w:hAnsi="Courier New" w:cs="Courier New"/>
        </w:rPr>
        <w:t xml:space="preserve"> soon after was called to the chair of Oriental languages at Parma, which position he held until 1821. During the remainder of his life he was employed in writing and editing philological  and bibliographical works. Many of these were printed in the most e</w:t>
      </w:r>
      <w:r>
        <w:rPr>
          <w:rFonts w:ascii="Courier New" w:hAnsi="Courier New" w:cs="Courier New"/>
        </w:rPr>
        <w:t>legant style, and are today considered models of typography. His collection of rare Hebrew manuscripts was sold to Maria Louisa in 1816. De Rossi died at Parma in March, 1831. Among his works are, Canticum seu Poema Hebraicum (Turin, 1764): — Della Liqegua</w:t>
      </w:r>
      <w:r>
        <w:rPr>
          <w:rFonts w:ascii="Courier New" w:hAnsi="Courier New" w:cs="Courier New"/>
        </w:rPr>
        <w:t xml:space="preserve"> Propi ia di Cristo e deyli Ebrei della Palestina da' Tempi de' Maccabei (Parma, 1772): — Della Vana A spettazione degli Ebrei del loro Messia (ibid. 1773): — Vainoe Lectiones Veteris Testamenti (ibid. 1784-88), a most valuable contribution to Biblical cri</w:t>
      </w:r>
      <w:r>
        <w:rPr>
          <w:rFonts w:ascii="Courier New" w:hAnsi="Courier New" w:cs="Courier New"/>
        </w:rPr>
        <w:t>ticism (q.v.): — Introduzione alla Sacra Scrittura (ibid. 1817).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Rossi, Pasquale[[@Headword:Rossi, Pasquale]]</w:t>
      </w:r>
    </w:p>
    <w:p w:rsidR="00000000" w:rsidRDefault="00417EA9">
      <w:pPr>
        <w:pStyle w:val="Textebrut"/>
      </w:pPr>
      <w:r>
        <w:rPr>
          <w:rFonts w:ascii="Courier New" w:hAnsi="Courier New" w:cs="Courier New"/>
        </w:rPr>
        <w:t>             called Pasqualino, a painter of the Roman school, was born at Vicenza in 1641, and died about 1718. His works are to be found i</w:t>
      </w:r>
      <w:r>
        <w:rPr>
          <w:rFonts w:ascii="Courier New" w:hAnsi="Courier New" w:cs="Courier New"/>
        </w:rPr>
        <w:t>n the principal galleries. Among them are, Christ in the Garden: — The Baptism of Christ: — St. Gregory Celebrating A Mass: — and the Adoration of the Shepherds.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Rossignol, Jean Joseph[[@Headword:Rossignol, Jean Joseph]]</w:t>
      </w:r>
    </w:p>
    <w:p w:rsidR="00000000" w:rsidRDefault="00417EA9">
      <w:pPr>
        <w:pStyle w:val="Textebrut"/>
      </w:pPr>
      <w:r>
        <w:rPr>
          <w:rFonts w:ascii="Courier New" w:hAnsi="Courier New" w:cs="Courier New"/>
        </w:rPr>
        <w:t>             a French Jesuit,</w:t>
      </w:r>
      <w:r>
        <w:rPr>
          <w:rFonts w:ascii="Courier New" w:hAnsi="Courier New" w:cs="Courier New"/>
        </w:rPr>
        <w:t xml:space="preserve"> was born at Pisse, among the Upper Alps, July 3, 1726. He joined the Order of St. Ignatius in 1742, and taught philosophy at Embrun, near Marseilles. In 1761 he went to Wilna, Poland, and there taught mathematics and astronomy, and constructed the observa</w:t>
      </w:r>
      <w:r>
        <w:rPr>
          <w:rFonts w:ascii="Courier New" w:hAnsi="Courier New" w:cs="Courier New"/>
        </w:rPr>
        <w:t>tory of the city. In 1764 he took the chair of mathematics in the College of the Nobles at Milan, and here he published his Oeuvres. On the suppression of his order, he settled at Embrun; but on account of the violent opposition which he showed to the civi</w:t>
      </w:r>
      <w:r>
        <w:rPr>
          <w:rFonts w:ascii="Courier New" w:hAnsi="Courier New" w:cs="Courier New"/>
        </w:rPr>
        <w:t>l constitution of the clergy, he was obliged to establish himself at Turin. Here he was maintained by the liberality of count de Melzi, a former pupil. Rossignol died in 1817. His works were numerous, and are said to have exceeded one hundred, but they are</w:t>
      </w:r>
      <w:r>
        <w:rPr>
          <w:rFonts w:ascii="Courier New" w:hAnsi="Courier New" w:cs="Courier New"/>
        </w:rPr>
        <w:t xml:space="preserve"> very rare. The principal ones are, Theses Generates de Theologie, de Philosophie, de Mathematiqeues (1757): — Theses de Physique, d'Astronomie, et d'Histoire Naturelle (1759): — Vues Philosophiques sur Eucharistie (Embrun, 1776). See Feuille Hebdomadaire </w:t>
      </w:r>
      <w:r>
        <w:rPr>
          <w:rFonts w:ascii="Courier New" w:hAnsi="Courier New" w:cs="Courier New"/>
        </w:rPr>
        <w:t>de Turin.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Rossignoli, Bernardino[[@Headword:Rossignoli, Bernardino]]</w:t>
      </w:r>
    </w:p>
    <w:p w:rsidR="00000000" w:rsidRDefault="00417EA9">
      <w:pPr>
        <w:pStyle w:val="Textebrut"/>
      </w:pPr>
      <w:r>
        <w:rPr>
          <w:rFonts w:ascii="Courier New" w:hAnsi="Courier New" w:cs="Courier New"/>
        </w:rPr>
        <w:t>             an Italian theologian, was born at Ormea in 1563.. At the age of sixteen he joined the Society of Jesus, subsequently taught theology at Milan, was  rector of several c</w:t>
      </w:r>
      <w:r>
        <w:rPr>
          <w:rFonts w:ascii="Courier New" w:hAnsi="Courier New" w:cs="Courier New"/>
        </w:rPr>
        <w:t>olleges, and was provincial at Rome. At the time of his death, June 5, 1613. he was rector of a college at Turin. Rossignoli's writings are, De Disciplina Christianca Perfectionis Lib. V (Ingolstadt, 1600 ): — De Actionibus Virtutis Lib. II (Venice, 1603).</w:t>
      </w:r>
      <w:r>
        <w:rPr>
          <w:rFonts w:ascii="Courier New" w:hAnsi="Courier New" w:cs="Courier New"/>
        </w:rPr>
        <w:t xml:space="preserve"> These two works passed through many editions, and the first was translated into French (Paris, 1606). Several other works have been attributed to Rossignoli, but it is probable that he was merely the translator. At the time of the interest excited in the </w:t>
      </w:r>
      <w:r>
        <w:rPr>
          <w:rFonts w:ascii="Courier New" w:hAnsi="Courier New" w:cs="Courier New"/>
        </w:rPr>
        <w:t>De Imitatione Christi, Rossignoli was the first to attract attention to the MS. of this work, bearing the name of abbe Jean Gerson. See Rossotto, Syllabus Script. Pedemontii.</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Rossler, Carl Gottfried[[@Headword:Rossler, Carl Gottfried]]</w:t>
      </w:r>
    </w:p>
    <w:p w:rsidR="00000000" w:rsidRDefault="00417EA9">
      <w:pPr>
        <w:pStyle w:val="Textebrut"/>
      </w:pPr>
      <w:r>
        <w:rPr>
          <w:rFonts w:ascii="Courier New" w:hAnsi="Courier New" w:cs="Courier New"/>
        </w:rPr>
        <w:t>             a</w:t>
      </w:r>
      <w:r>
        <w:rPr>
          <w:rFonts w:ascii="Courier New" w:hAnsi="Courier New" w:cs="Courier New"/>
        </w:rPr>
        <w:t xml:space="preserve"> Lutheran divine, was born in Leipsic. He was first deacon at Merseburg, and afterwards superintendent at the same place, where he died, Aug. 16, 1837. He published Predigten und Gelegenheitsreden (Merseburg, 1829): — De Scripturoe Sacroe Versione a Luther</w:t>
      </w:r>
      <w:r>
        <w:rPr>
          <w:rFonts w:ascii="Courier New" w:hAnsi="Courier New" w:cs="Courier New"/>
        </w:rPr>
        <w:t>o Temporibus inde ad nostra usque in Ecclesia Evangelico-Lutherana constanter caute passim E'nendanda (Lips. 1836). See Zuchold, Bibl. Theol. p. 1088; Winer, Handbuch der theol. Literatur, 2, 103, 738.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Rosso (In French, Roux), Giovanni Batista Del[[@Headword:Rosso (In French, Roux), Giovanni Batista Del]]</w:t>
      </w:r>
    </w:p>
    <w:p w:rsidR="00000000" w:rsidRDefault="00417EA9">
      <w:pPr>
        <w:pStyle w:val="Textebrut"/>
      </w:pPr>
      <w:r>
        <w:rPr>
          <w:rFonts w:ascii="Courier New" w:hAnsi="Courier New" w:cs="Courier New"/>
        </w:rPr>
        <w:t xml:space="preserve">             an architect and painter of the Florentine school, was born at Florence in 1496. It is not known whether he ever studied under any of the </w:t>
      </w:r>
      <w:r>
        <w:rPr>
          <w:rFonts w:ascii="Courier New" w:hAnsi="Courier New" w:cs="Courier New"/>
        </w:rPr>
        <w:t xml:space="preserve">masters of his time, but his style was probably formed from copying the works of Angelo and Parmigiaio. His life was one of agitation, and, during his earlier years, a continued disappointment. Finding that his work was not appreciated in his native city, </w:t>
      </w:r>
      <w:r>
        <w:rPr>
          <w:rFonts w:ascii="Courier New" w:hAnsi="Courier New" w:cs="Courier New"/>
        </w:rPr>
        <w:t xml:space="preserve">he left for Rome. Here his success was somewhat greater; but, after the sack of the city in 1527, he fell into the hands of soldiers, who robbed him of all he possessed. He went to Perugia, and after the city was quieted, returned to Rome. In 1530 he went </w:t>
      </w:r>
      <w:r>
        <w:rPr>
          <w:rFonts w:ascii="Courier New" w:hAnsi="Courier New" w:cs="Courier New"/>
        </w:rPr>
        <w:t>to France, where he was well received by Francis I; and his troubles seemed at an end. He was superintendent of the works at Fontainebleau, and many of the frescos are by his own hand. During the triumphal passage of Charles V through France, the arches wh</w:t>
      </w:r>
      <w:r>
        <w:rPr>
          <w:rFonts w:ascii="Courier New" w:hAnsi="Courier New" w:cs="Courier New"/>
        </w:rPr>
        <w:t>ich were erected in his honor were designed by Rosso. As a reward for his work, Francis added to the pension of the artist and gave him a canonicate in the Sainte Chapelle. He lived in luxury and high favor at court but an unfortunate affair, involving his</w:t>
      </w:r>
      <w:r>
        <w:rPr>
          <w:rFonts w:ascii="Courier New" w:hAnsi="Courier New" w:cs="Courier New"/>
        </w:rPr>
        <w:t xml:space="preserve"> honesty, so wrought upon his mind that he poisoned himself in 1541. The  pictures of Rosso are not often seen in galleries, but there are a few which may be mentioned . Moses Defending the Daughters of Jethro: — The Four Seasons: — Christ in the Tomb: — M</w:t>
      </w:r>
      <w:r>
        <w:rPr>
          <w:rFonts w:ascii="Courier New" w:hAnsi="Courier New" w:cs="Courier New"/>
        </w:rPr>
        <w:t>adonna, with St. Sebastian and other Saints: — and the Marriage of the Virgin.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Rostagno, Francisco Gurico[[@Headword:Rostagno, Francisco Gurico]]</w:t>
      </w:r>
    </w:p>
    <w:p w:rsidR="00000000" w:rsidRDefault="00417EA9">
      <w:pPr>
        <w:pStyle w:val="Textebrut"/>
      </w:pPr>
      <w:r>
        <w:rPr>
          <w:rFonts w:ascii="Courier New" w:hAnsi="Courier New" w:cs="Courier New"/>
        </w:rPr>
        <w:t xml:space="preserve">             a minister of the Waldensian Church, was born in the year 1838 in the village of Prali, in </w:t>
      </w:r>
      <w:r>
        <w:rPr>
          <w:rFonts w:ascii="Courier New" w:hAnsi="Courier New" w:cs="Courier New"/>
        </w:rPr>
        <w:t>the mountains of The Valleys. Delicate health prevented his going to school till he was about fifteen years of age; but, being a diligent student, he soon acquired the necessary requirements to make him a useful minister of the Gospel. Being thoroughly acq</w:t>
      </w:r>
      <w:r>
        <w:rPr>
          <w:rFonts w:ascii="Courier New" w:hAnsi="Courier New" w:cs="Courier New"/>
        </w:rPr>
        <w:t>uainted with the Italian language and literature, he wrote many articles for the Revista Cristiana, his last being on the “Religion of Alessandro Manzoni.” In the year 1866 he was ordained for the Waldensian ministry, and a year afterwards he was put in ch</w:t>
      </w:r>
      <w:r>
        <w:rPr>
          <w:rFonts w:ascii="Courier New" w:hAnsi="Courier New" w:cs="Courier New"/>
        </w:rPr>
        <w:t>arge of the small congregations of Verona and Mantua, where he labored until 1872. He was then called to Leghorn; and at this important and difficult post he not only supplied the spiritual wants of his own coreligionists, but also arranged to give a cours</w:t>
      </w:r>
      <w:r>
        <w:rPr>
          <w:rFonts w:ascii="Courier New" w:hAnsi="Courier New" w:cs="Courier New"/>
        </w:rPr>
        <w:t>e of addresses especially to Jews upon the subject of the need of the Messiah — “What say the Scriptures about His Coming?” “Jesus of Nazareth Borne Testimony to in the Old Testament, in the Prophecies, and the Types.” But soon he was removed from his eart</w:t>
      </w:r>
      <w:r>
        <w:rPr>
          <w:rFonts w:ascii="Courier New" w:hAnsi="Courier New" w:cs="Courier New"/>
        </w:rPr>
        <w:t>hly post, and died in January, 1874. See Jewish Intelligencer, 1874, p. 85 sq.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Rosweyde, Herbert[[@Headword:Rosweyde, Herbert]]</w:t>
      </w:r>
    </w:p>
    <w:p w:rsidR="00000000" w:rsidRDefault="00417EA9">
      <w:pPr>
        <w:pStyle w:val="Textebrut"/>
      </w:pPr>
      <w:r>
        <w:rPr>
          <w:rFonts w:ascii="Courier New" w:hAnsi="Courier New" w:cs="Courier New"/>
        </w:rPr>
        <w:t xml:space="preserve">             a Dutch Jesuit and historian, was born at Utrecht, Jan. 22, 1569. At the age of twenty he entered the </w:t>
      </w:r>
      <w:r>
        <w:rPr>
          <w:rFonts w:ascii="Courier New" w:hAnsi="Courier New" w:cs="Courier New"/>
        </w:rPr>
        <w:t>Society of Jesus, taught philosophy at Douai and Antwerp, and finally gave his whole time to the study of ecclesiastical antiquities, exploring the libraries of all Belgium to gain information on the subject. Rosweyde died at Antwerp, Oct. 5, 1629. His wor</w:t>
      </w:r>
      <w:r>
        <w:rPr>
          <w:rFonts w:ascii="Courier New" w:hAnsi="Courier New" w:cs="Courier New"/>
        </w:rPr>
        <w:t>ks are numerous, and were all published at Antwerp. Among them are, Fasti Sanctorum (1607):Vitae Patrum) (1615): — Historia Ecclesiastica (1623): Vitoe Sanctorum u Virginum (1626). See Foppens, Bibl. Belgica; Dupin, Bibl. des Auteurs Ecclesiastiques.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Roswitha[[@Headword:Roswitha]]</w:t>
      </w:r>
    </w:p>
    <w:p w:rsidR="00000000" w:rsidRDefault="00417EA9">
      <w:pPr>
        <w:pStyle w:val="Textebrut"/>
      </w:pPr>
      <w:r>
        <w:rPr>
          <w:rFonts w:ascii="Courier New" w:hAnsi="Courier New" w:cs="Courier New"/>
        </w:rPr>
        <w:t>             a nun of Gandersheim, in Brunswick, Germany, who lived at the close of the 10th century, and is noteworthy because of certain poetical  compositions from her pen which have come down to our time. They are writte</w:t>
      </w:r>
      <w:r>
        <w:rPr>
          <w:rFonts w:ascii="Courier New" w:hAnsi="Courier New" w:cs="Courier New"/>
        </w:rPr>
        <w:t>n in rhymed hexameters, and include panegyrics on the Virgin, St. Gangolf, St. Dionysius, St. Agnes, the Ascensio Domini, etc. She also wrote Christian comedies in prose, after the manner of Terence, in which she celebrated the victory of heavenly over fle</w:t>
      </w:r>
      <w:r>
        <w:rPr>
          <w:rFonts w:ascii="Courier New" w:hAnsi="Courier New" w:cs="Courier New"/>
        </w:rPr>
        <w:t>shly love, and of Christian martyrdom over heathen passion, and two historical poems in hexameter — one of which rehearses the history of her convent, and the other that of the emperor Otho I (Carmen de Gestis Ottonis I Imperatoris). The latter possesses s</w:t>
      </w:r>
      <w:r>
        <w:rPr>
          <w:rFonts w:ascii="Courier New" w:hAnsi="Courier New" w:cs="Courier New"/>
        </w:rPr>
        <w:t>ome historical interest, though based on the statements of the friends of Otho and showing marks of her ignorance of the world. It contains much fine description, and is written in superior language. Its form approaches that of the Latin epos, particularly</w:t>
      </w:r>
      <w:r>
        <w:rPr>
          <w:rFonts w:ascii="Courier New" w:hAnsi="Courier New" w:cs="Courier New"/>
        </w:rPr>
        <w:t xml:space="preserve"> of Virgil. The Carmen de Primoerdiis Coenobii Gandersheimensis includes the family history of the house of Saxony, and thus becomes somewhat important to general German history.</w:t>
      </w:r>
    </w:p>
    <w:p w:rsidR="00000000" w:rsidRDefault="00417EA9">
      <w:pPr>
        <w:pStyle w:val="Textebrut"/>
      </w:pPr>
      <w:r>
        <w:rPr>
          <w:rFonts w:ascii="Courier New" w:hAnsi="Courier New" w:cs="Courier New"/>
        </w:rPr>
        <w:t>Roswitha's works were first published by Conra Celtes (Nuremberg, 1501, fol.)</w:t>
      </w:r>
      <w:r>
        <w:rPr>
          <w:rFonts w:ascii="Courier New" w:hAnsi="Courier New" w:cs="Courier New"/>
        </w:rPr>
        <w:t>. Pertz, Mon. Germ., Hist. Script. 4, 306-335, contains the two historical poems and a life of Roswitha. A complete edition was given by Dr. Barrach, of the Germanisches Museum (1857). See Gfrorer, Kirchengeschichte. 3, 3, 1357; Contzen, Geschichtschreiber</w:t>
      </w:r>
      <w:r>
        <w:rPr>
          <w:rFonts w:ascii="Courier New" w:hAnsi="Courier New" w:cs="Courier New"/>
        </w:rPr>
        <w:t xml:space="preserve"> der sachsischen Kaiserzeit (Regensburg and Augsburg, 1837), p. 109 sq.; Giesebrecht, Geschichte der deutsch. Kaiserzeit, 1, 742.</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Roszel, Stephen Asbury[[@Headword:Roszel, Stephen Asbury]]</w:t>
      </w:r>
    </w:p>
    <w:p w:rsidR="00000000" w:rsidRDefault="00417EA9">
      <w:pPr>
        <w:pStyle w:val="Textebrut"/>
      </w:pPr>
      <w:r>
        <w:rPr>
          <w:rFonts w:ascii="Courier New" w:hAnsi="Courier New" w:cs="Courier New"/>
        </w:rPr>
        <w:t xml:space="preserve">             son </w:t>
      </w:r>
      <w:r>
        <w:rPr>
          <w:rFonts w:ascii="Courier New" w:hAnsi="Courier New" w:cs="Courier New"/>
        </w:rPr>
        <w:t>of the following, was born in Georgetown, D.C., Feb. 18, 1811. At the age of seventeen he had made himself acquainted with the whole course of English and classical literature required for graduation from the best colleges. His conversion took place in his</w:t>
      </w:r>
      <w:r>
        <w:rPr>
          <w:rFonts w:ascii="Courier New" w:hAnsi="Courier New" w:cs="Courier New"/>
        </w:rPr>
        <w:t xml:space="preserve"> sixteenth year, and about the same time he became associated with his brother in a classical school in Baltimore. He studied law and was admitted to the Baltimore bar, but soon decided to give up the profession. He acted for several years as principal of </w:t>
      </w:r>
      <w:r>
        <w:rPr>
          <w:rFonts w:ascii="Courier New" w:hAnsi="Courier New" w:cs="Courier New"/>
        </w:rPr>
        <w:t>the grammar school of Dickinson College, and in 1838 was admitted to the Baltimore Conference on trial. He dissolved his connection with the institution in 1839, sustained a supernumerary relation for a year, and then resumed active work. He was elected in</w:t>
      </w:r>
      <w:r>
        <w:rPr>
          <w:rFonts w:ascii="Courier New" w:hAnsi="Courier New" w:cs="Courier New"/>
        </w:rPr>
        <w:t xml:space="preserve"> 1848 a delegate to the General Conference held at Pittsburgh, Pa., and was for eight years secretary of his own conference. He died in Alexandria, Va., Feb. 20, 1852. See Minutes of Annual Conferences, 1852, p. 10.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 xml:space="preserve">Roszel, Stephen </w:t>
      </w:r>
      <w:r>
        <w:rPr>
          <w:rFonts w:ascii="Courier New" w:eastAsia="Times New Roman" w:hAnsi="Courier New" w:cs="Courier New"/>
        </w:rPr>
        <w:t>G.[[@Headword:Roszel, Stephen G.]]</w:t>
      </w:r>
    </w:p>
    <w:p w:rsidR="00000000" w:rsidRDefault="00417EA9">
      <w:pPr>
        <w:pStyle w:val="Textebrut"/>
      </w:pPr>
      <w:r>
        <w:rPr>
          <w:rFonts w:ascii="Courier New" w:hAnsi="Courier New" w:cs="Courier New"/>
        </w:rPr>
        <w:t>             a minister of the Methodist Episcopal Church, was born in London County, Va., April 8, 1770. He was converted at the age of sixteen and soon after united with the Church. He entered the traveling connection i</w:t>
      </w:r>
      <w:r>
        <w:rPr>
          <w:rFonts w:ascii="Courier New" w:hAnsi="Courier New" w:cs="Courier New"/>
        </w:rPr>
        <w:t>n 1789, although, for some reason, his name is not found on the minutes until the following year, when he appears among those who remain on trial. He served the Church as preacher in charge, presiding elder, as agent for Dickinson College, and in the Gener</w:t>
      </w:r>
      <w:r>
        <w:rPr>
          <w:rFonts w:ascii="Courier New" w:hAnsi="Courier New" w:cs="Courier New"/>
        </w:rPr>
        <w:t>al Conference, until his death, which took place at Leesburg, Va., May 14, 1841. See Sprague, Annals of the Amer. Pulpit, 7, 179; Minutes of Annual Conferences, 1842.</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Roszell, Stephen Samuel, D.D[[@Headword:Roszell, Stephen Samuel, D.D]]</w:t>
      </w:r>
    </w:p>
    <w:p w:rsidR="00000000" w:rsidRDefault="00417EA9">
      <w:pPr>
        <w:pStyle w:val="Textebrut"/>
      </w:pPr>
      <w:r>
        <w:rPr>
          <w:rFonts w:ascii="Courier New" w:hAnsi="Courier New" w:cs="Courier New"/>
        </w:rPr>
        <w:t>            </w:t>
      </w:r>
      <w:r>
        <w:rPr>
          <w:rFonts w:ascii="Courier New" w:hAnsi="Courier New" w:cs="Courier New"/>
        </w:rPr>
        <w:t xml:space="preserve"> a minister of the Methodist Episcopal Church South, was born at Philadelphia, October 29, 1812. He graduated early from Augusta College, Kentucky, taught in Baltimore, Maryland, became professor in Dickinson College, joined the Baltimore Conference in 183</w:t>
      </w:r>
      <w:r>
        <w:rPr>
          <w:rFonts w:ascii="Courier New" w:hAnsi="Courier New" w:cs="Courier New"/>
        </w:rPr>
        <w:t xml:space="preserve">8, and continued one of its distinguished preachers until laid aside by infirmity. He died April 27, 1882. See Minutes of Annual Conferences of the M.E. Church South, 1883, page 13.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Roszfeld (In Latin, Rosinus), Johann[[@Headword:Roszfeld (In Latin</w:t>
      </w:r>
      <w:r>
        <w:rPr>
          <w:rFonts w:ascii="Courier New" w:eastAsia="Times New Roman" w:hAnsi="Courier New" w:cs="Courier New"/>
        </w:rPr>
        <w:t>, Rosinus), Johann]]</w:t>
      </w:r>
    </w:p>
    <w:p w:rsidR="00000000" w:rsidRDefault="00417EA9">
      <w:pPr>
        <w:pStyle w:val="Textebrut"/>
      </w:pPr>
      <w:r>
        <w:rPr>
          <w:rFonts w:ascii="Courier New" w:hAnsi="Courier New" w:cs="Courier New"/>
        </w:rPr>
        <w:t>             a German antiquary, was born at Eisenach in 1551. He studied at Jena, and in 1579 became sub-director of the gymnasium at Ratisbon, but after a few years he gave up this position to enter the evangelical ministry, and prea</w:t>
      </w:r>
      <w:r>
        <w:rPr>
          <w:rFonts w:ascii="Courier New" w:hAnsi="Courier New" w:cs="Courier New"/>
        </w:rPr>
        <w:t>ched at Naumburg, in Saxony, until his death by the plague, Oct. 5, 1626. His principal works are: Antiquitatum Romanarum Corpus Absolutissimum (Basle, 1583; Lyons, 1585): — Exempla Pietatis Illustris (Jena, 1602).</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Rota[[@Headword:Rota]]</w:t>
      </w:r>
    </w:p>
    <w:p w:rsidR="00000000" w:rsidRDefault="00417EA9">
      <w:pPr>
        <w:pStyle w:val="Textebrut"/>
      </w:pPr>
      <w:r>
        <w:rPr>
          <w:rFonts w:ascii="Courier New" w:hAnsi="Courier New" w:cs="Courier New"/>
        </w:rPr>
        <w:t>            </w:t>
      </w:r>
      <w:r>
        <w:rPr>
          <w:rFonts w:ascii="Courier New" w:hAnsi="Courier New" w:cs="Courier New"/>
        </w:rPr>
        <w:t xml:space="preserve"> in Lapp mythology, was an evil god of hell, the ruler of the place of punishment for the souls of transgressors.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Rota (2)[[@Headword:Rota (2)]]</w:t>
      </w:r>
    </w:p>
    <w:p w:rsidR="00000000" w:rsidRDefault="00417EA9">
      <w:pPr>
        <w:pStyle w:val="Textebrut"/>
      </w:pPr>
      <w:r>
        <w:rPr>
          <w:rFonts w:ascii="Courier New" w:hAnsi="Courier New" w:cs="Courier New"/>
        </w:rPr>
        <w:t>             in Norse mythology, was one of the Walkures, or Odin's messengers, to select the victims who</w:t>
      </w:r>
      <w:r>
        <w:rPr>
          <w:rFonts w:ascii="Courier New" w:hAnsi="Courier New" w:cs="Courier New"/>
        </w:rPr>
        <w:t xml:space="preserve"> were to fall in death.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Rota Romana[[@Headword:Rota Romana]]</w:t>
      </w:r>
    </w:p>
    <w:p w:rsidR="00000000" w:rsidRDefault="00417EA9">
      <w:pPr>
        <w:pStyle w:val="Textebrut"/>
      </w:pPr>
      <w:r>
        <w:rPr>
          <w:rFonts w:ascii="Courier New" w:hAnsi="Courier New" w:cs="Courier New"/>
        </w:rPr>
        <w:t>             (or SACRA ROTA), the supreme papal tribunal at Rome, was instituted by pope John XXII in A.D. 1326, and improved by Sixtus IV and Benedict XIV. The name is variously derived fr</w:t>
      </w:r>
      <w:r>
        <w:rPr>
          <w:rFonts w:ascii="Courier New" w:hAnsi="Courier New" w:cs="Courier New"/>
        </w:rPr>
        <w:t>om the circular arrangement of the judges' seats, or the form in which the calendars are arranged, etc.; comp. Dom. Bernino, Il Tribunale della S. Rota Rom. (Rome, 1717) for etymology of the title and history of the court. The Rota was long the supreme cou</w:t>
      </w:r>
      <w:r>
        <w:rPr>
          <w:rFonts w:ascii="Courier New" w:hAnsi="Courier New" w:cs="Courier New"/>
        </w:rPr>
        <w:t>rt of the entire Roman Catholic Church; but legal causes in the Church in foreign parts are now generally tried by judices in partibus who  have been delegated by the pope. The Rota is divided into two colleges, or senates, one of which forms a lower court</w:t>
      </w:r>
      <w:r>
        <w:rPr>
          <w:rFonts w:ascii="Courier New" w:hAnsi="Courier New" w:cs="Courier New"/>
        </w:rPr>
        <w:t xml:space="preserve"> of appeal, while the other has supreme jurisdiction. Each senate is composed of at least five judges, namely, a referendary (termed a ponens), who presides, and four associates (correspondentes). The action of the higher senate may, however, be subjected </w:t>
      </w:r>
      <w:r>
        <w:rPr>
          <w:rFonts w:ascii="Courier New" w:hAnsi="Courier New" w:cs="Courier New"/>
        </w:rPr>
        <w:t>to the process of restitutio in integrum, on which the matter is referred to the plenum of the Rota. This plenum consists of twelve members (Uditori Romani, or Auditores Rotoe), each of whom is assisted by a lawyer (adjutante di studio). The senior judge i</w:t>
      </w:r>
      <w:r>
        <w:rPr>
          <w:rFonts w:ascii="Courier New" w:hAnsi="Courier New" w:cs="Courier New"/>
        </w:rPr>
        <w:t>s denominated dean, and takes the chair. Sessions are held on Monday and Friday of every week, except in the vacation during August and September, in the Vatican. The decisions of this court have been gathered into different collections, the first in 1470,</w:t>
      </w:r>
      <w:r>
        <w:rPr>
          <w:rFonts w:ascii="Courier New" w:hAnsi="Courier New" w:cs="Courier New"/>
        </w:rPr>
        <w:t xml:space="preserve"> etc. A more recent edition containing selected trials is Decis. S. Rotoe R. Recentiores Selectoe (Venet. 1697, 25 parts in 19 vols. fol.). They are also published in full in annual issues. SEE CURIA ROMANA.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Rote[[@Headword:Rote]]</w:t>
      </w:r>
    </w:p>
    <w:p w:rsidR="00000000" w:rsidRDefault="00417EA9">
      <w:pPr>
        <w:pStyle w:val="Textebrut"/>
      </w:pPr>
      <w:r>
        <w:rPr>
          <w:rFonts w:ascii="Courier New" w:hAnsi="Courier New" w:cs="Courier New"/>
        </w:rPr>
        <w:t xml:space="preserve">             a </w:t>
      </w:r>
      <w:r>
        <w:rPr>
          <w:rFonts w:ascii="Courier New" w:hAnsi="Courier New" w:cs="Courier New"/>
        </w:rPr>
        <w:t>mediaeval musical instrument, not unlike the ancient psalterium.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Rotger (Ruotger, Rutger)[[@Headword:Rotger (Ruotger, Rutger)]]</w:t>
      </w:r>
    </w:p>
    <w:p w:rsidR="00000000" w:rsidRDefault="00417EA9">
      <w:pPr>
        <w:pStyle w:val="Textebrut"/>
      </w:pPr>
      <w:r>
        <w:rPr>
          <w:rFonts w:ascii="Courier New" w:hAnsi="Courier New" w:cs="Courier New"/>
        </w:rPr>
        <w:t>             archbishop of Treves from 918 to 928. He was chosen, without intervention of the king, by the clergy and peop</w:t>
      </w:r>
      <w:r>
        <w:rPr>
          <w:rFonts w:ascii="Courier New" w:hAnsi="Courier New" w:cs="Courier New"/>
        </w:rPr>
        <w:t>le of the Church of Treves, and by the wisdom and energy of his administration justified their choice. He induced Giselbert, the duke of Lorraine, to restore the abbey of St. Servetius at Maestricht, which he had seized, to the archbishopric of Treves, and</w:t>
      </w:r>
      <w:r>
        <w:rPr>
          <w:rFonts w:ascii="Courier New" w:hAnsi="Courier New" w:cs="Courier New"/>
        </w:rPr>
        <w:t xml:space="preserve"> was the leading agent in overcoming the faction of nobles who sought to transfer Lorraine to the usurper Rudolph of Burgundy after that province had been forever ceded (923) to Henry, king of Germany. He also sustained a literary intercourse with Flodoard</w:t>
      </w:r>
      <w:r>
        <w:rPr>
          <w:rFonts w:ascii="Courier New" w:hAnsi="Courier New" w:cs="Courier New"/>
        </w:rPr>
        <w:t xml:space="preserve"> of Rheims, the learned author of the Hist. Rhemens., and induced him to write a large poetical work on the triumphs of Christ and various Palestinian and Italian saints, the manuscript of which was still preserved in the library of the cathedral at Treves</w:t>
      </w:r>
      <w:r>
        <w:rPr>
          <w:rFonts w:ascii="Courier New" w:hAnsi="Courier New" w:cs="Courier New"/>
        </w:rPr>
        <w:t xml:space="preserve"> in the 17th century. His principal ambition, however, was to regulate the affairs of the Church in the province of Treves, and to administer the canons in the spirit of the councils. He accordingly instituted a collection of canons from the fathers and th</w:t>
      </w:r>
      <w:r>
        <w:rPr>
          <w:rFonts w:ascii="Courier New" w:hAnsi="Courier New" w:cs="Courier New"/>
        </w:rPr>
        <w:t>e popes, and submitted it to a provincial synod of the suffragans of Metz, Verdun, and Tull at Treves in  927. See Wetzer u. Welte, Kirchen-Lex. s.v.; and comp. Hist. de la France, 7, 201-203; Brower, Annal. Trev. lib. 9, n. 64-79.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 xml:space="preserve">Rotger, Gottfried </w:t>
      </w:r>
      <w:r>
        <w:rPr>
          <w:rFonts w:ascii="Courier New" w:eastAsia="Times New Roman" w:hAnsi="Courier New" w:cs="Courier New"/>
        </w:rPr>
        <w:t>Sebastian[[@Headword:Rotger, Gottfried Sebastian]]</w:t>
      </w:r>
    </w:p>
    <w:p w:rsidR="00000000" w:rsidRDefault="00417EA9">
      <w:pPr>
        <w:pStyle w:val="Textebrut"/>
      </w:pPr>
      <w:r>
        <w:rPr>
          <w:rFonts w:ascii="Courier New" w:hAnsi="Courier New" w:cs="Courier New"/>
        </w:rPr>
        <w:t>             a German doctor of theology, was born at Klein-Germersleben, not far from Magdeburg, April 5, 1749, and died May 16, 1831, as director of the cloister school and provost of Magdeburg. He wrote</w:t>
      </w:r>
      <w:r>
        <w:rPr>
          <w:rFonts w:ascii="Courier New" w:hAnsi="Courier New" w:cs="Courier New"/>
        </w:rPr>
        <w:t>: Versuch einer magdeburgischen Refformationsgeschichte (Magdeburg, 1792): — Kirchliche Gebetsubungen (Bonn, 1824). See Winer, Handbuch der theolog. Literatur, 1, 806; 2, 283, 389, 738.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Roth, Abraham[[@Headword:Roth, Abraham]]</w:t>
      </w:r>
    </w:p>
    <w:p w:rsidR="00000000" w:rsidRDefault="00417EA9">
      <w:pPr>
        <w:pStyle w:val="Textebrut"/>
      </w:pPr>
      <w:r>
        <w:rPr>
          <w:rFonts w:ascii="Courier New" w:hAnsi="Courier New" w:cs="Courier New"/>
        </w:rPr>
        <w:t>             a L</w:t>
      </w:r>
      <w:r>
        <w:rPr>
          <w:rFonts w:ascii="Courier New" w:hAnsi="Courier New" w:cs="Courier New"/>
        </w:rPr>
        <w:t>utheran theologian of Germany, was born in 1633 at Herwigsdorf, Silesia, studied at Leipsic, and died at Soran, April 26, 1699, court- preacher and superintendent. He wrote, De Cerva Aurorae ad Psalms 22 : — De Cultu Dei Rejectitio Mat 15:9 : — De Nicolait</w:t>
      </w:r>
      <w:r>
        <w:rPr>
          <w:rFonts w:ascii="Courier New" w:hAnsi="Courier New" w:cs="Courier New"/>
        </w:rPr>
        <w:t>is, Apocal. 2:15: — De Essenis: — De Molocholatria Judaeorum: — De Judaeorum Ligamentis Precatoriis. See Grosser, Lausitze; Merkwurdigkeiten; Jocher, Allgemeines Gelehrten-Lexikon,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Roth, Karl Johann Friedrich Von[[@Headword:Roth, Karl Johann Friedrich Von]]</w:t>
      </w:r>
    </w:p>
    <w:p w:rsidR="00000000" w:rsidRDefault="00417EA9">
      <w:pPr>
        <w:pStyle w:val="Textebrut"/>
      </w:pPr>
      <w:r>
        <w:rPr>
          <w:rFonts w:ascii="Courier New" w:hAnsi="Courier New" w:cs="Courier New"/>
        </w:rPr>
        <w:t xml:space="preserve">             juris utriusque doctor, and during twenty years president of the Protestant high consistory at Munich, fills an important place in connection with the history of the </w:t>
      </w:r>
      <w:r>
        <w:rPr>
          <w:rFonts w:ascii="Courier New" w:hAnsi="Courier New" w:cs="Courier New"/>
        </w:rPr>
        <w:t>Church in Bavaria from 1828 to 1848. He was born at Vaihingen, in Wurtemberg, Jan. 23, 1780, and trained in the study of the ancient languages from early childhood. In his youth he shared in the enthusiasm of the times for theories set afloat by Voltaire a</w:t>
      </w:r>
      <w:r>
        <w:rPr>
          <w:rFonts w:ascii="Courier New" w:hAnsi="Courier New" w:cs="Courier New"/>
        </w:rPr>
        <w:t xml:space="preserve">nd still more by Rousseau, and consequently chose the law for his profession instead of theology, as both his father and himself had originally intended. Entering the University of Tubingen in 1797, he found a judicious guide in Malblanc, and, through the </w:t>
      </w:r>
      <w:r>
        <w:rPr>
          <w:rFonts w:ascii="Courier New" w:hAnsi="Courier New" w:cs="Courier New"/>
        </w:rPr>
        <w:t>study of the sources of Roman law, acquired the historical faculty which distinguished him through life. At the age of twenty-one he published a treatise, De Re Romanorum Municipali, which won for him the doctorate of laws and secured the approval of promi</w:t>
      </w:r>
      <w:r>
        <w:rPr>
          <w:rFonts w:ascii="Courier New" w:hAnsi="Courier New" w:cs="Courier New"/>
        </w:rPr>
        <w:t>nent legal minds. He became jurisconsult to the then free city of Nuremberg, in which position he was led to study the subject of finance, which he had not previously examined; and when the city was transferred to Bavaria he entered the service of that kin</w:t>
      </w:r>
      <w:r>
        <w:rPr>
          <w:rFonts w:ascii="Courier New" w:hAnsi="Courier New" w:cs="Courier New"/>
        </w:rPr>
        <w:t>gdom in the finance department. He was elected to membership in the Royal Academy of Sciences in 1813; and the publication in 1817 of the Weisheit Dr. Martin Luther's — extracted apothegms from the reformer's writings — and of Hamann's Werke in 1825 gave e</w:t>
      </w:r>
      <w:r>
        <w:rPr>
          <w:rFonts w:ascii="Courier New" w:hAnsi="Courier New" w:cs="Courier New"/>
        </w:rPr>
        <w:t xml:space="preserve">vidence that his conversion to orthodox views in religion had progressed side by side with his growing attainments in scientific culture. In 1828 king Louis I appointed Roth to the presidency of the high consistory. </w:t>
      </w:r>
    </w:p>
    <w:p w:rsidR="00000000" w:rsidRDefault="00417EA9">
      <w:pPr>
        <w:pStyle w:val="Textebrut"/>
      </w:pPr>
      <w:r>
        <w:rPr>
          <w:rFonts w:ascii="Courier New" w:hAnsi="Courier New" w:cs="Courier New"/>
        </w:rPr>
        <w:t>When Roth received this appointment, th</w:t>
      </w:r>
      <w:r>
        <w:rPr>
          <w:rFonts w:ascii="Courier New" w:hAnsi="Courier New" w:cs="Courier New"/>
        </w:rPr>
        <w:t xml:space="preserve">e reaction against rationalism had begun, and a number of clergymen were conducting a brave battle for its overthrow. The attitude of Roth, who made it his  business to foster the good wherever it might exist, gave them the encouragement they needed for a </w:t>
      </w:r>
      <w:r>
        <w:rPr>
          <w:rFonts w:ascii="Courier New" w:hAnsi="Courier New" w:cs="Courier New"/>
        </w:rPr>
        <w:t>successful prosecution of their task. In other respects his work was marked out for him. His department was thoroughly organized into a high consistory, three consistories, and a number of deaneries, with district and general synods having advisory jurisdi</w:t>
      </w:r>
      <w:r>
        <w:rPr>
          <w:rFonts w:ascii="Courier New" w:hAnsi="Courier New" w:cs="Courier New"/>
        </w:rPr>
        <w:t>ction and the right to propose measures. It was requisite that this machinery should be quietly but energetically worked, and Roth succeeded in his task to a degree that made the Bavarian Church a model of systematized powers and effective discipline. In t</w:t>
      </w:r>
      <w:r>
        <w:rPr>
          <w:rFonts w:ascii="Courier New" w:hAnsi="Courier New" w:cs="Courier New"/>
        </w:rPr>
        <w:t>he matter of training theologians for the future, Roth was likewise earnestly employed. He discovered men like Hofling, Thomasius, and Harless, and had them appointed to the faculty of Erlangen, the local university. He also originated the ephorate to supe</w:t>
      </w:r>
      <w:r>
        <w:rPr>
          <w:rFonts w:ascii="Courier New" w:hAnsi="Courier New" w:cs="Courier New"/>
        </w:rPr>
        <w:t>rvise the progress of theological students and report directly to the ministry of the interior, and founded the Preachers' Seminary at Munich to receive a number of candidates who had passed the first examination, and afford them two additional years of pr</w:t>
      </w:r>
      <w:r>
        <w:rPr>
          <w:rFonts w:ascii="Courier New" w:hAnsi="Courier New" w:cs="Courier New"/>
        </w:rPr>
        <w:t xml:space="preserve">actical training under the direction of the high consistory. The accession of Von Abel in 1837 to the ministry of the interior began a new sera, in which the Protestants of the kingdom were systematically oppressed and the Roman Catholics favored. </w:t>
      </w:r>
    </w:p>
    <w:p w:rsidR="00000000" w:rsidRDefault="00417EA9">
      <w:pPr>
        <w:pStyle w:val="Textebrut"/>
      </w:pPr>
      <w:r>
        <w:rPr>
          <w:rFonts w:ascii="Courier New" w:hAnsi="Courier New" w:cs="Courier New"/>
        </w:rPr>
        <w:t>An orde</w:t>
      </w:r>
      <w:r>
        <w:rPr>
          <w:rFonts w:ascii="Courier New" w:hAnsi="Courier New" w:cs="Courier New"/>
        </w:rPr>
        <w:t>r by which all soldiers, including those of the Landwehr, which consists of citizens, were obliged to kneel whenever the Romish Sanctissimum should be carried about excited great dissatisfaction; and Roth was censured in this business because it was believ</w:t>
      </w:r>
      <w:r>
        <w:rPr>
          <w:rFonts w:ascii="Courier New" w:hAnsi="Courier New" w:cs="Courier New"/>
        </w:rPr>
        <w:t>ed that he had been timid or indifferent in contending for the rights of Protestants. Later events have shown that he was acting from prudential motives which would not permit him to risk all while striving to secure a particular end; but the feeling again</w:t>
      </w:r>
      <w:r>
        <w:rPr>
          <w:rFonts w:ascii="Courier New" w:hAnsi="Courier New" w:cs="Courier New"/>
        </w:rPr>
        <w:t>st him rose to such a height as to compel his retirement from the high consistory in March, 1848. The ephorate was likewise rejected by the students in that year of revolts. The result of the persecution was, however, beneficial to the cause of Protestanti</w:t>
      </w:r>
      <w:r>
        <w:rPr>
          <w:rFonts w:ascii="Courier New" w:hAnsi="Courier New" w:cs="Courier New"/>
        </w:rPr>
        <w:t>sm in the end, because it united its adherents, increased their spirituality, and settled their determination to insist on a recognition of their rights; and at the proper moment a letter to the king from Roth secured a revocation of the military order whi</w:t>
      </w:r>
      <w:r>
        <w:rPr>
          <w:rFonts w:ascii="Courier New" w:hAnsi="Courier New" w:cs="Courier New"/>
        </w:rPr>
        <w:t>ch was so greatly resented. Roth was, soon after his retirement, called to a seat in the council of state; but, after completing the fiftieth year of his official life, he sought and obtained a dismissal to private life. He died Jan. 21, 1852. A collection</w:t>
      </w:r>
      <w:r>
        <w:rPr>
          <w:rFonts w:ascii="Courier New" w:hAnsi="Courier New" w:cs="Courier New"/>
        </w:rPr>
        <w:t xml:space="preserve"> of Roth's writings was published by himself at Frankfort, consisting chiefly of panegyrics and addresses. He also edited the Gelehrten Anzeigen, issued  by the Academy of Sciences, from 1835 to 1850, enriching them with articles of his own and with review</w:t>
      </w:r>
      <w:r>
        <w:rPr>
          <w:rFonts w:ascii="Courier New" w:hAnsi="Courier New" w:cs="Courier New"/>
        </w:rPr>
        <w:t>s of English, French, and other foreign works.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Rothaan, John Philip[[@Headword:Rothaan, John Philip]]</w:t>
      </w:r>
    </w:p>
    <w:p w:rsidR="00000000" w:rsidRDefault="00417EA9">
      <w:pPr>
        <w:pStyle w:val="Textebrut"/>
      </w:pPr>
      <w:r>
        <w:rPr>
          <w:rFonts w:ascii="Courier New" w:hAnsi="Courier New" w:cs="Courier New"/>
        </w:rPr>
        <w:t xml:space="preserve">             a Dutch Jesuit, was born Nov. 23, 1785, at Amsterdam, entered, Feb. 3, 1804, at </w:t>
      </w:r>
      <w:r>
        <w:rPr>
          <w:rFonts w:ascii="Courier New" w:hAnsi="Courier New" w:cs="Courier New"/>
        </w:rPr>
        <w:t>Dunaburg, in Russia, the Society of Jesus, and became professor of rhetoric, Greek, and Hebrew at Polotsk, in Russia. When the Jesuits had to leave the Russian empire, he retired into Switzerland, and in 1829 was elected vicar-general of the order. Being o</w:t>
      </w:r>
      <w:r>
        <w:rPr>
          <w:rFonts w:ascii="Courier New" w:hAnsi="Courier New" w:cs="Courier New"/>
        </w:rPr>
        <w:t>bliged to leave Rome on account of the Italian revolution, he visited a great part of the European provinces of the Jesuits, returned again to Rome, and called together a general congregation of the order; but before it convened he died, May 8, 1853. He pu</w:t>
      </w:r>
      <w:r>
        <w:rPr>
          <w:rFonts w:ascii="Courier New" w:hAnsi="Courier New" w:cs="Courier New"/>
        </w:rPr>
        <w:t>blished, Exercitia S. P. Ignatii Loyoloe (Rome, 1835; Paris, 1865; German translation, Regensburg, 1855): — De Ratione Meditandi (Rome, 1847; German translation, Regensburg, 1853; Vienna, 1857).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Rothe, Johann Andreas[[@Headword:Rothe, Johann A</w:t>
      </w:r>
      <w:r>
        <w:rPr>
          <w:rFonts w:ascii="Courier New" w:eastAsia="Times New Roman" w:hAnsi="Courier New" w:cs="Courier New"/>
        </w:rPr>
        <w:t>ndreas]]</w:t>
      </w:r>
    </w:p>
    <w:p w:rsidR="00000000" w:rsidRDefault="00417EA9">
      <w:pPr>
        <w:pStyle w:val="Textebrut"/>
      </w:pPr>
      <w:r>
        <w:rPr>
          <w:rFonts w:ascii="Courier New" w:hAnsi="Courier New" w:cs="Courier New"/>
        </w:rPr>
        <w:t>             a Lutheran theologian of Germany, was born May 12, 1688, at Lissa, Silesia, and studied at Leipsic. Count Zinzendorf selected him to fill the office of pastor at Berthelsdorf, the duties of which Roth discharged to the admiration of a</w:t>
      </w:r>
      <w:r>
        <w:rPr>
          <w:rFonts w:ascii="Courier New" w:hAnsi="Courier New" w:cs="Courier New"/>
        </w:rPr>
        <w:t>ll who knew him. He died July 6, 1758. Rothe is the author of several hymns, the best known of which is his Ich habe nun den Grund gefunden (Engl. transl. "I now have found, for hope of heaven," in Mills, Horae Germanicaem No. 32). See Koch, Geschichte des</w:t>
      </w:r>
      <w:r>
        <w:rPr>
          <w:rFonts w:ascii="Courier New" w:hAnsi="Courier New" w:cs="Courier New"/>
        </w:rPr>
        <w:t xml:space="preserve"> deutschen Kirchenliedes, 5:240 sq.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Rothe, Richard[[@Headword:Rothe, Richard]]</w:t>
      </w:r>
    </w:p>
    <w:p w:rsidR="00000000" w:rsidRDefault="00417EA9">
      <w:pPr>
        <w:pStyle w:val="Textebrut"/>
      </w:pPr>
      <w:r>
        <w:rPr>
          <w:rFonts w:ascii="Courier New" w:hAnsi="Courier New" w:cs="Courier New"/>
        </w:rPr>
        <w:t>             an eminent German divine, was born at Poseh, Jan. 28, 1799, and became successively member, professor, director, and ephorus of the Theological Seminar</w:t>
      </w:r>
      <w:r>
        <w:rPr>
          <w:rFonts w:ascii="Courier New" w:hAnsi="Courier New" w:cs="Courier New"/>
        </w:rPr>
        <w:t xml:space="preserve">y of Wittenberg. He was for five years chaplain of the Prussian embassy at Rome, conducted a theological seminary at Heidelberg for twelve years, and was a professor of theology at Bonn and Heidelberg, where he died, Aug. 20, 1867. His religious views are </w:t>
      </w:r>
      <w:r>
        <w:rPr>
          <w:rFonts w:ascii="Courier New" w:hAnsi="Courier New" w:cs="Courier New"/>
        </w:rPr>
        <w:t>tinged with the philosophy of Schleiermacher and Hegel. He published, Die Anfange der christlichen Kirche und ihre Verfassung (1837): — Zur Dogmatik (1863): — and Theologische Ethik (1845-48, 3 vols.; revised by Holtzman, 1867- 71, 5 vols., with the author</w:t>
      </w:r>
      <w:r>
        <w:rPr>
          <w:rFonts w:ascii="Courier New" w:hAnsi="Courier New" w:cs="Courier New"/>
        </w:rPr>
        <w:t>'s posthumous notes). Since his death there have appeared his university lectures, Dogmatik (1870); essays, Stille Stunden (1872), and his lectures on Church history (1875, edited by Weingarten). For the best account of his life, see Nippold, Richard Rothe</w:t>
      </w:r>
      <w:r>
        <w:rPr>
          <w:rFonts w:ascii="Courier New" w:hAnsi="Courier New" w:cs="Courier New"/>
        </w:rPr>
        <w:t xml:space="preserve"> (Wittenberg, 1873). See also the Studien und Kritiken, 1869, No. 3; Meth. Quar. Rev. July, 1872; Bib. Sacra, July and Oct. 1874. SEE ETHICS.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Rothem[[@Headword:Rothem]]</w:t>
      </w:r>
    </w:p>
    <w:p w:rsidR="00000000" w:rsidRDefault="00417EA9">
      <w:pPr>
        <w:pStyle w:val="Textebrut"/>
      </w:pPr>
      <w:r>
        <w:rPr>
          <w:rFonts w:ascii="Courier New" w:hAnsi="Courier New" w:cs="Courier New"/>
        </w:rPr>
        <w:t xml:space="preserve">             SEE JUNIPER.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Rothenburg, Meir[[@Headword:Rothenburg, Meir]]</w:t>
      </w:r>
    </w:p>
    <w:p w:rsidR="00000000" w:rsidRDefault="00417EA9">
      <w:pPr>
        <w:pStyle w:val="Textebrut"/>
      </w:pPr>
      <w:r>
        <w:rPr>
          <w:rFonts w:ascii="Courier New" w:hAnsi="Courier New" w:cs="Courier New"/>
        </w:rPr>
        <w:t> </w:t>
      </w:r>
      <w:r>
        <w:rPr>
          <w:rFonts w:ascii="Courier New" w:hAnsi="Courier New" w:cs="Courier New"/>
        </w:rPr>
        <w:t>            SEE MEIR BEN-BARUCH.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Rotheram (Or Rotherham), John[[@Headword:Rotheram (Or Rotherham), John]]</w:t>
      </w:r>
    </w:p>
    <w:p w:rsidR="00000000" w:rsidRDefault="00417EA9">
      <w:pPr>
        <w:pStyle w:val="Textebrut"/>
      </w:pPr>
      <w:r>
        <w:rPr>
          <w:rFonts w:ascii="Courier New" w:hAnsi="Courier New" w:cs="Courier New"/>
        </w:rPr>
        <w:t>             an English divine, was born in Cumberland, and was educated at Queen's College, Oxford. He became fellow of University College, Oxf</w:t>
      </w:r>
      <w:r>
        <w:rPr>
          <w:rFonts w:ascii="Courier New" w:hAnsi="Courier New" w:cs="Courier New"/>
        </w:rPr>
        <w:t>ord, rector of Houghton-le-Spring, and in 1769 vicar of Seaham. Rotheram died in 1788. Among his published works are, Sketch of the One Great Argument for the Truth of Christianity (Oxford, 175254, 8vo): — Force of the Argument for the Truth of Christianit</w:t>
      </w:r>
      <w:r>
        <w:rPr>
          <w:rFonts w:ascii="Courier New" w:hAnsi="Courier New" w:cs="Courier New"/>
        </w:rPr>
        <w:t>y from Prophecy (2d ed. 1753, 8vo): — Origin of Faith (1761, 8vo): — Apology for the Athanasian Creed (Lond. 1762, 2 vols. 8vo): — On Faith (1766-68, 8vo) — besides Sermons and Essays.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Rothwell, Richard[[@Headword:Rothwell, Richard]]</w:t>
      </w:r>
    </w:p>
    <w:p w:rsidR="00000000" w:rsidRDefault="00417EA9">
      <w:pPr>
        <w:pStyle w:val="Textebrut"/>
      </w:pPr>
      <w:r>
        <w:rPr>
          <w:rFonts w:ascii="Courier New" w:hAnsi="Courier New" w:cs="Courier New"/>
        </w:rPr>
        <w:t xml:space="preserve">             an </w:t>
      </w:r>
      <w:r>
        <w:rPr>
          <w:rFonts w:ascii="Courier New" w:hAnsi="Courier New" w:cs="Courier New"/>
        </w:rPr>
        <w:t>English divine, was born in Lancashire, near Bolton-in-the-Moors, about 1563. He received his education at Cambridge, and, after spending a number of years in the university, was ordained presbyter by Dr. Whitgift, archbishop of Canterbury. He was made cha</w:t>
      </w:r>
      <w:r>
        <w:rPr>
          <w:rFonts w:ascii="Courier New" w:hAnsi="Courier New" w:cs="Courier New"/>
        </w:rPr>
        <w:t>plain to a regiment under the earl of Essex in Ireland; and afterwards, refusing several benefices, was for a time lecturer at chapel in Lancashire, and domestic chaplain to the earl of Devonshire. Still later, he spent most of his time in the bishopric of</w:t>
      </w:r>
      <w:r>
        <w:rPr>
          <w:rFonts w:ascii="Courier New" w:hAnsi="Courier New" w:cs="Courier New"/>
        </w:rPr>
        <w:t xml:space="preserve"> Durham, having gone there at the proposal of lady Bowes. His death took place in 1627.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Rotuman Version[[@Headword:Rotuman Version]]</w:t>
      </w:r>
    </w:p>
    <w:p w:rsidR="00000000" w:rsidRDefault="00417EA9">
      <w:pPr>
        <w:pStyle w:val="Textebrut"/>
      </w:pPr>
      <w:r>
        <w:rPr>
          <w:rFonts w:ascii="Courier New" w:hAnsi="Courier New" w:cs="Courier New"/>
        </w:rPr>
        <w:t>             About 300 miles north of Fiji is an island called Rotumah, with a population of less than 3000, and unti</w:t>
      </w:r>
      <w:r>
        <w:rPr>
          <w:rFonts w:ascii="Courier New" w:hAnsi="Courier New" w:cs="Courier New"/>
        </w:rPr>
        <w:t xml:space="preserve">l lately wholly enveloped in heathen darkness. In 1865 the Rev. W. Fletcher, of the Wesleyan Missionary Society, commenced missionary work among the people, and his three years' labor in that place resulted in bringing a large proportion of the population </w:t>
      </w:r>
      <w:r>
        <w:rPr>
          <w:rFonts w:ascii="Courier New" w:hAnsi="Courier New" w:cs="Courier New"/>
        </w:rPr>
        <w:t>under the influence of the Gospel. In the year 1869 Mr. Fletcher commenced a translation of the New Test. in the Rotuman dialect, which was printed at Sydney, and has been in circulation since 1871. Mr. Fletcher, in consequence of the extremely trying char</w:t>
      </w:r>
      <w:r>
        <w:rPr>
          <w:rFonts w:ascii="Courier New" w:hAnsi="Courier New" w:cs="Courier New"/>
        </w:rPr>
        <w:t>acter of the climate, was compelled to leave the island, but his translation was prepared with all possible promptitude. European missionaries are not allowed to reside permanently in Rotumah, and the future progress of the mission must depend mainly on th</w:t>
      </w:r>
      <w:r>
        <w:rPr>
          <w:rFonts w:ascii="Courier New" w:hAnsi="Courier New" w:cs="Courier New"/>
        </w:rPr>
        <w:t xml:space="preserve">e efforts of native teachers and the presence among the people of the Word of God in their own vernacular. (B.P.)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Rouel (Or Rowel) Light[[@Headword:Rouel (Or Rowel) Light]]</w:t>
      </w:r>
    </w:p>
    <w:p w:rsidR="00000000" w:rsidRDefault="00417EA9">
      <w:pPr>
        <w:pStyle w:val="Textebrut"/>
      </w:pPr>
      <w:r>
        <w:rPr>
          <w:rFonts w:ascii="Courier New" w:hAnsi="Courier New" w:cs="Courier New"/>
        </w:rPr>
        <w:t>             is a device for moving the star in the Epiphany play of The Thr</w:t>
      </w:r>
      <w:r>
        <w:rPr>
          <w:rFonts w:ascii="Courier New" w:hAnsi="Courier New" w:cs="Courier New"/>
        </w:rPr>
        <w:t>ee Kings with a pulley wheel (roue), as the spiked wheel in a spur is called rowel.</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Rougemont, Francois De[[@Headword:Rougemont, Francois De]]</w:t>
      </w:r>
    </w:p>
    <w:p w:rsidR="00000000" w:rsidRDefault="00417EA9">
      <w:pPr>
        <w:pStyle w:val="Textebrut"/>
      </w:pPr>
      <w:r>
        <w:rPr>
          <w:rFonts w:ascii="Courier New" w:hAnsi="Courier New" w:cs="Courier New"/>
        </w:rPr>
        <w:t xml:space="preserve">             a French Jesuit missionary, was born at Maestricht in 1624. In 1641 he joined the </w:t>
      </w:r>
      <w:r>
        <w:rPr>
          <w:rFonts w:ascii="Courier New" w:hAnsi="Courier New" w:cs="Courier New"/>
        </w:rPr>
        <w:t xml:space="preserve">Jesuits, and, as was customary, was for a time employed in teaching, but at his urgent request was finally sent as a missionary to China with several of his brethren. They arrived in that country in 1659, and for some years Rougemont had charge of several </w:t>
      </w:r>
      <w:r>
        <w:rPr>
          <w:rFonts w:ascii="Courier New" w:hAnsi="Courier New" w:cs="Courier New"/>
        </w:rPr>
        <w:t>churches and missionary stations in the province of Nankin. During the persecution of 1664 he was, with many others, carried in chains to Pekin, and thence to Canton, where he was for a long time held prisoner. But an edict of the emperor Kanghi gave him l</w:t>
      </w:r>
      <w:r>
        <w:rPr>
          <w:rFonts w:ascii="Courier New" w:hAnsi="Courier New" w:cs="Courier New"/>
        </w:rPr>
        <w:t>iberty in 1671, and he returned to his work of preaching and teaching. Rougemont died at Taitsang-tchow in 1676. His writings are, Historia Tartaro-sinica Nova (Louvain, 1673); this was written in the prison at Canton: — Abrege de la Doctrine Chretienne: —</w:t>
      </w:r>
      <w:r>
        <w:rPr>
          <w:rFonts w:ascii="Courier New" w:hAnsi="Courier New" w:cs="Courier New"/>
        </w:rPr>
        <w:t xml:space="preserve"> Questions sur les Moeurs du Siecle. The last two were written in Chinese, and have never been translated. See Sotwel, Bibl. Scriptor. Soc. Jesu.</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Rougemont, Frederic De[[@Headword:Rougemont, Frederic De]]</w:t>
      </w:r>
    </w:p>
    <w:p w:rsidR="00000000" w:rsidRDefault="00417EA9">
      <w:pPr>
        <w:pStyle w:val="Textebrut"/>
      </w:pPr>
      <w:r>
        <w:rPr>
          <w:rFonts w:ascii="Courier New" w:hAnsi="Courier New" w:cs="Courier New"/>
        </w:rPr>
        <w:t>             a Protestant theologian of Switz</w:t>
      </w:r>
      <w:r>
        <w:rPr>
          <w:rFonts w:ascii="Courier New" w:hAnsi="Courier New" w:cs="Courier New"/>
        </w:rPr>
        <w:t>erland, who died at Neufchatel in 1876, was a very prolific writer, whose works have for the greater part been translated into German. Of his publications we men tion, Du Monde dans ses Rapports avec Dieu (1841): — Essai sur le Pietismse (1842): —  Histoir</w:t>
      </w:r>
      <w:r>
        <w:rPr>
          <w:rFonts w:ascii="Courier New" w:hAnsi="Courier New" w:cs="Courier New"/>
        </w:rPr>
        <w:t>e de la Terre d'Apres la Bible et la Geologie (1856, Germ. transl. by Fabarius, Stuttgard, cod.): — La Peuple Primitif (1855-57): — L'Age de Bronze ou les Semites en Occident (1867): — La Vie Humaine avec et sans la Foi (1869): — Theorie de la Redemption (</w:t>
      </w:r>
      <w:r>
        <w:rPr>
          <w:rFonts w:ascii="Courier New" w:hAnsi="Courier New" w:cs="Courier New"/>
        </w:rPr>
        <w:t>1876): — Revelation de Saint Jean Expliquee (1838): — Les xii Derniers Livres Prophetiques de l'Ancien Testament (1841): — Philosophie de l'Histoire (1874, 2 volumes): — Christ et ses Temoins (1859): — La Divinite et l'Infirmite de l'Ancien Testament (1869</w:t>
      </w:r>
      <w:r>
        <w:rPr>
          <w:rFonts w:ascii="Courier New" w:hAnsi="Courier New" w:cs="Courier New"/>
        </w:rPr>
        <w:t>), etc. See Godet, Journal Religieux, 1876, Nos. 16, 17; Lichtenberger, Encyclop. des Sciences Religieuses,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Rouille, Pierre Julien[[@Headword:Rouille, Pierre Julien]]</w:t>
      </w:r>
    </w:p>
    <w:p w:rsidR="00000000" w:rsidRDefault="00417EA9">
      <w:pPr>
        <w:pStyle w:val="Textebrut"/>
      </w:pPr>
      <w:r>
        <w:rPr>
          <w:rFonts w:ascii="Courier New" w:hAnsi="Courier New" w:cs="Courier New"/>
        </w:rPr>
        <w:t>             a French Jesuit, was born at Tours in 1681, and died in 17</w:t>
      </w:r>
      <w:r>
        <w:rPr>
          <w:rFonts w:ascii="Courier New" w:hAnsi="Courier New" w:cs="Courier New"/>
        </w:rPr>
        <w:t>40. He was one of the authors or compilers of Memoires de Trevoux.</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Roumania[[@Headword:Roumania]]</w:t>
      </w:r>
    </w:p>
    <w:p w:rsidR="00000000" w:rsidRDefault="00417EA9">
      <w:pPr>
        <w:pStyle w:val="Textebrut"/>
      </w:pPr>
      <w:r>
        <w:rPr>
          <w:rFonts w:ascii="Courier New" w:hAnsi="Courier New" w:cs="Courier New"/>
        </w:rPr>
        <w:t>             SEE RUSSIA; SEE TURKEY.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Roumania (2)[[@Headword:Roumania (2)]]</w:t>
      </w:r>
    </w:p>
    <w:p w:rsidR="00000000" w:rsidRDefault="00417EA9">
      <w:pPr>
        <w:pStyle w:val="Textebrut"/>
      </w:pPr>
      <w:r>
        <w:rPr>
          <w:rFonts w:ascii="Courier New" w:hAnsi="Courier New" w:cs="Courier New"/>
        </w:rPr>
        <w:t xml:space="preserve">             </w:t>
      </w:r>
      <w:r>
        <w:rPr>
          <w:rFonts w:ascii="Courier New" w:hAnsi="Courier New" w:cs="Courier New"/>
        </w:rPr>
        <w:t>comprises 4,598,219 inhabitants belonging to the Greek Church, 115,420 to the Church of Rome, 8803 to the Armenian Church, 7790 to the Evangelical Church, 401,051 Jews, 25,033 Mohammedans, and 16,058 who call themselves Lipowanians. The Greek Church is the</w:t>
      </w:r>
      <w:r>
        <w:rPr>
          <w:rFonts w:ascii="Courier New" w:hAnsi="Courier New" w:cs="Courier New"/>
        </w:rPr>
        <w:t xml:space="preserve"> State Church, organized on strictly hierarchical principles. At the head of the clergy is the archbishop or metropolitan and primate of Roumania, at Bucharest, and the archbishop of Moldavia, at Jassy. The lower clergy are educated at seminaries, and supp</w:t>
      </w:r>
      <w:r>
        <w:rPr>
          <w:rFonts w:ascii="Courier New" w:hAnsi="Courier New" w:cs="Courier New"/>
        </w:rPr>
        <w:t>orted by the congregation, whereas the higher clergy, from the archbishops to the protopopes, are paid by the state. What is demanded from the lower clergy is the ability of reading the prescribed formularies and performing the ceremonies. The Roman Cathol</w:t>
      </w:r>
      <w:r>
        <w:rPr>
          <w:rFonts w:ascii="Courier New" w:hAnsi="Courier New" w:cs="Courier New"/>
        </w:rPr>
        <w:t>ic Church has two bishops, one at Bucharest and another at Jassy. The Evangelical congregations, with the exception of that at Bucharest, are in connection with the State Church of Prussia, anti receive their preachers from the Prussian consistory. These c</w:t>
      </w:r>
      <w:r>
        <w:rPr>
          <w:rFonts w:ascii="Courier New" w:hAnsi="Courier New" w:cs="Courier New"/>
        </w:rPr>
        <w:t>ongregations have, however, their own government, but are required to send a very careful report through their ministers to the Prussian ecclesiastical authority. At present there exist eight Evangelical congregations at Jassy, Bucharest, Galatz, Braila, P</w:t>
      </w:r>
      <w:r>
        <w:rPr>
          <w:rFonts w:ascii="Courier New" w:hAnsi="Courier New" w:cs="Courier New"/>
        </w:rPr>
        <w:t>itesti, Crajova, Turnu-Severin, and Atmadscha (Dobruldscha). Each congregation has its own parochial school, with male and female teachers. The latter are from the Kaiserswert house of deaconesses. See Plitt- Herzog, Real-Encyclop.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Rouman</w:t>
      </w:r>
      <w:r>
        <w:rPr>
          <w:rFonts w:ascii="Courier New" w:eastAsia="Times New Roman" w:hAnsi="Courier New" w:cs="Courier New"/>
        </w:rPr>
        <w:t>ian (Or Wallachian) Version[[@Headword:Roumanian (Or Wallachian) Version]]</w:t>
      </w:r>
    </w:p>
    <w:p w:rsidR="00000000" w:rsidRDefault="00417EA9">
      <w:pPr>
        <w:pStyle w:val="Textebrut"/>
      </w:pPr>
      <w:r>
        <w:rPr>
          <w:rFonts w:ascii="Courier New" w:hAnsi="Courier New" w:cs="Courier New"/>
        </w:rPr>
        <w:t>             The people for whom this version was made are descendants of the Dacians, and of the Roman colonists who settled in the country after its subjugation by Trajan. In cons</w:t>
      </w:r>
      <w:r>
        <w:rPr>
          <w:rFonts w:ascii="Courier New" w:hAnsi="Courier New" w:cs="Courier New"/>
        </w:rPr>
        <w:t xml:space="preserve">equence of their Roman origin, the Wallachians style themselves Rumanje, and are commonly known to other nations as the Rouman race. The language spoken by that people contains a large number of pure Latin words, but about half of the Wallachian words are </w:t>
      </w:r>
      <w:r>
        <w:rPr>
          <w:rFonts w:ascii="Courier New" w:hAnsi="Courier New" w:cs="Courier New"/>
        </w:rPr>
        <w:t>borrowed from the Greek, the Turkish, and the Slavonian. The first translation of the Scriptures into that language was made by the metropolitan Theodotius, and was printed in 1668 at Bucharest; while prior  to this, in 1648, the New Test. had been publish</w:t>
      </w:r>
      <w:r>
        <w:rPr>
          <w:rFonts w:ascii="Courier New" w:hAnsi="Courier New" w:cs="Courier New"/>
        </w:rPr>
        <w:t>ed in Belgrade. Another edition was published in 1714, and a third, at Blaje, in Transylvania, in 1795. In the year 1816 the Russian Bible Society undertook an edition of 5000 copies of the Wallachian New Test., which was soon followed by other editions. I</w:t>
      </w:r>
      <w:r>
        <w:rPr>
          <w:rFonts w:ascii="Courier New" w:hAnsi="Courier New" w:cs="Courier New"/>
        </w:rPr>
        <w:t>n 1838 the British Bible Society published a revised edition of the New Test., and since that the entire Bible has been translated and published in that language at the expense of the British and Foreign Bible Society. See Dalton, Das Gebet des Herrn in de</w:t>
      </w:r>
      <w:r>
        <w:rPr>
          <w:rFonts w:ascii="Courier New" w:hAnsi="Courier New" w:cs="Courier New"/>
        </w:rPr>
        <w:t>n Sprachen Russlands, p. 45; Bible of Every Land, p. 279 sq.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Round Churches[[@Headword:Round Churches]]</w:t>
      </w:r>
    </w:p>
    <w:p w:rsidR="00000000" w:rsidRDefault="00417EA9">
      <w:pPr>
        <w:pStyle w:val="Textebrut"/>
      </w:pPr>
      <w:r>
        <w:rPr>
          <w:rFonts w:ascii="Courier New" w:hAnsi="Courier New" w:cs="Courier New"/>
        </w:rPr>
        <w:t>             were imitations of the Holy Sepulchre at Jerusalem, the nave being round and forming the vestibule of an oblong chancel, as in</w:t>
      </w:r>
      <w:r>
        <w:rPr>
          <w:rFonts w:ascii="Courier New" w:hAnsi="Courier New" w:cs="Courier New"/>
        </w:rPr>
        <w:t xml:space="preserve"> the Templars' churches at Laon, Metz, and Segovia, 1208. Other examples are found in Ludlow Castle, Cambridge, Northampton, of the end of the 12th century; Little Maplestead (built by the Hospitallers), St. Gereon's, Cologne, of the 13th century; Treves, </w:t>
      </w:r>
      <w:r>
        <w:rPr>
          <w:rFonts w:ascii="Courier New" w:hAnsi="Courier New" w:cs="Courier New"/>
        </w:rPr>
        <w:t>Bonn, Aix-la-Chapelle (a copy of St. Vitalis, Ravenna, and more remotely of St. Sophia, Constantinople), Salamanca, St. Benignus at Dijon, London, built in 1185; Neuvy St. Sepulchre, cir. 1170; Lanleff; Rieu Minervois, of the close of the 11th century; Bre</w:t>
      </w:r>
      <w:r>
        <w:rPr>
          <w:rFonts w:ascii="Courier New" w:hAnsi="Courier New" w:cs="Courier New"/>
        </w:rPr>
        <w:t>scia, Pisa, Rome, Bergamo, Bologna, Thorsager, and several other churches in Scandinavia. In many cases the shape may have been merely a mechanical contrivance to carry a dome. Circular churches occur of all dates, and distributed over most parts of Europe</w:t>
      </w:r>
      <w:r>
        <w:rPr>
          <w:rFonts w:ascii="Courier New" w:hAnsi="Courier New" w:cs="Courier New"/>
        </w:rPr>
        <w:t>, either insulated as baptisteries, in a mystical allusion to the Holy Sepulchre, attached as chapels to churches, or existing as independent buildings. They are sometimes of a simple round or polygonal form, either without recesses, except an apse or porc</w:t>
      </w:r>
      <w:r>
        <w:rPr>
          <w:rFonts w:ascii="Courier New" w:hAnsi="Courier New" w:cs="Courier New"/>
        </w:rPr>
        <w:t>h, such as the church of Ophir, Orkney, and the baptistery of Canterbury, or with radiating recesses, rectangular or apsidal, as the baptisteries of Novara and Frejus. Sometimes a circular or polygonal center is supported by pillars, and surrounded by an a</w:t>
      </w:r>
      <w:r>
        <w:rPr>
          <w:rFonts w:ascii="Courier New" w:hAnsi="Courier New" w:cs="Courier New"/>
        </w:rPr>
        <w:t>isle of corresponding form: this aisle is repeated at St. Stephen's, Rome, and Charroux. The Crusaders, or pilgrims, imitated the plan of the Sepulchre of Jerusalem, surrounded by a circular church, and the Martyrdom, or place of the crucifixion, by a chan</w:t>
      </w:r>
      <w:r>
        <w:rPr>
          <w:rFonts w:ascii="Courier New" w:hAnsi="Courier New" w:cs="Courier New"/>
        </w:rPr>
        <w:t xml:space="preserve">cel eastward of a round nave. At Bury St. Edmund's, at the close of the 11th century, the abbot removed the body of St. Edmund from the “round chapel” to the new church; and this circular termination is still seen in Becket's Crown at Canterbury, at Sens, </w:t>
      </w:r>
      <w:r>
        <w:rPr>
          <w:rFonts w:ascii="Courier New" w:hAnsi="Courier New" w:cs="Courier New"/>
        </w:rPr>
        <w:t>Burgos, Batalha, Murcia, and Drontheim. After the middle of the 13th century round churches were no longer built. Almost all  the German churches of the time of Charlemagne were circular, like Aix, Nimeguen, Petersburg, and Magdeburg.</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Round Towers[[@</w:t>
      </w:r>
      <w:r>
        <w:rPr>
          <w:rFonts w:ascii="Courier New" w:eastAsia="Times New Roman" w:hAnsi="Courier New" w:cs="Courier New"/>
        </w:rPr>
        <w:t>Headword:Round Towers]]</w:t>
      </w:r>
    </w:p>
    <w:p w:rsidR="00000000" w:rsidRDefault="00417EA9">
      <w:pPr>
        <w:pStyle w:val="Textebrut"/>
      </w:pPr>
      <w:r>
        <w:rPr>
          <w:rFonts w:ascii="Courier New" w:hAnsi="Courier New" w:cs="Courier New"/>
        </w:rPr>
        <w:t>             occur of the time of Justinian, attached to the Church of St. Apollinaris-ad- Classem, in Verona; two in the same city, cir. 1047; others of minaret like shape, and divided by string courses, at St. Mary's and St. Vital</w:t>
      </w:r>
      <w:r>
        <w:rPr>
          <w:rFonts w:ascii="Courier New" w:hAnsi="Courier New" w:cs="Courier New"/>
        </w:rPr>
        <w:t>is', Ravenna; also at Pisa, Bury, near Beauvais, and at St. Desert, near Chalons-sur-Saone. The French round towers appear to have come from the north of Italy. In the 9th century they were erected at Centula, Charroux, Bury, and Notre Dame (Poictiers), Ge</w:t>
      </w:r>
      <w:r>
        <w:rPr>
          <w:rFonts w:ascii="Courier New" w:hAnsi="Courier New" w:cs="Courier New"/>
        </w:rPr>
        <w:t xml:space="preserve">rnrode, and Worms. Those of Ireland are mainly of the 11th or 12th century, though some are of an unknown date, and were at once treasuries, belfries, refuges, and places of burial. Round towers are found in East Anglia, at Rickingale Inferior, at Welford </w:t>
      </w:r>
      <w:r>
        <w:rPr>
          <w:rFonts w:ascii="Courier New" w:hAnsi="Courier New" w:cs="Courier New"/>
        </w:rPr>
        <w:t>and Shefford, Bucks; Welford, Gloucestershire (13th century); in the Isle of Man, at Bremless, Breconshire, Brechin, built by Irish ecclesiastics (cir. 1020); Abemethy, and Tchernigod, near Kief (cir. 1024). The East Anglian form, and those of Piddinghoe a</w:t>
      </w:r>
      <w:r>
        <w:rPr>
          <w:rFonts w:ascii="Courier New" w:hAnsi="Courier New" w:cs="Courier New"/>
        </w:rPr>
        <w:t>nd Lewes, have been attributed to the peculiar character of the material employed, and a desire to evade the use of coins. At Brixworth a round is attached in front of a square tower.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Rounds, Nelson[[@Headword:Rounds, Nelson]]</w:t>
      </w:r>
    </w:p>
    <w:p w:rsidR="00000000" w:rsidRDefault="00417EA9">
      <w:pPr>
        <w:pStyle w:val="Textebrut"/>
      </w:pPr>
      <w:r>
        <w:rPr>
          <w:rFonts w:ascii="Courier New" w:hAnsi="Courier New" w:cs="Courier New"/>
        </w:rPr>
        <w:t>             a minister</w:t>
      </w:r>
      <w:r>
        <w:rPr>
          <w:rFonts w:ascii="Courier New" w:hAnsi="Courier New" w:cs="Courier New"/>
        </w:rPr>
        <w:t xml:space="preserve"> of the Methodist Episcopal Church, was born in Winfield, Herkimer Co., N.Y., May 4, 1807. He was converted at the age of nine years, and graduated at Union College, New York, in 1829. On June 24, 1831, he was licensed to preach; and July 1, 1831, he was a</w:t>
      </w:r>
      <w:r>
        <w:rPr>
          <w:rFonts w:ascii="Courier New" w:hAnsi="Courier New" w:cs="Courier New"/>
        </w:rPr>
        <w:t xml:space="preserve">dmitted on trial in the Oneida Conference. In 1836 and 1837 he was professor of ancient languages in Cazenovia Seminary; then served as presiding elder of Cayuga District two years, and of the Chenango District four years. In 1844 he was elected editor of </w:t>
      </w:r>
      <w:r>
        <w:rPr>
          <w:rFonts w:ascii="Courier New" w:hAnsi="Courier New" w:cs="Courier New"/>
        </w:rPr>
        <w:t xml:space="preserve">the Northern Christian Advocate, where he served four years. When the Wyoming Conference was formed, he became a member of it, and labored within its bounds until 1867, when he became superannuated. The next year he took an effective relation and was soon </w:t>
      </w:r>
      <w:r>
        <w:rPr>
          <w:rFonts w:ascii="Courier New" w:hAnsi="Courier New" w:cs="Courier New"/>
        </w:rPr>
        <w:t>transferred to the Oregon Conference, and elected president of the Willamette University at Salem, which position he held for two years. In 1871 he was elected by the Legislature of Washington Territory as superintendent of public instruction, which office</w:t>
      </w:r>
      <w:r>
        <w:rPr>
          <w:rFonts w:ascii="Courier New" w:hAnsi="Courier New" w:cs="Courier New"/>
        </w:rPr>
        <w:t xml:space="preserve"> he filled until within two  months of his death, in Clark County, Wash. T., Jan. 2, 1874. See Minutes of Annual Conferences, 1874, p. 83.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Rous (Rouse, or Rowse), Francis[[@Headword:Rous (Rouse, or Rowse), Francis]]</w:t>
      </w:r>
    </w:p>
    <w:p w:rsidR="00000000" w:rsidRDefault="00417EA9">
      <w:pPr>
        <w:pStyle w:val="Textebrut"/>
      </w:pPr>
      <w:r>
        <w:rPr>
          <w:rFonts w:ascii="Courier New" w:hAnsi="Courier New" w:cs="Courier New"/>
        </w:rPr>
        <w:t xml:space="preserve">             a </w:t>
      </w:r>
      <w:r>
        <w:rPr>
          <w:rFonts w:ascii="Courier New" w:hAnsi="Courier New" w:cs="Courier New"/>
        </w:rPr>
        <w:t>fanatical supporter of the English commonwealth, was born at Healton, Cornwall, in 1579, and educated at Broadgate Hall (now Pembroke College), Oxford. He afterwards studied law, and was a member of  Parliament under Charles I. He was one of the few laymen</w:t>
      </w:r>
      <w:r>
        <w:rPr>
          <w:rFonts w:ascii="Courier New" w:hAnsi="Courier New" w:cs="Courier New"/>
        </w:rPr>
        <w:t xml:space="preserve"> appointed by the Commons to sit in the Westminster Assembly of Divines, and became provost of Eton in 1643. He died in 1659. His writings were printed in London in 1657, and include a utopian scheme of government modelled after the Jewish, and a metrical </w:t>
      </w:r>
      <w:r>
        <w:rPr>
          <w:rFonts w:ascii="Courier New" w:hAnsi="Courier New" w:cs="Courier New"/>
        </w:rPr>
        <w:t>version of the Psalms. See Rose, Biog. Dict.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Rousa, Edward D.[[@Headword:Rousa, Edward D.]]</w:t>
      </w:r>
    </w:p>
    <w:p w:rsidR="00000000" w:rsidRDefault="00417EA9">
      <w:pPr>
        <w:pStyle w:val="Textebrut"/>
      </w:pPr>
      <w:r>
        <w:rPr>
          <w:rFonts w:ascii="Courier New" w:hAnsi="Courier New" w:cs="Courier New"/>
        </w:rPr>
        <w:t xml:space="preserve">             a minister of the Methodist Episcopal Church, was born at Ithaca, Tompkins Co., </w:t>
      </w:r>
      <w:r>
        <w:rPr>
          <w:rFonts w:ascii="Courier New" w:hAnsi="Courier New" w:cs="Courier New"/>
        </w:rPr>
        <w:t>N.Y., Jan. 19, 1832. He joined the Church in 1848, and studied at Lima, N.Y. In 1852 he was received on trial in the East Genesee Conference, from which he was transferred, in 1863, to the Upper Iowa Conference, In 1866 he received a supernumerary relation</w:t>
      </w:r>
      <w:r>
        <w:rPr>
          <w:rFonts w:ascii="Courier New" w:hAnsi="Courier New" w:cs="Courier New"/>
        </w:rPr>
        <w:t>, and located in 1868. In October, 1872, he entered the Central New York Conference, and died in Westfield, Tioga Co., Pa., May 6, 1873. See Minutes of Annual Conferences, 1873, p. 130.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Rouse, Peter P.[[@Headword:Rouse, Peter P.]]</w:t>
      </w:r>
    </w:p>
    <w:p w:rsidR="00000000" w:rsidRDefault="00417EA9">
      <w:pPr>
        <w:pStyle w:val="Textebrut"/>
      </w:pPr>
      <w:r>
        <w:rPr>
          <w:rFonts w:ascii="Courier New" w:hAnsi="Courier New" w:cs="Courier New"/>
        </w:rPr>
        <w:t>             a cler</w:t>
      </w:r>
      <w:r>
        <w:rPr>
          <w:rFonts w:ascii="Courier New" w:hAnsi="Courier New" w:cs="Courier New"/>
        </w:rPr>
        <w:t>gyman of the Reformed Church in America, and the son of a respectable farmer, was born at Catskill, N.Y., March 29, 1799. He graduated at Union College in 1818, and at New Brunswick Theological Seminary in 1821; was settled in Florida, N.Y., from 1822 to 1</w:t>
      </w:r>
      <w:r>
        <w:rPr>
          <w:rFonts w:ascii="Courier New" w:hAnsi="Courier New" w:cs="Courier New"/>
        </w:rPr>
        <w:t>828; and in the First Reformed Church, Brooklyn, from 1828 to 1833. He was a good scholar, an animated, instructive, and eloquent preacher, and a thorough pastor. His brief ministry was closed by death, from hemorrhage of the lungs, in June, 1833; the imme</w:t>
      </w:r>
      <w:r>
        <w:rPr>
          <w:rFonts w:ascii="Courier New" w:hAnsi="Courier New" w:cs="Courier New"/>
        </w:rPr>
        <w:t>diate result of intense feeling produced by a pastoral visit to an afflicted parishioner. His memory is cherished with great affection in the ancient Church and denomination of which he was an ornament. He departed this life in Christian triumph. See Sprag</w:t>
      </w:r>
      <w:r>
        <w:rPr>
          <w:rFonts w:ascii="Courier New" w:hAnsi="Courier New" w:cs="Courier New"/>
        </w:rPr>
        <w:t>ue, Annals of the Amer. Pulpit, 9, 203. (W.J.R.T.)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Rousseau, Jean Jacques[[@Headword:Rousseau, Jean Jacques]]</w:t>
      </w:r>
    </w:p>
    <w:p w:rsidR="00000000" w:rsidRDefault="00417EA9">
      <w:pPr>
        <w:pStyle w:val="Textebrut"/>
      </w:pPr>
      <w:r>
        <w:rPr>
          <w:rFonts w:ascii="Courier New" w:hAnsi="Courier New" w:cs="Courier New"/>
        </w:rPr>
        <w:t>             the brilliant genius who divided with Voltaire the rule over the almost boundless republic of French culture in the 18th centur</w:t>
      </w:r>
      <w:r>
        <w:rPr>
          <w:rFonts w:ascii="Courier New" w:hAnsi="Courier New" w:cs="Courier New"/>
        </w:rPr>
        <w:t>y. His life was restless and full of contradictions, but it is possible to distinguish in it three periods.</w:t>
      </w:r>
    </w:p>
    <w:p w:rsidR="00000000" w:rsidRDefault="00417EA9">
      <w:pPr>
        <w:pStyle w:val="Textebrut"/>
      </w:pPr>
      <w:r>
        <w:rPr>
          <w:rFonts w:ascii="Courier New" w:hAnsi="Courier New" w:cs="Courier New"/>
        </w:rPr>
        <w:t>1. The Period of Early Adventure (from his childhood to 1749). — Rousseau was born at Geneva, June 28, 1712. His mother died in giving him birth, an</w:t>
      </w:r>
      <w:r>
        <w:rPr>
          <w:rFonts w:ascii="Courier New" w:hAnsi="Courier New" w:cs="Courier New"/>
        </w:rPr>
        <w:t>d his father early turned him over to the care of an uncle. He became first a copyist to an attorney, and then apprentice to an engraver on copper. He was from early childhood an insatiable reader of romances, and  an enthusiastic admirer of nature; nor is</w:t>
      </w:r>
      <w:r>
        <w:rPr>
          <w:rFonts w:ascii="Courier New" w:hAnsi="Courier New" w:cs="Courier New"/>
        </w:rPr>
        <w:t xml:space="preserve"> it unimportant to notice that at the age of nine years he had already devoured Plutarch. The charms of nature and of a circulating library were too strong for his fidelity to duty. He neglected his business, was punished by his master, and ran away. At th</w:t>
      </w:r>
      <w:r>
        <w:rPr>
          <w:rFonts w:ascii="Courier New" w:hAnsi="Courier New" w:cs="Courier New"/>
        </w:rPr>
        <w:t>is time he first made the acquaintance of Madame de Warens at Annecy (his “mamma,” as he was wont to term her), and was by her persuaded to become a Romanist. Compelled to earn his bread, he entered the service of a noble lady, and in that condition commit</w:t>
      </w:r>
      <w:r>
        <w:rPr>
          <w:rFonts w:ascii="Courier New" w:hAnsi="Courier New" w:cs="Courier New"/>
        </w:rPr>
        <w:t>ted offenses which he had the baseness to charge on an innocent girl. He soon returned to Madame de Warens, whose favor secured him admission to a seminary for priests, where he renewed the musical studies of his earlier years, but did nothing else. Thence</w:t>
      </w:r>
      <w:r>
        <w:rPr>
          <w:rFonts w:ascii="Courier New" w:hAnsi="Courier New" w:cs="Courier New"/>
        </w:rPr>
        <w:t xml:space="preserve"> he went to Lyons with a music teacher, and afterwards to Lausanne and Neufchatel, in which places he endeavored to establish himself in the same profession. Various other situations were occupied by him in swift succession, but in the end he is found once</w:t>
      </w:r>
      <w:r>
        <w:rPr>
          <w:rFonts w:ascii="Courier New" w:hAnsi="Courier New" w:cs="Courier New"/>
        </w:rPr>
        <w:t xml:space="preserve"> more with Madame de Warens, who now lived at Chambery, and permitted Rousseau to lead an idyllic life on her farm at Charmettes, while at the same time sustaining improper relations with him. His growth towards culture had in the meantime been steady. He </w:t>
      </w:r>
      <w:r>
        <w:rPr>
          <w:rFonts w:ascii="Courier New" w:hAnsi="Courier New" w:cs="Courier New"/>
        </w:rPr>
        <w:t>was acquainted with much of the current literature, even of England, and had given thought to religious questions. He now added the study of Latin and mathematics, and also of philosophy in the works of Locke, Leibnitz, Malebranche, Descartes, etc. His ear</w:t>
      </w:r>
      <w:r>
        <w:rPr>
          <w:rFonts w:ascii="Courier New" w:hAnsi="Courier New" w:cs="Courier New"/>
        </w:rPr>
        <w:t xml:space="preserve">liest comedies and operas were written in this period, which, however, soon came to an end by reason of the failure of his health. His relation with Madame de Warens was definitely broken off by his removal to Montpellier in 1737. After a brief sojourn in </w:t>
      </w:r>
      <w:r>
        <w:rPr>
          <w:rFonts w:ascii="Courier New" w:hAnsi="Courier New" w:cs="Courier New"/>
        </w:rPr>
        <w:t>Lyons, he went to Paris, where he arrived in 1741, hoping to make his fortune through a new system of musical notation; but though his treatise was read before the Academy of Sciences, it was not approved. His next venture was an opera entitled Les Muses G</w:t>
      </w:r>
      <w:r>
        <w:rPr>
          <w:rFonts w:ascii="Courier New" w:hAnsi="Courier New" w:cs="Courier New"/>
        </w:rPr>
        <w:t>alantes, which likewise proved less successful than he expected. In 1743 he was made private secretary to Count de Montaign, whom he accompanied to Venice, returning to Paris after an absence of eighteen months. With his entrance on a lawless relation with</w:t>
      </w:r>
      <w:r>
        <w:rPr>
          <w:rFonts w:ascii="Courier New" w:hAnsi="Courier New" w:cs="Courier New"/>
        </w:rPr>
        <w:t xml:space="preserve"> Theresa Le Vasseur, a thoroughly uncultivated character of low antecedents and utter ignorance, whom he did not profess to love, but whom he made his wife after years of illicit connection, and whose parents he received into his care, the first division o</w:t>
      </w:r>
      <w:r>
        <w:rPr>
          <w:rFonts w:ascii="Courier New" w:hAnsi="Courier New" w:cs="Courier New"/>
        </w:rPr>
        <w:t xml:space="preserve">f his life may close.  </w:t>
      </w:r>
    </w:p>
    <w:p w:rsidR="00000000" w:rsidRDefault="00417EA9">
      <w:pPr>
        <w:pStyle w:val="Textebrut"/>
      </w:pPr>
      <w:r>
        <w:rPr>
          <w:rFonts w:ascii="Courier New" w:hAnsi="Courier New" w:cs="Courier New"/>
        </w:rPr>
        <w:t>2. The Period of his Triumphs (1749-62). — The Academy of Dijon in 1749 offered a prize for the best essay on the question, “Whether the reestablishment of the sciences and arts has helped to purify manners?” for which Rousseau comp</w:t>
      </w:r>
      <w:r>
        <w:rPr>
          <w:rFonts w:ascii="Courier New" w:hAnsi="Courier New" w:cs="Courier New"/>
        </w:rPr>
        <w:t>eted with success. He assumed that nature must ennoble mind, instead of mind being needed to redeem and improve nature, and argued the pessimist view with such force and brilliancy of style that he was at once assigned a place as a writer of prose by the s</w:t>
      </w:r>
      <w:r>
        <w:rPr>
          <w:rFonts w:ascii="Courier New" w:hAnsi="Courier New" w:cs="Courier New"/>
        </w:rPr>
        <w:t>ide of Voltaire. The book was thoroughly adapted to the times, when hearts throbbed with intense yearning for deliverance from the unnatural conditions that prevailed in culture and in practical life, and when longings had been stimulated by the appearance</w:t>
      </w:r>
      <w:r>
        <w:rPr>
          <w:rFonts w:ascii="Courier New" w:hAnsi="Courier New" w:cs="Courier New"/>
        </w:rPr>
        <w:t xml:space="preserve"> of books like Robinson Crusoe, Thomson's Seasons, etc., in which the bliss of a state of nature was celebrated. The gospel of nature was in vogue, and Rousseau became its leading prophet. Yet it was at this time that he chose to add one more to the many p</w:t>
      </w:r>
      <w:r>
        <w:rPr>
          <w:rFonts w:ascii="Courier New" w:hAnsi="Courier New" w:cs="Courier New"/>
        </w:rPr>
        <w:t xml:space="preserve">aradoxes of his life, by availing himself of the celebrity he had attained to secure employment in copying music as a means of livelihood. In 1752 he published the opera, Le Devin du Village, by which his musical reputation became established; and in 1753 </w:t>
      </w:r>
      <w:r>
        <w:rPr>
          <w:rFonts w:ascii="Courier New" w:hAnsi="Courier New" w:cs="Courier New"/>
        </w:rPr>
        <w:t>he discussed a second prize question presented by the Academy of Dijon, and relating to the inequalities existing in the conditions of mankind. His book, the Discours sur l'Origine et les Fondemens de l'Inegalite parmi les Hommes, takes the ground that hum</w:t>
      </w:r>
      <w:r>
        <w:rPr>
          <w:rFonts w:ascii="Courier New" w:hAnsi="Courier New" w:cs="Courier New"/>
        </w:rPr>
        <w:t>an society, considered in the abstract, is exclusively natural, and cannot therefore sustain a relation independent of nature, i.e. so as to divide nature and appropriate it to individuals. Rousseau does not place all men on the same level, as if they were</w:t>
      </w:r>
      <w:r>
        <w:rPr>
          <w:rFonts w:ascii="Courier New" w:hAnsi="Courier New" w:cs="Courier New"/>
        </w:rPr>
        <w:t xml:space="preserve"> merely so many animals. He admits the existence of physical, mental, and spiritual differences. But he declares that the first man to fence off a piece of land and claim that it belonged to him, and find people to concede his claim, was the founder of soc</w:t>
      </w:r>
      <w:r>
        <w:rPr>
          <w:rFonts w:ascii="Courier New" w:hAnsi="Courier New" w:cs="Courier New"/>
        </w:rPr>
        <w:t>iety. He evidently regards property as an egotistical robbery of the community of men, and has no conception of property as both required and conditioned by morality. This book also was in harmony with the spirit of the time, though its effect was not full</w:t>
      </w:r>
      <w:r>
        <w:rPr>
          <w:rFonts w:ascii="Courier New" w:hAnsi="Courier New" w:cs="Courier New"/>
        </w:rPr>
        <w:t>y displayed until a later day; and Rousseau himself was so fully in sympathy with its teachings that he felt driven to forsake the gilded and varnished glory of Paris for a season of communion with nature in his native town, though the growing coolness bet</w:t>
      </w:r>
      <w:r>
        <w:rPr>
          <w:rFonts w:ascii="Courier New" w:hAnsi="Courier New" w:cs="Courier New"/>
        </w:rPr>
        <w:t>ween himself and his friends — to which his letters on French music contributed largely was not without influence in bringing him to that determination. He recovered his forfeited citizenship at Geneva by returning to the Reformed faith, and delighted to c</w:t>
      </w:r>
      <w:r>
        <w:rPr>
          <w:rFonts w:ascii="Courier New" w:hAnsi="Courier New" w:cs="Courier New"/>
        </w:rPr>
        <w:t>all himself “Citoyen de Geneve.” He found,  however, that he could not remain away from Paris, especially after his adversary Voltaire had established himself at Ferney; and his return was signalized in 1760 by the publication of the romance La Nouvelle He</w:t>
      </w:r>
      <w:r>
        <w:rPr>
          <w:rFonts w:ascii="Courier New" w:hAnsi="Courier New" w:cs="Courier New"/>
        </w:rPr>
        <w:t>loise, in which the ideas of his two previous works are combined, and in which great brilliancies of style conceal grave faults of composition. It was also significant because of moral, social, and religious reflections in its pages, which foreshadowed Rou</w:t>
      </w:r>
      <w:r>
        <w:rPr>
          <w:rFonts w:ascii="Courier New" w:hAnsi="Courier New" w:cs="Courier New"/>
        </w:rPr>
        <w:t>sseau's later positions.</w:t>
      </w:r>
    </w:p>
    <w:p w:rsidR="00000000" w:rsidRDefault="00417EA9">
      <w:pPr>
        <w:pStyle w:val="Textebrut"/>
      </w:pPr>
      <w:r>
        <w:rPr>
          <w:rFonts w:ascii="Courier New" w:hAnsi="Courier New" w:cs="Courier New"/>
        </w:rPr>
        <w:t>The two constructive works from Rousseau's pen, Le Contrat Social and Emile, appeared in close succession in 1762. The latter book was directed against abuses in the training of the young, and effected a complete revolution in Euro</w:t>
      </w:r>
      <w:r>
        <w:rPr>
          <w:rFonts w:ascii="Courier New" w:hAnsi="Courier New" w:cs="Courier New"/>
        </w:rPr>
        <w:t>pean pedagogics; but while it antagonized many real errors, it at the same time assailed the fundamental conditions upon which all youthful training must rest. Nature again is the keynote to which the argument is attuned. Each child, so runs the demand, sh</w:t>
      </w:r>
      <w:r>
        <w:rPr>
          <w:rFonts w:ascii="Courier New" w:hAnsi="Courier New" w:cs="Courier New"/>
        </w:rPr>
        <w:t>ould develop its own nature from the beginning, without being placed under adult human guidance — that nature being its individualistic qualities. The object is to train the man, who exists for himself, and is contrasted with the training of the citizen, w</w:t>
      </w:r>
      <w:r>
        <w:rPr>
          <w:rFonts w:ascii="Courier New" w:hAnsi="Courier New" w:cs="Courier New"/>
        </w:rPr>
        <w:t>ho exists for society, though the contrary object is enforced in the Contrat Social. This egoistic nature is represented as an ideal nature which needs only development, but not redemption and regeneration. Emile finds his religious perfection in deism, no</w:t>
      </w:r>
      <w:r>
        <w:rPr>
          <w:rFonts w:ascii="Courier New" w:hAnsi="Courier New" w:cs="Courier New"/>
        </w:rPr>
        <w:t>t in Christianity. In the Profession de Foi du Vicaire Savoyard, Rousseau nevertheless assails the materialism and atheism of his former friends, and insists on the three fundamental theistic truths — God, liberty, and immortality. He contends against reve</w:t>
      </w:r>
      <w:r>
        <w:rPr>
          <w:rFonts w:ascii="Courier New" w:hAnsi="Courier New" w:cs="Courier New"/>
        </w:rPr>
        <w:t>lation, but yet utters sentiments of reverence for the Gospel on account of its exalted character, and declares that “if Socrates died like a philosopher, Christ died like a God.”</w:t>
      </w:r>
    </w:p>
    <w:p w:rsidR="00000000" w:rsidRDefault="00417EA9">
      <w:pPr>
        <w:pStyle w:val="Textebrut"/>
      </w:pPr>
      <w:r>
        <w:rPr>
          <w:rFonts w:ascii="Courier New" w:hAnsi="Courier New" w:cs="Courier New"/>
        </w:rPr>
        <w:t xml:space="preserve">The effects produced by the Contrat Social in the political world were less </w:t>
      </w:r>
      <w:r>
        <w:rPr>
          <w:rFonts w:ascii="Courier New" w:hAnsi="Courier New" w:cs="Courier New"/>
        </w:rPr>
        <w:t>rapid, but more profound, than that occasioned by the Emile in pedagogics. The ideas which ripened into the French Revolution were sown in the days of the Massacre of St. Bartholomew and during the reign of Louis XIV; but they found in Rousseau's book a sp</w:t>
      </w:r>
      <w:r>
        <w:rPr>
          <w:rFonts w:ascii="Courier New" w:hAnsi="Courier New" w:cs="Courier New"/>
        </w:rPr>
        <w:t>ark which kindled them into a flame, ultimating in that furious blaze. The Contrat Social determined the scope of ideas at the beginning of the Revolution, conducted affairs to more far-reaching consequences, and furnished the watchwords — above all, the c</w:t>
      </w:r>
      <w:r>
        <w:rPr>
          <w:rFonts w:ascii="Courier New" w:hAnsi="Courier New" w:cs="Courier New"/>
        </w:rPr>
        <w:t>ry — of “Liberty and equality.” The book has no conception of the historical and rightful relation of the individual citizen to national and political authority, and of the supreme law of right above even such  authority. The citizen is taught in it, not t</w:t>
      </w:r>
      <w:r>
        <w:rPr>
          <w:rFonts w:ascii="Courier New" w:hAnsi="Courier New" w:cs="Courier New"/>
        </w:rPr>
        <w:t>o take his place as a person under the divinely instituted order of things in this world, but to cultivate the idea that the state rests simply on an original agreement between individuals, according to which the community stands pledged to protect the per</w:t>
      </w:r>
      <w:r>
        <w:rPr>
          <w:rFonts w:ascii="Courier New" w:hAnsi="Courier New" w:cs="Courier New"/>
        </w:rPr>
        <w:t xml:space="preserve">son and property of the individual, while the individual has bound himself to live in entire subordination to the community. The citizen is accordingly altogether dependent on the community. He ought therefore to accept the religion appointed by the state </w:t>
      </w:r>
      <w:r>
        <w:rPr>
          <w:rFonts w:ascii="Courier New" w:hAnsi="Courier New" w:cs="Courier New"/>
        </w:rPr>
        <w:t xml:space="preserve">or suffer banishment, or, in case of resistance, death. As Rousseau recognizes no representation of the people, nor yet ally form of government that may not at any moment be overturned by the community of citizens, he really passes beyond every limit of a </w:t>
      </w:r>
      <w:r>
        <w:rPr>
          <w:rFonts w:ascii="Courier New" w:hAnsi="Courier New" w:cs="Courier New"/>
        </w:rPr>
        <w:t xml:space="preserve">radicalism which yet admits the legal relation of authority and subject, and of political and religious conditions, and draws the first lineaments of socialism. Yet he was too much a dreamer to suspect the consequences that must spring from such ideas. In </w:t>
      </w:r>
      <w:r>
        <w:rPr>
          <w:rFonts w:ascii="Courier New" w:hAnsi="Courier New" w:cs="Courier New"/>
        </w:rPr>
        <w:t>1766 he declared to a pseudonymous Cassius who offered to reduce to practice these principles in the liberation of the people, that he abominated every such undertaking; and when disorders broke out on the occasion of the burning of his Emile at Geneva, he</w:t>
      </w:r>
      <w:r>
        <w:rPr>
          <w:rFonts w:ascii="Courier New" w:hAnsi="Courier New" w:cs="Courier New"/>
        </w:rPr>
        <w:t xml:space="preserve"> pacified the people himself.</w:t>
      </w:r>
    </w:p>
    <w:p w:rsidR="00000000" w:rsidRDefault="00417EA9">
      <w:pPr>
        <w:pStyle w:val="Textebrut"/>
      </w:pPr>
      <w:r>
        <w:rPr>
          <w:rFonts w:ascii="Courier New" w:hAnsi="Courier New" w:cs="Courier New"/>
        </w:rPr>
        <w:t xml:space="preserve">Of Rousseau's minor works, the Lettre a M. d'Alembert sur les Spectacles is a determined protest against the establishing of a theater at Geneva; the celebrated Lettre a Christopher de Beaumont was a response to a prohibition </w:t>
      </w:r>
      <w:r>
        <w:rPr>
          <w:rFonts w:ascii="Courier New" w:hAnsi="Courier New" w:cs="Courier New"/>
        </w:rPr>
        <w:t>of the Emile by the archbishop of Paris, and the Lettres de la Montagne form a similar rejoinder to the magistracy of Geneva. These letters have been compared with those of Junius, or of Lessing against Gotze.</w:t>
      </w:r>
    </w:p>
    <w:p w:rsidR="00000000" w:rsidRDefault="00417EA9">
      <w:pPr>
        <w:pStyle w:val="Textebrut"/>
      </w:pPr>
      <w:r>
        <w:rPr>
          <w:rFonts w:ascii="Courier New" w:hAnsi="Courier New" w:cs="Courier New"/>
        </w:rPr>
        <w:t>The troubles of Rousseau began to germinate at</w:t>
      </w:r>
      <w:r>
        <w:rPr>
          <w:rFonts w:ascii="Courier New" w:hAnsi="Courier New" w:cs="Courier New"/>
        </w:rPr>
        <w:t xml:space="preserve"> the time of his highest prosperity. His ardent and sensitive nature was out of place in the circle of cold and cynical mockers by whom he was surrounded, and the frankness with which he uncovered his inmost experiences to their gaze made him an object of </w:t>
      </w:r>
      <w:r>
        <w:rPr>
          <w:rFonts w:ascii="Courier New" w:hAnsi="Courier New" w:cs="Courier New"/>
        </w:rPr>
        <w:t>their merciless witticisms and sarcasms; and when he proceeded to assail their cherished idols and to contend for God, virtue, and immortality, he brought on himself the full weight of their hatred in the form of incessant malicious sneers. Other matters c</w:t>
      </w:r>
      <w:r>
        <w:rPr>
          <w:rFonts w:ascii="Courier New" w:hAnsi="Courier New" w:cs="Courier New"/>
        </w:rPr>
        <w:t>ontributed to fully disgust him with the situation. He burned with illicit love for Madame d'Houdelot, whose relations to her husband were not happy, but who adored the poet Lambert instead of Rousseau. He broke decidedly with Diderot. He participated in f</w:t>
      </w:r>
      <w:r>
        <w:rPr>
          <w:rFonts w:ascii="Courier New" w:hAnsi="Courier New" w:cs="Courier New"/>
        </w:rPr>
        <w:t>alse gossip derogatory to Madame d'Epinay,  who had been his patroness and had permitted him to occupy her summer house in the forest of Montmorency since 1756. He lived from 1758 to 1762 in another house near Montmorency, and in the latter year encountere</w:t>
      </w:r>
      <w:r>
        <w:rPr>
          <w:rFonts w:ascii="Courier New" w:hAnsi="Courier New" w:cs="Courier New"/>
        </w:rPr>
        <w:t>d the storm which broke out against his Emile. This event forms the proper opening of a new period.</w:t>
      </w:r>
    </w:p>
    <w:p w:rsidR="00000000" w:rsidRDefault="00417EA9">
      <w:pPr>
        <w:pStyle w:val="Textebrut"/>
      </w:pPr>
      <w:r>
        <w:rPr>
          <w:rFonts w:ascii="Courier New" w:hAnsi="Courier New" w:cs="Courier New"/>
        </w:rPr>
        <w:t>3. The Period of Unsettled Wandering and Morbid Fears. — It is remarkable that a government which tolerated an entire school of atheistical mockers of relig</w:t>
      </w:r>
      <w:r>
        <w:rPr>
          <w:rFonts w:ascii="Courier New" w:hAnsi="Courier New" w:cs="Courier New"/>
        </w:rPr>
        <w:t>ion in Paris should have condemned as godless the earnest deist who was alone in daring to contend for God in those circles; and equally strange that the decree of the Parisian Parliament should have condemned the Emile, instead of the far more dangerous C</w:t>
      </w:r>
      <w:r>
        <w:rPr>
          <w:rFonts w:ascii="Courier New" w:hAnsi="Courier New" w:cs="Courier New"/>
        </w:rPr>
        <w:t xml:space="preserve">ontrat Social. Perhaps the government which had just expelled the Jesuits may have found it convenient to persecute Rousseau, the Swiss, who had gone back to Calvinism, and who had dared to represent a Romish priest as affording a charming illustration of </w:t>
      </w:r>
      <w:r>
        <w:rPr>
          <w:rFonts w:ascii="Courier New" w:hAnsi="Courier New" w:cs="Courier New"/>
        </w:rPr>
        <w:t xml:space="preserve">deism. To avoid arrest, he fled to Yverdun, in Switzerland; but the Genevan senate had likewise condemned him before a copy of his book had reached that city. He renounced his citizenship and turned aside to the canton Neufchatel, where he lived from 1762 </w:t>
      </w:r>
      <w:r>
        <w:rPr>
          <w:rFonts w:ascii="Courier New" w:hAnsi="Courier New" w:cs="Courier New"/>
        </w:rPr>
        <w:t xml:space="preserve">to 1765 under the protection of Frederick the Great of Prussia. He wrote the Lettres de la Montagne, pursued studies in legislation in behalf of the Corsicans, and botanized — botany and music constituting his favorite employments. The gossiping tongue of </w:t>
      </w:r>
      <w:r>
        <w:rPr>
          <w:rFonts w:ascii="Courier New" w:hAnsi="Courier New" w:cs="Courier New"/>
        </w:rPr>
        <w:t>his mistress, Theresa, succeeded, however, in rendering him suspected of irreligion by the pastor and peasants of Motiers-Travers, where he resided. He imagined himself no longer safe, and fled the canton. In 1765 he accepted an invitation from Hume to vis</w:t>
      </w:r>
      <w:r>
        <w:rPr>
          <w:rFonts w:ascii="Courier New" w:hAnsi="Courier New" w:cs="Courier New"/>
        </w:rPr>
        <w:t>it England, but even here his mania of suspicion controlled him. He included Hume in the number of his foes, and removed to the house of a new friend, Davenport, whence the objection of individual Englishmen to his relation with Theresa drove him back to F</w:t>
      </w:r>
      <w:r>
        <w:rPr>
          <w:rFonts w:ascii="Courier New" w:hAnsi="Courier New" w:cs="Courier New"/>
        </w:rPr>
        <w:t>rance in 1767. He went under the assumed name of Renon to Castle Trye, a possession of prince Conti, and, after further travels, back to Paris in 1770. Seven or eight years more of life remained to him, which he passed in the Rue Platriere (now known by hi</w:t>
      </w:r>
      <w:r>
        <w:rPr>
          <w:rFonts w:ascii="Courier New" w:hAnsi="Courier New" w:cs="Courier New"/>
        </w:rPr>
        <w:t>s name), tormented by melancholy fancies, oppressed by poverty, alienated from Theresa, and gradually failing in health. He sustained himself by copying notes, and finished his Confessions, which he had begun at Motiers. He died suddenly at Ermenonville, n</w:t>
      </w:r>
      <w:r>
        <w:rPr>
          <w:rFonts w:ascii="Courier New" w:hAnsi="Courier New" w:cs="Courier New"/>
        </w:rPr>
        <w:t>ear Paris, July 2, 1778 whether of disease or of poison  administered by himself is not known. He was received into the Pantheon Oct. 11, 1794.</w:t>
      </w:r>
    </w:p>
    <w:p w:rsidR="00000000" w:rsidRDefault="00417EA9">
      <w:pPr>
        <w:pStyle w:val="Textebrut"/>
      </w:pPr>
      <w:r>
        <w:rPr>
          <w:rFonts w:ascii="Courier New" w:hAnsi="Courier New" w:cs="Courier New"/>
        </w:rPr>
        <w:t>The European and even world-wide reputation which Rousseau had achieved is illustrated by the fact that he was i</w:t>
      </w:r>
      <w:r>
        <w:rPr>
          <w:rFonts w:ascii="Courier New" w:hAnsi="Courier New" w:cs="Courier New"/>
        </w:rPr>
        <w:t>nduced in the last period of his life to compose the Lettres sur Legislation des Corses and the Considerations sur le Gouvernenent de Pologne (1772); and his mental force is apparent in the ability to write his Confessiosle at a time when his soul was dark</w:t>
      </w:r>
      <w:r>
        <w:rPr>
          <w:rFonts w:ascii="Courier New" w:hAnsi="Courier New" w:cs="Courier New"/>
        </w:rPr>
        <w:t xml:space="preserve">ened with the clouds of morbid and imaginary fears. His native frankness is very evident in that book, but faults and errors are so interwoven with virtues and attractive features that the result of the whole is a glorification of himself. The book may be </w:t>
      </w:r>
      <w:r>
        <w:rPr>
          <w:rFonts w:ascii="Courier New" w:hAnsi="Courier New" w:cs="Courier New"/>
        </w:rPr>
        <w:t>regarded both as a companion picture and a contrast to the Confessions of Augustine. Such contradictions are characteristic of the man in every relation. He was immeasurably vain, selfish, changeful, and ungrateful — easily provoked, always suspicious, and</w:t>
      </w:r>
      <w:r>
        <w:rPr>
          <w:rFonts w:ascii="Courier New" w:hAnsi="Courier New" w:cs="Courier New"/>
        </w:rPr>
        <w:t xml:space="preserve"> morbidly misanthropic. As a reformer, his merit consists in having opposed to the godless humanism of his day the crying needs of the human heart; but he identified the empirical sinful heart with the ideal heart, individual participation in nature with p</w:t>
      </w:r>
      <w:r>
        <w:rPr>
          <w:rFonts w:ascii="Courier New" w:hAnsi="Courier New" w:cs="Courier New"/>
        </w:rPr>
        <w:t>ersonal conformity to nature, the beautiful soul with the moral spirit, the utilitarian with the practical, declamation with confession, and he therefore remained involved in contradictions to the end. In contrast with Calvin, he brought out the ideas of i</w:t>
      </w:r>
      <w:r>
        <w:rPr>
          <w:rFonts w:ascii="Courier New" w:hAnsi="Courier New" w:cs="Courier New"/>
        </w:rPr>
        <w:t>ndividual rights and of the personal dignity of man — elements of Christian truth often violated by Calvin; but he nevertheless gave his ideal state power over the religious worship and profession of its subjects. Compared with Voltaire, the sardonic mocke</w:t>
      </w:r>
      <w:r>
        <w:rPr>
          <w:rFonts w:ascii="Courier New" w:hAnsi="Courier New" w:cs="Courier New"/>
        </w:rPr>
        <w:t>r of all existing things, Rousseau commands respect by the frankness and manliness of his protests, even when they are directed against holy things. He was incapable of comprehending the syntheses nature and culture, liberty and authority, individuality an</w:t>
      </w:r>
      <w:r>
        <w:rPr>
          <w:rFonts w:ascii="Courier New" w:hAnsi="Courier New" w:cs="Courier New"/>
        </w:rPr>
        <w:t>d society, reason and revelation, the human and the divine. In its pedagogical aspects, his work compares with that of Pestalozzi as does the dawn with the noonday sun. In politics he points forward to both Mirabeau and Saint-Simon; and in philosophy, as a</w:t>
      </w:r>
      <w:r>
        <w:rPr>
          <w:rFonts w:ascii="Courier New" w:hAnsi="Courier New" w:cs="Courier New"/>
        </w:rPr>
        <w:t xml:space="preserve"> preacher of deism, he may be compared with Kant. For both good and evil, Rousseau was a mighty exponent of the spirit of his time, and deserves, in justice, to be studied from both points of view.</w:t>
      </w:r>
    </w:p>
    <w:p w:rsidR="00000000" w:rsidRDefault="00417EA9">
      <w:pPr>
        <w:pStyle w:val="Textebrut"/>
      </w:pPr>
      <w:r>
        <w:rPr>
          <w:rFonts w:ascii="Courier New" w:hAnsi="Courier New" w:cs="Courier New"/>
        </w:rPr>
        <w:t>Rousseau's works were very numerous, the botanical and mus</w:t>
      </w:r>
      <w:r>
        <w:rPr>
          <w:rFonts w:ascii="Courier New" w:hAnsi="Courier New" w:cs="Courier New"/>
        </w:rPr>
        <w:t>ical writings, among others, being especially worthy of recognition. Editions of his writings are likewise numerous (Geneva, 1782-90, 17 vols. 4to, or 35 vols.  8vo; Paris, 1793-1800, 18 vols. 4to, etc. German editions by Cramer, Gleich, and others). Addit</w:t>
      </w:r>
      <w:r>
        <w:rPr>
          <w:rFonts w:ascii="Courier New" w:hAnsi="Courier New" w:cs="Courier New"/>
        </w:rPr>
        <w:t>ional matter was furnished by Musset-Pathay, in Oeuvres Inedites de J. J. Rousseau (Paris, 1825), and by Mars Michel Rey, in Lettres Inedites de J. J. Rousseau (Amst. and Paris, 1858). Musset- Pathay also wrote a Histoire de la Vie et des Ouvrages de J. J.</w:t>
      </w:r>
      <w:r>
        <w:rPr>
          <w:rFonts w:ascii="Courier New" w:hAnsi="Courier New" w:cs="Courier New"/>
        </w:rPr>
        <w:t xml:space="preserve"> Rousseau (ibid. 1821). See also Girardin, Sur la Mort de J. J. Rousseau (ibid. 1824); Villemain, Cours de Litterature Francaise (Vingt deuxieme Lecon); the Works on the history of literature by Vinet, Demogeot, etc.; Schmidt- Weissenfels, Geschichte der f</w:t>
      </w:r>
      <w:r>
        <w:rPr>
          <w:rFonts w:ascii="Courier New" w:hAnsi="Courier New" w:cs="Courier New"/>
        </w:rPr>
        <w:t>ranzosischen Revolutions literatur (Prague, 1859), p. 16 sq.</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Roussel, Gerard[[@Headword:Roussel, Gerard]]</w:t>
      </w:r>
    </w:p>
    <w:p w:rsidR="00000000" w:rsidRDefault="00417EA9">
      <w:pPr>
        <w:pStyle w:val="Textebrut"/>
      </w:pPr>
      <w:r>
        <w:rPr>
          <w:rFonts w:ascii="Courier New" w:hAnsi="Courier New" w:cs="Courier New"/>
        </w:rPr>
        <w:t xml:space="preserve">             (Lat. Gerardas Rufus), bishop of Oleron, in France, and reformer, was born at </w:t>
      </w:r>
      <w:r>
        <w:rPr>
          <w:rFonts w:ascii="Courier New" w:hAnsi="Courier New" w:cs="Courier New"/>
        </w:rPr>
        <w:t>Vaquerie, near Amiens, and became a student at Paris, where Lefevre d'Etaples convinced him that man is saved only through faith in God's mercy, but that such faith may consist with the practice of the external forms of Romanism, they being regarded as ind</w:t>
      </w:r>
      <w:r>
        <w:rPr>
          <w:rFonts w:ascii="Courier New" w:hAnsi="Courier New" w:cs="Courier New"/>
        </w:rPr>
        <w:t xml:space="preserve">ifferent matters. When Lefevre was accused of heresy and obliged to flee to bishop Briconnet of Meaux in 1521, Roussel followed, and remained at Meaux until compelled to seek a refuge against imprisonment for heresy himself, when he established himself in </w:t>
      </w:r>
      <w:r>
        <w:rPr>
          <w:rFonts w:ascii="Courier New" w:hAnsi="Courier New" w:cs="Courier New"/>
        </w:rPr>
        <w:t>the house of Capito at Strasburg. In 1526 Francis I recalled the fugitives, and Roussel became court preacher to Margaret of Orleans, in that position faithfully preaching evangelical doctrines, but retaining the usages of Rome. On the marriage of Margaret</w:t>
      </w:r>
      <w:r>
        <w:rPr>
          <w:rFonts w:ascii="Courier New" w:hAnsi="Courier New" w:cs="Courier New"/>
        </w:rPr>
        <w:t xml:space="preserve"> with the king of Navarre (1527), Roussel became her confessor. In 1530 he obtained the rich abbey of Clairac. In 1533 his patroness invited him to preach in the Louvre, which he did amid great popular agitation. Many Romanists were expelled the city, and </w:t>
      </w:r>
      <w:r>
        <w:rPr>
          <w:rFonts w:ascii="Courier New" w:hAnsi="Courier New" w:cs="Courier New"/>
        </w:rPr>
        <w:t xml:space="preserve">Roussel, on the other hand, was imprisoned, but afterwards released and forbidden to preach. He returned with his protectress to Bdarn, and soon afterwards obtained the bishopric of Oleron, for accepting which Calvin censured him strongly, because his new </w:t>
      </w:r>
      <w:r>
        <w:rPr>
          <w:rFonts w:ascii="Courier New" w:hAnsi="Courier New" w:cs="Courier New"/>
        </w:rPr>
        <w:t>position would compel him to tolerate abuses which he had formerly condemned. Roussel, however, did what he could for the welfare of his diocese, while holding an intermediate position between Rome and the Reformation. He explained the Bible in his sermons</w:t>
      </w:r>
      <w:r>
        <w:rPr>
          <w:rFonts w:ascii="Courier New" w:hAnsi="Courier New" w:cs="Courier New"/>
        </w:rPr>
        <w:t>, celebrated mass in the vernacular, administered the communion under both kinds, made provision for the Christian training of the young, and devoted his rich revenues to the support of the poor. He also wrote Expositions, in dialogue form, of the Apostles</w:t>
      </w:r>
      <w:r>
        <w:rPr>
          <w:rFonts w:ascii="Courier New" w:hAnsi="Courier New" w:cs="Courier New"/>
        </w:rPr>
        <w:t>' Creed, the Decalogue, and the Lord's Prayer, as guides to his  clergy in the conduct of catechetical instruction. In this work Roussel occupied thoroughly evangelical ground, if a few concessions in regard to ceremonies be set aside. The only appeal is t</w:t>
      </w:r>
      <w:r>
        <w:rPr>
          <w:rFonts w:ascii="Courier New" w:hAnsi="Courier New" w:cs="Courier New"/>
        </w:rPr>
        <w:t>o the Bible; Christ is represented as the only head of the Church; faith in him as the only condition of salvation. The Church triumphant is the only perfect Church, and of visible churches that alone is a true Church in which the Gospel is preached in its</w:t>
      </w:r>
      <w:r>
        <w:rPr>
          <w:rFonts w:ascii="Courier New" w:hAnsi="Courier New" w:cs="Courier New"/>
        </w:rPr>
        <w:t xml:space="preserve"> purity, and in which the sacraments, of which there are but two, are properly administered. A subsequent tract on the Lord's supper taught the impartation of Christ's glorified body in the sense of Calvin, with whose theology the views of Roussel had much</w:t>
      </w:r>
      <w:r>
        <w:rPr>
          <w:rFonts w:ascii="Courier New" w:hAnsi="Courier New" w:cs="Courier New"/>
        </w:rPr>
        <w:t xml:space="preserve"> in common, particularly in the feature of an absolute predestination. The Sorbonne extracted a number of propositions from these works and condemned them as heretical, as it had already done the sermon in the Louvre; but before the sentence was pronounced</w:t>
      </w:r>
      <w:r>
        <w:rPr>
          <w:rFonts w:ascii="Courier New" w:hAnsi="Courier New" w:cs="Courier New"/>
        </w:rPr>
        <w:t xml:space="preserve"> Roussel had ended his career. In the spring of 1550 he had preached a sermon before a synod held at Mauleon, in which he advocated a reduction in the number of saints' days, which excited the rage of the Romish fanatics present to such a degree that they </w:t>
      </w:r>
      <w:r>
        <w:rPr>
          <w:rFonts w:ascii="Courier New" w:hAnsi="Courier New" w:cs="Courier New"/>
        </w:rPr>
        <w:t>broke down the pulpit in which he stood, and injured him so severely in the process that he died soon afterwards. In addition to the works referred to, Roussel published, in early life, a Latin translation of Aristotle's Ethics, and a Commentary accompanyi</w:t>
      </w:r>
      <w:r>
        <w:rPr>
          <w:rFonts w:ascii="Courier New" w:hAnsi="Courier New" w:cs="Courier New"/>
        </w:rPr>
        <w:t>ng an edition of the arithmetic of Bontius, which was designed to elucidate the mystical signification of numbers. See C. Schmidt, Gerard Roussel, Predicateur de la Reine Marguerite de Navarre (Strasburg. 1845).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 xml:space="preserve">Roussel, Napolion[[@Headword:Roussel, </w:t>
      </w:r>
      <w:r>
        <w:rPr>
          <w:rFonts w:ascii="Courier New" w:eastAsia="Times New Roman" w:hAnsi="Courier New" w:cs="Courier New"/>
        </w:rPr>
        <w:t>Napolion]]</w:t>
      </w:r>
    </w:p>
    <w:p w:rsidR="00000000" w:rsidRDefault="00417EA9">
      <w:pPr>
        <w:pStyle w:val="Textebrut"/>
      </w:pPr>
      <w:r>
        <w:rPr>
          <w:rFonts w:ascii="Courier New" w:hAnsi="Courier New" w:cs="Courier New"/>
        </w:rPr>
        <w:t xml:space="preserve">             a French Protestant theologian, was born at Sauve in 1805. He studied at Geneva, was in 1831 pastor at Saint Etienne, but at the instance of the consistory he had to resign in 1835 because his sermons "bore the stamp of Methodism." </w:t>
      </w:r>
      <w:r>
        <w:rPr>
          <w:rFonts w:ascii="Courier New" w:hAnsi="Courier New" w:cs="Courier New"/>
        </w:rPr>
        <w:t>In vain did the majority of the Church protest against the intolerance of the consistory. Roussel resigned, and founded an independent chapel. In 1835 he was pastor at Marseilles, in 1838 he went to Paris, where he started a journal called l'Esperance, the</w:t>
      </w:r>
      <w:r>
        <w:rPr>
          <w:rFonts w:ascii="Courier New" w:hAnsi="Courier New" w:cs="Courier New"/>
        </w:rPr>
        <w:t xml:space="preserve"> organ of the orthodox party. He was the means of founding churches at AngoulAme, Villefavard, Limoges, Balledant, etc. In 1863 Roussel weit to Lyons, but- resigned his pastorate in 1867. He then retired to Geneva, and died June 8, 1878. Besides his Commen</w:t>
      </w:r>
      <w:r>
        <w:rPr>
          <w:rFonts w:ascii="Courier New" w:hAnsi="Courier New" w:cs="Courier New"/>
        </w:rPr>
        <w:t>t il ne faut pas Precher, he published a great many brochures and tracts. See Lichtenberger, Encyclop. des Sciences Religieuses,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Roustan, Antoine Jacques[[@Headword:Roustan, Antoine Jacques]]</w:t>
      </w:r>
    </w:p>
    <w:p w:rsidR="00000000" w:rsidRDefault="00417EA9">
      <w:pPr>
        <w:pStyle w:val="Textebrut"/>
      </w:pPr>
      <w:r>
        <w:rPr>
          <w:rFonts w:ascii="Courier New" w:hAnsi="Courier New" w:cs="Courier New"/>
        </w:rPr>
        <w:t>             a Swiss Protestant minister and w</w:t>
      </w:r>
      <w:r>
        <w:rPr>
          <w:rFonts w:ascii="Courier New" w:hAnsi="Courier New" w:cs="Courier New"/>
        </w:rPr>
        <w:t>riter, was born at Geneva in 1734. For twenty-six years (1764-90) he was minister of a Swiss church in London. He wrote Lettres sur l'Etat Present de Christianisme, etc. (Lond. 1763, 12mo; in English, 1775, 8vo).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Routh, Martin Joseph[[@Headword:Routh</w:t>
      </w:r>
      <w:r>
        <w:rPr>
          <w:rFonts w:ascii="Courier New" w:eastAsia="Times New Roman" w:hAnsi="Courier New" w:cs="Courier New"/>
        </w:rPr>
        <w:t>, Martin Joseph]]</w:t>
      </w:r>
    </w:p>
    <w:p w:rsidR="00000000" w:rsidRDefault="00417EA9">
      <w:pPr>
        <w:pStyle w:val="Textebrut"/>
      </w:pPr>
      <w:r>
        <w:rPr>
          <w:rFonts w:ascii="Courier New" w:hAnsi="Courier New" w:cs="Courier New"/>
        </w:rPr>
        <w:t xml:space="preserve">             an English clergyman and educator, was born at South Elmham, Suffolk, Sept. 15, 1755. He matriculated as a battler at Queen's College, Oxford, May 31, 1770; in July, 1771, was elected a demy of St. Mary Magdalen College, and </w:t>
      </w:r>
      <w:r>
        <w:rPr>
          <w:rFonts w:ascii="Courier New" w:hAnsi="Courier New" w:cs="Courier New"/>
        </w:rPr>
        <w:t>fellow in July, 1776. He was appointed college librarian in 1781, senior proctor in 1783, junior dean of arts in 1784 and 1785, was made bachelor of divinity July 15, 1786, and college bursar in 1791. He  became president of Magdalen College, April 11, 179</w:t>
      </w:r>
      <w:r>
        <w:rPr>
          <w:rFonts w:ascii="Courier New" w:hAnsi="Courier New" w:cs="Courier New"/>
        </w:rPr>
        <w:t>1, which position he retained until his death (Dec. 22, 1854). In 1810 he became rector of Tylehurst, near Reading, where he retired for rest at certain seasons of the year. His works were distinguished by profound scholarship and great critical acumen. Hi</w:t>
      </w:r>
      <w:r>
        <w:rPr>
          <w:rFonts w:ascii="Courier New" w:hAnsi="Courier New" w:cs="Courier New"/>
        </w:rPr>
        <w:t>s works are: Platonis Euthydemas et Gorgias, etc. (Oxford, 1784, 8vo): — Reliquioe Sacroe (1814-18, 4 vols.; later ed. 1846-48, 5 vols.): — Bishop Burnet's History of His Own Time (1823, 6 vols. 8vo), annotated.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Roux Lavergne, Pierre Celestin[[@Headw</w:t>
      </w:r>
      <w:r>
        <w:rPr>
          <w:rFonts w:ascii="Courier New" w:eastAsia="Times New Roman" w:hAnsi="Courier New" w:cs="Courier New"/>
        </w:rPr>
        <w:t>ord:Roux Lavergne, Pierre Celestin]]</w:t>
      </w:r>
    </w:p>
    <w:p w:rsidR="00000000" w:rsidRDefault="00417EA9">
      <w:pPr>
        <w:pStyle w:val="Textebrut"/>
      </w:pPr>
      <w:r>
        <w:rPr>
          <w:rFonts w:ascii="Courier New" w:hAnsi="Courier New" w:cs="Courier New"/>
        </w:rPr>
        <w:t>             a French writer, who died Feb. 16, 1874, was for some time editor of the Univers. When quite advanced in age, he became a priest, and for many years labored as professor of theology at the seminary in Nisme</w:t>
      </w:r>
      <w:r>
        <w:rPr>
          <w:rFonts w:ascii="Courier New" w:hAnsi="Courier New" w:cs="Courier New"/>
        </w:rPr>
        <w:t>s. He died at Rennes as member of the cathedral. He wrote, De la Philosophie de l'Histoire (1850): — Philosophia juxta Divi Thomoe Dogmata (1850-59). See the Literarischer Handweiser, 1874, p. 176.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Row Heresy[[@Headword:Row Heresy]]</w:t>
      </w:r>
    </w:p>
    <w:p w:rsidR="00000000" w:rsidRDefault="00417EA9">
      <w:pPr>
        <w:pStyle w:val="Textebrut"/>
      </w:pPr>
      <w:r>
        <w:rPr>
          <w:rFonts w:ascii="Courier New" w:hAnsi="Courier New" w:cs="Courier New"/>
        </w:rPr>
        <w:t>          </w:t>
      </w:r>
      <w:r>
        <w:rPr>
          <w:rFonts w:ascii="Courier New" w:hAnsi="Courier New" w:cs="Courier New"/>
        </w:rPr>
        <w:t>   In 1831, Mr. Campbell, minister of Row, Scotland, was deposed by the General Assembly for holding, among other errors, the doctrine of universal pardon, and a peculiar view of the nature of faith, quite similar to that of the Sandemanians (q.v.). On som</w:t>
      </w:r>
      <w:r>
        <w:rPr>
          <w:rFonts w:ascii="Courier New" w:hAnsi="Courier New" w:cs="Courier New"/>
        </w:rPr>
        <w:t>e other points his views touched those of Edward Irving, but his doctrines did not spread to any extent. In 1856 he published the Nature of the Atonement, in which he declares that it was not a satisfaction, but only “an adequate repentance, in no sense su</w:t>
      </w:r>
      <w:r>
        <w:rPr>
          <w:rFonts w:ascii="Courier New" w:hAnsi="Courier New" w:cs="Courier New"/>
        </w:rPr>
        <w:t>bstitutionary,” and that Christ's suffering arose “from seeing sin and sinners with God's eyes, and feeling in reference to them with God's heart.”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Row, John (1)[[@Headword:Row, John (1)]]</w:t>
      </w:r>
    </w:p>
    <w:p w:rsidR="00000000" w:rsidRDefault="00417EA9">
      <w:pPr>
        <w:pStyle w:val="Textebrut"/>
      </w:pPr>
      <w:r>
        <w:rPr>
          <w:rFonts w:ascii="Courier New" w:hAnsi="Courier New" w:cs="Courier New"/>
        </w:rPr>
        <w:t xml:space="preserve">             a </w:t>
      </w:r>
      <w:r>
        <w:rPr>
          <w:rFonts w:ascii="Courier New" w:hAnsi="Courier New" w:cs="Courier New"/>
        </w:rPr>
        <w:t xml:space="preserve">Scottish divine, was born near Sterling about 1526. He was agent of the clergy of Scotland at the Vatican in 1550, and afterwards became a Protestant minister. He died in 1580. He was one of the six ministers who composed the Scottish Confession and First </w:t>
      </w:r>
      <w:r>
        <w:rPr>
          <w:rFonts w:ascii="Courier New" w:hAnsi="Courier New" w:cs="Courier New"/>
        </w:rPr>
        <w:t>Book of Discipline.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Row, John (2)[[@Headword:Row, John (2)]]</w:t>
      </w:r>
    </w:p>
    <w:p w:rsidR="00000000" w:rsidRDefault="00417EA9">
      <w:pPr>
        <w:pStyle w:val="Textebrut"/>
      </w:pPr>
      <w:r>
        <w:rPr>
          <w:rFonts w:ascii="Courier New" w:hAnsi="Courier New" w:cs="Courier New"/>
        </w:rPr>
        <w:t>             a Presbyterian divine, and son of John Row the reformer, was born at Perth in 1568. He studied at the University of Edinburgh, and was minister of  Carnock, Fifeshire, from 159</w:t>
      </w:r>
      <w:r>
        <w:rPr>
          <w:rFonts w:ascii="Courier New" w:hAnsi="Courier New" w:cs="Courier New"/>
        </w:rPr>
        <w:t>2 till 1644. His death took place in 1646. He wrote The Historie of the Kirk of Scotland (1558-1637), which, after lying in MS. for more than 200 years, has recently been twice privately printed, together with a continuation by his sons to 1639 (Edinb. Mai</w:t>
      </w:r>
      <w:r>
        <w:rPr>
          <w:rFonts w:ascii="Courier New" w:hAnsi="Courier New" w:cs="Courier New"/>
        </w:rPr>
        <w:t>tland Club, 1842, 2 vols. 4to; 2d ed. ibid. Wodrow Society, 1842, 4to).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Row, John (3)[[@Headword:Row, John (3)]]</w:t>
      </w:r>
    </w:p>
    <w:p w:rsidR="00000000" w:rsidRDefault="00417EA9">
      <w:pPr>
        <w:pStyle w:val="Textebrut"/>
      </w:pPr>
      <w:r>
        <w:rPr>
          <w:rFonts w:ascii="Courier New" w:hAnsi="Courier New" w:cs="Courier New"/>
        </w:rPr>
        <w:t>             a Presbyterian divine and Hebrew scholar, was born at Carnock about 1598, and was the son of the preceding. He became one of</w:t>
      </w:r>
      <w:r>
        <w:rPr>
          <w:rFonts w:ascii="Courier New" w:hAnsi="Courier New" w:cs="Courier New"/>
        </w:rPr>
        <w:t xml:space="preserve"> the ministers of Aberdeen in 1631, and in 1644 he was chosen moderator of the Provincial Assembly at Aberdeen. He was a Covenanter in the civil war, and in 1652 became principal of King's College, Aberdeen, but resigned in 1661. He was subsequently a scho</w:t>
      </w:r>
      <w:r>
        <w:rPr>
          <w:rFonts w:ascii="Courier New" w:hAnsi="Courier New" w:cs="Courier New"/>
        </w:rPr>
        <w:t>olmaster in Aberdeen, but spent his last years in retirement in the parish of Kinellar, near Aberdeen. He was noted — and the same may be said of his father and grandfather — for an intimate acquaintance with the Hebrew language. His death took place about</w:t>
      </w:r>
      <w:r>
        <w:rPr>
          <w:rFonts w:ascii="Courier New" w:hAnsi="Courier New" w:cs="Courier New"/>
        </w:rPr>
        <w:t xml:space="preserve"> 1672. He published, Hebraicam Linguoe Institutiones (Glasg. 1634, 12mo): — Xibias Hebraica seu Vocabularium, etc. (1644, 12mo): — Ε</w:t>
      </w:r>
      <w:r>
        <w:rPr>
          <w:rFonts w:ascii="Courier New" w:hAnsi="Courier New" w:cs="Courier New"/>
        </w:rPr>
        <w:t>ὐ</w:t>
      </w:r>
      <w:r>
        <w:rPr>
          <w:rFonts w:ascii="Courier New" w:hAnsi="Courier New" w:cs="Courier New"/>
        </w:rPr>
        <w:t>χαριστία Βασιλικ</w:t>
      </w:r>
      <w:r>
        <w:rPr>
          <w:rFonts w:ascii="Courier New" w:hAnsi="Courier New" w:cs="Courier New"/>
        </w:rPr>
        <w:t>ή</w:t>
      </w:r>
      <w:r>
        <w:rPr>
          <w:rFonts w:ascii="Courier New" w:hAnsi="Courier New" w:cs="Courier New"/>
        </w:rPr>
        <w:t>, etc. (Abredon. 1660, 4to). See 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Rowan, Arthur Blen</w:t>
      </w:r>
      <w:r>
        <w:rPr>
          <w:rFonts w:ascii="Courier New" w:eastAsia="Times New Roman" w:hAnsi="Courier New" w:cs="Courier New"/>
        </w:rPr>
        <w:t>nerhassett, D.D.[[@Headword:Rowan, Arthur Blennerhassett, D.D.]]</w:t>
      </w:r>
    </w:p>
    <w:p w:rsidR="00000000" w:rsidRDefault="00417EA9">
      <w:pPr>
        <w:pStyle w:val="Textebrut"/>
      </w:pPr>
      <w:r>
        <w:rPr>
          <w:rFonts w:ascii="Courier New" w:hAnsi="Courier New" w:cs="Courier New"/>
        </w:rPr>
        <w:t xml:space="preserve">             an Irish divine, was for more than thirty years curate of Blennerville, subsequently archdeacon of Ardfert, rector of Kilgobbin and Balinooher, and surrogate of the Consistorial </w:t>
      </w:r>
      <w:r>
        <w:rPr>
          <w:rFonts w:ascii="Courier New" w:hAnsi="Courier New" w:cs="Courier New"/>
        </w:rPr>
        <w:t>Court of Ardfert and Aghadoe. He died at Belmont, Kerry, Ireland, Aug. 12, 1861. Among his publications are, Romanism in the Church, etc. (1847, 8vo): — Newman's Popular Fallacies Considered (Dublin, 1852, 8vo): — Casuistry and Conscience (1854, 8vo): besi</w:t>
      </w:r>
      <w:r>
        <w:rPr>
          <w:rFonts w:ascii="Courier New" w:hAnsi="Courier New" w:cs="Courier New"/>
        </w:rPr>
        <w:t>des Sermons and Sketches. See 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Rowan, Stephen, D.D.[[@Headword:Rowan, Stephen, D.D.]]</w:t>
      </w:r>
    </w:p>
    <w:p w:rsidR="00000000" w:rsidRDefault="00417EA9">
      <w:pPr>
        <w:pStyle w:val="Textebrut"/>
      </w:pPr>
      <w:r>
        <w:rPr>
          <w:rFonts w:ascii="Courier New" w:hAnsi="Courier New" w:cs="Courier New"/>
        </w:rPr>
        <w:t xml:space="preserve">             a (Dutch) Reformed minister, was born at Salem, N.Y., 1787. After having graduated at Union College in </w:t>
      </w:r>
      <w:r>
        <w:rPr>
          <w:rFonts w:ascii="Courier New" w:hAnsi="Courier New" w:cs="Courier New"/>
        </w:rPr>
        <w:t>1804, he studied theology with Drs. J.H. Meyer and Jeremiah Romeyn, and then entered the ministry in 1806. He was a popular preacher of the Reformed Church settled in the then suburban village of Greenwich, now in Bleecker Street, New York. His labors were</w:t>
      </w:r>
      <w:r>
        <w:rPr>
          <w:rFonts w:ascii="Courier New" w:hAnsi="Courier New" w:cs="Courier New"/>
        </w:rPr>
        <w:t xml:space="preserve"> much blessed, until difficulties arose which led to his leaving  the denomination and the establishment of the Eighth Presbyterian Church in Chrystie Street in 1819. Here he ministered until 1825, when he became secretary of the American Society for Melio</w:t>
      </w:r>
      <w:r>
        <w:rPr>
          <w:rFonts w:ascii="Courier New" w:hAnsi="Courier New" w:cs="Courier New"/>
        </w:rPr>
        <w:t xml:space="preserve">rating the Condition of the Jews. He visited Europe in this behalf, and was an efficient officer. His fine pulpit abilities and winning manners made him many warm friends, and great success attended his pastoral labors. But his trials were oppressive, and </w:t>
      </w:r>
      <w:r>
        <w:rPr>
          <w:rFonts w:ascii="Courier New" w:hAnsi="Courier New" w:cs="Courier New"/>
        </w:rPr>
        <w:t>overclouded his work sadly. He died in 1835, chastened in spirit, in firm faith, and leaving rich testimonies for the grace that supported him. See Corwin, Manual of the Reformed Church, p. 192. (W.J.R.T.)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Rowbotham, John[[@Headword:Rowbotham, John]]</w:t>
      </w:r>
    </w:p>
    <w:p w:rsidR="00000000" w:rsidRDefault="00417EA9">
      <w:pPr>
        <w:pStyle w:val="Textebrut"/>
      </w:pPr>
      <w:r>
        <w:rPr>
          <w:rFonts w:ascii="Courier New" w:hAnsi="Courier New" w:cs="Courier New"/>
        </w:rPr>
        <w:t xml:space="preserve">             an English clergyman of Upminster. Essex, during the latter part of the 17th century, ejected for nonconformity in 1662. He wrote, Preciousness of Christ to Believers (Lond. 1647, 12mo): Exposition of the Canticles (ibid. 1651, 4to): — </w:t>
      </w:r>
      <w:r>
        <w:rPr>
          <w:rFonts w:ascii="Courier New" w:hAnsi="Courier New" w:cs="Courier New"/>
        </w:rPr>
        <w:t>Mystery of the Two Witnesses Unveiled (ibid. 1654, 12mo): — Disquisitio in Hypothesin Baxterianam de Foedere Gratioe ab Initio, etc. (ibid. 1694-98, 8vo). See 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Rowden, Philip, D.D[[@Headword:Rowden, Phi</w:t>
      </w:r>
      <w:r>
        <w:rPr>
          <w:rFonts w:ascii="Courier New" w:eastAsia="Times New Roman" w:hAnsi="Courier New" w:cs="Courier New"/>
        </w:rPr>
        <w:t>lip, D.D]]</w:t>
      </w:r>
    </w:p>
    <w:p w:rsidR="00000000" w:rsidRDefault="00417EA9">
      <w:pPr>
        <w:pStyle w:val="Textebrut"/>
      </w:pPr>
      <w:r>
        <w:rPr>
          <w:rFonts w:ascii="Courier New" w:hAnsi="Courier New" w:cs="Courier New"/>
        </w:rPr>
        <w:t>             a Baptist minister, was born in England in 1828, and in early life came to New York city. Not long after he was converted, and joined the Church in Newark, N.J. Having subsequently entered the ministry, his pastorates were successiv</w:t>
      </w:r>
      <w:r>
        <w:rPr>
          <w:rFonts w:ascii="Courier New" w:hAnsi="Courier New" w:cs="Courier New"/>
        </w:rPr>
        <w:t xml:space="preserve">ely in Newark, Bronson, Michigan, and in Chili, Indiana. His ministry was attended with powerful revivals." He was a man of studious habits and deep research." He died in Rochester, Indiana, April 4, 1875. Sec Cathcart, Baptist Encyclop. page 1012. (J. C. </w:t>
      </w:r>
      <w:r>
        <w:rPr>
          <w:rFonts w:ascii="Courier New" w:hAnsi="Courier New" w:cs="Courier New"/>
        </w:rPr>
        <w:t>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Rowe, Elizabeth[[@Headword:Rowe, Elizabeth]]</w:t>
      </w:r>
    </w:p>
    <w:p w:rsidR="00000000" w:rsidRDefault="00417EA9">
      <w:pPr>
        <w:pStyle w:val="Textebrut"/>
      </w:pPr>
      <w:r>
        <w:rPr>
          <w:rFonts w:ascii="Courier New" w:hAnsi="Courier New" w:cs="Courier New"/>
        </w:rPr>
        <w:t>             an Englishwoman noted for her personal accomplishments and elegant writings, was the daughter of Walter Singer, a Dissenting minister, and was born at Ilchester, Somersetshire, in 1674. Sh</w:t>
      </w:r>
      <w:r>
        <w:rPr>
          <w:rFonts w:ascii="Courier New" w:hAnsi="Courier New" w:cs="Courier New"/>
        </w:rPr>
        <w:t>e was very charitable, freely distributing to those in need. Her death occurred in 1737. Among her published works are, Friendship in Death (1728): — Devout Exercises of the Heart, in Meditation, etc. (1738, 8vo; Phila. 1850, 24mo): — Miscellaneous Works (</w:t>
      </w:r>
      <w:r>
        <w:rPr>
          <w:rFonts w:ascii="Courier New" w:hAnsi="Courier New" w:cs="Courier New"/>
        </w:rPr>
        <w:t>1739, 2 vols. 8vo).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Rowe, John[[@Headword:Rowe, John]]</w:t>
      </w:r>
    </w:p>
    <w:p w:rsidR="00000000" w:rsidRDefault="00417EA9">
      <w:pPr>
        <w:pStyle w:val="Textebrut"/>
      </w:pPr>
      <w:r>
        <w:rPr>
          <w:rFonts w:ascii="Courier New" w:hAnsi="Courier New" w:cs="Courier New"/>
        </w:rPr>
        <w:t xml:space="preserve">             a Nonconformist minister, was born at Tiverton, England, in 1627. He was educated at New Inn Hall, Oxford, and obtained a fellowship in Corpus Christi College. He became preacher at </w:t>
      </w:r>
      <w:r>
        <w:rPr>
          <w:rFonts w:ascii="Courier New" w:hAnsi="Courier New" w:cs="Courier New"/>
        </w:rPr>
        <w:t>Witney and Tiverton, and, in 1654, at Westminster Abbey. In 1662 he was ejected for nonconformity, and afterwards had a congregation in Bartholomew Close, London. He wrote, Heavenly-mindedness and Earthly-mindedness (1672, 2 pts 12mo): — Saints' Temptation</w:t>
      </w:r>
      <w:r>
        <w:rPr>
          <w:rFonts w:ascii="Courier New" w:hAnsi="Courier New" w:cs="Courier New"/>
        </w:rPr>
        <w:t xml:space="preserve">s (1674, 1675, 8vo): — Emanuel (1680, 8vo): — Sermons, etc.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Rowe, Samuel[[@Headword:Rowe, Samuel]]</w:t>
      </w:r>
    </w:p>
    <w:p w:rsidR="00000000" w:rsidRDefault="00417EA9">
      <w:pPr>
        <w:pStyle w:val="Textebrut"/>
      </w:pPr>
      <w:r>
        <w:rPr>
          <w:rFonts w:ascii="Courier New" w:hAnsi="Courier New" w:cs="Courier New"/>
        </w:rPr>
        <w:t>             an English clergyman, was born in 1793. He became a bookseller, but graduated al Jesus College, Oxford, in 1826. In 1833 he was made vica</w:t>
      </w:r>
      <w:r>
        <w:rPr>
          <w:rFonts w:ascii="Courier New" w:hAnsi="Courier New" w:cs="Courier New"/>
        </w:rPr>
        <w:t xml:space="preserve">r of Crediton and perpetual curate of Postbury, St Luke, which offices he held until his death. He published, Appeal to the Rubric (Lond. 1841, small 8vo), Church Psalm-book (several editions): — also Panorame of Plymouth, and Perambulations in the Forest </w:t>
      </w:r>
      <w:r>
        <w:rPr>
          <w:rFonts w:ascii="Courier New" w:hAnsi="Courier New" w:cs="Courier New"/>
        </w:rPr>
        <w:t>of Dartmoor (Plymouth, 1848, 8vo).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Rowe, Wesley[[@Headword:Rowe, Wesley]]</w:t>
      </w:r>
    </w:p>
    <w:p w:rsidR="00000000" w:rsidRDefault="00417EA9">
      <w:pPr>
        <w:pStyle w:val="Textebrut"/>
      </w:pPr>
      <w:r>
        <w:rPr>
          <w:rFonts w:ascii="Courier New" w:hAnsi="Courier New" w:cs="Courier New"/>
        </w:rPr>
        <w:t xml:space="preserve">             a minister of the Methodist Episcopal Church, was born near Frankfort, Ross Co., O. April 4, 1809. He made a formal profession of religion and united with the </w:t>
      </w:r>
      <w:r>
        <w:rPr>
          <w:rFonts w:ascii="Courier New" w:hAnsi="Courier New" w:cs="Courier New"/>
        </w:rPr>
        <w:t>Church in his nineteenth year. In 1832 he was licensed to preach, and in 1834 was admitted on trial into the Ohio Annual Conference, in which, and in the Cincinnati Conference, he labored until within a few days of his death, Feb. 8, 1862. See Minutes of A</w:t>
      </w:r>
      <w:r>
        <w:rPr>
          <w:rFonts w:ascii="Courier New" w:hAnsi="Courier New" w:cs="Courier New"/>
        </w:rPr>
        <w:t>nnual Conferences, 1862, p. 185.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Rowites[[@Headword:Rowites]]</w:t>
      </w:r>
    </w:p>
    <w:p w:rsidR="00000000" w:rsidRDefault="00417EA9">
      <w:pPr>
        <w:pStyle w:val="Textebrut"/>
      </w:pPr>
      <w:r>
        <w:rPr>
          <w:rFonts w:ascii="Courier New" w:hAnsi="Courier New" w:cs="Courier New"/>
        </w:rPr>
        <w:t>             the name applied to the followers of Mr. Campbell, of Row, Scotland. SEE ROW</w:t>
      </w:r>
    </w:p>
    <w:p w:rsidR="00000000" w:rsidRDefault="00417EA9">
      <w:pPr>
        <w:pStyle w:val="Textebrut"/>
      </w:pPr>
      <w:r>
        <w:rPr>
          <w:rFonts w:ascii="Courier New" w:hAnsi="Courier New" w:cs="Courier New"/>
        </w:rPr>
        <w:t> HERESY.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Rowland, Daniel[[@Headword:Rowland, Daniel]]</w:t>
      </w:r>
    </w:p>
    <w:p w:rsidR="00000000" w:rsidRDefault="00417EA9">
      <w:pPr>
        <w:pStyle w:val="Textebrut"/>
      </w:pPr>
      <w:r>
        <w:rPr>
          <w:rFonts w:ascii="Courier New" w:hAnsi="Courier New" w:cs="Courier New"/>
        </w:rPr>
        <w:t xml:space="preserve">             an </w:t>
      </w:r>
      <w:r>
        <w:rPr>
          <w:rFonts w:ascii="Courier New" w:hAnsi="Courier New" w:cs="Courier New"/>
        </w:rPr>
        <w:t>eminent Welsh divine, chaplain to the duke of Leinster during the latter part of the last century. He published Eight Sermons, etc. (Lond. 1774, 12mo): — Three Sermons (1778, 12mo).</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Rowland, Henry Augustus, D.D.[[@Headword:Rowland, Henry Augustus, D.</w:t>
      </w:r>
      <w:r>
        <w:rPr>
          <w:rFonts w:ascii="Courier New" w:eastAsia="Times New Roman" w:hAnsi="Courier New" w:cs="Courier New"/>
        </w:rPr>
        <w:t>D.]]</w:t>
      </w:r>
    </w:p>
    <w:p w:rsidR="00000000" w:rsidRDefault="00417EA9">
      <w:pPr>
        <w:pStyle w:val="Textebrut"/>
      </w:pPr>
      <w:r>
        <w:rPr>
          <w:rFonts w:ascii="Courier New" w:hAnsi="Courier New" w:cs="Courier New"/>
        </w:rPr>
        <w:t xml:space="preserve">             a Presbyterian divine, was born at Windsor, Conn., Sept. 19, 1804. His father was pastor of the Congregational Church at Windsor, and his mother was a relative of Rev. Jonathan Edwards, D.D. He graduated at Yale College in 1823, finished </w:t>
      </w:r>
      <w:r>
        <w:rPr>
          <w:rFonts w:ascii="Courier New" w:hAnsi="Courier New" w:cs="Courier New"/>
        </w:rPr>
        <w:t>his theological course at Andover Seminary in 1827, was licensed by the Hampden Association, and ordained by the New York Presbytery Nov. 24, 1830. He began his ministry in the Presbyterian Church at Fayetteville, N.C. In 1834 he became pastor of Pearl Str</w:t>
      </w:r>
      <w:r>
        <w:rPr>
          <w:rFonts w:ascii="Courier New" w:hAnsi="Courier New" w:cs="Courier New"/>
        </w:rPr>
        <w:t>eet Church, New York; in 1843, of the Church at Honesdale, Pa.; and in 1856 accepted a call and was installed pastor of the Park Presbyterian Church,  Newark, N.J., where he labored until his death, Sept. 4, 1859. Dr. Rowland was a successful pastor and an</w:t>
      </w:r>
      <w:r>
        <w:rPr>
          <w:rFonts w:ascii="Courier New" w:hAnsi="Courier New" w:cs="Courier New"/>
        </w:rPr>
        <w:t xml:space="preserve"> earnest, eloquent preacher. He labored efficiently with his pen, and in the pulpit, to promote the interests of the Redeemer's kingdom for more than one third of a century. He was fond of literature, and wrote much for the periodical press; also several v</w:t>
      </w:r>
      <w:r>
        <w:rPr>
          <w:rFonts w:ascii="Courier New" w:hAnsi="Courier New" w:cs="Courier New"/>
        </w:rPr>
        <w:t>olumes, viz.: On the Common Maxims of Infidelity (1850, 12mo): — The Path of Life (1851, 18mo): — Light in the Dark Valley (1852, 24mo): -- The Way of Peace (1853, 16mo): — Tracts on Christian Baptism: — The Elect Saved by Faith: — and A Conversiation on D</w:t>
      </w:r>
      <w:r>
        <w:rPr>
          <w:rFonts w:ascii="Courier New" w:hAnsi="Courier New" w:cs="Courier New"/>
        </w:rPr>
        <w:t>ecrees and Free Agency. Also many single sermons and articles in the New York Evangelist, New York Observer, etc. See Memorial of the Life and Services of the late Henry A. Rowland, D.D.; Wilson, Presb. Hist. Almanac, 1861, p. 163. (J.L.S.)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 xml:space="preserve">Rowland, </w:t>
      </w:r>
      <w:r>
        <w:rPr>
          <w:rFonts w:ascii="Courier New" w:eastAsia="Times New Roman" w:hAnsi="Courier New" w:cs="Courier New"/>
        </w:rPr>
        <w:t>Thomas[[@Headword:Rowland, Thomas]]</w:t>
      </w:r>
    </w:p>
    <w:p w:rsidR="00000000" w:rsidRDefault="00417EA9">
      <w:pPr>
        <w:pStyle w:val="Textebrut"/>
      </w:pPr>
      <w:r>
        <w:rPr>
          <w:rFonts w:ascii="Courier New" w:hAnsi="Courier New" w:cs="Courier New"/>
        </w:rPr>
        <w:t>             a minister of the United Methodist Free Churches, England, was born in Manchester in 1792. He entered the Wesleyan ministry in 1813, and continued to labor until 1850, when he became involved in the question</w:t>
      </w:r>
      <w:r>
        <w:rPr>
          <w:rFonts w:ascii="Courier New" w:hAnsi="Courier New" w:cs="Courier New"/>
        </w:rPr>
        <w:t>s connected with the Reform movement. Refusing to apologize to the Conference for some of his writings, he was at first made supernumerary, and afterwards expelled. He joined the Wesleyan Reformers, and preached among them for several years. He attended th</w:t>
      </w:r>
      <w:r>
        <w:rPr>
          <w:rFonts w:ascii="Courier New" w:hAnsi="Courier New" w:cs="Courier New"/>
        </w:rPr>
        <w:t>e First Annual Assembly of the United Methodist Free Churches, held at Rochdale, 1857, and died in 1858. See Simpson, Cyclop. of Methodism,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Rowlandson, Michael, D.D[[@Headword:Rowlandson, Michael, D.D]]</w:t>
      </w:r>
    </w:p>
    <w:p w:rsidR="00000000" w:rsidRDefault="00417EA9">
      <w:pPr>
        <w:pStyle w:val="Textebrut"/>
      </w:pPr>
      <w:r>
        <w:rPr>
          <w:rFonts w:ascii="Courier New" w:hAnsi="Courier New" w:cs="Courier New"/>
        </w:rPr>
        <w:t>             an English divine, was born a</w:t>
      </w:r>
      <w:r>
        <w:rPr>
          <w:rFonts w:ascii="Courier New" w:hAnsi="Courier New" w:cs="Courier New"/>
        </w:rPr>
        <w:t>bout 1759, and educated at Queen's College Oxford. At the time of his death, July 8,1824, he was vicar of Warminster. He was a man whose exemplary life and unceasing fidelity in the work of the ministry w on for him the esteem and love of all who knew him.</w:t>
      </w:r>
      <w:r>
        <w:rPr>
          <w:rFonts w:ascii="Courier New" w:hAnsi="Courier New" w:cs="Courier New"/>
        </w:rPr>
        <w:t xml:space="preserve"> See (Lond.) Christian Remembrancer, August 1824, page 503.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Rowley, George, D.D[[@Headword:Rowley, George, D.D]]</w:t>
      </w:r>
    </w:p>
    <w:p w:rsidR="00000000" w:rsidRDefault="00417EA9">
      <w:pPr>
        <w:pStyle w:val="Textebrut"/>
      </w:pPr>
      <w:r>
        <w:rPr>
          <w:rFonts w:ascii="Courier New" w:hAnsi="Courier New" w:cs="Courier New"/>
        </w:rPr>
        <w:t>             an English educator and divine, was born in 1782, and educated at University College, Oxford, of which he became successive</w:t>
      </w:r>
      <w:r>
        <w:rPr>
          <w:rFonts w:ascii="Courier New" w:hAnsi="Courier New" w:cs="Courier New"/>
        </w:rPr>
        <w:t>ly fellow, tutor, and public examiner. In 1821 he was elected to the mastership of his college, and in 1832 was appointed to the vice-chancellorship of the University of Oxford; which he held till his death, October 5, 1836. In his official duties he was n</w:t>
      </w:r>
      <w:r>
        <w:rPr>
          <w:rFonts w:ascii="Courier New" w:hAnsi="Courier New" w:cs="Courier New"/>
        </w:rPr>
        <w:t>oted for his punctuality and decision; and in private life he was distinguished for kindness of disposition and unselfishness of character. See (Lond.) Christian Remembrancer, November 1836, page 700.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Rowrawa[[@Headword:Rowrawa]]</w:t>
      </w:r>
    </w:p>
    <w:p w:rsidR="00000000" w:rsidRDefault="00417EA9">
      <w:pPr>
        <w:pStyle w:val="Textebrut"/>
      </w:pPr>
      <w:r>
        <w:rPr>
          <w:rFonts w:ascii="Courier New" w:hAnsi="Courier New" w:cs="Courier New"/>
        </w:rPr>
        <w:t xml:space="preserve">             one </w:t>
      </w:r>
      <w:r>
        <w:rPr>
          <w:rFonts w:ascii="Courier New" w:hAnsi="Courier New" w:cs="Courier New"/>
        </w:rPr>
        <w:t>of the eight Narakas (q.v.), or principal places of torment, in the system of Buddhism.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Roxburgh, Hugo De[[@Headword:Roxburgh, Hugo De]]</w:t>
      </w:r>
    </w:p>
    <w:p w:rsidR="00000000" w:rsidRDefault="00417EA9">
      <w:pPr>
        <w:pStyle w:val="Textebrut"/>
      </w:pPr>
      <w:r>
        <w:rPr>
          <w:rFonts w:ascii="Courier New" w:hAnsi="Courier New" w:cs="Courier New"/>
        </w:rPr>
        <w:t>             a Scotch prelate, was rector of Tullibody, and clerk to Nicolaus, the chancellor of Scotland. He was</w:t>
      </w:r>
      <w:r>
        <w:rPr>
          <w:rFonts w:ascii="Courier New" w:hAnsi="Courier New" w:cs="Courier New"/>
        </w:rPr>
        <w:t xml:space="preserve"> afterwards archdeacon of St. Andrews. In 1189 he was made chancellor of Glasgow, and in 1199 bishop, but sat only one year. He died in 1200. See Keith, Scottish Bishops, page 236.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Roy, Julian David Le[[@Headword:Roy, Julian David Le]]</w:t>
      </w:r>
    </w:p>
    <w:p w:rsidR="00000000" w:rsidRDefault="00417EA9">
      <w:pPr>
        <w:pStyle w:val="Textebrut"/>
      </w:pPr>
      <w:r>
        <w:rPr>
          <w:rFonts w:ascii="Courier New" w:hAnsi="Courier New" w:cs="Courier New"/>
        </w:rPr>
        <w:t>             a</w:t>
      </w:r>
      <w:r>
        <w:rPr>
          <w:rFonts w:ascii="Courier New" w:hAnsi="Courier New" w:cs="Courier New"/>
        </w:rPr>
        <w:t xml:space="preserve"> French architect and antiquary, was born in Paris in 1728, and died in 1803. He wrote, Ruizes des Plus Beaux Monumens de la Greoe (1758, corrected 1770): — Histoire de la Disposition et des Formes Differentes des Temples des Chretiens: — Observations sur </w:t>
      </w:r>
      <w:r>
        <w:rPr>
          <w:rFonts w:ascii="Courier New" w:hAnsi="Courier New" w:cs="Courier New"/>
        </w:rPr>
        <w:t xml:space="preserve">les Edifices des Anciens Peuples.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Royaards, Herman John[[@Headword:Royaards, Herman John]]</w:t>
      </w:r>
    </w:p>
    <w:p w:rsidR="00000000" w:rsidRDefault="00417EA9">
      <w:pPr>
        <w:pStyle w:val="Textebrut"/>
      </w:pPr>
      <w:r>
        <w:rPr>
          <w:rFonts w:ascii="Courier New" w:hAnsi="Courier New" w:cs="Courier New"/>
        </w:rPr>
        <w:t>             professor of theology in the University of Utrecht for more than thirty years, beginning with 1823, was born in that city Oct. 3, 1794. In 1818 h</w:t>
      </w:r>
      <w:r>
        <w:rPr>
          <w:rFonts w:ascii="Courier New" w:hAnsi="Courier New" w:cs="Courier New"/>
        </w:rPr>
        <w:t>e obtained the degree of doctor in theology, and in the following year became pastor of the Reformed Church at Meerkerk, at which place he wrote a successful prize essay on the Book of Daniel (1821). His special department in the university was that of his</w:t>
      </w:r>
      <w:r>
        <w:rPr>
          <w:rFonts w:ascii="Courier New" w:hAnsi="Courier New" w:cs="Courier New"/>
        </w:rPr>
        <w:t xml:space="preserve">torical theology, to which he added that of Christian ethics. He aided in founding (1839) the journal Archief voor Kerkelyke Geschiedenis, and contributed various very important papers to its pages. The history of the Church in the Netherlands engaged his </w:t>
      </w:r>
      <w:r>
        <w:rPr>
          <w:rFonts w:ascii="Courier New" w:hAnsi="Courier New" w:cs="Courier New"/>
        </w:rPr>
        <w:t>mind predominantly, and he rendered services of real value in its treatment, though almost a pioneer in that field. In 1842 he published a prize treatise entitled Invoering en Vestiging van het Christendom in Nederland, etc., and subsequently a complementa</w:t>
      </w:r>
      <w:r>
        <w:rPr>
          <w:rFonts w:ascii="Courier New" w:hAnsi="Courier New" w:cs="Courier New"/>
        </w:rPr>
        <w:t>ry work under the title Geschiedenis van het Christendom en de Christelyke Kerk in Nederland gedurende de Middeneeuwen (pt. 1, 1849; pt. 2, 1853). He desired to write a history of the Reformation and of the Roman Catholic Church in the Netherlands, but did</w:t>
      </w:r>
      <w:r>
        <w:rPr>
          <w:rFonts w:ascii="Courier New" w:hAnsi="Courier New" w:cs="Courier New"/>
        </w:rPr>
        <w:t xml:space="preserve"> not live to execute his purpose. He, however, rendered meritorious service in a different direction, viz. in ecclesiastical jurisprudence, having published (1834 and 1837) a work on this subject entitled Hedendaagsch Kerkregt by de Hervormden in Nederland</w:t>
      </w:r>
      <w:r>
        <w:rPr>
          <w:rFonts w:ascii="Courier New" w:hAnsi="Courier New" w:cs="Courier New"/>
        </w:rPr>
        <w:t>, and having taken active part in the repeated discussions relating to a concordat with the papal chair. He also prepared a Chrestomathia Patristica (pt. 1, 1831; pt. 2, 1837), intended to aid in the study of the Church fathers, and a Compendium Hist. Eccl</w:t>
      </w:r>
      <w:r>
        <w:rPr>
          <w:rFonts w:ascii="Courier New" w:hAnsi="Courier New" w:cs="Courier New"/>
        </w:rPr>
        <w:t>. Christ. for use in academical instruction. He died Jan. 2, 1854. See Bournann, Natratio de H.J. Royaard's, in his Charta Theologioe (lraj. ad Rh. 1857), p. 1-90.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Royce, Lorenzo D.[[@Headword:Royce, Lorenzo D.]]</w:t>
      </w:r>
    </w:p>
    <w:p w:rsidR="00000000" w:rsidRDefault="00417EA9">
      <w:pPr>
        <w:pStyle w:val="Textebrut"/>
      </w:pPr>
      <w:r>
        <w:rPr>
          <w:rFonts w:ascii="Courier New" w:hAnsi="Courier New" w:cs="Courier New"/>
        </w:rPr>
        <w:t xml:space="preserve">             a </w:t>
      </w:r>
      <w:r>
        <w:rPr>
          <w:rFonts w:ascii="Courier New" w:hAnsi="Courier New" w:cs="Courier New"/>
        </w:rPr>
        <w:t>Baptist minister, was born at Sharon, Vt., Oct. 5, 1820. He graduated from Waterville College, Maine, in the class of 1844, and from the Newton Theological Institution in the class of 1847. He was ordained as pastor of the Second Baptist Church in Thomasto</w:t>
      </w:r>
      <w:r>
        <w:rPr>
          <w:rFonts w:ascii="Courier New" w:hAnsi="Courier New" w:cs="Courier New"/>
        </w:rPr>
        <w:t>n, Me. His ministry was a brief one, his death occurring Sept. 3, 1850. He was among the most highly cultivated young ministers of his denomination, and had his life been spared would not have failed to make his mark deep on the generation in which he live</w:t>
      </w:r>
      <w:r>
        <w:rPr>
          <w:rFonts w:ascii="Courier New" w:hAnsi="Courier New" w:cs="Courier New"/>
        </w:rPr>
        <w:t xml:space="preserve">d. (J.C.S.)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Roye, Gui De[[@Headword:Roye, Gui De]]</w:t>
      </w:r>
    </w:p>
    <w:p w:rsidR="00000000" w:rsidRDefault="00417EA9">
      <w:pPr>
        <w:pStyle w:val="Textebrut"/>
      </w:pPr>
      <w:r>
        <w:rPr>
          <w:rFonts w:ascii="Courier New" w:hAnsi="Courier New" w:cs="Courier New"/>
        </w:rPr>
        <w:t>             a French prelate, was born at Muret about 1345. He was canon of Noyon, and in 1376 was made bishop of Verdun. He never went to his diocese, but remained with Gregory XI, accompanying hi</w:t>
      </w:r>
      <w:r>
        <w:rPr>
          <w:rFonts w:ascii="Courier New" w:hAnsi="Courier New" w:cs="Courier New"/>
        </w:rPr>
        <w:t xml:space="preserve">m to Rome, and afterwards attached himself to Clement VII, by whom he was consecrated. Resigning his see in 1379, he became in succession administrator of the bishopric of Dol, bishop of Castres (1383), archbishop of Tours, archbishop of Sens (1385), and, </w:t>
      </w:r>
      <w:r>
        <w:rPr>
          <w:rFonts w:ascii="Courier New" w:hAnsi="Courier New" w:cs="Courier New"/>
        </w:rPr>
        <w:t>finally, resigning all these, was on the 22d of June, 1390, consecrated archbishop of Rheims. Gui took the part of Benedict XIII, and was a member of the Council of Paris in 1404, but refused to join the National Council of 1406, which was convened for the</w:t>
      </w:r>
      <w:r>
        <w:rPr>
          <w:rFonts w:ascii="Courier New" w:hAnsi="Courier New" w:cs="Courier New"/>
        </w:rPr>
        <w:t xml:space="preserve"> extinction of the clerical privileges during the schism. In 1408 he presided over the Provincial Council at Rheims, and the next year set out for Italy, but was killed, during the journey, in a quarrel among his retainers, June 8, 1409. He is the author o</w:t>
      </w:r>
      <w:r>
        <w:rPr>
          <w:rFonts w:ascii="Courier New" w:hAnsi="Courier New" w:cs="Courier New"/>
        </w:rPr>
        <w:t>f a work entitled Doctrinal de la Sapience (Genera, 1478), which passed through several editions. See Gallia Christiana, vol. 9; Brunet, Manuel de Libraire.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Royko, Caspar[[@Headword:Royko, Caspar]]</w:t>
      </w:r>
    </w:p>
    <w:p w:rsidR="00000000" w:rsidRDefault="00417EA9">
      <w:pPr>
        <w:pStyle w:val="Textebrut"/>
      </w:pPr>
      <w:r>
        <w:rPr>
          <w:rFonts w:ascii="Courier New" w:hAnsi="Courier New" w:cs="Courier New"/>
        </w:rPr>
        <w:t xml:space="preserve">             </w:t>
      </w:r>
      <w:r>
        <w:rPr>
          <w:rFonts w:ascii="Courier New" w:hAnsi="Courier New" w:cs="Courier New"/>
        </w:rPr>
        <w:t>doctor of theology, a Roman Catholic divine of Germany, was born Jan. 1, 1744, at Marburg, in Steyermark, and died April 20, 1819, as professor of pastoral theology and cathedral preacher at Prague. He is the author of Einleitung in die christliche Religio</w:t>
      </w:r>
      <w:r>
        <w:rPr>
          <w:rFonts w:ascii="Courier New" w:hAnsi="Courier New" w:cs="Courier New"/>
        </w:rPr>
        <w:t>ns und Kirchengeschichte (Prague, 1771): — Synopsis Histor. Religionis Christianoe Methodo System. Adumbrata (ibid. 1785): — Christliche Religions- u. Kirchengeschichte (ibid. 1788-95, 4 vols.): — Geschichte der grossen allgemeinen Kirchenversammlung zu Co</w:t>
      </w:r>
      <w:r>
        <w:rPr>
          <w:rFonts w:ascii="Courier New" w:hAnsi="Courier New" w:cs="Courier New"/>
        </w:rPr>
        <w:t>stnitz (ibid. 1780-96, 4 pts.). See Winer, Handbuch der theol. Literatur, 1, 529, 541, 666; 2, 741; Niedner, Lehrbuch der christl. Kirchengeschichte, p. 864.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Ruar, Martin[[@Headword:Ruar, Martin]]</w:t>
      </w:r>
    </w:p>
    <w:p w:rsidR="00000000" w:rsidRDefault="00417EA9">
      <w:pPr>
        <w:pStyle w:val="Textebrut"/>
      </w:pPr>
      <w:r>
        <w:rPr>
          <w:rFonts w:ascii="Courier New" w:hAnsi="Courier New" w:cs="Courier New"/>
        </w:rPr>
        <w:t>             a learned German writer and Prote</w:t>
      </w:r>
      <w:r>
        <w:rPr>
          <w:rFonts w:ascii="Courier New" w:hAnsi="Courier New" w:cs="Courier New"/>
        </w:rPr>
        <w:t xml:space="preserve">stant minister, was born in Holstein in 1588, and died near Dantzic in 1657. “His Epistles throw much light on the theological opinions of the age” (Hallam, Lit. of Europe).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Rubble, Rubble Work, Rough Walling[[@Headword:Rubble, Rubble Work, Rough Wa</w:t>
      </w:r>
      <w:r>
        <w:rPr>
          <w:rFonts w:ascii="Courier New" w:eastAsia="Times New Roman" w:hAnsi="Courier New" w:cs="Courier New"/>
        </w:rPr>
        <w:t>lling]]</w:t>
      </w:r>
    </w:p>
    <w:p w:rsidR="00000000" w:rsidRDefault="00417EA9">
      <w:pPr>
        <w:pStyle w:val="Textebrut"/>
      </w:pPr>
      <w:r>
        <w:rPr>
          <w:rFonts w:ascii="Courier New" w:hAnsi="Courier New" w:cs="Courier New"/>
        </w:rPr>
        <w:t xml:space="preserve">             coarse walling constructed of rough stones, not large, but of great irregularity both in size and shape, and not so flat bedded as in rag work. In some districts it is often formed of flints: in large buildings, in neighborhoods where </w:t>
      </w:r>
      <w:r>
        <w:rPr>
          <w:rFonts w:ascii="Courier New" w:hAnsi="Courier New" w:cs="Courier New"/>
        </w:rPr>
        <w:t>better materials can be obtained for the outer face of the walls, it is in general only used for the insides, or backing; but in other districts the whole substance of the walls is not unfrequently of this construction. It is often found to have been plast</w:t>
      </w:r>
      <w:r>
        <w:rPr>
          <w:rFonts w:ascii="Courier New" w:hAnsi="Courier New" w:cs="Courier New"/>
        </w:rPr>
        <w:t>ered on both sides, but sometimes it was only pointed externally.</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Rubens, Peter Paul, Sir[[@Headword:Rubens, Peter Paul, Sir]]</w:t>
      </w:r>
    </w:p>
    <w:p w:rsidR="00000000" w:rsidRDefault="00417EA9">
      <w:pPr>
        <w:pStyle w:val="Textebrut"/>
      </w:pPr>
      <w:r>
        <w:rPr>
          <w:rFonts w:ascii="Courier New" w:hAnsi="Courier New" w:cs="Courier New"/>
        </w:rPr>
        <w:t>             the illustrious Flemish painter, was born at Siegen. Germany (according to some, at Cologne), June 29, 1577. A</w:t>
      </w:r>
      <w:r>
        <w:rPr>
          <w:rFonts w:ascii="Courier New" w:hAnsi="Courier New" w:cs="Courier New"/>
        </w:rPr>
        <w:t>fter the death of his father in 1587, he went with his mother to Antwerp, where his parents had formerly resided. He became page to Marguerite de Ligne, countess de Lalaing, but soon left her to study art, chiefly under A. van Noort and O. van Veen (or Ven</w:t>
      </w:r>
      <w:r>
        <w:rPr>
          <w:rFonts w:ascii="Courier New" w:hAnsi="Courier New" w:cs="Courier New"/>
        </w:rPr>
        <w:t xml:space="preserve">ius). In 1600 he visited Italy, going first to Venice and Mantua and thence to Rome, where he devoted himself to the study of the pictures of Titian and Paul Veronese. In 1605 the duke Vincenzo Gonzaga sent him on a special mission to Philip III of Spain. </w:t>
      </w:r>
      <w:r>
        <w:rPr>
          <w:rFonts w:ascii="Courier New" w:hAnsi="Courier New" w:cs="Courier New"/>
        </w:rPr>
        <w:t xml:space="preserve">Again visiting Italy, he resided at Rome, Milan, and Genoa, painting many pictures, until 1608, when, hearing of his mother's illness, he returned to Antwerp. He was appointed court painter to the archduke Albert, and married Isabella Brant (or Brandt) in </w:t>
      </w:r>
      <w:r>
        <w:rPr>
          <w:rFonts w:ascii="Courier New" w:hAnsi="Courier New" w:cs="Courier New"/>
        </w:rPr>
        <w:t>1609. When, in 1627, Charles I declared war against France, Rubens was intrusted to negotiate with Gerbier, Charles's agent at the Hague. In the autumn of the same year he was sent to Madrid, and in 1629 was ambassador to England. He was employed on a miss</w:t>
      </w:r>
      <w:r>
        <w:rPr>
          <w:rFonts w:ascii="Courier New" w:hAnsi="Courier New" w:cs="Courier New"/>
        </w:rPr>
        <w:t xml:space="preserve">ion to Holland in 1633, died May 30, 1640, and was buried in the Church of St. Jacques, Antwerp. The pictures ascribed wholly or in part to Rubens, according to Smith's Catalogue Raisonne, number 1800. They comprise history, portraits, landscapes; animal, </w:t>
      </w:r>
      <w:r>
        <w:rPr>
          <w:rFonts w:ascii="Courier New" w:hAnsi="Courier New" w:cs="Courier New"/>
        </w:rPr>
        <w:t>fruit, and flower pieces. The finest are in the cathedral in Antwerp — The Descent from the Cross, and The Elevation of the Cross, the former being generally considered his masterpiece. The Belvedere in Vienna contains a noble altar piece with wings repres</w:t>
      </w:r>
      <w:r>
        <w:rPr>
          <w:rFonts w:ascii="Courier New" w:hAnsi="Courier New" w:cs="Courier New"/>
        </w:rPr>
        <w:t>enting  The Virgin Presenting a Splendid Robe to St. Ildefonso: — St. Ambrose Refusing to Admit the Emperor Theodosius into the Church; and two altar pieces representing the miracles performed by St. Ignatius Loyola and St. Francis Xavier. See Waagen, in R</w:t>
      </w:r>
      <w:r>
        <w:rPr>
          <w:rFonts w:ascii="Courier New" w:hAnsi="Courier New" w:cs="Courier New"/>
        </w:rPr>
        <w:t>aumer's Historisches Taschenbuch (Leips. 1833; Lond. 1840); Michel, Rubens et l'Ecole d'Anvers (Paris, 1854); Waagen, Treasures of Art in Great Britain (Lond. 185457, 4 vols.).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Rubezahl[[@Headword:Rubezahl]]</w:t>
      </w:r>
    </w:p>
    <w:p w:rsidR="00000000" w:rsidRDefault="00417EA9">
      <w:pPr>
        <w:pStyle w:val="Textebrut"/>
      </w:pPr>
      <w:r>
        <w:rPr>
          <w:rFonts w:ascii="Courier New" w:hAnsi="Courier New" w:cs="Courier New"/>
        </w:rPr>
        <w:t>             in Silesian legend, was a goo</w:t>
      </w:r>
      <w:r>
        <w:rPr>
          <w:rFonts w:ascii="Courier New" w:hAnsi="Courier New" w:cs="Courier New"/>
        </w:rPr>
        <w:t>d natured spirit of the Riesengebirge who assisted the good, the needy, and the wandering traveler, but who also teased and punished the wicked. He was able to assume any form whatever, and appeared sometimes as a rabbit running between the feet of pedestr</w:t>
      </w:r>
      <w:r>
        <w:rPr>
          <w:rFonts w:ascii="Courier New" w:hAnsi="Courier New" w:cs="Courier New"/>
        </w:rPr>
        <w:t xml:space="preserve">ians, sometimes as a turtle, sometimes in the form of a hawk, snatching the hat from a sleeper's head, and sometimes so confused the senses that the tiles on a roof seemed to be of gold, or that a person seemed to see his own double, etc. He never carried </w:t>
      </w:r>
      <w:r>
        <w:rPr>
          <w:rFonts w:ascii="Courier New" w:hAnsi="Courier New" w:cs="Courier New"/>
        </w:rPr>
        <w:t>his sport so far, however, as to work real injury to his victim. The name Rubezahl was a nickname, and greatly irritated him; but he loved to be called “The Lord of the Mountains.”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Rubigo[[@Headword:Rubigo]]</w:t>
      </w:r>
    </w:p>
    <w:p w:rsidR="00000000" w:rsidRDefault="00417EA9">
      <w:pPr>
        <w:pStyle w:val="Textebrut"/>
      </w:pPr>
      <w:r>
        <w:rPr>
          <w:rFonts w:ascii="Courier New" w:hAnsi="Courier New" w:cs="Courier New"/>
        </w:rPr>
        <w:t>             SEE ROBIGUS.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Rubino, Joseph Carl Friedrich[[@Headword:Rubino, Joseph Carl Friedrich]]</w:t>
      </w:r>
    </w:p>
    <w:p w:rsidR="00000000" w:rsidRDefault="00417EA9">
      <w:pPr>
        <w:pStyle w:val="Textebrut"/>
      </w:pPr>
      <w:r>
        <w:rPr>
          <w:rFonts w:ascii="Courier New" w:hAnsi="Courier New" w:cs="Courier New"/>
        </w:rPr>
        <w:t>             a German doctor and professor of philology and ancient history, was born Aug. 15. 1799, at Fritzlar, of Jewish parentage. Having completed his studies at Heidelberg and G</w:t>
      </w:r>
      <w:r>
        <w:rPr>
          <w:rFonts w:ascii="Courier New" w:hAnsi="Courier New" w:cs="Courier New"/>
        </w:rPr>
        <w:t xml:space="preserve">öttingen, he lived from 1820 to 1831 in private at Cassel, where he became intimately acquainted with the most prominent men of his time. In 1831 he was appointed professor at Marburg, and April 24, 1842, he openly professed the Christian faith. Up to his </w:t>
      </w:r>
      <w:r>
        <w:rPr>
          <w:rFonts w:ascii="Courier New" w:hAnsi="Courier New" w:cs="Courier New"/>
        </w:rPr>
        <w:t>death, April 10, 1864, he lectured at Marburg, having been invested several times with the highest offices of the university. His last words were, “For other foundation can no man lay than that is laid, which is Jesus Christ” (1Co 3:11). The great venerati</w:t>
      </w:r>
      <w:r>
        <w:rPr>
          <w:rFonts w:ascii="Courier New" w:hAnsi="Courier New" w:cs="Courier New"/>
        </w:rPr>
        <w:t>on in which Rubino was held is best shown in Dr. Grau's dedication of his work, Semiten und Indogermanen, to his fatherly friend Rubino. See Kalkar, Israel und die Kirche, p. 127; Delitzsch, Saat auf Hoffnung, II, 2, 52 sq.; Literarischer Handweiser, 1864,</w:t>
      </w:r>
      <w:r>
        <w:rPr>
          <w:rFonts w:ascii="Courier New" w:hAnsi="Courier New" w:cs="Courier New"/>
        </w:rPr>
        <w:t xml:space="preserve"> p. 342; Fürst, Bibl Jud. 3, 179. (B.P.)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Rubrics[[@Headword:Rubrics]]</w:t>
      </w:r>
    </w:p>
    <w:p w:rsidR="00000000" w:rsidRDefault="00417EA9">
      <w:pPr>
        <w:pStyle w:val="Textebrut"/>
      </w:pPr>
      <w:r>
        <w:rPr>
          <w:rFonts w:ascii="Courier New" w:hAnsi="Courier New" w:cs="Courier New"/>
        </w:rPr>
        <w:t xml:space="preserve">             (Lat. rubrica, from ruber, red), in classic use, meant the titles or headings of chapters in certain law books, and is derived from the red color of the ink in which </w:t>
      </w:r>
      <w:r>
        <w:rPr>
          <w:rFonts w:ascii="Courier New" w:hAnsi="Courier New" w:cs="Courier New"/>
        </w:rPr>
        <w:t>these titles were written, in order to distinguish them from the text. In mediaeval and modern use the name is restricted to the directions which are found in the service books of the Church, as to the ordering of the several prayers, and the performance o</w:t>
      </w:r>
      <w:r>
        <w:rPr>
          <w:rFonts w:ascii="Courier New" w:hAnsi="Courier New" w:cs="Courier New"/>
        </w:rPr>
        <w:t>f the sometimes complicated ceremonial by which they were accompanied. The same name, together with the usage itself, is retained in the Church of England Prayer book; and in all these, even where the direction has ceased to be printed in red ink, the name</w:t>
      </w:r>
      <w:r>
        <w:rPr>
          <w:rFonts w:ascii="Courier New" w:hAnsi="Courier New" w:cs="Courier New"/>
        </w:rPr>
        <w:t xml:space="preserve"> rubric is still retained. Where red ink is not employed, the rubric is distinguished from the text by italics, or some other variety of print. In the Catholic Church a considerable controversy exists as to whether the rubrics of the missal, the ritual, an</w:t>
      </w:r>
      <w:r>
        <w:rPr>
          <w:rFonts w:ascii="Courier New" w:hAnsi="Courier New" w:cs="Courier New"/>
        </w:rPr>
        <w:t xml:space="preserve">d the breviary are to be considered preceptive or only directive — a question into which it would be out of place to enter. A similar controversy has existed at various times in the English Church. The science of rubrics is with Catholics a special branch </w:t>
      </w:r>
      <w:r>
        <w:rPr>
          <w:rFonts w:ascii="Courier New" w:hAnsi="Courier New" w:cs="Courier New"/>
        </w:rPr>
        <w:t>of study, the chief authorities on which are Gavanti, Merati, Cavalieri, and other more compendious writers.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Rubruquis, Guillaume De[[@Headword:Rubruquis, Guillaume De]]</w:t>
      </w:r>
    </w:p>
    <w:p w:rsidR="00000000" w:rsidRDefault="00417EA9">
      <w:pPr>
        <w:pStyle w:val="Textebrut"/>
      </w:pPr>
      <w:r>
        <w:rPr>
          <w:rFonts w:ascii="Courier New" w:hAnsi="Courier New" w:cs="Courier New"/>
        </w:rPr>
        <w:t>             SEE RUYSBROEK.</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Ruby[[@Headword:Ruby]]</w:t>
      </w:r>
    </w:p>
    <w:p w:rsidR="00000000" w:rsidRDefault="00417EA9">
      <w:pPr>
        <w:pStyle w:val="Textebrut"/>
      </w:pPr>
      <w:r>
        <w:rPr>
          <w:rFonts w:ascii="Courier New" w:hAnsi="Courier New" w:cs="Courier New"/>
        </w:rPr>
        <w:t xml:space="preserve">             </w:t>
      </w:r>
      <w:r>
        <w:rPr>
          <w:rFonts w:ascii="Courier New" w:hAnsi="Courier New" w:cs="Courier New"/>
        </w:rPr>
        <w:t xml:space="preserve">(only plur. </w:t>
      </w:r>
      <w:r>
        <w:rPr>
          <w:rFonts w:ascii="Courier New" w:hAnsi="Courier New" w:cs="Courier New"/>
          <w:rtl/>
        </w:rPr>
        <w:t>פְּנַינַי ם</w:t>
      </w:r>
      <w:r>
        <w:rPr>
          <w:rFonts w:ascii="Courier New" w:hAnsi="Courier New" w:cs="Courier New"/>
        </w:rPr>
        <w:t xml:space="preserve">peninim; once [Proverbs 315, Kethib] </w:t>
      </w:r>
      <w:r>
        <w:rPr>
          <w:rFonts w:ascii="Courier New" w:hAnsi="Courier New" w:cs="Courier New"/>
          <w:rtl/>
        </w:rPr>
        <w:t>פְּנַיַּי ם</w:t>
      </w:r>
      <w:r>
        <w:rPr>
          <w:rFonts w:ascii="Courier New" w:hAnsi="Courier New" w:cs="Courier New"/>
        </w:rPr>
        <w:t>, peniyim; Sept. λίθοι, or λίθοι πολυτελε</w:t>
      </w:r>
      <w:r>
        <w:rPr>
          <w:rFonts w:ascii="Courier New" w:hAnsi="Courier New" w:cs="Courier New"/>
        </w:rPr>
        <w:t>ῖ</w:t>
      </w:r>
      <w:r>
        <w:rPr>
          <w:rFonts w:ascii="Courier New" w:hAnsi="Courier New" w:cs="Courier New"/>
        </w:rPr>
        <w:t>ς; Vulg. cunctoe opes, cuncta pretiosissima, gemmoe, de ultimis finibus, ebor antiquum), a gem concerning which there is much difference of opi</w:t>
      </w:r>
      <w:r>
        <w:rPr>
          <w:rFonts w:ascii="Courier New" w:hAnsi="Courier New" w:cs="Courier New"/>
        </w:rPr>
        <w:t xml:space="preserve">nion and great uncertainty. It occurs in the following passages: “The price of wisdom is above peninim” (Job 28:18; so also Pro 3:15; Pro 8:11; Pro 31:10); “A multitude of peninim” (20:15). In Lam 4:7, it is said, “the Nazarites were purer than snow, they </w:t>
      </w:r>
      <w:r>
        <w:rPr>
          <w:rFonts w:ascii="Courier New" w:hAnsi="Courier New" w:cs="Courier New"/>
        </w:rPr>
        <w:t>were whiter than milk, they were more ruddy in body than peninim.” Boote (Animad. Sac. 4, 3), on account of the ruddiness mentioned in the last passage, supposed “coral” to be intended, for which, however, there appears to be another Hebrew word. SEE CORAL</w:t>
      </w:r>
      <w:r>
        <w:rPr>
          <w:rFonts w:ascii="Courier New" w:hAnsi="Courier New" w:cs="Courier New"/>
        </w:rPr>
        <w:t xml:space="preserve">. Michaelis (Suppl. p. 2023) is of the same opinion, and compares the Heb. </w:t>
      </w:r>
      <w:r>
        <w:rPr>
          <w:rFonts w:ascii="Courier New" w:hAnsi="Courier New" w:cs="Courier New"/>
        </w:rPr>
        <w:t>פְּנַנָּה</w:t>
      </w:r>
      <w:r>
        <w:rPr>
          <w:rFonts w:ascii="Courier New" w:hAnsi="Courier New" w:cs="Courier New"/>
        </w:rPr>
        <w:t>; with the Arab. panah, “a branch.” Gesenius  (Thesaur. s.v.) defends this argument. Bochart (Hieroz. 3, 601) contends that the Hebrew term denotes pearls, and explains the</w:t>
      </w:r>
      <w:r>
        <w:rPr>
          <w:rFonts w:ascii="Courier New" w:hAnsi="Courier New" w:cs="Courier New"/>
        </w:rPr>
        <w:t xml:space="preserve"> “ruddiness” alluded to above by supposing that the original word (</w:t>
      </w:r>
      <w:r>
        <w:rPr>
          <w:rFonts w:ascii="Courier New" w:hAnsi="Courier New" w:cs="Courier New"/>
          <w:rtl/>
        </w:rPr>
        <w:t>אָדְמוּ</w:t>
      </w:r>
      <w:r>
        <w:rPr>
          <w:rFonts w:ascii="Courier New" w:hAnsi="Courier New" w:cs="Courier New"/>
        </w:rPr>
        <w:t>) signifies merely “bright in color,” or “color of a reddish tinge.” This opinion is supported by Rosenmüller (Schol. in Thren.) and others, but opposed by Maurer (Comment.) and Gese</w:t>
      </w:r>
      <w:r>
        <w:rPr>
          <w:rFonts w:ascii="Courier New" w:hAnsi="Courier New" w:cs="Courier New"/>
        </w:rPr>
        <w:t xml:space="preserve">nius. Certainly it would be no compliment to the great people of the land to say that their bodies were as red as coral or rubies, unless we adopt Maurer's explanation, who refers the “ruddiness” to the blood which flowed in their veins. SEE RUDDY. On the </w:t>
      </w:r>
      <w:r>
        <w:rPr>
          <w:rFonts w:ascii="Courier New" w:hAnsi="Courier New" w:cs="Courier New"/>
        </w:rPr>
        <w:t>whole, considering that the Hebrew word is always used in the plural, we are inclined to adopt Bochart's explanation, and understand pearls to be intended. SEE PEARL.</w:t>
      </w:r>
    </w:p>
    <w:p w:rsidR="00000000" w:rsidRDefault="00417EA9">
      <w:pPr>
        <w:pStyle w:val="Textebrut"/>
      </w:pPr>
      <w:r>
        <w:rPr>
          <w:rFonts w:ascii="Courier New" w:hAnsi="Courier New" w:cs="Courier New"/>
        </w:rPr>
        <w:t xml:space="preserve">The ruby is, however, generally supposed to be represented by the word </w:t>
      </w:r>
      <w:r>
        <w:rPr>
          <w:rFonts w:ascii="Courier New" w:hAnsi="Courier New" w:cs="Courier New"/>
          <w:rtl/>
        </w:rPr>
        <w:t>כּ דְכֹּד</w:t>
      </w:r>
      <w:r>
        <w:rPr>
          <w:rFonts w:ascii="Courier New" w:hAnsi="Courier New" w:cs="Courier New"/>
        </w:rPr>
        <w:t>, kad-kod</w:t>
      </w:r>
      <w:r>
        <w:rPr>
          <w:rFonts w:ascii="Courier New" w:hAnsi="Courier New" w:cs="Courier New"/>
        </w:rPr>
        <w:t>', which occurs in Eze 27:6, and Isa 54:12, where the A.V. renders it “agate” (q.v.). An Arabic word of similar sound (kadskadsat) signifies “vivid redness;” and as the Hebrew word may be derived from a root of like signification, it is inferred that it de</w:t>
      </w:r>
      <w:r>
        <w:rPr>
          <w:rFonts w:ascii="Courier New" w:hAnsi="Courier New" w:cs="Courier New"/>
        </w:rPr>
        <w:t xml:space="preserve">notes the Oriental ruby, which is distinguished for its vivid red color, and was regarded as the most valuable of precious stones next after the diamond. This mode of identification, however, seems rather precarious. The Greek translator of Eze 27:16 does </w:t>
      </w:r>
      <w:r>
        <w:rPr>
          <w:rFonts w:ascii="Courier New" w:hAnsi="Courier New" w:cs="Courier New"/>
        </w:rPr>
        <w:t xml:space="preserve">not appear to have known what it meant, for he preserves the original word; and although the translator of Isa 54:12 has jasper (Gr. iaspis, </w:t>
      </w:r>
      <w:r>
        <w:rPr>
          <w:rFonts w:ascii="Courier New" w:hAnsi="Courier New" w:cs="Courier New"/>
        </w:rPr>
        <w:t>ἴ</w:t>
      </w:r>
      <w:r>
        <w:rPr>
          <w:rFonts w:ascii="Courier New" w:hAnsi="Courier New" w:cs="Courier New"/>
        </w:rPr>
        <w:t xml:space="preserve">ασπις), he is not regarded as any authority in such matters when he stands alone. The ruby was doubtless known to </w:t>
      </w:r>
      <w:r>
        <w:rPr>
          <w:rFonts w:ascii="Courier New" w:hAnsi="Courier New" w:cs="Courier New"/>
        </w:rPr>
        <w:t xml:space="preserve">the Hebrews, but it is by no means certain that kad-kod was its name. Some have supposed that the word ekdach, </w:t>
      </w:r>
      <w:r>
        <w:rPr>
          <w:rFonts w:ascii="Courier New" w:hAnsi="Courier New" w:cs="Courier New"/>
          <w:rtl/>
        </w:rPr>
        <w:t>אֶקְדָּח</w:t>
      </w:r>
      <w:r>
        <w:rPr>
          <w:rFonts w:ascii="Courier New" w:hAnsi="Courier New" w:cs="Courier New"/>
        </w:rPr>
        <w:t xml:space="preserve">, which from its etymology should signify a sparkling, flaming gem, is to be regarded as a species of ruby. It occurs only in Isa 54:12; </w:t>
      </w:r>
      <w:r>
        <w:rPr>
          <w:rFonts w:ascii="Courier New" w:hAnsi="Courier New" w:cs="Courier New"/>
        </w:rPr>
        <w:t>hence the Sept. and A.V. make it a “carbuncle” (q.v.).</w:t>
      </w:r>
    </w:p>
    <w:p w:rsidR="00000000" w:rsidRDefault="00417EA9">
      <w:pPr>
        <w:pStyle w:val="Textebrut"/>
      </w:pPr>
      <w:r>
        <w:rPr>
          <w:rFonts w:ascii="Courier New" w:hAnsi="Courier New" w:cs="Courier New"/>
        </w:rPr>
        <w:t>The ruby of mineralogists is a red sapphire (q.v.) or spinel. It is a gem highly prized, and only inferior in value to the diamond. The finest are the Oriental, which are chiefly brought from Ceylon an</w:t>
      </w:r>
      <w:r>
        <w:rPr>
          <w:rFonts w:ascii="Courier New" w:hAnsi="Courier New" w:cs="Courier New"/>
        </w:rPr>
        <w:t>d Burmah. They are found in alluvial deposits. The ruby, like other gems, had a host of occult virtues attributed to it by the Cabalists. It was supposed to give valor to the soldier in battle; to decide and concentrate affection; to foretell evil by growi</w:t>
      </w:r>
      <w:r>
        <w:rPr>
          <w:rFonts w:ascii="Courier New" w:hAnsi="Courier New" w:cs="Courier New"/>
        </w:rPr>
        <w:t xml:space="preserve">ng pale, and to indicate that the danger was past by recovering its vivid color. SEE GEM.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Ruchat, Abraham[[@Headword:Ruchat, Abraham]]</w:t>
      </w:r>
    </w:p>
    <w:p w:rsidR="00000000" w:rsidRDefault="00417EA9">
      <w:pPr>
        <w:pStyle w:val="Textebrut"/>
      </w:pPr>
      <w:r>
        <w:rPr>
          <w:rFonts w:ascii="Courier New" w:hAnsi="Courier New" w:cs="Courier New"/>
        </w:rPr>
        <w:t>             a Swiss ecclesiastical writer, was born about 1680. He was for a time pastor at Aubonne, but after 17</w:t>
      </w:r>
      <w:r>
        <w:rPr>
          <w:rFonts w:ascii="Courier New" w:hAnsi="Courier New" w:cs="Courier New"/>
        </w:rPr>
        <w:t>21 taught belles lettres and philosophy in the Academy of Lausanne. He died Sept. 29, 1750. His principal works are, Grammatica Hebraica (Leyden, 1707): — Abrege de l'Histoire Ecclesiastique du Pays de Vaud (Berne, 1707): — Histoire de la Reformation de la</w:t>
      </w:r>
      <w:r>
        <w:rPr>
          <w:rFonts w:ascii="Courier New" w:hAnsi="Courier New" w:cs="Courier New"/>
        </w:rPr>
        <w:t xml:space="preserve"> Suisse (Geneva, 1740, 6 vols.). See Rousset, Eloge de Ruchat.--Hoefer, Nouv. Biog. Générale,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Ruchrath, Johann[[@Headword:Ruchrath, Johann]]</w:t>
      </w:r>
    </w:p>
    <w:p w:rsidR="00000000" w:rsidRDefault="00417EA9">
      <w:pPr>
        <w:pStyle w:val="Textebrut"/>
      </w:pPr>
      <w:r>
        <w:rPr>
          <w:rFonts w:ascii="Courier New" w:hAnsi="Courier New" w:cs="Courier New"/>
        </w:rPr>
        <w:t xml:space="preserve">             called Von Wesel, a German reformer, was born at Oberwesel, on the Rhine, about </w:t>
      </w:r>
      <w:r>
        <w:rPr>
          <w:rFonts w:ascii="Courier New" w:hAnsi="Courier New" w:cs="Courier New"/>
        </w:rPr>
        <w:t>1410. He was professor of divinity at Erfurt, and afterwards preached at Worms for seventeen years. He was accused of heresy and tried before the Inquisition in 1479, but, to escape death or torture, recanted. Ruchrath died in 1481. He wrote a Treatise aga</w:t>
      </w:r>
      <w:r>
        <w:rPr>
          <w:rFonts w:ascii="Courier New" w:hAnsi="Courier New" w:cs="Courier New"/>
        </w:rPr>
        <w:t>inst Indulgences, and Concerning the Authority, Duty, and Power of Pastors. See Hodgson, Reformers and Martyrs (Phila. 1867).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Ruckersfelder, August Friedrich[[@Headword:Ruckersfelder, August Friedrich]]</w:t>
      </w:r>
    </w:p>
    <w:p w:rsidR="00000000" w:rsidRDefault="00417EA9">
      <w:pPr>
        <w:pStyle w:val="Textebrut"/>
      </w:pPr>
      <w:r>
        <w:rPr>
          <w:rFonts w:ascii="Courier New" w:hAnsi="Courier New" w:cs="Courier New"/>
        </w:rPr>
        <w:t>             a German Orientalist, who died Oct</w:t>
      </w:r>
      <w:r>
        <w:rPr>
          <w:rFonts w:ascii="Courier New" w:hAnsi="Courier New" w:cs="Courier New"/>
        </w:rPr>
        <w:t>. 15, 1799, at Bremen, where he retired in 1753 from his position as doctor and professor of theology and Oriental languages at the gymnasium in Deventer, is the author of Dissertatio Inaug. Exegetica ad Psalmos 78:21-23 (Deventer, 1755): — Descriptio Codi</w:t>
      </w:r>
      <w:r>
        <w:rPr>
          <w:rFonts w:ascii="Courier New" w:hAnsi="Courier New" w:cs="Courier New"/>
        </w:rPr>
        <w:t>cis Hebroei Manuscripti Daventriensis in his Sylloge Commentationum et Observationum (ibid. 1762 ): — Commentar. Harmon. in I V Evang. sec. Singulor. Ordinem Proprium Dispiositum (being a translation of M'Knight's Harmony of the Four Gospels [ibid. 1772-79</w:t>
      </w:r>
      <w:r>
        <w:rPr>
          <w:rFonts w:ascii="Courier New" w:hAnsi="Courier New" w:cs="Courier New"/>
        </w:rPr>
        <w:t>, 3 vols.]). See Winer, Handbuch der theol. Literatur, 1, 244, 280; 2, 142; Zuchold, Bibl. Theol. p. 1093; Furst, Bibl. Jud. 3, 180.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Ruckert, Friedrich[[@Headword:Ruckert, Friedrich]]</w:t>
      </w:r>
    </w:p>
    <w:p w:rsidR="00000000" w:rsidRDefault="00417EA9">
      <w:pPr>
        <w:pStyle w:val="Textebrut"/>
      </w:pPr>
      <w:r>
        <w:rPr>
          <w:rFonts w:ascii="Courier New" w:hAnsi="Courier New" w:cs="Courier New"/>
        </w:rPr>
        <w:t>             an Orientalist, and one of the greatest German</w:t>
      </w:r>
      <w:r>
        <w:rPr>
          <w:rFonts w:ascii="Courier New" w:hAnsi="Courier New" w:cs="Courier New"/>
        </w:rPr>
        <w:t xml:space="preserve"> poets of the 19th century, was born at Schweinfurt, May 16, 1789. He studied at Jena, commenced his academical career in 1811, was professor of Oriental languages at Erlangen in 1826, and in 1841 at Berlin. He retired in 1846 to his country seat at Neuses</w:t>
      </w:r>
      <w:r>
        <w:rPr>
          <w:rFonts w:ascii="Courier New" w:hAnsi="Courier New" w:cs="Courier New"/>
        </w:rPr>
        <w:t xml:space="preserve">s, and died January 31, 1866. He published, Hebraische Prophetens ubersetzt und erlautert (Leipsic, 1831): — Leben Jesu, Evangelien-Harmonie in gebundener Rede (Stuttgard, 1839): — Hesoden der Gosse (1844). Some of his religious poems have been translated </w:t>
      </w:r>
      <w:r>
        <w:rPr>
          <w:rFonts w:ascii="Courier New" w:hAnsi="Courier New" w:cs="Courier New"/>
        </w:rPr>
        <w:t>into English, as Dein Konig kommt in niederen Hullen (in Schaff, Christ in Son, page 33: "He comes, no royal vesture wearing"): Er ist in Bethlehem geboren (ibid. page 93: "In Bethlehem, the Lord of glory"): — Das Paradies muss schoner seib (ibid. page 657</w:t>
      </w:r>
      <w:r>
        <w:rPr>
          <w:rFonts w:ascii="Courier New" w:hAnsi="Courier New" w:cs="Courier New"/>
        </w:rPr>
        <w:t>: "Oh Paradise must fairer be"): — Um Mitternacht bin ich erwacht (Winkworth, Christian Singers of Germany, page 337: "At dead of night Sleep took her flight").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Ruckert, Leopold Immanuel[[@Headword:Ruckert, Leopold Immanuel]]</w:t>
      </w:r>
    </w:p>
    <w:p w:rsidR="00000000" w:rsidRDefault="00417EA9">
      <w:pPr>
        <w:pStyle w:val="Textebrut"/>
      </w:pPr>
      <w:r>
        <w:rPr>
          <w:rFonts w:ascii="Courier New" w:hAnsi="Courier New" w:cs="Courier New"/>
        </w:rPr>
        <w:t>             a Pr</w:t>
      </w:r>
      <w:r>
        <w:rPr>
          <w:rFonts w:ascii="Courier New" w:hAnsi="Courier New" w:cs="Courier New"/>
        </w:rPr>
        <w:t>otestant theologian of Germany, was born in 1797 at Grosshennersdorf, near Herrnhut, Upper Lusatia. He studied theology and philosophy at Leipsic, was for some time deacon at his native place, and  published, in 1821, De Ratione Tractandae Theologiae Dogma</w:t>
      </w:r>
      <w:r>
        <w:rPr>
          <w:rFonts w:ascii="Courier New" w:hAnsi="Courier New" w:cs="Courier New"/>
        </w:rPr>
        <w:t>ticae. In 1825 he was appointed teacher at the Gymnasium of Zittau, and while there published, Kommentar uber den Brief Pauli an die Romer (Leipsic, 1831; 2d ed. 1839): — Kommentar uber den Brief Paul an die Galater (1833): — An die Epheser (1834): — An di</w:t>
      </w:r>
      <w:r>
        <w:rPr>
          <w:rFonts w:ascii="Courier New" w:hAnsi="Courier New" w:cs="Courier New"/>
        </w:rPr>
        <w:t xml:space="preserve">e Korinther (1836-37). Riickert wsas made doctor of theology in 1836 by the theological faculty of Copenhagen, and in 1844 he was called to Jena, where he wrote, Theologie (Leipsic, 1851, 2 volumes): — Das Abendmahl. Sein Wesen und seine Geschichte in der </w:t>
      </w:r>
      <w:r>
        <w:rPr>
          <w:rFonts w:ascii="Courier New" w:hAnsi="Courier New" w:cs="Courier New"/>
        </w:rPr>
        <w:t>alten Kirche (1856): — Buchlein von der Kirche (1857): — Der Rationalismus (1859). Ruckert died April 9, 1871. See Protestantische Kirchenzeitung, 1871, page 309-311; Zuchold, Bibl. Theol. s.v.; Lichtenberger, Encyclop. des Sciences Religieuses,. s.v.; Pli</w:t>
      </w:r>
      <w:r>
        <w:rPr>
          <w:rFonts w:ascii="Courier New" w:hAnsi="Courier New" w:cs="Courier New"/>
        </w:rPr>
        <w:t>tt- Herzog, Real-Encyklop.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Rudbeck, John[[@Headword:Rudbeck, John]]</w:t>
      </w:r>
    </w:p>
    <w:p w:rsidR="00000000" w:rsidRDefault="00417EA9">
      <w:pPr>
        <w:pStyle w:val="Textebrut"/>
      </w:pPr>
      <w:r>
        <w:rPr>
          <w:rFonts w:ascii="Courier New" w:hAnsi="Courier New" w:cs="Courier New"/>
        </w:rPr>
        <w:t>             a learned Swedish prelate and reformer, was born at Orebro about 1580. He was chaplain to Gustavus Adolphus, and bishop of Westeras. His death occurred in 16</w:t>
      </w:r>
      <w:r>
        <w:rPr>
          <w:rFonts w:ascii="Courier New" w:hAnsi="Courier New" w:cs="Courier New"/>
        </w:rPr>
        <w:t xml:space="preserve">46. He was father of Olas (or Olaf) Rudbeck, Sr., the eminent anatomist and botanist.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Rudborne (Or Rodburne), Thomas[[@Headword:Rudborne (Or Rodburne), Thomas]]</w:t>
      </w:r>
    </w:p>
    <w:p w:rsidR="00000000" w:rsidRDefault="00417EA9">
      <w:pPr>
        <w:pStyle w:val="Textebrut"/>
      </w:pPr>
      <w:r>
        <w:rPr>
          <w:rFonts w:ascii="Courier New" w:hAnsi="Courier New" w:cs="Courier New"/>
        </w:rPr>
        <w:t xml:space="preserve">             an English bishop and architect, was a native of Hertfordshire. He studied </w:t>
      </w:r>
      <w:r>
        <w:rPr>
          <w:rFonts w:ascii="Courier New" w:hAnsi="Courier New" w:cs="Courier New"/>
        </w:rPr>
        <w:t>at Merton College, Oxford, and was afterwards chaplain to Henry V previous to the battle of Agincourt. He received the prebend of Horton, Salisbury, the living of East Deping, Lincolnshire, and the archdeaconry of Sudbury. He served the office of proctor i</w:t>
      </w:r>
      <w:r>
        <w:rPr>
          <w:rFonts w:ascii="Courier New" w:hAnsi="Courier New" w:cs="Courier New"/>
        </w:rPr>
        <w:t>n the university, and was elected chancellor. In 1426 he was warden of Merton College, resigning the next year. In 1433 he was promoted to the see of St. David's, and died about 1442. The tower and chapel of Merton will long remain monuments of his skill a</w:t>
      </w:r>
      <w:r>
        <w:rPr>
          <w:rFonts w:ascii="Courier New" w:hAnsi="Courier New" w:cs="Courier New"/>
        </w:rPr>
        <w:t>nd taste. He wrote, according to Bale, a Chronicle, and some Epistles ad Thomam Waldenem et Alios.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Rudd, John Churchill, D.D.[[@Headword:Rudd, John Churchill, D.D.]]</w:t>
      </w:r>
    </w:p>
    <w:p w:rsidR="00000000" w:rsidRDefault="00417EA9">
      <w:pPr>
        <w:pStyle w:val="Textebrut"/>
      </w:pPr>
      <w:r>
        <w:rPr>
          <w:rFonts w:ascii="Courier New" w:hAnsi="Courier New" w:cs="Courier New"/>
        </w:rPr>
        <w:t xml:space="preserve">             an </w:t>
      </w:r>
      <w:r>
        <w:rPr>
          <w:rFonts w:ascii="Courier New" w:hAnsi="Courier New" w:cs="Courier New"/>
        </w:rPr>
        <w:t xml:space="preserve">Episcopal clergyman, was born at Norwich, Conn., May 24, 1779. By adverse circumstances he was prevented from taking a collegiate course, and. although brought up a Congregationalist, united with the Episcopal Church. He was admitted to deacon's orders by </w:t>
      </w:r>
      <w:r>
        <w:rPr>
          <w:rFonts w:ascii="Courier New" w:hAnsi="Courier New" w:cs="Courier New"/>
        </w:rPr>
        <w:t>bishop Moore, April 28, 1805, and in 1806 to priest's orders by the same prelate. In December, 1805, he took charge of St. John's Parish, Elizabethtown, N.J., and in May following was instituted its rector. Owing to ill health, he resigned, May 26, 1826, a</w:t>
      </w:r>
      <w:r>
        <w:rPr>
          <w:rFonts w:ascii="Courier New" w:hAnsi="Courier New" w:cs="Courier New"/>
        </w:rPr>
        <w:t>nd removed to Auburn, N.Y., and took charge of St. Peter's Church in that city for seven years. In 1827 he was induced by bishop Hobart to commence The Gospel Messenger, which he continued to edit until the close of his life, Nov. 15, 1848. The following a</w:t>
      </w:r>
      <w:r>
        <w:rPr>
          <w:rFonts w:ascii="Courier New" w:hAnsi="Courier New" w:cs="Courier New"/>
        </w:rPr>
        <w:t>re some of Dr. Rudd's publications: Monitorial Schools (1825), an address: — The Resurrection (1833), a sermon: Christ, the Chief Corner-stone (1833), a sermon: — besides a number of other Addresses and Sermons. Dr. Rudd edited the Churchman's Magazine, se</w:t>
      </w:r>
      <w:r>
        <w:rPr>
          <w:rFonts w:ascii="Courier New" w:hAnsi="Courier New" w:cs="Courier New"/>
        </w:rPr>
        <w:t>veral years previous to 1812. See Sprague, Annals of the Amer. Pulpit, 5, 501.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Rudd, Sayer[[@Headword:Rudd, Sayer]]</w:t>
      </w:r>
    </w:p>
    <w:p w:rsidR="00000000" w:rsidRDefault="00417EA9">
      <w:pPr>
        <w:pStyle w:val="Textebrut"/>
      </w:pPr>
      <w:r>
        <w:rPr>
          <w:rFonts w:ascii="Courier New" w:hAnsi="Courier New" w:cs="Courier New"/>
        </w:rPr>
        <w:t>             a minister of Walmer, Kent, England, in the middle of the last century, published a number of Poems, Sermons, and Theolog</w:t>
      </w:r>
      <w:r>
        <w:rPr>
          <w:rFonts w:ascii="Courier New" w:hAnsi="Courier New" w:cs="Courier New"/>
        </w:rPr>
        <w:t xml:space="preserve">ical Treatises, of which the best known is his Essay on the Resurrection, Millennium, and Judgment (Lond. 1734, 8vo). His Prodromus, or Observations on the English Letters, was published in 1755 (8vo). See Allibone, Dict. of Brit. and Amer. Authors,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Rudder[[@Headword:Rudder]]</w:t>
      </w:r>
    </w:p>
    <w:p w:rsidR="00000000" w:rsidRDefault="00417EA9">
      <w:pPr>
        <w:pStyle w:val="Textebrut"/>
      </w:pPr>
      <w:r>
        <w:rPr>
          <w:rFonts w:ascii="Courier New" w:hAnsi="Courier New" w:cs="Courier New"/>
        </w:rPr>
        <w:t xml:space="preserve">             (πηδάλιον, Act 27:20, strictly a footlet; “helm,” Jam 3:4), an oar (hence the English paddle) used by the ancients for steering vessels, being passed through an eye or rowlock at the stern; when at anchor they </w:t>
      </w:r>
      <w:r>
        <w:rPr>
          <w:rFonts w:ascii="Courier New" w:hAnsi="Courier New" w:cs="Courier New"/>
        </w:rPr>
        <w:t>were unshipped, and secured from slipping through the rudder port by lashings (ζευκτ</w:t>
      </w:r>
      <w:r>
        <w:rPr>
          <w:rFonts w:ascii="Courier New" w:hAnsi="Courier New" w:cs="Courier New"/>
        </w:rPr>
        <w:t>ή</w:t>
      </w:r>
      <w:r>
        <w:rPr>
          <w:rFonts w:ascii="Courier New" w:hAnsi="Courier New" w:cs="Courier New"/>
        </w:rPr>
        <w:t>ρια, “bands”). There were usually two of these rudders (hence the plural), one on each quarter of the vessel. SEE SHIP.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Rudder, William, D.D[[@Headword:Rudder, Willi</w:t>
      </w:r>
      <w:r>
        <w:rPr>
          <w:rFonts w:ascii="Courier New" w:eastAsia="Times New Roman" w:hAnsi="Courier New" w:cs="Courier New"/>
        </w:rPr>
        <w:t>am, D.D]]</w:t>
      </w:r>
    </w:p>
    <w:p w:rsidR="00000000" w:rsidRDefault="00417EA9">
      <w:pPr>
        <w:pStyle w:val="Textebrut"/>
      </w:pPr>
      <w:r>
        <w:rPr>
          <w:rFonts w:ascii="Courier New" w:hAnsi="Courier New" w:cs="Courier New"/>
        </w:rPr>
        <w:t>             a Protestant Episcopal clergyman, was born in British Guiana; graduated from Trinity College and from the General Theological Seminary; was ordained deacon by bishop Brownell in 1851; officiated successively in St. Paul's Church, Fla</w:t>
      </w:r>
      <w:r>
        <w:rPr>
          <w:rFonts w:ascii="Courier New" w:hAnsi="Courier New" w:cs="Courier New"/>
        </w:rPr>
        <w:t xml:space="preserve">tbush, L.I.; Calvary Church, New York, as an assistant minister; St. Paul's Church, Albany, as rector; and in St. Stephen's, Philadelphia, Pennsylvania, as assistant. On the death of the Reverend Dr. Ducacliet, rector of St. Stephen's, in 1865, Dr. Rudder </w:t>
      </w:r>
      <w:r>
        <w:rPr>
          <w:rFonts w:ascii="Courier New" w:hAnsi="Courier New" w:cs="Courier New"/>
        </w:rPr>
        <w:t>assumed the rectorship, and remained in this pastorate until his death, January 29, 1880, aged fifty-seven years. See Whittaker, Almanac and Directory, 1881, page 174.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Ruddy[[@Headword:Ruddy]]</w:t>
      </w:r>
    </w:p>
    <w:p w:rsidR="00000000" w:rsidRDefault="00417EA9">
      <w:pPr>
        <w:pStyle w:val="Textebrut"/>
      </w:pPr>
      <w:r>
        <w:rPr>
          <w:rFonts w:ascii="Courier New" w:hAnsi="Courier New" w:cs="Courier New"/>
        </w:rPr>
        <w:t>             (</w:t>
      </w:r>
      <w:r>
        <w:rPr>
          <w:rFonts w:ascii="Courier New" w:hAnsi="Courier New" w:cs="Courier New"/>
          <w:rtl/>
        </w:rPr>
        <w:t>אִדְמוֹנַי</w:t>
      </w:r>
      <w:r>
        <w:rPr>
          <w:rFonts w:ascii="Courier New" w:hAnsi="Courier New" w:cs="Courier New"/>
        </w:rPr>
        <w:t>, admoni, reddish; Sept. πυ</w:t>
      </w:r>
      <w:r>
        <w:rPr>
          <w:rFonts w:ascii="Courier New" w:hAnsi="Courier New" w:cs="Courier New"/>
        </w:rPr>
        <w:t>ῤῥ</w:t>
      </w:r>
      <w:r>
        <w:rPr>
          <w:rFonts w:ascii="Courier New" w:hAnsi="Courier New" w:cs="Courier New"/>
        </w:rPr>
        <w:t>άκης</w:t>
      </w:r>
      <w:r>
        <w:rPr>
          <w:rFonts w:ascii="Courier New" w:hAnsi="Courier New" w:cs="Courier New"/>
        </w:rPr>
        <w:t>; Vulg. rufus). Many interpreters think that the word means red-haired. and it is so rendered in the ancient versions, although ours understands a ruddy complexion. It would then appear that Esau (Gen 25:25) and David (1Sa 16:12) had red hair, a peculiarit</w:t>
      </w:r>
      <w:r>
        <w:rPr>
          <w:rFonts w:ascii="Courier New" w:hAnsi="Courier New" w:cs="Courier New"/>
        </w:rPr>
        <w:t>y so uncommon in the East that it forms a particular distinction, as in the Scriptural instances; but it is by no means unknown, especially in mountainous countries. It has been observed in Persia, accompanied with the usual fresh complexion. Such hair and</w:t>
      </w:r>
      <w:r>
        <w:rPr>
          <w:rFonts w:ascii="Courier New" w:hAnsi="Courier New" w:cs="Courier New"/>
        </w:rPr>
        <w:t xml:space="preserve"> complexion together seem to have been regarded as a beauty among the Jews. The personal characters of Esau and David appear to agree well with the temperament which red hair usually indicates. That interpretation, however, is by no means established, and </w:t>
      </w:r>
      <w:r>
        <w:rPr>
          <w:rFonts w:ascii="Courier New" w:hAnsi="Courier New" w:cs="Courier New"/>
        </w:rPr>
        <w:t>the contempt of Goliath for David as a youth of a fair, bright skin is more probable. SEE DAVID. This view is confirmed by the application of kindred words, as adam (</w:t>
      </w:r>
      <w:r>
        <w:rPr>
          <w:rFonts w:ascii="Courier New" w:hAnsi="Courier New" w:cs="Courier New"/>
        </w:rPr>
        <w:t>אִדִ</w:t>
      </w:r>
      <w:r>
        <w:rPr>
          <w:rFonts w:ascii="Courier New" w:hAnsi="Courier New" w:cs="Courier New"/>
        </w:rPr>
        <w:t xml:space="preserve"> </w:t>
      </w:r>
      <w:r>
        <w:rPr>
          <w:rFonts w:ascii="Courier New" w:hAnsi="Courier New" w:cs="Courier New"/>
        </w:rPr>
        <w:t>ם</w:t>
      </w:r>
      <w:r>
        <w:rPr>
          <w:rFonts w:ascii="Courier New" w:hAnsi="Courier New" w:cs="Courier New"/>
        </w:rPr>
        <w:t>), in Lam 4:7, to the Nazarites in general; and adam (</w:t>
      </w:r>
      <w:r>
        <w:rPr>
          <w:rFonts w:ascii="Courier New" w:hAnsi="Courier New" w:cs="Courier New"/>
          <w:rtl/>
        </w:rPr>
        <w:t>אָדֹ ם</w:t>
      </w:r>
      <w:r>
        <w:rPr>
          <w:rFonts w:ascii="Courier New" w:hAnsi="Courier New" w:cs="Courier New"/>
        </w:rPr>
        <w:t>) to the bridegroom (Son</w:t>
      </w:r>
      <w:r>
        <w:rPr>
          <w:rFonts w:ascii="Courier New" w:hAnsi="Courier New" w:cs="Courier New"/>
        </w:rPr>
        <w:t xml:space="preserve"> 5:10), who is immediately described as black-haired (Son 5:11).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Rudel, Carl Ernst Gottlieb[[@Headword:Rudel, Carl Ernst Gottlieb]]</w:t>
      </w:r>
    </w:p>
    <w:p w:rsidR="00000000" w:rsidRDefault="00417EA9">
      <w:pPr>
        <w:pStyle w:val="Textebrut"/>
      </w:pPr>
      <w:r>
        <w:rPr>
          <w:rFonts w:ascii="Courier New" w:hAnsi="Courier New" w:cs="Courier New"/>
        </w:rPr>
        <w:t xml:space="preserve">             a Lutheran theologian of Germany, was born in 1769. He commenced his pastoral </w:t>
      </w:r>
      <w:r>
        <w:rPr>
          <w:rFonts w:ascii="Courier New" w:hAnsi="Courier New" w:cs="Courier New"/>
        </w:rPr>
        <w:t xml:space="preserve">career at Leipsic in 1801, and died there in 1842, doctor of theology. He published, Predigten (1816): — Festpredigten und Amtsreden ( 1828-32, 2 volumes): — Abendmahls- und Confirmationsreden (1827-36, 6 volumes), etc. See Winer, Handbuch der theol. Lit. </w:t>
      </w:r>
      <w:r>
        <w:rPr>
          <w:rFonts w:ascii="Courier New" w:hAnsi="Courier New" w:cs="Courier New"/>
        </w:rPr>
        <w:t>2:98, 149, 159, 179; Zuchold, Bibl. Theol.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Rudelbach, Andreas[[@Headword:Rudelbach, Andreas]]</w:t>
      </w:r>
    </w:p>
    <w:p w:rsidR="00000000" w:rsidRDefault="00417EA9">
      <w:pPr>
        <w:pStyle w:val="Textebrut"/>
      </w:pPr>
      <w:r>
        <w:rPr>
          <w:rFonts w:ascii="Courier New" w:hAnsi="Courier New" w:cs="Courier New"/>
        </w:rPr>
        <w:t>             a Danish theologian, was born at Copenhagen in 1792. He became superintendent at Glauchau, Saxony, in 1829, and died in 1862. He pu</w:t>
      </w:r>
      <w:r>
        <w:rPr>
          <w:rFonts w:ascii="Courier New" w:hAnsi="Courier New" w:cs="Courier New"/>
        </w:rPr>
        <w:t xml:space="preserve">blished a number of dogmatic works, in which he advocates the orthodox Lutheran creed. Rudenture, the molding, in form like a rope or staff, filling the flutings of columns, usually one third of the height. It is sometimes plain, sometimes ornamental.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Rudes[[@Headword:Rudes]]</w:t>
      </w:r>
    </w:p>
    <w:p w:rsidR="00000000" w:rsidRDefault="00417EA9">
      <w:pPr>
        <w:pStyle w:val="Textebrut"/>
      </w:pPr>
      <w:r>
        <w:rPr>
          <w:rFonts w:ascii="Courier New" w:hAnsi="Courier New" w:cs="Courier New"/>
        </w:rPr>
        <w:t>             (uncultivated), one of the names given to the catechumens in the early Church, because they were unacquainted with the doctrines of Christianity, into which the baptized or faithful were initiated.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Rudiger, Fr</w:t>
      </w:r>
      <w:r>
        <w:rPr>
          <w:rFonts w:ascii="Courier New" w:eastAsia="Times New Roman" w:hAnsi="Courier New" w:cs="Courier New"/>
        </w:rPr>
        <w:t>anz Joseph[[@Headword:Rudiger, Franz Joseph]]</w:t>
      </w:r>
    </w:p>
    <w:p w:rsidR="00000000" w:rsidRDefault="00417EA9">
      <w:pPr>
        <w:pStyle w:val="Textebrut"/>
      </w:pPr>
      <w:r>
        <w:rPr>
          <w:rFonts w:ascii="Courier New" w:hAnsi="Courier New" w:cs="Courier New"/>
        </w:rPr>
        <w:t>             a Roman Catholic prelate of Austria, was born April 6, 1811, at Partheuen. In 1853 he was made bishop of Linz, and died November 24, 1884. Ridiger was one of those prelates who opposed all measures</w:t>
      </w:r>
      <w:r>
        <w:rPr>
          <w:rFonts w:ascii="Courier New" w:hAnsi="Courier New" w:cs="Courier New"/>
        </w:rPr>
        <w:t xml:space="preserve"> of the Austrian government which tended towards depriving the Church of any of her prerogatives. Riidiger only knew one government, the supremacy of the Church. When the dogma, of the Immaculate Conception was proclaimed he celebrated that event by buildi</w:t>
      </w:r>
      <w:r>
        <w:rPr>
          <w:rFonts w:ascii="Courier New" w:hAnsi="Courier New" w:cs="Courier New"/>
        </w:rPr>
        <w:t>ng a splendid cathedral at Linz, and erecting monasteries throughout his diocese.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Rudiger, Johann Bartholomius[[@Headword:Rudiger, Johann Bartholomius]]</w:t>
      </w:r>
    </w:p>
    <w:p w:rsidR="00000000" w:rsidRDefault="00417EA9">
      <w:pPr>
        <w:pStyle w:val="Textebrut"/>
      </w:pPr>
      <w:r>
        <w:rPr>
          <w:rFonts w:ascii="Courier New" w:hAnsi="Courier New" w:cs="Courier New"/>
        </w:rPr>
        <w:t>             a Lutheran theologian of Germany, was born at Grunberg, Hesse, October 10, 16</w:t>
      </w:r>
      <w:r>
        <w:rPr>
          <w:rFonts w:ascii="Courier New" w:hAnsi="Courier New" w:cs="Courier New"/>
        </w:rPr>
        <w:t>60. He studied at Giessen, was in 1691 preacher at Wetzlar, in 1697 professor at Giessen, in 1707 doctor of theology, and died July 3, 1729. He  wrote, De Pace inter Lutheros et Reformatos (Giessen, 1684): — De Tnfinitate Dei (1700): — De Presentia Dei Rep</w:t>
      </w:r>
      <w:r>
        <w:rPr>
          <w:rFonts w:ascii="Courier New" w:hAnsi="Courier New" w:cs="Courier New"/>
        </w:rPr>
        <w:t>letiva (1701): — De Natura Dei Perfectissime Simplici (1706): — De Angelorum Cospore Subtili et Assumto (1707): — De Justificatione Abrahae ex Gen 15:6 (1707): — De Conscientia Scrupulosa (1714): — De Agno Occiso ab Origine Mundi (1719): — De Radicatione F</w:t>
      </w:r>
      <w:r>
        <w:rPr>
          <w:rFonts w:ascii="Courier New" w:hAnsi="Courier New" w:cs="Courier New"/>
        </w:rPr>
        <w:t>idelium in Christo (1722): — De Christo per Primam vet Ultimam Sacra Scripture Vocem (1724). See Doring, Die gelehrten Theologen Deutschlands,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Rudinger (Also Rudiger And Rudinger), Esrom[[@He</w:t>
      </w:r>
      <w:r>
        <w:rPr>
          <w:rFonts w:ascii="Courier New" w:eastAsia="Times New Roman" w:hAnsi="Courier New" w:cs="Courier New"/>
        </w:rPr>
        <w:t>adword:Rudinger (Also Rudiger And Rudinger), Esrom]]</w:t>
      </w:r>
    </w:p>
    <w:p w:rsidR="00000000" w:rsidRDefault="00417EA9">
      <w:pPr>
        <w:pStyle w:val="Textebrut"/>
      </w:pPr>
      <w:r>
        <w:rPr>
          <w:rFonts w:ascii="Courier New" w:hAnsi="Courier New" w:cs="Courier New"/>
        </w:rPr>
        <w:t>             a German theologian and author, was born at Bamberg, Bavaria, May 19, 1523. He was a pupil of Joachim Camerarius in his early years, and subsequently (1548) became his son-in-law. In 1549 he</w:t>
      </w:r>
      <w:r>
        <w:rPr>
          <w:rFonts w:ascii="Courier New" w:hAnsi="Courier New" w:cs="Courier New"/>
        </w:rPr>
        <w:t xml:space="preserve"> became rector of the gymnasium at Zwickau, and greatly promoted the efficiency of that school; but, as his relations with the superintendent became unpleasant by reason of his advocacy of the “necessity of good works,” he gladly accepted a call to Wittenb</w:t>
      </w:r>
      <w:r>
        <w:rPr>
          <w:rFonts w:ascii="Courier New" w:hAnsi="Courier New" w:cs="Courier New"/>
        </w:rPr>
        <w:t xml:space="preserve">erg in 1557. In 1562 he became rector, and in 1570 dean, of the theological faculty of that university. By this time his peculiar views had become known. He did not acknowledge the corporeal presence of Christ in the sacrament, nor a real partaking of the </w:t>
      </w:r>
      <w:r>
        <w:rPr>
          <w:rFonts w:ascii="Courier New" w:hAnsi="Courier New" w:cs="Courier New"/>
        </w:rPr>
        <w:t>res sacramenti by unbelievers. He was commanded to renounce such opinions, and was even arrested (1574); but he refused and fled, eventually establishing a school among the Moravians, in connection with whose curriculum he wrought out his valuable expositi</w:t>
      </w:r>
      <w:r>
        <w:rPr>
          <w:rFonts w:ascii="Courier New" w:hAnsi="Courier New" w:cs="Courier New"/>
        </w:rPr>
        <w:t>on of the book of Psalms. He died at Nuremberg in 1591, though Altorf is sometimes given as the place of his decease.</w:t>
      </w:r>
    </w:p>
    <w:p w:rsidR="00000000" w:rsidRDefault="00417EA9">
      <w:pPr>
        <w:pStyle w:val="Textebrut"/>
      </w:pPr>
      <w:r>
        <w:rPr>
          <w:rFonts w:ascii="Courier New" w:hAnsi="Courier New" w:cs="Courier New"/>
        </w:rPr>
        <w:t xml:space="preserve">Rudinger left many works in manuscript, besides others which were published. His theological writings are the following: Synesii Cyrenoei </w:t>
      </w:r>
      <w:r>
        <w:rPr>
          <w:rFonts w:ascii="Courier New" w:hAnsi="Courier New" w:cs="Courier New"/>
        </w:rPr>
        <w:t>Aegyptii, seu de Providentia Disputatio, etc. (Basle, 1557): — Exegesis . . . de Coena Dom. (Leipsic and Heidelberg, 1575; the latter edition naming Cureus as the author): — Libri Psalmorum Paraphrasis Latina: — Ε</w:t>
      </w:r>
      <w:r>
        <w:rPr>
          <w:rFonts w:ascii="Courier New" w:hAnsi="Courier New" w:cs="Courier New"/>
        </w:rPr>
        <w:t>᾿</w:t>
      </w:r>
      <w:r>
        <w:rPr>
          <w:rFonts w:ascii="Courier New" w:hAnsi="Courier New" w:cs="Courier New"/>
        </w:rPr>
        <w:t xml:space="preserve">νδέξιον, Tunica Funebris ex Tela Paradisi </w:t>
      </w:r>
      <w:r>
        <w:rPr>
          <w:rFonts w:ascii="Courier New" w:hAnsi="Courier New" w:cs="Courier New"/>
        </w:rPr>
        <w:t xml:space="preserve">ad Dextram Crucis Christi (Luk 23:43): — De Origine Ubiquitatis Pii et Eruditi ... Tractatio (Geneva, 1597), a posthumous work usually credited to him: — De Jesu Martyre Anna Burgio, etc., in Miegii Monumenta, etc., 2, 61 sq.: — De Fratribus Orthodoxis in </w:t>
      </w:r>
      <w:r>
        <w:rPr>
          <w:rFonts w:ascii="Courier New" w:hAnsi="Courier New" w:cs="Courier New"/>
        </w:rPr>
        <w:t xml:space="preserve">Bohemia et Moravia, etc., in Camerarius's Narratio de Fratr. Orthod. Ecclesiis in Boh. (Heidelberg, 1605). See Will, Nurnbergisches Gelehrten-Lexikon, s.v., and the supplementary volume to the same work by Nopitsch,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Rudolph (Rudolf Or Rodolf) II[[@Headword:Rudolph (Rudolf Or Rodolf) II]]</w:t>
      </w:r>
    </w:p>
    <w:p w:rsidR="00000000" w:rsidRDefault="00417EA9">
      <w:pPr>
        <w:pStyle w:val="Textebrut"/>
      </w:pPr>
      <w:r>
        <w:rPr>
          <w:rFonts w:ascii="Courier New" w:hAnsi="Courier New" w:cs="Courier New"/>
        </w:rPr>
        <w:t>             emperor OF GERMANY, eldest son of Maximilian II, was born in 1552. He was educated at the Spanish court by the Jesuits. Upon the death of his father (October, 1576), he a</w:t>
      </w:r>
      <w:r>
        <w:rPr>
          <w:rFonts w:ascii="Courier New" w:hAnsi="Courier New" w:cs="Courier New"/>
        </w:rPr>
        <w:t>scended the throne. He prohibited the exercise of the Protestant religion, and gave all the principal offices to the Catholics. This bigotry and intolerance led the Protestants to ally themselves with their coreligionists in the Low Countries and in France</w:t>
      </w:r>
      <w:r>
        <w:rPr>
          <w:rFonts w:ascii="Courier New" w:hAnsi="Courier New" w:cs="Courier New"/>
        </w:rPr>
        <w:t xml:space="preserve"> in 1608, of which confederation the elector-palatine Frederick IV was the head. Between 1608 and 1611 his brother Matthias extorted from Rudolph successively the sovereignty of Austria, Moravia, Hungary, Bohemia, etc. He died without issue in January, 161</w:t>
      </w:r>
      <w:r>
        <w:rPr>
          <w:rFonts w:ascii="Courier New" w:hAnsi="Courier New" w:cs="Courier New"/>
        </w:rPr>
        <w:t>2, and was succeeded by Matthias. Rudolph was devoted to the study of astrology and the occult sciences, and extended his patronage to Kepler and Tycho Brahe. The Rudolphine Tables derive their name from Rudolph, who originally undertook to defray the expe</w:t>
      </w:r>
      <w:r>
        <w:rPr>
          <w:rFonts w:ascii="Courier New" w:hAnsi="Courier New" w:cs="Courier New"/>
        </w:rPr>
        <w:t xml:space="preserve">nses incidental to the undertaking, but failed for want of means. See Kurtz, Geschichte Oestreichs unter Kaiser Rudolph (Linz, 1821).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Rudolph, St.[[@Headword:Rudolph, St.]]</w:t>
      </w:r>
    </w:p>
    <w:p w:rsidR="00000000" w:rsidRDefault="00417EA9">
      <w:pPr>
        <w:pStyle w:val="Textebrut"/>
      </w:pPr>
      <w:r>
        <w:rPr>
          <w:rFonts w:ascii="Courier New" w:hAnsi="Courier New" w:cs="Courier New"/>
        </w:rPr>
        <w:t>             a monk OF FULDA in the 9th century, was a pupil of Rhabanus Mau</w:t>
      </w:r>
      <w:r>
        <w:rPr>
          <w:rFonts w:ascii="Courier New" w:hAnsi="Courier New" w:cs="Courier New"/>
        </w:rPr>
        <w:t>rus (q.v.), director of the convent school, and spiritual counsellor and favorite preacher to Louis II. He wrote a number of works, among which a continuation of the Annals of Fulda (839-863) holds the first place. By direction of his abbot, Maurus, he com</w:t>
      </w:r>
      <w:r>
        <w:rPr>
          <w:rFonts w:ascii="Courier New" w:hAnsi="Courier New" w:cs="Courier New"/>
        </w:rPr>
        <w:t>posed a life of Lioba, abbess of Bischofsheim, which is given in Surius and Mabillon (Acta Ord. S. Ben. Saec. 3, 2). A short history of the Saxons, which has been incorporated into Meginhard's narrative of the translation of St. Alexander (comp. the art. “</w:t>
      </w:r>
      <w:r>
        <w:rPr>
          <w:rFonts w:ascii="Courier New" w:hAnsi="Courier New" w:cs="Courier New"/>
        </w:rPr>
        <w:t>Felicitas u. ihre 7 Sohne” in Pertz, 2, 673-681), is also from his pen; and to this list must be added a tract known by the erroneous title Vita B. Rabani Archiep. Moguntiocensis, given by the Bollandists, vol. 1, Feb. p. 500; Mabillon, Acta Ord. S. Ben. v</w:t>
      </w:r>
      <w:r>
        <w:rPr>
          <w:rFonts w:ascii="Courier New" w:hAnsi="Courier New" w:cs="Courier New"/>
        </w:rPr>
        <w:t>ol. 4, pt. 2, p. 1, etc. Canisius (Lect. Antiq. 2, 168, ed. Basnage) contains a letter of Ermenrich, subsequently abbot at Ellwangen, with which he transmits to Rudolph, his former instructor, a life of the priest St. Sola for improvement. See Pertz, 1, 33</w:t>
      </w:r>
      <w:r>
        <w:rPr>
          <w:rFonts w:ascii="Courier New" w:hAnsi="Courier New" w:cs="Courier New"/>
        </w:rPr>
        <w:t>8, 339, in the preface to the Annals of Fulda.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Rudra[[@Headword:Rudra]]</w:t>
      </w:r>
    </w:p>
    <w:p w:rsidR="00000000" w:rsidRDefault="00417EA9">
      <w:pPr>
        <w:pStyle w:val="Textebrut"/>
      </w:pPr>
      <w:r>
        <w:rPr>
          <w:rFonts w:ascii="Courier New" w:hAnsi="Courier New" w:cs="Courier New"/>
        </w:rPr>
        <w:t>             (the bloody one), a Hindu deity of the Vaidic period, described in the Veda as the father of the winds. At a later period he is identified with Siva (q.v.)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Rud</w:t>
      </w:r>
      <w:r>
        <w:rPr>
          <w:rFonts w:ascii="Courier New" w:eastAsia="Times New Roman" w:hAnsi="Courier New" w:cs="Courier New"/>
        </w:rPr>
        <w:t>y, John[[@Headword:Rudy, John]]</w:t>
      </w:r>
    </w:p>
    <w:p w:rsidR="00000000" w:rsidRDefault="00417EA9">
      <w:pPr>
        <w:pStyle w:val="Textebrut"/>
      </w:pPr>
      <w:r>
        <w:rPr>
          <w:rFonts w:ascii="Courier New" w:hAnsi="Courier New" w:cs="Courier New"/>
        </w:rPr>
        <w:t xml:space="preserve">             a (Dutch) Reformed minister, was born in Switzerland in 1791, and studied under the Rev. Dr. Helffenstein in Philadelphia. He entered the ministry of the German Reformed Church in 1821, and after serving Christ </w:t>
      </w:r>
      <w:r>
        <w:rPr>
          <w:rFonts w:ascii="Courier New" w:hAnsi="Courier New" w:cs="Courier New"/>
        </w:rPr>
        <w:t>in North Carolina for three years, at Guilford (1821-24), he transferred his relations to the Reformed Dutch Church. From 1825 to 1835 he was pastor at Germantown, N.Y. In the latter year he resolved to leave the English- speaking Church and people and cam</w:t>
      </w:r>
      <w:r>
        <w:rPr>
          <w:rFonts w:ascii="Courier New" w:hAnsi="Courier New" w:cs="Courier New"/>
        </w:rPr>
        <w:t>e to New York city as a missionary to the Germans, and in 1838 took pastoral charge of the German Evangelical Mission Church in Houston Street, where he rendered apostolic service until his death, in 1842. He built up this Church from a little gathering in</w:t>
      </w:r>
      <w:r>
        <w:rPr>
          <w:rFonts w:ascii="Courier New" w:hAnsi="Courier New" w:cs="Courier New"/>
        </w:rPr>
        <w:t xml:space="preserve"> a hired hall to a membership of 300, and secured the erection of their commodious edifice. He was a man of deep piety, filled with the Spirit, and burdened with the labors of a New Testament evangelist. His distinguishing traits were a sound mind, good ju</w:t>
      </w:r>
      <w:r>
        <w:rPr>
          <w:rFonts w:ascii="Courier New" w:hAnsi="Courier New" w:cs="Courier New"/>
        </w:rPr>
        <w:t>dgment, untiring zeal, and faithfulness unto death. He was an efficient coworker with the American Tract Society in the preparation and circulation of evangelical truth among the Germans. He gave himself up to the missionary service among his countrymen wi</w:t>
      </w:r>
      <w:r>
        <w:rPr>
          <w:rFonts w:ascii="Courier New" w:hAnsi="Courier New" w:cs="Courier New"/>
        </w:rPr>
        <w:t>th tact and success. His last illness was contracted while engaged in arduous pastoral work. (W.J.R.T.)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Rue[[@Headword:Rue]]</w:t>
      </w:r>
    </w:p>
    <w:p w:rsidR="00000000" w:rsidRDefault="00417EA9">
      <w:pPr>
        <w:pStyle w:val="Textebrut"/>
      </w:pPr>
      <w:r>
        <w:rPr>
          <w:rFonts w:ascii="Courier New" w:hAnsi="Courier New" w:cs="Courier New"/>
        </w:rPr>
        <w:t>             (πηγάνον; Vulg. ruta) occurs in the A.V. only in Luk 11:42, “But woe unto you, Pharisees! for ye tithe mint, and</w:t>
      </w:r>
      <w:r>
        <w:rPr>
          <w:rFonts w:ascii="Courier New" w:hAnsi="Courier New" w:cs="Courier New"/>
        </w:rPr>
        <w:t xml:space="preserve"> rue, and all manner of herbs, and pass over judgment,” etc. In the parallel passage (Mat 23:23) dill (</w:t>
      </w:r>
      <w:r>
        <w:rPr>
          <w:rFonts w:ascii="Courier New" w:hAnsi="Courier New" w:cs="Courier New"/>
        </w:rPr>
        <w:t>ἄ</w:t>
      </w:r>
      <w:r>
        <w:rPr>
          <w:rFonts w:ascii="Courier New" w:hAnsi="Courier New" w:cs="Courier New"/>
        </w:rPr>
        <w:t xml:space="preserve">νηθον, translated “anise”) is mentioned instead of rue. Both dill and rue were cultivated in the gardens of Eastern countries in ancient times, as they </w:t>
      </w:r>
      <w:r>
        <w:rPr>
          <w:rFonts w:ascii="Courier New" w:hAnsi="Courier New" w:cs="Courier New"/>
        </w:rPr>
        <w:t>are at the present day. Dioscorides (3, 45) describes two kinds, Ruta montanta and Ruta hortensis; the latter of which he says is the best for the table. They are distinict species, and the first is common in the south of Europe and the north of Africa. Th</w:t>
      </w:r>
      <w:r>
        <w:rPr>
          <w:rFonts w:ascii="Courier New" w:hAnsi="Courier New" w:cs="Courier New"/>
        </w:rPr>
        <w:t>e other is usually called Ruta graveolens, and by some R. hortensis, which is found in the south of  Europe, and is the kind commonly cultivated in gardens. It is a native of the Mediterranean coasts, and has been found by Hasselquist on Mount Tabor. Sever</w:t>
      </w:r>
      <w:r>
        <w:rPr>
          <w:rFonts w:ascii="Courier New" w:hAnsi="Courier New" w:cs="Courier New"/>
        </w:rPr>
        <w:t>al species grow wild in Palestine, but R. graveolens is cultivated (Tristram, Nat. Hist. of the Bible, p. 478). Josephus speaks of a rue of extraordinary size as growing at Macheerus (War, 7, 6, 3). Rue was highly esteemed as a medicine, even as early as t</w:t>
      </w:r>
      <w:r>
        <w:rPr>
          <w:rFonts w:ascii="Courier New" w:hAnsi="Courier New" w:cs="Courier New"/>
        </w:rPr>
        <w:t>he time of Hippocrates. Pliny says, “Rue is an herbe as medicinaole as the best. That of the garden hath a broader leafe, and brauncheth more than the wild, which is more hotte, vehement, and rigorous in all operations; also that is it sowed usually in Feb</w:t>
      </w:r>
      <w:r>
        <w:rPr>
          <w:rFonts w:ascii="Courier New" w:hAnsi="Courier New" w:cs="Courier New"/>
        </w:rPr>
        <w:t>ruarie, when the western wind, Favonius, bloweth. Certes we find that in old time rue was in some great account, and especiall reckoning above other hearbs, for I read in auncient histories, That Cornelius Cethegus, at what time as he was chosen Consull wi</w:t>
      </w:r>
      <w:r>
        <w:rPr>
          <w:rFonts w:ascii="Courier New" w:hAnsi="Courier New" w:cs="Courier New"/>
        </w:rPr>
        <w:t>th Quintius Flaminius, presently upon the said election, gave a largesse to the people of new wine, aromatized with rue. The fig tree and rue are in a great league and amitie, insomuch as this herb, sow and set it where you will, in no place prospereth bet</w:t>
      </w:r>
      <w:r>
        <w:rPr>
          <w:rFonts w:ascii="Courier New" w:hAnsi="Courier New" w:cs="Courier New"/>
        </w:rPr>
        <w:t xml:space="preserve">ter than under that tree; for planted it may be of a slip in spring” (Holland's Pliny, 19, 8). That it was employed as an ingredient in diet, and as a condiment, is abundantly evident from Apicius, as noticed by Celsius, and is not more extraordinary than </w:t>
      </w:r>
      <w:r>
        <w:rPr>
          <w:rFonts w:ascii="Courier New" w:hAnsi="Courier New" w:cs="Courier New"/>
        </w:rPr>
        <w:t>the fondness of some Eastern nations for assafoetida as a seasoning to food (see Columela, R. Rust. 12, 7, 5). That one kind was cultivated by the Israelites is evident from its being mentioned as one of the articles of which the Pharisees paid their tithe</w:t>
      </w:r>
      <w:r>
        <w:rPr>
          <w:rFonts w:ascii="Courier New" w:hAnsi="Courier New" w:cs="Courier New"/>
        </w:rPr>
        <w:t>s, though they neglected the weightier matters of the law. Rosenmiiller states that in the Talmud (Shebuoth, 9, 1) the rue is indeed mentioned among kitchen herbs (asparagus portulacoe et coriandro); but, at the same time, it is there expressly stated that</w:t>
      </w:r>
      <w:r>
        <w:rPr>
          <w:rFonts w:ascii="Courier New" w:hAnsi="Courier New" w:cs="Courier New"/>
        </w:rPr>
        <w:t xml:space="preserve"> it is tithe free, it being one of those herbs which are not cultivated in gardens, according to the general rule established in the Talmud. Celsius long previously observed with reference to this fact that in making rue free from tithes they show how far </w:t>
      </w:r>
      <w:r>
        <w:rPr>
          <w:rFonts w:ascii="Courier New" w:hAnsi="Courier New" w:cs="Courier New"/>
        </w:rPr>
        <w:t>they have left their ancestors' customs; by which, as God's Word assures us, it was tithed (Hierobot. 2, 253). See Beckman, Ad Antiq. Caryst. p. 69 sq.</w:t>
      </w:r>
    </w:p>
    <w:p w:rsidR="00000000" w:rsidRDefault="00417EA9">
      <w:pPr>
        <w:pStyle w:val="Textebrut"/>
      </w:pPr>
      <w:r>
        <w:rPr>
          <w:rFonts w:ascii="Courier New" w:hAnsi="Courier New" w:cs="Courier New"/>
        </w:rPr>
        <w:t>Rue is a small shrub with a bushy stem, bark gray towards the base, with doubly pinnated leaves of a dee</w:t>
      </w:r>
      <w:r>
        <w:rPr>
          <w:rFonts w:ascii="Courier New" w:hAnsi="Courier New" w:cs="Courier New"/>
        </w:rPr>
        <w:t>p dark green, and yellowish flowers. The whole plant has a peculiar and very powerful odor, and its juice is so acrid that if not diluted it would blister the skin. Notwithstanding this coarseness, it was popular with the ancients, and it is still prized i</w:t>
      </w:r>
      <w:r>
        <w:rPr>
          <w:rFonts w:ascii="Courier New" w:hAnsi="Courier New" w:cs="Courier New"/>
        </w:rPr>
        <w:t>n the East. The Egyptians have a proverb, “The presents of our friends come on  leaves of rue,” meaning that they derive a pleasant perfume from the goodwill of the sender, and just as verbena and mignonette are grown in our windows, the Turks and Arabs ke</w:t>
      </w:r>
      <w:r>
        <w:rPr>
          <w:rFonts w:ascii="Courier New" w:hAnsi="Courier New" w:cs="Courier New"/>
        </w:rPr>
        <w:t>ep pots of rue in their drawing rooms (Burckhardt, Arabic Proverbs, p. 695). Among the Greeks and Romans it was valued not only as tonic and medicinal, but a special efficacy was ascribed to it as a safeguard from serpents (Pliny, Hist. Nat. 20, 13) — a po</w:t>
      </w:r>
      <w:r>
        <w:rPr>
          <w:rFonts w:ascii="Courier New" w:hAnsi="Courier New" w:cs="Courier New"/>
        </w:rPr>
        <w:t>pular belief embodied in the modern Arabic phrase, “More hateful than is the scent of rue to serpents.” In the Middle Ages of Europe it acquired a certain sacredness from small bunches of it being used by the priests to sprinkle holy water on the people (B</w:t>
      </w:r>
      <w:r>
        <w:rPr>
          <w:rFonts w:ascii="Courier New" w:hAnsi="Courier New" w:cs="Courier New"/>
        </w:rPr>
        <w:t>urnett, Useful Plants, vol. 1), and it is called “herb of grace” by Shakespeare (Richard II, 3, 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Rue, Charles De La[[@Headword:Rue, Charles De La]]</w:t>
      </w:r>
    </w:p>
    <w:p w:rsidR="00000000" w:rsidRDefault="00417EA9">
      <w:pPr>
        <w:pStyle w:val="Textebrut"/>
      </w:pPr>
      <w:r>
        <w:rPr>
          <w:rFonts w:ascii="Courier New" w:hAnsi="Courier New" w:cs="Courier New"/>
        </w:rPr>
        <w:t>             a Benedictine monk, was born at Corbie, Picardy, in 1684 (5). He became very learned i</w:t>
      </w:r>
      <w:r>
        <w:rPr>
          <w:rFonts w:ascii="Courier New" w:hAnsi="Courier New" w:cs="Courier New"/>
        </w:rPr>
        <w:t>n the Greek and Hebrew languages, and died in 1739. He published three volumes of the Works of Origen (1733-39), and his nephew Vincent de la Rue, born in 1707, published the fourth volume in 1759.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Ruechat, Abraham[[@Headword:Ruechat, Abraham]]</w:t>
      </w:r>
    </w:p>
    <w:p w:rsidR="00000000" w:rsidRDefault="00417EA9">
      <w:pPr>
        <w:pStyle w:val="Textebrut"/>
      </w:pPr>
      <w:r>
        <w:rPr>
          <w:rFonts w:ascii="Courier New" w:hAnsi="Courier New" w:cs="Courier New"/>
        </w:rPr>
        <w:t>             a theologian and historical writer of Switzerland, was born Sept. 15. 1678, at Grandcour in the canton of Vaud. He early manifested a taste for archaeological and historical inquiry, and also great facility in the acquiring of languages, so th</w:t>
      </w:r>
      <w:r>
        <w:rPr>
          <w:rFonts w:ascii="Courier New" w:hAnsi="Courier New" w:cs="Courier New"/>
        </w:rPr>
        <w:t>at he was able to apply for a professorship of Greek and Latin at Berne when twenty-one years of age; and soon afterwards mastered English and German, attending for the purpose of perfecting himself in the latter tongue, various universities, e.g. Berlin a</w:t>
      </w:r>
      <w:r>
        <w:rPr>
          <w:rFonts w:ascii="Courier New" w:hAnsi="Courier New" w:cs="Courier New"/>
        </w:rPr>
        <w:t>nd Leyden. On his return he was made pastor of Aubonne and Rolle, then professor of belles lettres and president of the Upper Gymnasium at Lausanne (July, 1721), and finally professor of theology in the same institution, which latter station he occupied un</w:t>
      </w:r>
      <w:r>
        <w:rPr>
          <w:rFonts w:ascii="Courier New" w:hAnsi="Courier New" w:cs="Courier New"/>
        </w:rPr>
        <w:t>til his death, Sept. 29, 1750.</w:t>
      </w:r>
    </w:p>
    <w:p w:rsidR="00000000" w:rsidRDefault="00417EA9">
      <w:pPr>
        <w:pStyle w:val="Textebrut"/>
      </w:pPr>
      <w:r>
        <w:rPr>
          <w:rFonts w:ascii="Courier New" w:hAnsi="Courier New" w:cs="Courier New"/>
        </w:rPr>
        <w:t xml:space="preserve">Ruechat distinguished himself chiefly as a historian of the Church in his native land. In 1707 he published an Abregi de l'Histoire Eccl. du Pays-de- Vaud. His principal work, Histoire de la Reformation de la Suisse (Geneva, </w:t>
      </w:r>
      <w:r>
        <w:rPr>
          <w:rFonts w:ascii="Courier New" w:hAnsi="Courier New" w:cs="Courier New"/>
        </w:rPr>
        <w:t>6 vols.), appeared in 1727 and 1728. It was placed on the Index at Rome, and was assailed by Jesuit priests, to whom Ruechat replied in a letter addressed to the editor of the Biblioth. Germanique, 20, 213. His work had been published no farther than 1537,</w:t>
      </w:r>
      <w:r>
        <w:rPr>
          <w:rFonts w:ascii="Courier New" w:hAnsi="Courier New" w:cs="Courier New"/>
        </w:rPr>
        <w:t xml:space="preserve"> the remainder not being  given to the public until more than a century after the first issue. The first complete edition is by Valliemin (Lausanne and Paris, 7 vols.), with Notioe sur Abraham Ruechat appended. Of Ruechat's works a number have not yet been</w:t>
      </w:r>
      <w:r>
        <w:rPr>
          <w:rFonts w:ascii="Courier New" w:hAnsi="Courier New" w:cs="Courier New"/>
        </w:rPr>
        <w:t xml:space="preserve"> printed. The list of his printed works includes a Hebrew Grammar (Leyden, 1707): — Examen de l'Origenisme (against M. Huber [q.v.]): — a translation of the epistles of the apostolical fathers Clement, Ignatius, ansd Polycarp (1721): — a treatise on Bible </w:t>
      </w:r>
      <w:r>
        <w:rPr>
          <w:rFonts w:ascii="Courier New" w:hAnsi="Courier New" w:cs="Courier New"/>
        </w:rPr>
        <w:t>weights and measures (1743): — and various dissertations.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Ruet, Francisco De Paula[[@Headword:Ruet, Francisco De Paula]]</w:t>
      </w:r>
    </w:p>
    <w:p w:rsidR="00000000" w:rsidRDefault="00417EA9">
      <w:pPr>
        <w:pStyle w:val="Textebrut"/>
      </w:pPr>
      <w:r>
        <w:rPr>
          <w:rFonts w:ascii="Courier New" w:hAnsi="Courier New" w:cs="Courier New"/>
        </w:rPr>
        <w:t xml:space="preserve">             a Spanish Protestant minister, was born at Barcelona in 1826. When nineteen years of age he became deeply impressed </w:t>
      </w:r>
      <w:r>
        <w:rPr>
          <w:rFonts w:ascii="Courier New" w:hAnsi="Courier New" w:cs="Courier New"/>
        </w:rPr>
        <w:t xml:space="preserve">with the evangelical truth under the preaching of De Sanctis at Turin, and he at once decided for the Protestant faith. Having been ordained at Gibraltar, he at once betook himself to the preaching of the Gospel in his own native place with that ardor and </w:t>
      </w:r>
      <w:r>
        <w:rPr>
          <w:rFonts w:ascii="Courier New" w:hAnsi="Courier New" w:cs="Courier New"/>
        </w:rPr>
        <w:t>zeal which characterizes the nature of the Spaniard. The fanaticism of the Romish Church, however, brought about his expulsion from his country for the remainder of his life. He went to Gibraltar, and from that place he labored for the evangelization of hi</w:t>
      </w:r>
      <w:r>
        <w:rPr>
          <w:rFonts w:ascii="Courier New" w:hAnsi="Courier New" w:cs="Courier New"/>
        </w:rPr>
        <w:t>s country with great effect, and was the means of bringing Matamoros to the Gospel truth. The revolution which broke out in 1868 once more brought him back to his country, and from that time he labored at Madrid in the most intimate connection with the bro</w:t>
      </w:r>
      <w:r>
        <w:rPr>
          <w:rFonts w:ascii="Courier New" w:hAnsi="Courier New" w:cs="Courier New"/>
        </w:rPr>
        <w:t>thers Fliedner, preaching at the Jesus' chapel in Calatrava Street until he died, Nov. 18, 1878. Ruet was the senior among the Protestant clergy of Spain, and also the first who had suffered imprisonment and exile for the sake of the evangelical faith. (B.</w:t>
      </w:r>
      <w:r>
        <w:rPr>
          <w:rFonts w:ascii="Courier New" w:hAnsi="Courier New" w:cs="Courier New"/>
        </w:rPr>
        <w:t>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Ruff[[@Headword:Ruff]]</w:t>
      </w:r>
    </w:p>
    <w:p w:rsidR="00000000" w:rsidRDefault="00417EA9">
      <w:pPr>
        <w:pStyle w:val="Textebrut"/>
      </w:pPr>
      <w:r>
        <w:rPr>
          <w:rFonts w:ascii="Courier New" w:hAnsi="Courier New" w:cs="Courier New"/>
        </w:rPr>
        <w:t>             an ecclesiastical garment:</w:t>
      </w:r>
    </w:p>
    <w:p w:rsidR="00000000" w:rsidRDefault="00417EA9">
      <w:pPr>
        <w:pStyle w:val="Textebrut"/>
      </w:pPr>
      <w:r>
        <w:rPr>
          <w:rFonts w:ascii="Courier New" w:hAnsi="Courier New" w:cs="Courier New"/>
        </w:rPr>
        <w:t xml:space="preserve">(1) a piece of plaited linen worn round the neck; (2) a falling collar; (3) an academical robe of silk worn over the gown of certain graduates; (4) a name sometimes given in </w:t>
      </w:r>
      <w:r>
        <w:rPr>
          <w:rFonts w:ascii="Courier New" w:hAnsi="Courier New" w:cs="Courier New"/>
        </w:rPr>
        <w:t>the 17th century to the hood or tippet worn by clerics in Church.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Ruffinus[[@Headword:Ruffinus]]</w:t>
      </w:r>
    </w:p>
    <w:p w:rsidR="00000000" w:rsidRDefault="00417EA9">
      <w:pPr>
        <w:pStyle w:val="Textebrut"/>
      </w:pPr>
      <w:r>
        <w:rPr>
          <w:rFonts w:ascii="Courier New" w:hAnsi="Courier New" w:cs="Courier New"/>
        </w:rPr>
        <w:t xml:space="preserve">             SEE RUFINUS.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Ruffner, Henry, D.D., Ll.D.[[@Headword:Ruffner, Henry, D.D., Ll.D.]]</w:t>
      </w:r>
    </w:p>
    <w:p w:rsidR="00000000" w:rsidRDefault="00417EA9">
      <w:pPr>
        <w:pStyle w:val="Textebrut"/>
      </w:pPr>
      <w:r>
        <w:rPr>
          <w:rFonts w:ascii="Courier New" w:hAnsi="Courier New" w:cs="Courier New"/>
        </w:rPr>
        <w:t>             a Presbyterian divine, was born in the</w:t>
      </w:r>
      <w:r>
        <w:rPr>
          <w:rFonts w:ascii="Courier New" w:hAnsi="Courier New" w:cs="Courier New"/>
        </w:rPr>
        <w:t xml:space="preserve"> valley of Virginia, in what is now Page County, Jan. 19, 1789. His father was of German origin, his mother of Swiss. In his early youth his father removed to Kanawha County, Va.; and, schools being very scarce in that section, he was sent to Lewisburg, Va</w:t>
      </w:r>
      <w:r>
        <w:rPr>
          <w:rFonts w:ascii="Courier New" w:hAnsi="Courier New" w:cs="Courier New"/>
        </w:rPr>
        <w:t xml:space="preserve">., to the school of Rev. John McElhenny, who was also pastor of the Church in that place. While here he was hopefully converted, and joined the Church. He graduated at Washington College, Lexington, Va., in 1817, studied theology with his friend George A. </w:t>
      </w:r>
      <w:r>
        <w:rPr>
          <w:rFonts w:ascii="Courier New" w:hAnsi="Courier New" w:cs="Courier New"/>
        </w:rPr>
        <w:t>Baxter, D.D., and was licensed by Lexington Presbytery in 1819. The same year he was elected professor in Washington College, and was ordained by Lexington Presbytery and took charge of the Church of Timber Ridge, Va. During the thirty years of his connect</w:t>
      </w:r>
      <w:r>
        <w:rPr>
          <w:rFonts w:ascii="Courier New" w:hAnsi="Courier New" w:cs="Courier New"/>
        </w:rPr>
        <w:t xml:space="preserve">ion with Washington College, he successively filled every professor's chair, and was its president for ten or twelve years. In 1848 he was compelled to resign his position by reason of ill health; but after a few years of rest he took charge of the Church </w:t>
      </w:r>
      <w:r>
        <w:rPr>
          <w:rFonts w:ascii="Courier New" w:hAnsi="Courier New" w:cs="Courier New"/>
        </w:rPr>
        <w:t>in Malden, on the Kanawha River, where he continued to labor till a year before his death, which occurred Dec. 17, 1861. Dr. Ruffner was an untiring and enthusiastic student all his life. In learning he had few equals, and for many years he was probably th</w:t>
      </w:r>
      <w:r>
        <w:rPr>
          <w:rFonts w:ascii="Courier New" w:hAnsi="Courier New" w:cs="Courier New"/>
        </w:rPr>
        <w:t>e most learned man in the Southern country, if not f in the United States. He was always an instructive a preacher; at times his eloquence was overpowering, his manner always demanding attention. He was the author of Judith Bensaddi (a romance): — The Fath</w:t>
      </w:r>
      <w:r>
        <w:rPr>
          <w:rFonts w:ascii="Courier New" w:hAnsi="Courier New" w:cs="Courier New"/>
        </w:rPr>
        <w:t xml:space="preserve">ers of the Desert (2 vols.): — The Predestinarian: — also a number of Pamphlets and Addresses. See Wilson, Presb. Hist. Almanac, 1863, p. 202; N. Amer. Revelations 45, 241; (South. Lit. Mess. 4, 792; Review of Duyckink's Cyclop. of Amer. Lit. p. 28; Amer. </w:t>
      </w:r>
      <w:r>
        <w:rPr>
          <w:rFonts w:ascii="Courier New" w:hAnsi="Courier New" w:cs="Courier New"/>
        </w:rPr>
        <w:t>Annual Cyclop. 1861, p. 545. (J.L.S.)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Ruffo, Dionigi Fabrizio[[@Headword:Ruffo, Dionigi Fabrizio]]</w:t>
      </w:r>
    </w:p>
    <w:p w:rsidR="00000000" w:rsidRDefault="00417EA9">
      <w:pPr>
        <w:pStyle w:val="Textebrut"/>
      </w:pPr>
      <w:r>
        <w:rPr>
          <w:rFonts w:ascii="Courier New" w:hAnsi="Courier New" w:cs="Courier New"/>
        </w:rPr>
        <w:t xml:space="preserve">             an Italian cardinal and general, was born at Naples (or Calabria) about 1744. He </w:t>
      </w:r>
      <w:r>
        <w:rPr>
          <w:rFonts w:ascii="Courier New" w:hAnsi="Courier New" w:cs="Courier New"/>
        </w:rPr>
        <w:t xml:space="preserve">raised in Calabria the Army of the Holy Faith, a large body of royalists which, under his command, expelled the French and the republicans from the country in 1799 and restored king Ferdinand IV to the throne. A number of republican chiefs taken by him at </w:t>
      </w:r>
      <w:r>
        <w:rPr>
          <w:rFonts w:ascii="Courier New" w:hAnsi="Courier New" w:cs="Courier New"/>
        </w:rPr>
        <w:t xml:space="preserve">Naples, as prisoners of war, were put to death by order of the king. He died in 1827.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Ruffo, Luigi[[@Headword:Ruffo, Luigi]]</w:t>
      </w:r>
    </w:p>
    <w:p w:rsidR="00000000" w:rsidRDefault="00417EA9">
      <w:pPr>
        <w:pStyle w:val="Textebrut"/>
      </w:pPr>
      <w:r>
        <w:rPr>
          <w:rFonts w:ascii="Courier New" w:hAnsi="Courier New" w:cs="Courier New"/>
        </w:rPr>
        <w:t>             cardinal and archbishop of Naples, was born at San Onofrio, Calabria, Aug. 25, 1750. He was made cardinal-pries</w:t>
      </w:r>
      <w:r>
        <w:rPr>
          <w:rFonts w:ascii="Courier New" w:hAnsi="Courier New" w:cs="Courier New"/>
        </w:rPr>
        <w:t xml:space="preserve">t, and in 1801 archbishop of Naples. On the accession of Joseph Bonaparte to the throne, Ruffo was exiled, and remained in Rome till 1815, when he was allowed to return to his diocese. Under Ferdinand IV he was director of the university, but was replaced </w:t>
      </w:r>
      <w:r>
        <w:rPr>
          <w:rFonts w:ascii="Courier New" w:hAnsi="Courier New" w:cs="Courier New"/>
        </w:rPr>
        <w:t>by Rosini, bishop of Pozzuoli. Ruffo died at Rome Nov. 17, 1832.</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Rufina, St.[[@Headword:Rufina, St.]]</w:t>
      </w:r>
    </w:p>
    <w:p w:rsidR="00000000" w:rsidRDefault="00417EA9">
      <w:pPr>
        <w:pStyle w:val="Textebrut"/>
      </w:pPr>
      <w:r>
        <w:rPr>
          <w:rFonts w:ascii="Courier New" w:hAnsi="Courier New" w:cs="Courier New"/>
        </w:rPr>
        <w:t>             a Christian martyr, under Valerian, at Rome. Her suitor, to avoid danger, renounced Christianity, and endeavored to dissuade Rufina fro</w:t>
      </w:r>
      <w:r>
        <w:rPr>
          <w:rFonts w:ascii="Courier New" w:hAnsi="Courier New" w:cs="Courier New"/>
        </w:rPr>
        <w:t>m her profession. She remained steadfast, and her suitor, finding her unyielding. informed against her and occasioned her arrest. Although tortured several times, she remained inflexible, and was beheaded A.D. 257.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Rufinus Tyrannius[[@Headword:Rufinu</w:t>
      </w:r>
      <w:r>
        <w:rPr>
          <w:rFonts w:ascii="Courier New" w:eastAsia="Times New Roman" w:hAnsi="Courier New" w:cs="Courier New"/>
        </w:rPr>
        <w:t>s Tyrannius]]</w:t>
      </w:r>
    </w:p>
    <w:p w:rsidR="00000000" w:rsidRDefault="00417EA9">
      <w:pPr>
        <w:pStyle w:val="Textebrut"/>
      </w:pPr>
      <w:r>
        <w:rPr>
          <w:rFonts w:ascii="Courier New" w:hAnsi="Courier New" w:cs="Courier New"/>
        </w:rPr>
        <w:t>             monk, presbyter, the friend, and later the adversary, of Jerome, was born at Concordia, Italy, about A.D. 330. Forty years later he was converted to Christianity at Aquileia and became a monk in which character he visited the Eas</w:t>
      </w:r>
      <w:r>
        <w:rPr>
          <w:rFonts w:ascii="Courier New" w:hAnsi="Courier New" w:cs="Courier New"/>
        </w:rPr>
        <w:t>t and became acquainted with the monastic institution as found in the Nitrian desert and elsewhere. He witnessed and wrote an account of the persecution under the emperor Valens, though it is not certain that he endured any of the troubles of martyrdom. In</w:t>
      </w:r>
      <w:r>
        <w:rPr>
          <w:rFonts w:ascii="Courier New" w:hAnsi="Courier New" w:cs="Courier New"/>
        </w:rPr>
        <w:t xml:space="preserve"> 378 he went to Jerusalem in company with Melania, a strict ascetic and friend of Jerome, and was made presbyter by the bishop John of Jerusalem in 390. The breaking out of the Origenistic controversy (q.v.) soon afterwards destroyed his friendship with Je</w:t>
      </w:r>
      <w:r>
        <w:rPr>
          <w:rFonts w:ascii="Courier New" w:hAnsi="Courier New" w:cs="Courier New"/>
        </w:rPr>
        <w:t>rome, the latter taking sides against that father. In 397 Rufinus, again accompanied by Melania, who shared his views, journeyed to Rome, where he enjoyed the protection of bishop Siricius; but he was summoned before Anastasius, the succeeding bishop, to a</w:t>
      </w:r>
      <w:r>
        <w:rPr>
          <w:rFonts w:ascii="Courier New" w:hAnsi="Courier New" w:cs="Courier New"/>
        </w:rPr>
        <w:t>nswer for his Origenistic errors. He sent a written defense from Aquileia, but was formally condemned in 399. Subsequently the incursions of the Goths under Alaric compelled him to flee. He died in 410 in Sicily, while on the way to Palestine. The theologi</w:t>
      </w:r>
      <w:r>
        <w:rPr>
          <w:rFonts w:ascii="Courier New" w:hAnsi="Courier New" w:cs="Courier New"/>
        </w:rPr>
        <w:t>cal importance of Rufinus arises from his having brought the writings of the Greeks within the reach of the Western Church. He translated the Church History of Eusebius in response to the wish of bishop Chromatius of Aquileia, though taking rather arbitrar</w:t>
      </w:r>
      <w:r>
        <w:rPr>
          <w:rFonts w:ascii="Courier New" w:hAnsi="Courier New" w:cs="Courier New"/>
        </w:rPr>
        <w:t>y liberties with the text (comp. Vales. on Euseb.; Huetius, De Claris Interpretibus, p. 202;  Kimmel, De Rufino Eus. Interprete [1838]), and continued the history to the reign of Theodosius the Great, the continuation being afterwards translated into Greek</w:t>
      </w:r>
      <w:r>
        <w:rPr>
          <w:rFonts w:ascii="Courier New" w:hAnsi="Courier New" w:cs="Courier New"/>
        </w:rPr>
        <w:t>. He also wrote a Vitoe Pafrum S. Histor. Eremitica for bishop Patronius of Cologia, who furnished the material and was long considered to be the author, though many attributed the work to Jerome instead. Rufinus's translation of Origen was intended to dem</w:t>
      </w:r>
      <w:r>
        <w:rPr>
          <w:rFonts w:ascii="Courier New" w:hAnsi="Courier New" w:cs="Courier New"/>
        </w:rPr>
        <w:t>onstrate the orthodoxy of that ather, but was not impartially done, and gave rise to acrimonious disputes with Jerome, against whom he now wrote his two books known as Invectivoe. His exposition of the Apostles' Creed deserves mention also. It was composed</w:t>
      </w:r>
      <w:r>
        <w:rPr>
          <w:rFonts w:ascii="Courier New" w:hAnsi="Courier New" w:cs="Courier New"/>
        </w:rPr>
        <w:t xml:space="preserve"> at the request of bishop Laurentius, was much esteemed in ancient times, and is still important to the history of doctrines. Several other works once credited to him are now rejected as spurious. The chief edition of his writings is by Vallarsi (Verona, 1</w:t>
      </w:r>
      <w:r>
        <w:rPr>
          <w:rFonts w:ascii="Courier New" w:hAnsi="Courier New" w:cs="Courier New"/>
        </w:rPr>
        <w:t>745). The Church History was first printed at Basle in 1544, but was afterwards improved by the Carmelite Peter Th. Oacciari, and published in 1740. See Fontanini, Hist. Lit. Aquileiens; De Rubeis [F. J. Maria], Monum. Eccl. Aquil. (Arg. 1740); De Rufina (</w:t>
      </w:r>
      <w:r>
        <w:rPr>
          <w:rFonts w:ascii="Courier New" w:hAnsi="Courier New" w:cs="Courier New"/>
        </w:rPr>
        <w:t>Ven. 1754); Marzunnitti, E. H. de Tyr. Ruf. Fide et Religione (Patav. 1835); Schröckh, 10, 121 sq.; Neander, Ch. Hist. vol. 1.</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Rufus[[@Headword:Rufus]]</w:t>
      </w:r>
    </w:p>
    <w:p w:rsidR="00000000" w:rsidRDefault="00417EA9">
      <w:pPr>
        <w:pStyle w:val="Textebrut"/>
      </w:pPr>
      <w:r>
        <w:rPr>
          <w:rFonts w:ascii="Courier New" w:hAnsi="Courier New" w:cs="Courier New"/>
        </w:rPr>
        <w:t xml:space="preserve">             (Lat. for red, Graecized </w:t>
      </w:r>
      <w:r>
        <w:rPr>
          <w:rFonts w:ascii="Courier New" w:hAnsi="Courier New" w:cs="Courier New"/>
        </w:rPr>
        <w:t>῾</w:t>
      </w:r>
      <w:r>
        <w:rPr>
          <w:rFonts w:ascii="Courier New" w:hAnsi="Courier New" w:cs="Courier New"/>
        </w:rPr>
        <w:t>Ρο</w:t>
      </w:r>
      <w:r>
        <w:rPr>
          <w:rFonts w:ascii="Courier New" w:hAnsi="Courier New" w:cs="Courier New"/>
        </w:rPr>
        <w:t>ῦ</w:t>
      </w:r>
      <w:r>
        <w:rPr>
          <w:rFonts w:ascii="Courier New" w:hAnsi="Courier New" w:cs="Courier New"/>
        </w:rPr>
        <w:t>φος) is mentioned in Mar 15:21, along with Alexander, as</w:t>
      </w:r>
      <w:r>
        <w:rPr>
          <w:rFonts w:ascii="Courier New" w:hAnsi="Courier New" w:cs="Courier New"/>
        </w:rPr>
        <w:t xml:space="preserve"> a son of Simon the Cyrenmean, whom the Jews compelled to bear the cross of Jesus on the way to Golgotha (Luk 23:26). A.D. 29. As the evangelist informs his readers who Simon was by naming the sons, it is evident that the latter were better known than the </w:t>
      </w:r>
      <w:r>
        <w:rPr>
          <w:rFonts w:ascii="Courier New" w:hAnsi="Courier New" w:cs="Courier New"/>
        </w:rPr>
        <w:t>father in the circle of Christians where Mark lived. Again, in Rom 16:13, the apostle Paul salutes a Rufus whom he designates as “elect in the Lord” (</w:t>
      </w:r>
      <w:r>
        <w:rPr>
          <w:rFonts w:ascii="Courier New" w:hAnsi="Courier New" w:cs="Courier New"/>
        </w:rPr>
        <w:t>ἐ</w:t>
      </w:r>
      <w:r>
        <w:rPr>
          <w:rFonts w:ascii="Courier New" w:hAnsi="Courier New" w:cs="Courier New"/>
        </w:rPr>
        <w:t>κλεκτ</w:t>
      </w:r>
      <w:r>
        <w:rPr>
          <w:rFonts w:ascii="Courier New" w:hAnsi="Courier New" w:cs="Courier New"/>
        </w:rPr>
        <w:t>ὸ</w:t>
      </w:r>
      <w:r>
        <w:rPr>
          <w:rFonts w:ascii="Courier New" w:hAnsi="Courier New" w:cs="Courier New"/>
        </w:rPr>
        <w:t xml:space="preserve">ν </w:t>
      </w:r>
      <w:r>
        <w:rPr>
          <w:rFonts w:ascii="Courier New" w:hAnsi="Courier New" w:cs="Courier New"/>
        </w:rPr>
        <w:t>ἐ</w:t>
      </w:r>
      <w:r>
        <w:rPr>
          <w:rFonts w:ascii="Courier New" w:hAnsi="Courier New" w:cs="Courier New"/>
        </w:rPr>
        <w:t>ν Κυρί</w:t>
      </w:r>
      <w:r>
        <w:rPr>
          <w:rFonts w:ascii="Courier New" w:hAnsi="Courier New" w:cs="Courier New"/>
        </w:rPr>
        <w:t>ῳ</w:t>
      </w:r>
      <w:r>
        <w:rPr>
          <w:rFonts w:ascii="Courier New" w:hAnsi="Courier New" w:cs="Courier New"/>
        </w:rPr>
        <w:t>), and whose mother he gracefully recognizes as having earned a mother's claim upon himse</w:t>
      </w:r>
      <w:r>
        <w:rPr>
          <w:rFonts w:ascii="Courier New" w:hAnsi="Courier New" w:cs="Courier New"/>
        </w:rPr>
        <w:t>lf by acts of kindness shown to him. A.D. 55. It is generally supposed that this Rufus was identical with the one to whom Mark refers; and in that case, as Mark wrote his gospel in all probability at Rome, it was natural that he should describe to his read</w:t>
      </w:r>
      <w:r>
        <w:rPr>
          <w:rFonts w:ascii="Courier New" w:hAnsi="Courier New" w:cs="Courier New"/>
        </w:rPr>
        <w:t xml:space="preserve">ers the father (who, since the mother was at Rome, while he, apparently, was not there, may have died or have come later to that city), from his relationship to two well known members of the same community. It is some proof at least of the early existence </w:t>
      </w:r>
      <w:r>
        <w:rPr>
          <w:rFonts w:ascii="Courier New" w:hAnsi="Courier New" w:cs="Courier New"/>
        </w:rPr>
        <w:t>of this view that in the Acta Andrew et Petri both Rufus and Alexander appear as companions of Peter in Rome. Assuming, then, that the same person is meant in the two  passages, we have before us an interesting group of believers — a father (for we can har</w:t>
      </w:r>
      <w:r>
        <w:rPr>
          <w:rFonts w:ascii="Courier New" w:hAnsi="Courier New" w:cs="Courier New"/>
        </w:rPr>
        <w:t>dly doubt that Simon became a Christian, if he was not already such, at the time of the crucifixion), a mother, and two brothers, all in the same family. Yet we are to bear in mind that Rufus was not an uncommon name (Wettstein, Nov. Test. 1, 634); and pos</w:t>
      </w:r>
      <w:r>
        <w:rPr>
          <w:rFonts w:ascii="Courier New" w:hAnsi="Courier New" w:cs="Courier New"/>
        </w:rPr>
        <w:t>sibly, therefore, Mark and Paul may have had in view different individuals. — Smith. The name is Roman, but the man was probably of Hebrew origin. He is said to have been one of the seventy disciples, and eventually to have had charge of the Church at Theb</w:t>
      </w:r>
      <w:r>
        <w:rPr>
          <w:rFonts w:ascii="Courier New" w:hAnsi="Courier New" w:cs="Courier New"/>
        </w:rPr>
        <w:t>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Rugen[[@Headword:Rugen]]</w:t>
      </w:r>
    </w:p>
    <w:p w:rsidR="00000000" w:rsidRDefault="00417EA9">
      <w:pPr>
        <w:pStyle w:val="Textebrut"/>
      </w:pPr>
      <w:r>
        <w:rPr>
          <w:rFonts w:ascii="Courier New" w:hAnsi="Courier New" w:cs="Courier New"/>
        </w:rPr>
        <w:t>             in Hindu mythology, was a prince belonging to the race of children of the moon, father of the Birmaseenes, and grandfather of the Pradibes.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Rugger, Prosper[[@Headword:Rugger, Prosper]]</w:t>
      </w:r>
    </w:p>
    <w:p w:rsidR="00000000" w:rsidRDefault="00417EA9">
      <w:pPr>
        <w:pStyle w:val="Textebrut"/>
      </w:pPr>
      <w:r>
        <w:rPr>
          <w:rFonts w:ascii="Courier New" w:hAnsi="Courier New" w:cs="Courier New"/>
        </w:rPr>
        <w:t xml:space="preserve">             </w:t>
      </w:r>
      <w:r>
        <w:rPr>
          <w:rFonts w:ascii="Courier New" w:hAnsi="Courier New" w:cs="Courier New"/>
        </w:rPr>
        <w:t>(originally Salono Meir ben-Moses), a Jewish scholar, was born at Novara in 1606. At the age of thirteen he was already known as a good Hebraist, and was afterwards appointed rabbi at Jerusalem. On June 25, 1664, he joined the Christian Church and received</w:t>
      </w:r>
      <w:r>
        <w:rPr>
          <w:rFonts w:ascii="Courier New" w:hAnsi="Courier New" w:cs="Courier New"/>
        </w:rPr>
        <w:t xml:space="preserve"> the name Prosper Ruggerius. The date of his death is not known. While yet a member of the synagogue he wrote, </w:t>
      </w:r>
      <w:r>
        <w:rPr>
          <w:rFonts w:ascii="Courier New" w:hAnsi="Courier New" w:cs="Courier New"/>
          <w:rtl/>
        </w:rPr>
        <w:t>שבע שמהות</w:t>
      </w:r>
      <w:r>
        <w:rPr>
          <w:rFonts w:ascii="Courier New" w:hAnsi="Courier New" w:cs="Courier New"/>
        </w:rPr>
        <w:t>, on the advent of the Messiah, which was to take place in 1676: — a commentary on Pirke Shira: — a biography of Joseph Karo, Joseph del</w:t>
      </w:r>
      <w:r>
        <w:rPr>
          <w:rFonts w:ascii="Courier New" w:hAnsi="Courier New" w:cs="Courier New"/>
        </w:rPr>
        <w:t>la Rena, and Nahaman Kathofa. The works which he wrote after his conversion are still in manuscript. See Fürst, Bibl. Jud. 3, 180; Delitzsch, Kunst, Wissenschaft u. Judenthum, p. 297; Jocher, Gelehrten-Lexicon, 3, 379, s.v. “Meir ben-Mose Novara.”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Ruggles, Henry Edwin[[@Headword:Ruggles, Henry Edwin]]</w:t>
      </w:r>
    </w:p>
    <w:p w:rsidR="00000000" w:rsidRDefault="00417EA9">
      <w:pPr>
        <w:pStyle w:val="Textebrut"/>
      </w:pPr>
      <w:r>
        <w:rPr>
          <w:rFonts w:ascii="Courier New" w:hAnsi="Courier New" w:cs="Courier New"/>
        </w:rPr>
        <w:t xml:space="preserve">             a Presbyterian minister, was born at Newbury, Vt., Nov. 27, 1822. He entered Dartmouth College, where he graduated in 1845. He spent a year in teaching the </w:t>
      </w:r>
      <w:r>
        <w:rPr>
          <w:rFonts w:ascii="Courier New" w:hAnsi="Courier New" w:cs="Courier New"/>
        </w:rPr>
        <w:t>classics at Lyndon, Vt., and also at Hoosic Falls, where he remained two years, at the end of which time he entered the Union Theological Seminary, N.Y., where in due course of time he graduated, and was appointed city missionary in New York. At the end of</w:t>
      </w:r>
      <w:r>
        <w:rPr>
          <w:rFonts w:ascii="Courier New" w:hAnsi="Courier New" w:cs="Courier New"/>
        </w:rPr>
        <w:t xml:space="preserve"> his service in this field he went South, and was appointed stated supply over a Church in St. Louis, Mo., which position he occupied for one year, and was ordained with a view of becoming pastor of the Presbyterian Church at St. Charles, Mo. Thence he cam</w:t>
      </w:r>
      <w:r>
        <w:rPr>
          <w:rFonts w:ascii="Courier New" w:hAnsi="Courier New" w:cs="Courier New"/>
        </w:rPr>
        <w:t>e to New York, and was pastor of a  Congregational Church at Eaton village, where he remained but one year on account of sickness, which obliged him to return to his native place, where he died, Dec. 24, 1856.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Ruggles, William, LL.D.[[@Headw</w:t>
      </w:r>
      <w:r>
        <w:rPr>
          <w:rFonts w:ascii="Courier New" w:eastAsia="Times New Roman" w:hAnsi="Courier New" w:cs="Courier New"/>
        </w:rPr>
        <w:t>ord:Ruggles, William, LL.D.]]</w:t>
      </w:r>
    </w:p>
    <w:p w:rsidR="00000000" w:rsidRDefault="00417EA9">
      <w:pPr>
        <w:pStyle w:val="Textebrut"/>
      </w:pPr>
      <w:r>
        <w:rPr>
          <w:rFonts w:ascii="Courier New" w:hAnsi="Courier New" w:cs="Courier New"/>
        </w:rPr>
        <w:t>             a Baptist educator, was born in Rochester, Mass., Sept. 5, 1797, and was a graduate of Brown University in the class of 1820. Shortly after graduating, he went to Washington, D.C., and was appointed a tutor in Col</w:t>
      </w:r>
      <w:r>
        <w:rPr>
          <w:rFonts w:ascii="Courier New" w:hAnsi="Courier New" w:cs="Courier New"/>
        </w:rPr>
        <w:t>umbian College in 1822, his name being retained in the list of its faculty for forty-five years. He was appointed professor of mathematics and natural philosophy in 1827, and discharged the duties of that office with marked ability and success till 1859, w</w:t>
      </w:r>
      <w:r>
        <w:rPr>
          <w:rFonts w:ascii="Courier New" w:hAnsi="Courier New" w:cs="Courier New"/>
        </w:rPr>
        <w:t>hen, at his own request, he was appointed professor of political economy. He discontinued active service after 1873. During four interims he was the acting president of the college. He died Sept. 10, 1877.</w:t>
      </w:r>
    </w:p>
    <w:p w:rsidR="00000000" w:rsidRDefault="00417EA9">
      <w:pPr>
        <w:pStyle w:val="Textebrut"/>
      </w:pPr>
      <w:r>
        <w:rPr>
          <w:rFonts w:ascii="Courier New" w:hAnsi="Courier New" w:cs="Courier New"/>
        </w:rPr>
        <w:t>Prof. Ruggles was a most generous giver to the ben</w:t>
      </w:r>
      <w:r>
        <w:rPr>
          <w:rFonts w:ascii="Courier New" w:hAnsi="Courier New" w:cs="Courier New"/>
        </w:rPr>
        <w:t>evolent organizations of the denomination (the Baptist) with which he sympathized. “His relations with some of the Baptist missionaries in Burmah had led him to take particular interest in their labors. This was especially true of the Karen Theological Sch</w:t>
      </w:r>
      <w:r>
        <w:rPr>
          <w:rFonts w:ascii="Courier New" w:hAnsi="Courier New" w:cs="Courier New"/>
        </w:rPr>
        <w:t>ool established by the late Dr. Binney, who had been his associate in Washington. In his last will and testament, after certain personal bequests, he bestowed his estate upon the Baptist Missionary Union and the Baptist Home Missionary Society, with a resi</w:t>
      </w:r>
      <w:r>
        <w:rPr>
          <w:rFonts w:ascii="Courier New" w:hAnsi="Courier New" w:cs="Courier New"/>
        </w:rPr>
        <w:t>duary provision for the college in whose service he had spent his entire active life.” (J.C.S.)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Rugiwit[[@Headword:Rugiwit]]</w:t>
      </w:r>
    </w:p>
    <w:p w:rsidR="00000000" w:rsidRDefault="00417EA9">
      <w:pPr>
        <w:pStyle w:val="Textebrut"/>
      </w:pPr>
      <w:r>
        <w:rPr>
          <w:rFonts w:ascii="Courier New" w:hAnsi="Courier New" w:cs="Courier New"/>
        </w:rPr>
        <w:t>             in Wendish mythology, was a war god of the ancient Rugians, and presumably the same as Karewit, since the latter</w:t>
      </w:r>
      <w:r>
        <w:rPr>
          <w:rFonts w:ascii="Courier New" w:hAnsi="Courier New" w:cs="Courier New"/>
        </w:rPr>
        <w:t xml:space="preserve"> is represented in a similar character (at Karenz, on the island of Rugen). Frequent colossal statues of stone or wood were erected to him in the different towns, in which he appeared as a being having seven faces on a single head, and as bearing a naked s</w:t>
      </w:r>
      <w:r>
        <w:rPr>
          <w:rFonts w:ascii="Courier New" w:hAnsi="Courier New" w:cs="Courier New"/>
        </w:rPr>
        <w:t xml:space="preserve">word in his hand, while seven other swords were suspended from his person. The swallow appears to have been sacred to him, since that bird was allowed to build its nests in the eyes, mouths, and other lines of the different faces, and also in the folds of </w:t>
      </w:r>
      <w:r>
        <w:rPr>
          <w:rFonts w:ascii="Courier New" w:hAnsi="Courier New" w:cs="Courier New"/>
        </w:rPr>
        <w:t>the scarlet cloth in which the god was usually enveloped for the purpose of preventing access to his person. At Rhetra an image of this god was found which was almost naked and had  six heads, four male and two female, besides the head of a lion on the bre</w:t>
      </w:r>
      <w:r>
        <w:rPr>
          <w:rFonts w:ascii="Courier New" w:hAnsi="Courier New" w:cs="Courier New"/>
        </w:rPr>
        <w:t>ast. It has been supposed that a twofold deity, representing both Rugiwit and Karewit, is set forth in this image; but the two are but a single god of war.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Ruhamah[[@Headword:Ruhamah]]</w:t>
      </w:r>
    </w:p>
    <w:p w:rsidR="00000000" w:rsidRDefault="00417EA9">
      <w:pPr>
        <w:pStyle w:val="Textebrut"/>
      </w:pPr>
      <w:r>
        <w:rPr>
          <w:rFonts w:ascii="Courier New" w:hAnsi="Courier New" w:cs="Courier New"/>
        </w:rPr>
        <w:t xml:space="preserve">             [some Ru, ‘hamah] (Heb. Ruchamah', </w:t>
      </w:r>
      <w:r>
        <w:rPr>
          <w:rFonts w:ascii="Courier New" w:hAnsi="Courier New" w:cs="Courier New"/>
          <w:rtl/>
        </w:rPr>
        <w:t>רֻחָמָה</w:t>
      </w:r>
      <w:r>
        <w:rPr>
          <w:rFonts w:ascii="Courier New" w:hAnsi="Courier New" w:cs="Courier New"/>
        </w:rPr>
        <w:t xml:space="preserve">, finding </w:t>
      </w:r>
      <w:r>
        <w:rPr>
          <w:rFonts w:ascii="Courier New" w:hAnsi="Courier New" w:cs="Courier New"/>
        </w:rPr>
        <w:t xml:space="preserve">mercy; part. of </w:t>
      </w:r>
      <w:r>
        <w:rPr>
          <w:rFonts w:ascii="Courier New" w:hAnsi="Courier New" w:cs="Courier New"/>
          <w:rtl/>
        </w:rPr>
        <w:t>רָחִ ם</w:t>
      </w:r>
      <w:r>
        <w:rPr>
          <w:rFonts w:ascii="Courier New" w:hAnsi="Courier New" w:cs="Courier New"/>
        </w:rPr>
        <w:t xml:space="preserve">, to be merciful; Sept. translates </w:t>
      </w:r>
      <w:r>
        <w:rPr>
          <w:rFonts w:ascii="Courier New" w:hAnsi="Courier New" w:cs="Courier New"/>
        </w:rPr>
        <w:t>ἐ</w:t>
      </w:r>
      <w:r>
        <w:rPr>
          <w:rFonts w:ascii="Courier New" w:hAnsi="Courier New" w:cs="Courier New"/>
        </w:rPr>
        <w:t>λεημένη, and so Vulg. misericordium consecuta), a figurative title of Israel. When God directed Hosea to prophesy against the wickedness of Israel and Judah, he commanded him to take to wife a harlo</w:t>
      </w:r>
      <w:r>
        <w:rPr>
          <w:rFonts w:ascii="Courier New" w:hAnsi="Courier New" w:cs="Courier New"/>
        </w:rPr>
        <w:t>t, the symbol of idolatry, the spiritual harlotry of the Jews; and of her were born a daughter, named, after God's direction, Lo-ruhamah, “Not obtaining mercy,” and a son named Lo-ammi, “Not my people” (Hos 1:6; Hos 1:9). Israel is represented by Lo-ruhama</w:t>
      </w:r>
      <w:r>
        <w:rPr>
          <w:rFonts w:ascii="Courier New" w:hAnsi="Courier New" w:cs="Courier New"/>
        </w:rPr>
        <w:t>h, Judah by Lo-ammi. Perhaps Israel is typified by the female because that kingdom was the weaker of the two, and the more completely overthrown; and Judah by the male because from Judah the Messiah was to descend according to the flesh. Subsequently Hosea</w:t>
      </w:r>
      <w:r>
        <w:rPr>
          <w:rFonts w:ascii="Courier New" w:hAnsi="Courier New" w:cs="Courier New"/>
        </w:rPr>
        <w:t xml:space="preserve"> says (ii, 1), “Say ye unto your brethren, Ammi [my people]; and to your sisters, Ruhamah” [having obtained mercy], thus promising God's reconciliation to the people on their repenting and seeking him; saying that he will have mercy, and they shall be his </w:t>
      </w:r>
      <w:r>
        <w:rPr>
          <w:rFonts w:ascii="Courier New" w:hAnsi="Courier New" w:cs="Courier New"/>
        </w:rPr>
        <w:t>people, thus indicating the restoration of the Jewish nation after much affliction. As the promises of grace to the obstinate Jews are transferred meanwhile to the believing Christians, Peter applied them to the Gentile proselytes, to whom he addresses his</w:t>
      </w:r>
      <w:r>
        <w:rPr>
          <w:rFonts w:ascii="Courier New" w:hAnsi="Courier New" w:cs="Courier New"/>
        </w:rPr>
        <w:t xml:space="preserve"> first epistle, telling them that in time past they “were not a people, but are now the people of God, which had not obtained mercy, but now have obtained mercy” (1Pe 2:10). Paul also distinctly applies the prophecy not to the Jews only, but to the Gentile</w:t>
      </w:r>
      <w:r>
        <w:rPr>
          <w:rFonts w:ascii="Courier New" w:hAnsi="Courier New" w:cs="Courier New"/>
        </w:rPr>
        <w:t xml:space="preserve">s: “That he might make known the riches of his glory on the vessels of mercy... even on us, whom he hath called, not of the Jews only, but also of the Gentiles. As he saith also in Osee, I will call them my people which were not my people, and her beloved </w:t>
      </w:r>
      <w:r>
        <w:rPr>
          <w:rFonts w:ascii="Courier New" w:hAnsi="Courier New" w:cs="Courier New"/>
        </w:rPr>
        <w:t>which was not beloved” (Rom 9:23-25). The wording in Hos 1:2 indicates the admission of the Gentiles into the participation of the promises made to the Jews. In the first instance, in the threats against Israel and Judah, it is a son, Lo-ammi, and a daught</w:t>
      </w:r>
      <w:r>
        <w:rPr>
          <w:rFonts w:ascii="Courier New" w:hAnsi="Courier New" w:cs="Courier New"/>
        </w:rPr>
        <w:t>er, Lo-ruhamah. When the promises are given, the plural number is  used; then it is brethren and sisters: not Jew only, but Jew and Gentile. SEE LO-RUHAMAH.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Ruhmani[[@Headword:Ruhmani]]</w:t>
      </w:r>
    </w:p>
    <w:p w:rsidR="00000000" w:rsidRDefault="00417EA9">
      <w:pPr>
        <w:pStyle w:val="Textebrut"/>
      </w:pPr>
      <w:r>
        <w:rPr>
          <w:rFonts w:ascii="Courier New" w:hAnsi="Courier New" w:cs="Courier New"/>
        </w:rPr>
        <w:t xml:space="preserve">             in </w:t>
      </w:r>
      <w:r>
        <w:rPr>
          <w:rFonts w:ascii="Courier New" w:hAnsi="Courier New" w:cs="Courier New"/>
        </w:rPr>
        <w:t>Hinda mythology, was the first consort of the god Vishnu in the incarnation of Krishna.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Ruin[[@Headword:Ruin]]</w:t>
      </w:r>
    </w:p>
    <w:p w:rsidR="00000000" w:rsidRDefault="00417EA9">
      <w:pPr>
        <w:pStyle w:val="Textebrut"/>
      </w:pPr>
      <w:r>
        <w:rPr>
          <w:rFonts w:ascii="Courier New" w:hAnsi="Courier New" w:cs="Courier New"/>
        </w:rPr>
        <w:t>             The words used in the Hebrew thus rendered in the A.V. are very expressive. The ruin of a city by dilapidation, separating all</w:t>
      </w:r>
      <w:r>
        <w:rPr>
          <w:rFonts w:ascii="Courier New" w:hAnsi="Courier New" w:cs="Courier New"/>
        </w:rPr>
        <w:t xml:space="preserve"> its stones: Isa 25:2, “Thou hast made of a fenced city a ruin” (or separation,</w:t>
      </w:r>
    </w:p>
    <w:p w:rsidR="00000000" w:rsidRDefault="00417EA9">
      <w:pPr>
        <w:pStyle w:val="Textebrut"/>
      </w:pPr>
      <w:r>
        <w:rPr>
          <w:rFonts w:ascii="Courier New" w:hAnsi="Courier New" w:cs="Courier New"/>
          <w:rtl/>
        </w:rPr>
        <w:t>מִפֵּלָה</w:t>
      </w:r>
      <w:r>
        <w:rPr>
          <w:rFonts w:ascii="Courier New" w:hAnsi="Courier New" w:cs="Courier New"/>
        </w:rPr>
        <w:t xml:space="preserve">; so of a country, Isa 23:13; </w:t>
      </w:r>
      <w:r>
        <w:rPr>
          <w:rFonts w:ascii="Courier New" w:hAnsi="Courier New" w:cs="Courier New"/>
          <w:rtl/>
        </w:rPr>
        <w:t>מִפָּלָה</w:t>
      </w:r>
      <w:r>
        <w:rPr>
          <w:rFonts w:ascii="Courier New" w:hAnsi="Courier New" w:cs="Courier New"/>
        </w:rPr>
        <w:t xml:space="preserve">, Isa 17:1; </w:t>
      </w:r>
      <w:r>
        <w:rPr>
          <w:rFonts w:ascii="Courier New" w:hAnsi="Courier New" w:cs="Courier New"/>
          <w:rtl/>
        </w:rPr>
        <w:t>מִפֶּלֶת</w:t>
      </w:r>
      <w:r>
        <w:rPr>
          <w:rFonts w:ascii="Courier New" w:hAnsi="Courier New" w:cs="Courier New"/>
        </w:rPr>
        <w:t xml:space="preserve"> Eze 13:13; Eze 27:27). Ruin of strongholds by breaking them up: Psa 89:40, “Thou hast brought his strongholds</w:t>
      </w:r>
      <w:r>
        <w:rPr>
          <w:rFonts w:ascii="Courier New" w:hAnsi="Courier New" w:cs="Courier New"/>
        </w:rPr>
        <w:t xml:space="preserve"> to ruin” (i.e. to a breaking, </w:t>
      </w:r>
      <w:r>
        <w:rPr>
          <w:rFonts w:ascii="Courier New" w:hAnsi="Courier New" w:cs="Courier New"/>
          <w:rtl/>
        </w:rPr>
        <w:t>מִחְתָּה</w:t>
      </w:r>
      <w:r>
        <w:rPr>
          <w:rFonts w:ascii="Courier New" w:hAnsi="Courier New" w:cs="Courier New"/>
        </w:rPr>
        <w:t xml:space="preserve">). This word elsewhere means terror, and expresses the alarm attendant on the taking of a fortified place. Demolished structures: Eze 36:35-36 (the root is </w:t>
      </w:r>
      <w:r>
        <w:rPr>
          <w:rFonts w:ascii="Courier New" w:hAnsi="Courier New" w:cs="Courier New"/>
          <w:rtl/>
        </w:rPr>
        <w:t>הָרִס</w:t>
      </w:r>
      <w:r>
        <w:rPr>
          <w:rFonts w:ascii="Courier New" w:hAnsi="Courier New" w:cs="Courier New"/>
        </w:rPr>
        <w:t>, to tear down, as in Amo 9:11; like κατασκάπτω, Act 15:</w:t>
      </w:r>
      <w:r>
        <w:rPr>
          <w:rFonts w:ascii="Courier New" w:hAnsi="Courier New" w:cs="Courier New"/>
        </w:rPr>
        <w:t xml:space="preserve">16; but in Luk 6:49, it is </w:t>
      </w:r>
      <w:r>
        <w:rPr>
          <w:rFonts w:ascii="Courier New" w:hAnsi="Courier New" w:cs="Courier New"/>
        </w:rPr>
        <w:t>ῥῆ</w:t>
      </w:r>
      <w:r>
        <w:rPr>
          <w:rFonts w:ascii="Courier New" w:hAnsi="Courier New" w:cs="Courier New"/>
        </w:rPr>
        <w:t>γμα, a tearing).</w:t>
      </w:r>
    </w:p>
    <w:p w:rsidR="00000000" w:rsidRDefault="00417EA9">
      <w:pPr>
        <w:pStyle w:val="Textebrut"/>
      </w:pPr>
      <w:r>
        <w:rPr>
          <w:rFonts w:ascii="Courier New" w:hAnsi="Courier New" w:cs="Courier New"/>
        </w:rPr>
        <w:t>Figuratively, ruin, a fall, or stumbling, from some cause of, or temptation to, sin: 2Ch 28:23, “They [the gods of Damascus] were the ruin (</w:t>
      </w:r>
      <w:r>
        <w:rPr>
          <w:rFonts w:ascii="Courier New" w:hAnsi="Courier New" w:cs="Courier New"/>
          <w:rtl/>
        </w:rPr>
        <w:t>מִכַשֵׁלָה</w:t>
      </w:r>
      <w:r>
        <w:rPr>
          <w:rFonts w:ascii="Courier New" w:hAnsi="Courier New" w:cs="Courier New"/>
        </w:rPr>
        <w:t xml:space="preserve">, a stumbling-block) of him [Ahaz] and of all Israel;” so </w:t>
      </w:r>
      <w:r>
        <w:rPr>
          <w:rFonts w:ascii="Courier New" w:hAnsi="Courier New" w:cs="Courier New"/>
          <w:rtl/>
        </w:rPr>
        <w:t>מַ</w:t>
      </w:r>
      <w:r>
        <w:rPr>
          <w:rFonts w:ascii="Courier New" w:hAnsi="Courier New" w:cs="Courier New"/>
          <w:rtl/>
        </w:rPr>
        <w:t>כַשׁוֹל</w:t>
      </w:r>
      <w:r>
        <w:rPr>
          <w:rFonts w:ascii="Courier New" w:hAnsi="Courier New" w:cs="Courier New"/>
        </w:rPr>
        <w:t>, Eze 18:30; Eze 21:15. Ruin, destruction: Pro 24:22, “Their calamity shall rise suddenly; who knoweth the ruin (</w:t>
      </w:r>
      <w:r>
        <w:rPr>
          <w:rFonts w:ascii="Courier New" w:hAnsi="Courier New" w:cs="Courier New"/>
          <w:rtl/>
        </w:rPr>
        <w:t>פַּיד</w:t>
      </w:r>
      <w:r>
        <w:rPr>
          <w:rFonts w:ascii="Courier New" w:hAnsi="Courier New" w:cs="Courier New"/>
        </w:rPr>
        <w:t>, destruction) of them both?” Ruin, a cause for repentance: 26:28, “A flattering mouth worketh ruin” (</w:t>
      </w:r>
      <w:r>
        <w:rPr>
          <w:rFonts w:ascii="Courier New" w:hAnsi="Courier New" w:cs="Courier New"/>
          <w:rtl/>
        </w:rPr>
        <w:t>מַדְחֶה</w:t>
      </w:r>
      <w:r>
        <w:rPr>
          <w:rFonts w:ascii="Courier New" w:hAnsi="Courier New" w:cs="Courier New"/>
        </w:rPr>
        <w:t>, contrition or repent</w:t>
      </w:r>
      <w:r>
        <w:rPr>
          <w:rFonts w:ascii="Courier New" w:hAnsi="Courier New" w:cs="Courier New"/>
        </w:rPr>
        <w:t>ance).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Ruinart, Thierre[[@Headword:Ruinart, Thierre]]</w:t>
      </w:r>
    </w:p>
    <w:p w:rsidR="00000000" w:rsidRDefault="00417EA9">
      <w:pPr>
        <w:pStyle w:val="Textebrut"/>
      </w:pPr>
      <w:r>
        <w:rPr>
          <w:rFonts w:ascii="Courier New" w:hAnsi="Courier New" w:cs="Courier New"/>
        </w:rPr>
        <w:t>             a monk of the congregation of St. Maur, and a learned writer of martyrological and historical works, was born at Rheims in 1657, and entered the Order of St. Maur in the abbey St. Far</w:t>
      </w:r>
      <w:r>
        <w:rPr>
          <w:rFonts w:ascii="Courier New" w:hAnsi="Courier New" w:cs="Courier New"/>
        </w:rPr>
        <w:t>on, at Meaux, in 1674. He was sent to the abbey St. Pierre at Corbie, to study philosophy and theology, and while there was chosen to assist Mabillon (q.v.) because of his interest in Christian archaeology. He traveled for literary purposes to Alsace and L</w:t>
      </w:r>
      <w:r>
        <w:rPr>
          <w:rFonts w:ascii="Courier New" w:hAnsi="Courier New" w:cs="Courier New"/>
        </w:rPr>
        <w:t>orraine, and afterwards to Champagne, and, in consequence of exposure, destroyed his health. He died Sept. 27, 1709. His works are, 4  eta Primorum Martyrum, etc. (Par. 1689, 2 vols.); improved and accompanied with a brief Life of the author, in a posthumo</w:t>
      </w:r>
      <w:r>
        <w:rPr>
          <w:rFonts w:ascii="Courier New" w:hAnsi="Courier New" w:cs="Courier New"/>
        </w:rPr>
        <w:t>us edition (Amst. 1713). The work contains, among other things, a refutation of Dodwell's opinion that the number of martyrs in the first three centuries was inconsiderable: — Hist. Vandal. Persecutionis (Par. 1694), in two parts, only the first of which w</w:t>
      </w:r>
      <w:r>
        <w:rPr>
          <w:rFonts w:ascii="Courier New" w:hAnsi="Courier New" w:cs="Courier New"/>
        </w:rPr>
        <w:t>as entirely composed by him: — Gregor. Episc. Turonensis Opera Omnia (ibid. 1699), preceded by the Annales Francorum, and containing the additions of Fredegard and others. This work was admitted by Dom Bouquet into his collection of the historical works of</w:t>
      </w:r>
      <w:r>
        <w:rPr>
          <w:rFonts w:ascii="Courier New" w:hAnsi="Courier New" w:cs="Courier New"/>
        </w:rPr>
        <w:t xml:space="preserve"> France: Acta SS. O. Benedict. (1701, 2 vols.), by Mabillon and himself, embracing the 6th century of the order: — An Apologie de la Mission de St. Maur (ibid. 1702), designed to prove that Benedict of Nursia and St. Maur of Ganfeuil founder of the Order o</w:t>
      </w:r>
      <w:r>
        <w:rPr>
          <w:rFonts w:ascii="Courier New" w:hAnsi="Courier New" w:cs="Courier New"/>
        </w:rPr>
        <w:t>f St. Maur, were one and the same person: — In defense of Mabillon he wrote Eccl. Paris. Vindicata adv. R. P. Barth. Germon., etc. (ibid. 1706-12): — He also wrote in honor of his master a Vie de D. Jean Mabillon (ibid. 1709), and issued a second edition o</w:t>
      </w:r>
      <w:r>
        <w:rPr>
          <w:rFonts w:ascii="Courier New" w:hAnsi="Courier New" w:cs="Courier New"/>
        </w:rPr>
        <w:t>f that autthor's De Re Diplomatica. Ruinart's Iter Literarium in Alsatiam et Lotharingiam; Disquisitio Hist. de Pallio Archiepiscopali; and Beati Urbani Papoe II Vita appeared after the author's death. See Tassin, Hist. Lit. de la Congreg. de St. Maur.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Ruiswick, Herman[[@Headword:Ruiswick, Herman]]</w:t>
      </w:r>
    </w:p>
    <w:p w:rsidR="00000000" w:rsidRDefault="00417EA9">
      <w:pPr>
        <w:pStyle w:val="Textebrut"/>
      </w:pPr>
      <w:r>
        <w:rPr>
          <w:rFonts w:ascii="Courier New" w:hAnsi="Courier New" w:cs="Courier New"/>
        </w:rPr>
        <w:t>             a Hollander who was found guilty of circulating grossly heretical doctrines of the Manichaean type at about the close of the 15th and the beginning of the 16th century. He was apprehended in 14</w:t>
      </w:r>
      <w:r>
        <w:rPr>
          <w:rFonts w:ascii="Courier New" w:hAnsi="Courier New" w:cs="Courier New"/>
        </w:rPr>
        <w:t>99, but again liberated after he had recanted. He, however, renewed the effort to introduce his views, was accused and tried before the inquisitor Jacob of Hoogstraten, and died at the Hague by fire A.D. 1512. He was charged with denying the existence of c</w:t>
      </w:r>
      <w:r>
        <w:rPr>
          <w:rFonts w:ascii="Courier New" w:hAnsi="Courier New" w:cs="Courier New"/>
        </w:rPr>
        <w:t>reated angels, the immortality of the human soul, and a hell, and with asserting that matter is coeternal with God. He taught that Christ was not the Son of God; that Moses did not receive the law from God; that the Bible in both Testaments is simply a fab</w:t>
      </w:r>
      <w:r>
        <w:rPr>
          <w:rFonts w:ascii="Courier New" w:hAnsi="Courier New" w:cs="Courier New"/>
        </w:rPr>
        <w:t>le and a series of falsehoods, etc. See Feller, Dict. Hist.; Ross [Alex.l, Der Welt Gottesdienste, p. 439; Allgem. Encyklopadie, by Ersch u. Gruber,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Ruiz, Juan[[@Headword:Ruiz, Juan]]</w:t>
      </w:r>
    </w:p>
    <w:p w:rsidR="00000000" w:rsidRDefault="00417EA9">
      <w:pPr>
        <w:pStyle w:val="Textebrut"/>
      </w:pPr>
      <w:r>
        <w:rPr>
          <w:rFonts w:ascii="Courier New" w:hAnsi="Courier New" w:cs="Courier New"/>
        </w:rPr>
        <w:t xml:space="preserve">             </w:t>
      </w:r>
      <w:r>
        <w:rPr>
          <w:rFonts w:ascii="Courier New" w:hAnsi="Courier New" w:cs="Courier New"/>
        </w:rPr>
        <w:t xml:space="preserve">archpresbyter of Hita, in Spain, probably flourished during the reign of Alphonso XI. He is known to have been imprisoned by the bishop of  Toledo about 1333 for his zeal in attacking the laxity of discipline and worldly manners of the clergy. The most of </w:t>
      </w:r>
      <w:r>
        <w:rPr>
          <w:rFonts w:ascii="Courier New" w:hAnsi="Courier New" w:cs="Courier New"/>
        </w:rPr>
        <w:t>his life was spent in Guadalajara and Hita. He wrote a humorous poem describing his adventures, which is a mixture of all kinds of measures, containing hymns, pastoral poems, and epilogues, in the confusion of which the original plan of the work is entirel</w:t>
      </w:r>
      <w:r>
        <w:rPr>
          <w:rFonts w:ascii="Courier New" w:hAnsi="Courier New" w:cs="Courier New"/>
        </w:rPr>
        <w:t>y lost. The style of this work has been compared in some respects to that of Chaucer. See Ticknor, History of Spanish Liternature; Puymaigre, Les Vieux Auteurs Castillans.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Rukmini[[@Headword:Rukmini]]</w:t>
      </w:r>
    </w:p>
    <w:p w:rsidR="00000000" w:rsidRDefault="00417EA9">
      <w:pPr>
        <w:pStyle w:val="Textebrut"/>
      </w:pPr>
      <w:r>
        <w:rPr>
          <w:rFonts w:ascii="Courier New" w:hAnsi="Courier New" w:cs="Courier New"/>
        </w:rPr>
        <w:t>             (golden), the name of an avatar of L</w:t>
      </w:r>
      <w:r>
        <w:rPr>
          <w:rFonts w:ascii="Courier New" w:hAnsi="Courier New" w:cs="Courier New"/>
        </w:rPr>
        <w:t>akshni, who under this form was the favorite wife of Krishna, an avatar of Vishnu. SEE AVATAR.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Ruland, Anton[[@Headword:Ruland, Anton]]</w:t>
      </w:r>
    </w:p>
    <w:p w:rsidR="00000000" w:rsidRDefault="00417EA9">
      <w:pPr>
        <w:pStyle w:val="Textebrut"/>
      </w:pPr>
      <w:r>
        <w:rPr>
          <w:rFonts w:ascii="Courier New" w:hAnsi="Courier New" w:cs="Courier New"/>
        </w:rPr>
        <w:t xml:space="preserve">             a German doctor of theology and Roman Catholic divine, was born at Würzburg in </w:t>
      </w:r>
      <w:r>
        <w:rPr>
          <w:rFonts w:ascii="Courier New" w:hAnsi="Courier New" w:cs="Courier New"/>
        </w:rPr>
        <w:t xml:space="preserve">1809, where he also received holy orders in 1832. Having labored for some time at Kitzingen, he was called in 1836 as librarian of the Würzburg University, but in 1837 he was appointed pastor of Arnstein. For thirteen years he labored in this place, when, </w:t>
      </w:r>
      <w:r>
        <w:rPr>
          <w:rFonts w:ascii="Courier New" w:hAnsi="Courier New" w:cs="Courier New"/>
        </w:rPr>
        <w:t>in 1850, he was recalled to Würzburg as first librarian. From 1848 till his death, which took place January 8, 1874, he was a member of the Bavarian House of Representatives. He wrote: Practischer Unterricht zum erstmaligen Empfang der heiligen Communion (</w:t>
      </w:r>
      <w:r>
        <w:rPr>
          <w:rFonts w:ascii="Courier New" w:hAnsi="Courier New" w:cs="Courier New"/>
        </w:rPr>
        <w:t>2d ed. Würzburg, 1866). See the Literarischer Handweiser, 1872, p. 161; 1874, p. 48.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Rule[[@Headword:Rule]]</w:t>
      </w:r>
    </w:p>
    <w:p w:rsidR="00000000" w:rsidRDefault="00417EA9">
      <w:pPr>
        <w:pStyle w:val="Textebrut"/>
      </w:pPr>
      <w:r>
        <w:rPr>
          <w:rFonts w:ascii="Courier New" w:hAnsi="Courier New" w:cs="Courier New"/>
        </w:rPr>
        <w:t xml:space="preserve">             (Heb. kav, </w:t>
      </w:r>
      <w:r>
        <w:rPr>
          <w:rFonts w:ascii="Courier New" w:hAnsi="Courier New" w:cs="Courier New"/>
          <w:rtl/>
        </w:rPr>
        <w:t>קִו</w:t>
      </w:r>
      <w:r>
        <w:rPr>
          <w:rFonts w:ascii="Courier New" w:hAnsi="Courier New" w:cs="Courier New"/>
        </w:rPr>
        <w:t>, a line for measuring. as elsewhere rendered) is mentioned (Isa 44:13) among the tools of the carpenter (</w:t>
      </w:r>
      <w:r>
        <w:rPr>
          <w:rFonts w:ascii="Courier New" w:hAnsi="Courier New" w:cs="Courier New"/>
          <w:rtl/>
        </w:rPr>
        <w:t>חָ</w:t>
      </w:r>
      <w:r>
        <w:rPr>
          <w:rFonts w:ascii="Courier New" w:hAnsi="Courier New" w:cs="Courier New"/>
          <w:rtl/>
        </w:rPr>
        <w:t>רִשׁ עֵצים</w:t>
      </w:r>
      <w:r>
        <w:rPr>
          <w:rFonts w:ascii="Courier New" w:hAnsi="Courier New" w:cs="Courier New"/>
        </w:rPr>
        <w:t>, hewer of wood), the associated implements being the "line" (Heb. sered,</w:t>
      </w:r>
      <w:r>
        <w:rPr>
          <w:rFonts w:ascii="Courier New" w:hAnsi="Courier New" w:cs="Courier New"/>
          <w:rtl/>
        </w:rPr>
        <w:t xml:space="preserve"> ַֹשרֶד</w:t>
      </w:r>
      <w:r>
        <w:rPr>
          <w:rFonts w:ascii="Courier New" w:hAnsi="Courier New" w:cs="Courier New"/>
        </w:rPr>
        <w:t xml:space="preserve">, probably a graver), the "plane " (Heb. maktsu'ah, </w:t>
      </w:r>
      <w:r>
        <w:rPr>
          <w:rFonts w:ascii="Courier New" w:hAnsi="Courier New" w:cs="Courier New"/>
          <w:rtl/>
        </w:rPr>
        <w:t>מִקְצוּעָה</w:t>
      </w:r>
      <w:r>
        <w:rPr>
          <w:rFonts w:ascii="Courier New" w:hAnsi="Courier New" w:cs="Courier New"/>
        </w:rPr>
        <w:t xml:space="preserve">, probably a chisel), and the "compass" (Heb, mechugah, </w:t>
      </w:r>
      <w:r>
        <w:rPr>
          <w:rFonts w:ascii="Courier New" w:hAnsi="Courier New" w:cs="Courier New"/>
          <w:rtl/>
        </w:rPr>
        <w:t>מְחוּגָה</w:t>
      </w:r>
      <w:r>
        <w:rPr>
          <w:rFonts w:ascii="Courier New" w:hAnsi="Courier New" w:cs="Courier New"/>
        </w:rPr>
        <w:t>, probably compasses). SEE HANDICRAFT.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Rule of Faith[[@Headword:Rule of Faith]]</w:t>
      </w:r>
    </w:p>
    <w:p w:rsidR="00000000" w:rsidRDefault="00417EA9">
      <w:pPr>
        <w:pStyle w:val="Textebrut"/>
      </w:pPr>
      <w:r>
        <w:rPr>
          <w:rFonts w:ascii="Courier New" w:hAnsi="Courier New" w:cs="Courier New"/>
        </w:rPr>
        <w:t>             SEE FAITH, RULE OF.</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Rule the Choir[[@Headword:Rule the Choir]]</w:t>
      </w:r>
    </w:p>
    <w:p w:rsidR="00000000" w:rsidRDefault="00417EA9">
      <w:pPr>
        <w:pStyle w:val="Textebrut"/>
      </w:pPr>
      <w:r>
        <w:rPr>
          <w:rFonts w:ascii="Courier New" w:hAnsi="Courier New" w:cs="Courier New"/>
        </w:rPr>
        <w:t xml:space="preserve">             the duty of the precentor as director of the musical services on greater doubles, and of the hebdomadary on simple </w:t>
      </w:r>
      <w:r>
        <w:rPr>
          <w:rFonts w:ascii="Courier New" w:hAnsi="Courier New" w:cs="Courier New"/>
        </w:rPr>
        <w:t>feasts. The choir was ruled for the invitatory on Sundays, doubles, feasts of nine lections, and other principal feasts. Canons present at the service were said to keep choir.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Rule, Gilbert[[@Headword:Rule, Gilbert]]</w:t>
      </w:r>
    </w:p>
    <w:p w:rsidR="00000000" w:rsidRDefault="00417EA9">
      <w:pPr>
        <w:pStyle w:val="Textebrut"/>
      </w:pPr>
      <w:r>
        <w:rPr>
          <w:rFonts w:ascii="Courier New" w:hAnsi="Courier New" w:cs="Courier New"/>
        </w:rPr>
        <w:t>             a Nonconformist divi</w:t>
      </w:r>
      <w:r>
        <w:rPr>
          <w:rFonts w:ascii="Courier New" w:hAnsi="Courier New" w:cs="Courier New"/>
        </w:rPr>
        <w:t>ne, was subprincipal of King's College, Aberdeen, in 1651. He afterwards became curate of Alnwick, Northumberland, from  which he was ejected in 1662. After the Revolution he was appointed principal of the University of Edinburgh. He died about 1703. He pu</w:t>
      </w:r>
      <w:r>
        <w:rPr>
          <w:rFonts w:ascii="Courier New" w:hAnsi="Courier New" w:cs="Courier New"/>
        </w:rPr>
        <w:t>blished, the Rational Defense of Nonconformity (1689, 4to): — Vindication of the Church of Scotland (1691, 4to): — The Cyprianick Bishop, etc. (1696, 4to): — Good Old Way (1697, 4to): — Presbyterian Government, etc. See Allibone, Dict. of Brit. and Amer. A</w:t>
      </w:r>
      <w:r>
        <w:rPr>
          <w:rFonts w:ascii="Courier New" w:hAnsi="Courier New" w:cs="Courier New"/>
        </w:rPr>
        <w:t>uthors, s.v.; Darling, Cyclop. Bibliog.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Ruler Of The Feast[[@Headword:Ruler Of The Feast]]</w:t>
      </w:r>
    </w:p>
    <w:p w:rsidR="00000000" w:rsidRDefault="00417EA9">
      <w:pPr>
        <w:pStyle w:val="Textebrut"/>
      </w:pPr>
      <w:r>
        <w:rPr>
          <w:rFonts w:ascii="Courier New" w:hAnsi="Courier New" w:cs="Courier New"/>
        </w:rPr>
        <w:t>             SEE ARCHITRICLINUS.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Ruler Of The Synagogue[[@Headword:Ruler Of The Synagogue]]</w:t>
      </w:r>
    </w:p>
    <w:p w:rsidR="00000000" w:rsidRDefault="00417EA9">
      <w:pPr>
        <w:pStyle w:val="Textebrut"/>
      </w:pPr>
      <w:r>
        <w:rPr>
          <w:rFonts w:ascii="Courier New" w:hAnsi="Courier New" w:cs="Courier New"/>
        </w:rPr>
        <w:t>             SEE ARCHISYNAGOGUS.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Ruling Elders[[@Headword:Ruling Elders]]</w:t>
      </w:r>
    </w:p>
    <w:p w:rsidR="00000000" w:rsidRDefault="00417EA9">
      <w:pPr>
        <w:pStyle w:val="Textebrut"/>
      </w:pPr>
      <w:r>
        <w:rPr>
          <w:rFonts w:ascii="Courier New" w:hAnsi="Courier New" w:cs="Courier New"/>
        </w:rPr>
        <w:t>             Among Presbyterian churches there are generally two classes of elders teaching and ruling elders. SEE ELDER; SEE PRESBYTERIAN</w:t>
      </w:r>
    </w:p>
    <w:p w:rsidR="00000000" w:rsidRDefault="00417EA9">
      <w:pPr>
        <w:pStyle w:val="Textebrut"/>
      </w:pPr>
      <w:r>
        <w:rPr>
          <w:rFonts w:ascii="Courier New" w:hAnsi="Courier New" w:cs="Courier New"/>
        </w:rPr>
        <w:t> CHURCH.</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Rullmann, Georg Wilhelm[[@Headword:Rullmann, Georg Wilhelm]]</w:t>
      </w:r>
    </w:p>
    <w:p w:rsidR="00000000" w:rsidRDefault="00417EA9">
      <w:pPr>
        <w:pStyle w:val="Textebrut"/>
      </w:pPr>
      <w:r>
        <w:rPr>
          <w:rFonts w:ascii="Courier New" w:hAnsi="Courier New" w:cs="Courier New"/>
        </w:rPr>
        <w:t>             a Lutheran theologian of Germany, was born March 16, 1757, and studied at Rinteln and Gottingen. In 1778 he was appointed con-rector at Rinteln, in 1782 professor of theology, in 1788 doctor of theology, and died June 16, 1804. He wrote, De In</w:t>
      </w:r>
      <w:r>
        <w:rPr>
          <w:rFonts w:ascii="Courier New" w:hAnsi="Courier New" w:cs="Courier New"/>
        </w:rPr>
        <w:t xml:space="preserve">siqni Psychologis in Theologia Revelata Usu (Rinteln, 1779): — Versuch eines Lehrbuchs ler roinischen Alterthumer (1782; 2d ed. 1787): — De Apostolis Primariis Religionis Christianae Doctoribus (1788): — Tabula Harmonian IV Evangelistorum Exhibens (1790): </w:t>
      </w:r>
      <w:r>
        <w:rPr>
          <w:rFonts w:ascii="Courier New" w:hAnsi="Courier New" w:cs="Courier New"/>
        </w:rPr>
        <w:t>— De Prophetis Vovi Testamenti (eod.): — Die heiligen Schriften es Neuen Bundes ubersetzt und mit Anmerkunen versehen (1790-91, 3  volumes): — Observationes Criticas Exegeticae in Loca Quaedam Epistloram-Pauli, etc. (1795): — Die christliche Religionslehre</w:t>
      </w:r>
      <w:r>
        <w:rPr>
          <w:rFonts w:ascii="Courier New" w:hAnsi="Courier New" w:cs="Courier New"/>
        </w:rPr>
        <w:t xml:space="preserve"> (1803). See Doring, Die gelehrten Theologen Deutschlands,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Rulrman, Merswin[[@Headword:Rulrman, Merswin]]</w:t>
      </w:r>
    </w:p>
    <w:p w:rsidR="00000000" w:rsidRDefault="00417EA9">
      <w:pPr>
        <w:pStyle w:val="Textebrut"/>
      </w:pPr>
      <w:r>
        <w:rPr>
          <w:rFonts w:ascii="Courier New" w:hAnsi="Courier New" w:cs="Courier New"/>
        </w:rPr>
        <w:t>             one of the "Friends of God," of the 14th century, was born, at Strasburg in 1307. He was a wealthy merchant and banker,</w:t>
      </w:r>
      <w:r>
        <w:rPr>
          <w:rFonts w:ascii="Courier New" w:hAnsi="Courier New" w:cs="Courier New"/>
        </w:rPr>
        <w:t xml:space="preserve"> when, in 1347, he gave up business, joined the Friends of God, and led a life of severe asceticism, under the guidance of Tauler. In 1366 Rulman acquired the island of Der grune Wort, in the Ill, near Strasburg, and retired thither. He died July 18, 1382.</w:t>
      </w:r>
      <w:r>
        <w:rPr>
          <w:rFonts w:ascii="Courier New" w:hAnsi="Courier New" w:cs="Courier New"/>
        </w:rPr>
        <w:t xml:space="preserve"> Rulman's writings are, Das Bannerbuchlein (edited by Jundt, Les Amis de Dieu Paris,. 1879): — Das Buch von den neun Felsen (ed. by Schmidt, Leipsic, 1859), and an old Dutch version of the same, Dat Boeck van den Oorspronck, by G.H. van Boossum Waalkes, Le</w:t>
      </w:r>
      <w:r>
        <w:rPr>
          <w:rFonts w:ascii="Courier New" w:hAnsi="Courier New" w:cs="Courier New"/>
        </w:rPr>
        <w:t>nwarden, 1882). See Schmidt, in Revue d'Alsace (1856); in Reuss und Cunitz, Beitrage zu der theol. Wissenschaft, volume 5 (Jena 1854), and Nikslaus von Basel (Vienna, 1866); Jundt, Les Amis de Dieu, page 140 sq.; Plitt-Herzog, Real-Encyklop.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Rumah[[@Headword:Rumah]]</w:t>
      </w:r>
    </w:p>
    <w:p w:rsidR="00000000" w:rsidRDefault="00417EA9">
      <w:pPr>
        <w:pStyle w:val="Textebrut"/>
      </w:pPr>
      <w:r>
        <w:rPr>
          <w:rFonts w:ascii="Courier New" w:hAnsi="Courier New" w:cs="Courier New"/>
        </w:rPr>
        <w:t xml:space="preserve">             (Heb. Rumah', </w:t>
      </w:r>
      <w:r>
        <w:rPr>
          <w:rFonts w:ascii="Courier New" w:hAnsi="Courier New" w:cs="Courier New"/>
          <w:rtl/>
        </w:rPr>
        <w:t>יוּמָה</w:t>
      </w:r>
      <w:r>
        <w:rPr>
          <w:rFonts w:ascii="Courier New" w:hAnsi="Courier New" w:cs="Courier New"/>
        </w:rPr>
        <w:t xml:space="preserve">, high; Sept. </w:t>
      </w:r>
      <w:r>
        <w:rPr>
          <w:rFonts w:ascii="Courier New" w:hAnsi="Courier New" w:cs="Courier New"/>
        </w:rPr>
        <w:t>῾</w:t>
      </w:r>
      <w:r>
        <w:rPr>
          <w:rFonts w:ascii="Courier New" w:hAnsi="Courier New" w:cs="Courier New"/>
        </w:rPr>
        <w:t>Ρουμά; Vulg. Ruma; Josephus, Α</w:t>
      </w:r>
      <w:r>
        <w:rPr>
          <w:rFonts w:ascii="Courier New" w:hAnsi="Courier New" w:cs="Courier New"/>
        </w:rPr>
        <w:t>᾿</w:t>
      </w:r>
      <w:r>
        <w:rPr>
          <w:rFonts w:ascii="Courier New" w:hAnsi="Courier New" w:cs="Courier New"/>
        </w:rPr>
        <w:t>βούμα, Ant. 10, 5, 2), a city named only in 2Ki 23:36 as the home of Pedaiah, father of Jehoiakim's mother, Zebudah. It is probably the same with Ar</w:t>
      </w:r>
      <w:r>
        <w:rPr>
          <w:rFonts w:ascii="Courier New" w:hAnsi="Courier New" w:cs="Courier New"/>
        </w:rPr>
        <w:t>umah (Jdg 9:41), which is identified by Schwarz (Palest. p. 158) with the modern Ramin, two miles west of Samaria. SEE ARUMAH. Josephus mentions a Rumash in Galilee (War, 2, 7, 21). Others with less probability regard this as identical with Dumah, one of t</w:t>
      </w:r>
      <w:r>
        <w:rPr>
          <w:rFonts w:ascii="Courier New" w:hAnsi="Courier New" w:cs="Courier New"/>
        </w:rPr>
        <w:t>he towns in the mountains of Judah, near Hebron (Jos 15:52), not far distant from Libnah, the native town of another of Josiah's wives.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Rumelin, Georg Burkhard[[@Headword:Rumelin, Georg Burkhard]]</w:t>
      </w:r>
    </w:p>
    <w:p w:rsidR="00000000" w:rsidRDefault="00417EA9">
      <w:pPr>
        <w:pStyle w:val="Textebrut"/>
      </w:pPr>
      <w:r>
        <w:rPr>
          <w:rFonts w:ascii="Courier New" w:hAnsi="Courier New" w:cs="Courier New"/>
        </w:rPr>
        <w:t xml:space="preserve">             a </w:t>
      </w:r>
      <w:r>
        <w:rPr>
          <w:rFonts w:ascii="Courier New" w:hAnsi="Courier New" w:cs="Courier New"/>
        </w:rPr>
        <w:t>German divine, was born in 1680 at Tübingen, where, also, he studied, and was made magister in 1699. in 1706 he labored as pastor at Ober- Owisheim, in 1707 as deacon at Unter Owisheim, and from 1735 until his death (Jan. 29, 1746) he was pastor at Waltdor</w:t>
      </w:r>
      <w:r>
        <w:rPr>
          <w:rFonts w:ascii="Courier New" w:hAnsi="Courier New" w:cs="Courier New"/>
        </w:rPr>
        <w:t>ff, near Tübingen. He wrote, Lexicon Biblicum in quo Omnes quoe V. T. lequntur Voces, Verba scilicet ac Nomina, etc., Recensentur (Frankf. 1716): Lexicon Critico-  sacrum in Duas Partes Distinctum, etc. (Tübingen, 1730). See Fürst, Bibl. Jud. 3, 180; Joche</w:t>
      </w:r>
      <w:r>
        <w:rPr>
          <w:rFonts w:ascii="Courier New" w:hAnsi="Courier New" w:cs="Courier New"/>
        </w:rPr>
        <w:t>r, Gelehrten-Lexicon,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Rumilia (Rumia, Or Rumina)[[@Headword:Rumilia (Rumia, Or Rumina)]]</w:t>
      </w:r>
    </w:p>
    <w:p w:rsidR="00000000" w:rsidRDefault="00417EA9">
      <w:pPr>
        <w:pStyle w:val="Textebrut"/>
      </w:pPr>
      <w:r>
        <w:rPr>
          <w:rFonts w:ascii="Courier New" w:hAnsi="Courier New" w:cs="Courier New"/>
        </w:rPr>
        <w:t>             in Roman mythology, was the goddess of nursing mothers, whose office it was to cause infants to readily receive their nourishment. She w</w:t>
      </w:r>
      <w:r>
        <w:rPr>
          <w:rFonts w:ascii="Courier New" w:hAnsi="Courier New" w:cs="Courier New"/>
        </w:rPr>
        <w:t>as also supposed to have been nurse to Romulus and Remus.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Ruminus[[@Headword:Ruminus]]</w:t>
      </w:r>
    </w:p>
    <w:p w:rsidR="00000000" w:rsidRDefault="00417EA9">
      <w:pPr>
        <w:pStyle w:val="Textebrut"/>
      </w:pPr>
      <w:r>
        <w:rPr>
          <w:rFonts w:ascii="Courier New" w:hAnsi="Courier New" w:cs="Courier New"/>
        </w:rPr>
        <w:t>             in Roman mythology, was an appellative of Jupiter, signifying “the nourisher.”</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Rumoldus, St.[[@Headword:Rumoldus, St.]]</w:t>
      </w:r>
    </w:p>
    <w:p w:rsidR="00000000" w:rsidRDefault="00417EA9">
      <w:pPr>
        <w:pStyle w:val="Textebrut"/>
      </w:pPr>
      <w:r>
        <w:rPr>
          <w:rFonts w:ascii="Courier New" w:hAnsi="Courier New" w:cs="Courier New"/>
        </w:rPr>
        <w:t>             was a marty</w:t>
      </w:r>
      <w:r>
        <w:rPr>
          <w:rFonts w:ascii="Courier New" w:hAnsi="Courier New" w:cs="Courier New"/>
        </w:rPr>
        <w:t xml:space="preserve">r and patron of Mechlin. His life was first written by the abbot Theodoric about A.D. 1100, and was based on popular traditions, while the death of Rumoldus is said to have occurred in the year 775. He is represented as a native of Scotia, who led a pious </w:t>
      </w:r>
      <w:r>
        <w:rPr>
          <w:rFonts w:ascii="Courier New" w:hAnsi="Courier New" w:cs="Courier New"/>
        </w:rPr>
        <w:t>life and resolved to convert the heathen. A later addition to the story makes him a son of king David and a Sicilian princess. He journeyed to Rome and returned to Brabant, where he gained many converts in the neighborhood of Antwerp, Lyra, and Mechlin. Co</w:t>
      </w:r>
      <w:r>
        <w:rPr>
          <w:rFonts w:ascii="Courier New" w:hAnsi="Courier New" w:cs="Courier New"/>
        </w:rPr>
        <w:t xml:space="preserve">unt Ado received him kindly. It is not certain that he ever became a bishop. Two murderers surprised him while reciting the Psalms, and killed him to obtain money, throwing the body into a stream. Celestial lights marked the place where it lay, and led to </w:t>
      </w:r>
      <w:r>
        <w:rPr>
          <w:rFonts w:ascii="Courier New" w:hAnsi="Courier New" w:cs="Courier New"/>
        </w:rPr>
        <w:t>its receiving honorable burial, while miracles before and after death attested the sanctity of the man. In about 1050 a convent of canons of St. Rumoldus was established at Mechlin, and the cathedral in that town was dedicated to him. He is commemorated Ju</w:t>
      </w:r>
      <w:r>
        <w:rPr>
          <w:rFonts w:ascii="Courier New" w:hAnsi="Courier New" w:cs="Courier New"/>
        </w:rPr>
        <w:t>ne 1. See Acta SS. Junii, i. 169-266; Gestel, Hist. Archiep. Mechlin. (1725); Hist. Litter- de la Fiance, 9, 338.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Rump[[@Headword:Rump]]</w:t>
      </w:r>
    </w:p>
    <w:p w:rsidR="00000000" w:rsidRDefault="00417EA9">
      <w:pPr>
        <w:pStyle w:val="Textebrut"/>
      </w:pPr>
      <w:r>
        <w:rPr>
          <w:rFonts w:ascii="Courier New" w:hAnsi="Courier New" w:cs="Courier New"/>
        </w:rPr>
        <w:t>             (or rather tail [</w:t>
      </w:r>
      <w:r>
        <w:rPr>
          <w:rFonts w:ascii="Courier New" w:hAnsi="Courier New" w:cs="Courier New"/>
          <w:rtl/>
        </w:rPr>
        <w:t>אִלְיָה</w:t>
      </w:r>
      <w:r>
        <w:rPr>
          <w:rFonts w:ascii="Courier New" w:hAnsi="Courier New" w:cs="Courier New"/>
        </w:rPr>
        <w:t>, alydh]) OF THE SACRIFICES. Moses ordained that the rump and fat of the she</w:t>
      </w:r>
      <w:r>
        <w:rPr>
          <w:rFonts w:ascii="Courier New" w:hAnsi="Courier New" w:cs="Courier New"/>
        </w:rPr>
        <w:t>ep offered for peace offerings should be given to the fire of the altar (Exo 29:22; Lev 3:9; Lev 7:3; Lev 8:25; Lev 9:19). The rump was esteemed the most delicate part of the animal, being the fattest (see Bochart, Hieroz. 1, 491 sq.). Travelers, ancient a</w:t>
      </w:r>
      <w:r>
        <w:rPr>
          <w:rFonts w:ascii="Courier New" w:hAnsi="Courier New" w:cs="Courier New"/>
        </w:rPr>
        <w:t xml:space="preserve">nd modern, speak of the rumps or tails of certain breeds of sheep in Syria and Arabia as weighing twenty or thirty pounds (Russell, Aleppo, 2, 147).  Herodotus says (3, 113) that some may be seen three cubits, or four feet and a half, long; they drag upon </w:t>
      </w:r>
      <w:r>
        <w:rPr>
          <w:rFonts w:ascii="Courier New" w:hAnsi="Courier New" w:cs="Courier New"/>
        </w:rPr>
        <w:t>the ground; and for fear they should be hurt, or the skin torn, the shepherds put under the tails of these sheep little carriages, which the animals draw after them. The pagans had also such regard for the rumps or tails that they always made them a part o</w:t>
      </w:r>
      <w:r>
        <w:rPr>
          <w:rFonts w:ascii="Courier New" w:hAnsi="Courier New" w:cs="Courier New"/>
        </w:rPr>
        <w:t>f their sacrifices (Diod. Sic. 2, 24). In the Description de l'Egypte (Paris, 1820, large fol.) is inserted a plate of an Egyptian ram. remarkable for the enormous size of the tail, the weight of which exceeded forty-four pounds. SEE SHEEP.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Rumpe, Heinrich[[@Headword:Rumpe, Heinrich]]</w:t>
      </w:r>
    </w:p>
    <w:p w:rsidR="00000000" w:rsidRDefault="00417EA9">
      <w:pPr>
        <w:pStyle w:val="Textebrut"/>
      </w:pPr>
      <w:r>
        <w:rPr>
          <w:rFonts w:ascii="Courier New" w:hAnsi="Courier New" w:cs="Courier New"/>
        </w:rPr>
        <w:t>             a Lutheran theologian of Germany, was born at Hamburg in 1561, studied at different universities, was in 1592 professor of Hebrew at Helmstadt, in 1597 at Hamburg, and died Aug. 16,1626. He wrote, V</w:t>
      </w:r>
      <w:r>
        <w:rPr>
          <w:rFonts w:ascii="Courier New" w:hAnsi="Courier New" w:cs="Courier New"/>
        </w:rPr>
        <w:t>aticinia Aliquot de Messia: — Isagoge in Linguas Orientales Primarias, etc. See Moller, Cimbria Litterata; Jocher, Allgemeines Gelehrten-Lexikon, s.v.; Furst, Bibl. Jud.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Runcarii[[@Headword:Runcarii]]</w:t>
      </w:r>
    </w:p>
    <w:p w:rsidR="00000000" w:rsidRDefault="00417EA9">
      <w:pPr>
        <w:pStyle w:val="Textebrut"/>
      </w:pPr>
      <w:r>
        <w:rPr>
          <w:rFonts w:ascii="Courier New" w:hAnsi="Courier New" w:cs="Courier New"/>
        </w:rPr>
        <w:t xml:space="preserve">             the </w:t>
      </w:r>
      <w:r>
        <w:rPr>
          <w:rFonts w:ascii="Courier New" w:hAnsi="Courier New" w:cs="Courier New"/>
        </w:rPr>
        <w:t>name of an Antinomian sect of the Waldenses, which is mentioned by Reiner as agreeing for the most part with the Paterins, but as holding that no part of the body below the waist can commit mortal sin, because such sin proceeds “out of the heart.” They pro</w:t>
      </w:r>
      <w:r>
        <w:rPr>
          <w:rFonts w:ascii="Courier New" w:hAnsi="Courier New" w:cs="Courier New"/>
        </w:rPr>
        <w:t>bably took their name from the town of Runcalia or Runkel. See Reiner, Contr. Waldens. in Bibl. Max. Lugd. 25, 266 sq.</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Rundell, William W.[[@Headword:Rundell, William W.]]</w:t>
      </w:r>
    </w:p>
    <w:p w:rsidR="00000000" w:rsidRDefault="00417EA9">
      <w:pPr>
        <w:pStyle w:val="Textebrut"/>
      </w:pPr>
      <w:r>
        <w:rPr>
          <w:rFonts w:ascii="Courier New" w:hAnsi="Courier New" w:cs="Courier New"/>
        </w:rPr>
        <w:t>             a minister of the Methodist Episcopal Church, was born in Norwich</w:t>
      </w:r>
      <w:r>
        <w:rPr>
          <w:rFonts w:ascii="Courier New" w:hAnsi="Courier New" w:cs="Courier New"/>
        </w:rPr>
        <w:t>, Chenango Co., N.Y., and joined the Genesee Conference in 1818. He began his labors in Canada, where his name is still mentioned with great respect. He traveled in the itinerant ranks for thirty years, and was superannuated twenty-seven. He was a member o</w:t>
      </w:r>
      <w:r>
        <w:rPr>
          <w:rFonts w:ascii="Courier New" w:hAnsi="Courier New" w:cs="Courier New"/>
        </w:rPr>
        <w:t>f the Northern New York Conference at the time of his death, which occurred in Mexico, Oswego Co., N.Y., March 28, 1876. See Minutes of Annual Conferences, 1876, p. 65.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Rundi[[@Headword:Rundi]]</w:t>
      </w:r>
    </w:p>
    <w:p w:rsidR="00000000" w:rsidRDefault="00417EA9">
      <w:pPr>
        <w:pStyle w:val="Textebrut"/>
      </w:pPr>
      <w:r>
        <w:rPr>
          <w:rFonts w:ascii="Courier New" w:hAnsi="Courier New" w:cs="Courier New"/>
        </w:rPr>
        <w:t>             in Hindu mythology, was the daughter of pri</w:t>
      </w:r>
      <w:r>
        <w:rPr>
          <w:rFonts w:ascii="Courier New" w:hAnsi="Courier New" w:cs="Courier New"/>
        </w:rPr>
        <w:t>nce Dritarashtra and Kanderi, and the form in which the goddess Maritshi chose to appear among men. Her mother became famous as having won the love of Krishna; but Rundi was not the daughter of that god, having been born before Vishnu was incarnated in tha</w:t>
      </w:r>
      <w:r>
        <w:rPr>
          <w:rFonts w:ascii="Courier New" w:hAnsi="Courier New" w:cs="Courier New"/>
        </w:rPr>
        <w:t xml:space="preserve">t form.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Rundle, Thomas, LL.D.[[@Headword:Rundle, Thomas, LL.D.]]</w:t>
      </w:r>
    </w:p>
    <w:p w:rsidR="00000000" w:rsidRDefault="00417EA9">
      <w:pPr>
        <w:pStyle w:val="Textebrut"/>
      </w:pPr>
      <w:r>
        <w:rPr>
          <w:rFonts w:ascii="Courier New" w:hAnsi="Courier New" w:cs="Courier New"/>
        </w:rPr>
        <w:t>             an English prelate, was born in the parish of Milton Abbot, Devonshire, about 1686. In 1702 he entered Exeter College, Oxford, and was introduced to Mr. Edward Talbot, son</w:t>
      </w:r>
      <w:r>
        <w:rPr>
          <w:rFonts w:ascii="Courier New" w:hAnsi="Courier New" w:cs="Courier New"/>
        </w:rPr>
        <w:t xml:space="preserve"> of Dr. William Talbot, bishop of Oxford — an event of great importance, as it secured to him the friendship and patronage of the Talbot family. He was ordained by bishop Talbot in 1718, in 1720 was made archdeacon of Wilts, and in the same year was consti</w:t>
      </w:r>
      <w:r>
        <w:rPr>
          <w:rFonts w:ascii="Courier New" w:hAnsi="Courier New" w:cs="Courier New"/>
        </w:rPr>
        <w:t xml:space="preserve">tuted treasurer of the church of Sarum. On Jan. 23, 1721, he was collated to the first stall in Durham Cathedral, but on Nov. 12 in the following year was removed to the twelfth prebend. He had also the mastership of Sherburne Hospital (July 5. 1723), and </w:t>
      </w:r>
      <w:r>
        <w:rPr>
          <w:rFonts w:ascii="Courier New" w:hAnsi="Courier New" w:cs="Courier New"/>
        </w:rPr>
        <w:t>became associate chaplain at the palace in Durham. He was consecrated bishop of Derry, in Ireland, February, 1734 (or 1735), and died at his palace in Dublin, April 14, 1743. Of his works we have nothing except four Sermons (1734-36), and The Letters of th</w:t>
      </w:r>
      <w:r>
        <w:rPr>
          <w:rFonts w:ascii="Courier New" w:hAnsi="Courier New" w:cs="Courier New"/>
        </w:rPr>
        <w:t>e Late Thomas Rundle to Mrs. Barba Sandys (Oxf. 1790, 2 vols. 12mo). See Allibone, Dict. of Brit. and Amer. Authors, s.v.; Chalmers, Biog. Dict. s. 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Runge, David[[@Headword:Runge, David]]</w:t>
      </w:r>
    </w:p>
    <w:p w:rsidR="00000000" w:rsidRDefault="00417EA9">
      <w:pPr>
        <w:pStyle w:val="Textebrut"/>
      </w:pPr>
      <w:r>
        <w:rPr>
          <w:rFonts w:ascii="Courier New" w:hAnsi="Courier New" w:cs="Courier New"/>
        </w:rPr>
        <w:t>             a Lutheran theologian of Germany, was born in 1</w:t>
      </w:r>
      <w:r>
        <w:rPr>
          <w:rFonts w:ascii="Courier New" w:hAnsi="Courier New" w:cs="Courier New"/>
        </w:rPr>
        <w:t>564 at Greifswalde, where he was professor of Hebrew in 1589. In 1601 he attended the Colloquy of Ratisbon, and died July 7, 1604. He wrote, Dissertationes viii de Calvinismo: — De Articulo Primo Symboli Apostolici: — De Verbis: non Fascies Tibi Sculptile,</w:t>
      </w:r>
      <w:r>
        <w:rPr>
          <w:rFonts w:ascii="Courier New" w:hAnsi="Courier New" w:cs="Courier New"/>
        </w:rPr>
        <w:t xml:space="preserve"> Exo 20:4 : — De Baptismo, etc. See Jocher, Allgemeines Gelehrten-Lexikon, s.v. (B.P.)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Runge, Johann[[@Headword:Runge, Johann]]</w:t>
      </w:r>
    </w:p>
    <w:p w:rsidR="00000000" w:rsidRDefault="00417EA9">
      <w:pPr>
        <w:pStyle w:val="Textebrut"/>
      </w:pPr>
      <w:r>
        <w:rPr>
          <w:rFonts w:ascii="Courier New" w:hAnsi="Courier New" w:cs="Courier New"/>
        </w:rPr>
        <w:t>             a Lutheran theologian of Sweden, was born in 1666, studied at Abo, was preacher there in 1691, in 1697 profe</w:t>
      </w:r>
      <w:r>
        <w:rPr>
          <w:rFonts w:ascii="Courier New" w:hAnsi="Courier New" w:cs="Courier New"/>
        </w:rPr>
        <w:t>ssor of theology, in 1701 doctor of theology and superintendent at Narva. Runge died August 3, 1704. He wrote, Comment. in 9, 10 et 11 cap. ad Romanos; — De Sede Animae in Homine Praecipua. See Stirnmann, Aboa Literata; Jocher, Allgemeines Gelehrten-Lexiko</w:t>
      </w:r>
      <w:r>
        <w:rPr>
          <w:rFonts w:ascii="Courier New" w:hAnsi="Courier New" w:cs="Courier New"/>
        </w:rPr>
        <w:t>n,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Runina[[@Headword:Runina]]</w:t>
      </w:r>
    </w:p>
    <w:p w:rsidR="00000000" w:rsidRDefault="00417EA9">
      <w:pPr>
        <w:pStyle w:val="Textebrut"/>
      </w:pPr>
      <w:r>
        <w:rPr>
          <w:rFonts w:ascii="Courier New" w:hAnsi="Courier New" w:cs="Courier New"/>
        </w:rPr>
        <w:t>             in Roman mythology, was a goddess who presided over the reaping of grain.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Runner[[@Headword:Runner]]</w:t>
      </w:r>
    </w:p>
    <w:p w:rsidR="00000000" w:rsidRDefault="00417EA9">
      <w:pPr>
        <w:pStyle w:val="Textebrut"/>
      </w:pPr>
      <w:r>
        <w:rPr>
          <w:rFonts w:ascii="Courier New" w:hAnsi="Courier New" w:cs="Courier New"/>
        </w:rPr>
        <w:t xml:space="preserve">             a word that does not occur in the A.V., although “running” frequently does </w:t>
      </w:r>
      <w:r>
        <w:rPr>
          <w:rFonts w:ascii="Courier New" w:hAnsi="Courier New" w:cs="Courier New"/>
        </w:rPr>
        <w:t xml:space="preserve">(usually as a rendering of </w:t>
      </w:r>
      <w:r>
        <w:rPr>
          <w:rFonts w:ascii="Courier New" w:hAnsi="Courier New" w:cs="Courier New"/>
          <w:rtl/>
        </w:rPr>
        <w:t>רוּוֹ</w:t>
      </w:r>
      <w:r>
        <w:rPr>
          <w:rFonts w:ascii="Courier New" w:hAnsi="Courier New" w:cs="Courier New"/>
        </w:rPr>
        <w:t>, ruts, τρέχω). The Old Test. furnishes many illustrations of speed of foot. SEE FOOTMEN. We have a very curious specimen of the manners of the times, and a singular instance of Oriental or Jewish craft in Ahimaaz, who, it a</w:t>
      </w:r>
      <w:r>
        <w:rPr>
          <w:rFonts w:ascii="Courier New" w:hAnsi="Courier New" w:cs="Courier New"/>
        </w:rPr>
        <w:t xml:space="preserve">ppears, was a professed runner — and a very swift one, too — which one would hardly have expected in the son of the high priest. It belongs, however, to a simple state of society that bodily powers of any kind should be highly valued, and exercised by the </w:t>
      </w:r>
      <w:r>
        <w:rPr>
          <w:rFonts w:ascii="Courier New" w:hAnsi="Courier New" w:cs="Courier New"/>
        </w:rPr>
        <w:t xml:space="preserve">possessor of them in the most natural way (comp. Homer's favorite epithet of “Achilles swift of foot”). Ahimaaz was probably naturally swift, and so became famous for his running (2Sa 18:27). So we are told of Asahel, Joab's brother, that “he was as light </w:t>
      </w:r>
      <w:r>
        <w:rPr>
          <w:rFonts w:ascii="Courier New" w:hAnsi="Courier New" w:cs="Courier New"/>
        </w:rPr>
        <w:t>of foot as a wild roe” (2:18). And that quick running was not deemed inconsistent with the utmost dignity and gravity of character appears from what we read of Elijah the Tishbite, that “he girded up his loins and ran before Ahab [who was in his chariot] t</w:t>
      </w:r>
      <w:r>
        <w:rPr>
          <w:rFonts w:ascii="Courier New" w:hAnsi="Courier New" w:cs="Courier New"/>
        </w:rPr>
        <w:t xml:space="preserve">o the entrance of Jezreel” (1Ki 18:46). The kings of Israel had running footmen to precede them when they went in their chariots  (2Sa 15:1; 1Ki 1:5), and their guards were called </w:t>
      </w:r>
      <w:r>
        <w:rPr>
          <w:rFonts w:ascii="Courier New" w:hAnsi="Courier New" w:cs="Courier New"/>
          <w:rtl/>
        </w:rPr>
        <w:t>רָצַי ם</w:t>
      </w:r>
      <w:r>
        <w:rPr>
          <w:rFonts w:ascii="Courier New" w:hAnsi="Courier New" w:cs="Courier New"/>
        </w:rPr>
        <w:t>, runners. It appears by 2Ch 30:6; 2Ch 30:10, that in Hezekiah's reig</w:t>
      </w:r>
      <w:r>
        <w:rPr>
          <w:rFonts w:ascii="Courier New" w:hAnsi="Courier New" w:cs="Courier New"/>
        </w:rPr>
        <w:t xml:space="preserve">n there was an establishment of running messengers, who were also called </w:t>
      </w:r>
      <w:r>
        <w:rPr>
          <w:rFonts w:ascii="Courier New" w:hAnsi="Courier New" w:cs="Courier New"/>
          <w:rtl/>
        </w:rPr>
        <w:t>רָצַי ם</w:t>
      </w:r>
      <w:r>
        <w:rPr>
          <w:rFonts w:ascii="Courier New" w:hAnsi="Courier New" w:cs="Courier New"/>
        </w:rPr>
        <w:t>. The same name is given to the Persian posts in Est 3:13; Est 3:15; Est 8:14, though it appears from the latter passage that in the time of Xerxes the service was performed wi</w:t>
      </w:r>
      <w:r>
        <w:rPr>
          <w:rFonts w:ascii="Courier New" w:hAnsi="Courier New" w:cs="Courier New"/>
        </w:rPr>
        <w:t xml:space="preserve">th mules and camels. The Greek name, borrowed from the Persian, was </w:t>
      </w:r>
      <w:r>
        <w:rPr>
          <w:rFonts w:ascii="Courier New" w:hAnsi="Courier New" w:cs="Courier New"/>
        </w:rPr>
        <w:t>ἄ</w:t>
      </w:r>
      <w:r>
        <w:rPr>
          <w:rFonts w:ascii="Courier New" w:hAnsi="Courier New" w:cs="Courier New"/>
        </w:rPr>
        <w:t>γγαροι. As regards Ahimaaz's craftiness, we read that when Absalom was killed by Joab and his armor bearers, Ahimaaz was very urgent with Joab to be employed as the messenger to run and c</w:t>
      </w:r>
      <w:r>
        <w:rPr>
          <w:rFonts w:ascii="Courier New" w:hAnsi="Courier New" w:cs="Courier New"/>
        </w:rPr>
        <w:t>arry the tidings to David. See a POST.</w:t>
      </w:r>
    </w:p>
    <w:p w:rsidR="00000000" w:rsidRDefault="00417EA9">
      <w:pPr>
        <w:pStyle w:val="Textebrut"/>
      </w:pPr>
      <w:r>
        <w:rPr>
          <w:rFonts w:ascii="Courier New" w:hAnsi="Courier New" w:cs="Courier New"/>
        </w:rPr>
        <w:t>In the New Test. we have frequent reference to running, in the allusions to the Grecian races (1Co 9:24; (Heb 12:1; comp. Psa 19:5; Ecc 9:11). SEE GAME.</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Rupert (Or Ruprecht, I.E. Robert), St.[[@Headword:Rupert (</w:t>
      </w:r>
      <w:r>
        <w:rPr>
          <w:rFonts w:ascii="Courier New" w:eastAsia="Times New Roman" w:hAnsi="Courier New" w:cs="Courier New"/>
        </w:rPr>
        <w:t>Or Ruprecht, I.E. Robert), St.]]</w:t>
      </w:r>
    </w:p>
    <w:p w:rsidR="00000000" w:rsidRDefault="00417EA9">
      <w:pPr>
        <w:pStyle w:val="Textebrut"/>
      </w:pPr>
      <w:r>
        <w:rPr>
          <w:rFonts w:ascii="Courier New" w:hAnsi="Courier New" w:cs="Courier New"/>
        </w:rPr>
        <w:t>             the apostle OF BAVARIA. The exact period in which this personage lived is not known, and is the subject of continued dispute, the limits being from about A.D. 580 to 700 sq. The authorities are the Salzburg Chr</w:t>
      </w:r>
      <w:r>
        <w:rPr>
          <w:rFonts w:ascii="Courier New" w:hAnsi="Courier New" w:cs="Courier New"/>
        </w:rPr>
        <w:t xml:space="preserve">onicles from the 12th to the 14th century, on the one hand; and the Vita Primigenia, composed about 873 (see Kleinmayr, Nachr. vom Zustande d. Gegend u. Stadt Juvavia [Salzb. 1784, suppl. p. 7 sq.]), the so called Congestum of bishop Arno of Salzburg, the </w:t>
      </w:r>
      <w:r>
        <w:rPr>
          <w:rFonts w:ascii="Courier New" w:hAnsi="Courier New" w:cs="Courier New"/>
        </w:rPr>
        <w:t>Breves Notitioe of the time of bishop Virgil (died 784), etc., on the other. The preponderance of opinion is towards the later date, according to which Rupert entered on his work of conversion i</w:t>
      </w:r>
      <w:r>
        <w:rPr>
          <w:rFonts w:ascii="Courier New" w:hAnsi="Courier New" w:cs="Courier New"/>
          <w:rtl/>
        </w:rPr>
        <w:t xml:space="preserve">n 696, </w:t>
      </w:r>
      <w:r>
        <w:rPr>
          <w:rFonts w:ascii="Courier New" w:hAnsi="Courier New" w:cs="Courier New"/>
        </w:rPr>
        <w:t xml:space="preserve">after </w:t>
      </w:r>
      <w:r>
        <w:rPr>
          <w:rFonts w:ascii="Courier New" w:hAnsi="Courier New" w:cs="Courier New"/>
        </w:rPr>
        <w:t>a beginning had already been made by other agents. Concerning his life, it is related that he sprang from the royal family of the Franks, became bishop of Worms, and was invited by duke Theodo to preach the cross in his Bavarian dominions. Having consented</w:t>
      </w:r>
      <w:r>
        <w:rPr>
          <w:rFonts w:ascii="Courier New" w:hAnsi="Courier New" w:cs="Courier New"/>
        </w:rPr>
        <w:t>, he was received at Ratisbon with great solemnity, and baptized the duke, many nobles, and large numbers of the common people. He was also permitted to select a place for his settlement anywhere in the country, and for this purpose traversed the land, eve</w:t>
      </w:r>
      <w:r>
        <w:rPr>
          <w:rFonts w:ascii="Courier New" w:hAnsi="Courier New" w:cs="Courier New"/>
        </w:rPr>
        <w:t xml:space="preserve">rywhere preaching the Gospel; and after a temporary experiment elsewhere, he finally chose the spot covered by the splendid ruins of a Roman city on the Juvavum (Salzach), and there built an episcopal residence, church, and convents. This was </w:t>
      </w:r>
      <w:r>
        <w:rPr>
          <w:rFonts w:ascii="Courier New" w:hAnsi="Courier New" w:cs="Courier New"/>
          <w:rtl/>
        </w:rPr>
        <w:t>the beg</w:t>
      </w:r>
      <w:r>
        <w:rPr>
          <w:rFonts w:ascii="Courier New" w:hAnsi="Courier New" w:cs="Courier New"/>
        </w:rPr>
        <w:t>inning</w:t>
      </w:r>
      <w:r>
        <w:rPr>
          <w:rFonts w:ascii="Courier New" w:hAnsi="Courier New" w:cs="Courier New"/>
        </w:rPr>
        <w:t xml:space="preserve"> of the town and diocese of Salzburg (about A.D. 700), which in the time of Arno, the tenth successor of Rupert, was raised into a metropolitan see. Rupert placed twelve pupils from Worms in the monastery, and assigned the  nunnery to the virgin Erindrud. </w:t>
      </w:r>
      <w:r>
        <w:rPr>
          <w:rFonts w:ascii="Courier New" w:hAnsi="Courier New" w:cs="Courier New"/>
        </w:rPr>
        <w:t>After further tours for preaching, the founding of other churches, and the appointing of a successor, he returned to his proper see (propria sedes), and there died on Easter Sunday. So the Vita Primigenia, though Arnold of Vochburg lets him die at Salzburg</w:t>
      </w:r>
      <w:r>
        <w:rPr>
          <w:rFonts w:ascii="Courier New" w:hAnsi="Courier New" w:cs="Courier New"/>
        </w:rPr>
        <w:t>. See Rudhard, in the München. Gelehrte-Anzeigen, 1837, Nos. 196222; 1845, Nos. 80-83; Aelteste Gesch. Bayezns (Hamb. 1841); Rettberg, Kirch. Gesch. 2, 193 sq.; Kurtz, Handb. der allgem. Kirchengesch. 2, 1, 120 sq.</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Rupert, Abbot Of Deutz (Rupertus Tu</w:t>
      </w:r>
      <w:r>
        <w:rPr>
          <w:rFonts w:ascii="Courier New" w:eastAsia="Times New Roman" w:hAnsi="Courier New" w:cs="Courier New"/>
        </w:rPr>
        <w:t>itiensis)[[@Headword:Rupert, Abbot Of Deutz (Rupertus Tuitiensis)]]</w:t>
      </w:r>
    </w:p>
    <w:p w:rsidR="00000000" w:rsidRDefault="00417EA9">
      <w:pPr>
        <w:pStyle w:val="Textebrut"/>
      </w:pPr>
      <w:r>
        <w:rPr>
          <w:rFonts w:ascii="Courier New" w:hAnsi="Courier New" w:cs="Courier New"/>
        </w:rPr>
        <w:t>             a contemporary of St. Bernard, and in his theological relation a mystic, was one of the most prolific among the exegetical writers of his time. Neither his country nor the exa</w:t>
      </w:r>
      <w:r>
        <w:rPr>
          <w:rFonts w:ascii="Courier New" w:hAnsi="Courier New" w:cs="Courier New"/>
        </w:rPr>
        <w:t>ct time of his birth is known; but it is certain that he spent his early years in the Benedictine convent of St. Laurent at Liege in preparation for a monastic life. He was consecrated to the priesthood in 1101 or 1102, and began his literary career somewh</w:t>
      </w:r>
      <w:r>
        <w:rPr>
          <w:rFonts w:ascii="Courier New" w:hAnsi="Courier New" w:cs="Courier New"/>
        </w:rPr>
        <w:t>at later. The earliest work from his pen, if we disregard some Latin verses but little known, is entitled De Divinis Officiis, in which he endeavors to explain the entire symbolism of the public worship to the common understandin</w:t>
      </w:r>
      <w:r>
        <w:rPr>
          <w:rFonts w:ascii="Courier New" w:hAnsi="Courier New" w:cs="Courier New"/>
          <w:rtl/>
        </w:rPr>
        <w:t xml:space="preserve">g. His </w:t>
      </w:r>
      <w:r>
        <w:rPr>
          <w:rFonts w:ascii="Courier New" w:hAnsi="Courier New" w:cs="Courier New"/>
        </w:rPr>
        <w:t>first exegetical wor</w:t>
      </w:r>
      <w:r>
        <w:rPr>
          <w:rFonts w:ascii="Courier New" w:hAnsi="Courier New" w:cs="Courier New"/>
        </w:rPr>
        <w:t>k was an abridgment of the Moralia in Jobum of Gregory the Great. These publications involved him in controversies. chief among which was that waged against the schools of William of Champeaux and Anselm of Laon. One of their adherents had advanced the ide</w:t>
      </w:r>
      <w:r>
        <w:rPr>
          <w:rFonts w:ascii="Courier New" w:hAnsi="Courier New" w:cs="Courier New"/>
        </w:rPr>
        <w:t>a in Rupert's convent at Liege that God willed the evil and that Adam sinned in accordance with God's will. Rupert characterized the doctrine as impious, and advocated instead the Augustinian (infralapsarian) view that God simply permits the evil. Being pr</w:t>
      </w:r>
      <w:r>
        <w:rPr>
          <w:rFonts w:ascii="Courier New" w:hAnsi="Courier New" w:cs="Courier New"/>
        </w:rPr>
        <w:t>otected by his abbot Berengar, and after the death of that patron in 1113 by Cuno, abbot of Siegburg, and later bishop of Ratisbon, he resisted the virulent attacks of the body of adherents belonging to those schools. He embodied</w:t>
      </w:r>
      <w:r>
        <w:rPr>
          <w:rFonts w:ascii="Courier New" w:hAnsi="Courier New" w:cs="Courier New"/>
          <w:rtl/>
        </w:rPr>
        <w:t xml:space="preserve"> his vi</w:t>
      </w:r>
      <w:r>
        <w:rPr>
          <w:rFonts w:ascii="Courier New" w:hAnsi="Courier New" w:cs="Courier New"/>
        </w:rPr>
        <w:t xml:space="preserve">ews in the treatise </w:t>
      </w:r>
      <w:r>
        <w:rPr>
          <w:rFonts w:ascii="Courier New" w:hAnsi="Courier New" w:cs="Courier New"/>
        </w:rPr>
        <w:t>De Voluntate Dei, and when his opponents asserted that the idea of a permission of evil is destructive to the doctrine of God's omnipotence, he added the book De Omnipotentia Dei (about 1117), and followed up his effort by meeting William of Champeaux in a</w:t>
      </w:r>
      <w:r>
        <w:rPr>
          <w:rFonts w:ascii="Courier New" w:hAnsi="Courier New" w:cs="Courier New"/>
        </w:rPr>
        <w:t xml:space="preserve"> public disputation at Chalons, which ended by leaving each disputant confident of the success of his cause, and exposed Rupert to the subsequent malicious attacks of William's pupils while he lived.</w:t>
      </w:r>
    </w:p>
    <w:p w:rsidR="00000000" w:rsidRDefault="00417EA9">
      <w:pPr>
        <w:pStyle w:val="Textebrut"/>
      </w:pPr>
      <w:r>
        <w:rPr>
          <w:rFonts w:ascii="Courier New" w:hAnsi="Courier New" w:cs="Courier New"/>
        </w:rPr>
        <w:t>The energy of Rupert's devotion to the Scriptures is app</w:t>
      </w:r>
      <w:r>
        <w:rPr>
          <w:rFonts w:ascii="Courier New" w:hAnsi="Courier New" w:cs="Courier New"/>
        </w:rPr>
        <w:t>arent from the fact that it was in this period of exciting conflict that he issued the first of his  independent exegetical works. a Tractatus in Evangelium Johannis (in 14 books). The exposition follows the text, giving the literal meaning, reconciling di</w:t>
      </w:r>
      <w:r>
        <w:rPr>
          <w:rFonts w:ascii="Courier New" w:hAnsi="Courier New" w:cs="Courier New"/>
        </w:rPr>
        <w:t>fficulties — which are regarded as only apparent — and frequently adding an allegorical interpretation. The authority of the fathers prevails everywhere, and all manner of dogmatical questions are woven into the exposition. A second, the largest and most o</w:t>
      </w:r>
      <w:r>
        <w:rPr>
          <w:rFonts w:ascii="Courier New" w:hAnsi="Courier New" w:cs="Courier New"/>
        </w:rPr>
        <w:t>riginal of his exegetical works — the Commentarius de Operibus Sanctoe Trinitatis (in 42 books) — appeared in 1117. Its purpose was to explain the entire plan of salvation from the beginning to its consummation. Its title is derived from the systematic pla</w:t>
      </w:r>
      <w:r>
        <w:rPr>
          <w:rFonts w:ascii="Courier New" w:hAnsi="Courier New" w:cs="Courier New"/>
        </w:rPr>
        <w:t>n by which the dispensation of each Person in the Trinity is distinguished. The work is dominated by the systematizing tendency of Middle-Age theology, and as it lacks the advantage growing out of a knowledge of the original languages of Scriptures, is obl</w:t>
      </w:r>
      <w:r>
        <w:rPr>
          <w:rFonts w:ascii="Courier New" w:hAnsi="Courier New" w:cs="Courier New"/>
        </w:rPr>
        <w:t>iged to present the traditional results of earlier investigations; but it luxuriates in the use of the unregulated hermeneutics of the time and in the development of mystical and anagogical meanings from the Scriptures, and thereby illustrates the qualitie</w:t>
      </w:r>
      <w:r>
        <w:rPr>
          <w:rFonts w:ascii="Courier New" w:hAnsi="Courier New" w:cs="Courier New"/>
        </w:rPr>
        <w:t>s which distinguish Rupert as a theologian, namely, the religious fervor and enthusiasm of the mystic.</w:t>
      </w:r>
    </w:p>
    <w:p w:rsidR="00000000" w:rsidRDefault="00417EA9">
      <w:pPr>
        <w:pStyle w:val="Textebrut"/>
      </w:pPr>
      <w:r>
        <w:rPr>
          <w:rFonts w:ascii="Courier New" w:hAnsi="Courier New" w:cs="Courier New"/>
        </w:rPr>
        <w:t>In 1119 Rupert returned to Cuno of Siegburg, and would seem to have formed an intimate relation with the archbishop Frederick of Cologne, to whom he dedi</w:t>
      </w:r>
      <w:r>
        <w:rPr>
          <w:rFonts w:ascii="Courier New" w:hAnsi="Courier New" w:cs="Courier New"/>
        </w:rPr>
        <w:t>cated a Commentary on the Apocalypse (in 12 books), which is peculiar as regarding the visions and statements of that book as relating to past experiences of the Church from the Creation to the times of the New Test., rather than as prophecies having refer</w:t>
      </w:r>
      <w:r>
        <w:rPr>
          <w:rFonts w:ascii="Courier New" w:hAnsi="Courier New" w:cs="Courier New"/>
        </w:rPr>
        <w:t xml:space="preserve">ence to the future. His next work was a Commentary on the Song of Solomon (in 7 books), which expounds the book as being a prophetical celebration of the incarnation of Christ, though the execution of the plan results instead in inspired laudations of the </w:t>
      </w:r>
      <w:r>
        <w:rPr>
          <w:rFonts w:ascii="Courier New" w:hAnsi="Courier New" w:cs="Courier New"/>
        </w:rPr>
        <w:t>Virgin Mother. The book is nevertheless a witness to show that the 12th century did not accept the dogma of the “immaculate conception.” A Commentary on the Twelve Minor Prophets followed which was interrupted by the composition of a work entitled De Victo</w:t>
      </w:r>
      <w:r>
        <w:rPr>
          <w:rFonts w:ascii="Courier New" w:hAnsi="Courier New" w:cs="Courier New"/>
        </w:rPr>
        <w:t>ria Verbi Dei (in 13 books), showing how God executes his counsels, despite the opposition of Satan, by an examination of the Bible narratives, the mystical treatment being altogether ignored — but was eventually completed.</w:t>
      </w:r>
    </w:p>
    <w:p w:rsidR="00000000" w:rsidRDefault="00417EA9">
      <w:pPr>
        <w:pStyle w:val="Textebrut"/>
      </w:pPr>
      <w:r>
        <w:rPr>
          <w:rFonts w:ascii="Courier New" w:hAnsi="Courier New" w:cs="Courier New"/>
        </w:rPr>
        <w:t xml:space="preserve">In 1120 Rupert was chosen abbot </w:t>
      </w:r>
      <w:r>
        <w:rPr>
          <w:rFonts w:ascii="Courier New" w:hAnsi="Courier New" w:cs="Courier New"/>
        </w:rPr>
        <w:t>of Deutz, and was compelled to lay aside his pen to arrange difficulties relating to the property of his convent and involving a number of actions at law (comp. Ruperti, De Incendio Tuitiensi  Liber Aureas, cap. 8, 9). He eventually placed the management o</w:t>
      </w:r>
      <w:r>
        <w:rPr>
          <w:rFonts w:ascii="Courier New" w:hAnsi="Courier New" w:cs="Courier New"/>
        </w:rPr>
        <w:t xml:space="preserve">f the secular business of the convent in the hands of a committee of monks, and reserved for himself the administration of discipline and the spiritual care of his subordinates. His Commentary on Matthew (in 13 books), allegorical throughout, appeared not </w:t>
      </w:r>
      <w:r>
        <w:rPr>
          <w:rFonts w:ascii="Courier New" w:hAnsi="Courier New" w:cs="Courier New"/>
        </w:rPr>
        <w:t>earlier than 1126. A work entitled De Glorioso Rege David (in 15 books) appeared at about the same time. It is based on the books of Kings, and, like all of Rupert's writings, refers everything to Christ in some form of typical relation. He also gave atten</w:t>
      </w:r>
      <w:r>
        <w:rPr>
          <w:rFonts w:ascii="Courier New" w:hAnsi="Courier New" w:cs="Courier New"/>
        </w:rPr>
        <w:t>tion to practical subjects, and wrote De Regula Sancti Benedicti (in 4 books), and an Annulus (in 3 books), written in dialogue form and designed to promote the conversion of the Jews by proving that the Messiah had appeared. This composition does not appe</w:t>
      </w:r>
      <w:r>
        <w:rPr>
          <w:rFonts w:ascii="Courier New" w:hAnsi="Courier New" w:cs="Courier New"/>
        </w:rPr>
        <w:t>ar, however, in editions of Rupert's works, and was not discovered until after 1669, by Gerberon, who included it in his edition of Anselm's works. The book De Glorificatione Trinitatis et Processione Spiritus Sancti likewise aims to help the Jews to embra</w:t>
      </w:r>
      <w:r>
        <w:rPr>
          <w:rFonts w:ascii="Courier New" w:hAnsi="Courier New" w:cs="Courier New"/>
        </w:rPr>
        <w:t>ce Christianity. The Liber Aureus de Incendio Tuitiensi commemorates a fire which on the night of Sept. 1, 1128, destroyed the surroundings of Deutz, but left the convent and church unharmed. Two books De Meditatione Maortis give evidence that the author b</w:t>
      </w:r>
      <w:r>
        <w:rPr>
          <w:rFonts w:ascii="Courier New" w:hAnsi="Courier New" w:cs="Courier New"/>
        </w:rPr>
        <w:t>elieved his end approaching; and with a Commentary on Ecclesiastes, in which he develops, more than in any other work, the literal sense alone, he brought his exegetical labors to a close. A few additional writings, lives of saints, etc., do not require sp</w:t>
      </w:r>
      <w:r>
        <w:rPr>
          <w:rFonts w:ascii="Courier New" w:hAnsi="Courier New" w:cs="Courier New"/>
        </w:rPr>
        <w:t>ecial mention. Rupert died peaceably in his abbey of Deutz, March 4, 1135.</w:t>
      </w:r>
    </w:p>
    <w:p w:rsidR="00000000" w:rsidRDefault="00417EA9">
      <w:pPr>
        <w:pStyle w:val="Textebrut"/>
      </w:pPr>
      <w:r>
        <w:rPr>
          <w:rFonts w:ascii="Courier New" w:hAnsi="Courier New" w:cs="Courier New"/>
        </w:rPr>
        <w:t>The earliest edition of Rupert's works was issued under the direction of Cochleeus at Cologne (1526-28; enlarged ed. ibid. 1577, 3 vols. fol.; again enlarged, 1602, 2 vols.; once mo</w:t>
      </w:r>
      <w:r>
        <w:rPr>
          <w:rFonts w:ascii="Courier New" w:hAnsi="Courier New" w:cs="Courier New"/>
        </w:rPr>
        <w:t>re enlarged, Mayence, 1631; the latter edition reprinted, but carelessly, Paris, 1638). Separate editions of particular works are numerous. The latest complete edition is that of Venice (1751, 4 vols. fol.). See Gerberon, Apologia pro Ruperto Tuitiensi (Pa</w:t>
      </w:r>
      <w:r>
        <w:rPr>
          <w:rFonts w:ascii="Courier New" w:hAnsi="Courier New" w:cs="Courier New"/>
        </w:rPr>
        <w:t>r. 1669); Mabillon, Annales Ordinis S. Benedicti, tom. 5, 6 passim; Histoire Litteraire de la France (ibid. 1841), 11, 422-587.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Ruperti, Georg Alexander, D.D.[[@Headword:Ruperti, Georg Alexander, D.D.]]</w:t>
      </w:r>
    </w:p>
    <w:p w:rsidR="00000000" w:rsidRDefault="00417EA9">
      <w:pPr>
        <w:pStyle w:val="Textebrut"/>
      </w:pPr>
      <w:r>
        <w:rPr>
          <w:rFonts w:ascii="Courier New" w:hAnsi="Courier New" w:cs="Courier New"/>
        </w:rPr>
        <w:t>             a Lutheran divine, was born at Bre</w:t>
      </w:r>
      <w:r>
        <w:rPr>
          <w:rFonts w:ascii="Courier New" w:hAnsi="Courier New" w:cs="Courier New"/>
        </w:rPr>
        <w:t>mervorde Dec. 19, 1758. Having been teacher for a number of years at Stade, he was appointed, in 1814, general superintendent of the duchies of Bremen and Verden, and died March 14, 1839. He wrote, Symboloe ad Interpretationem Sacri Codicis (GBtt. 1782): —</w:t>
      </w:r>
      <w:r>
        <w:rPr>
          <w:rFonts w:ascii="Courier New" w:hAnsi="Courier New" w:cs="Courier New"/>
        </w:rPr>
        <w:t xml:space="preserve"> Theologumena (Hamb. 1824, 2 vols.): — Theologische  Miscellen (ibid. 1816-19, 4 vols.): — Des h. Abendmahls ursprungliche Feier (Hanover, 1821). See Fürst, Bibl. Jud. 3, 181; Winer, Handbuch der theol. Literatur, 1, 13, 16, 195, 454, 868; 2, 743.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Rupitee (Or Rupitani)[[@Headword:Rupitee (Or Rupitani)]]</w:t>
      </w:r>
    </w:p>
    <w:p w:rsidR="00000000" w:rsidRDefault="00417EA9">
      <w:pPr>
        <w:pStyle w:val="Textebrut"/>
      </w:pPr>
      <w:r>
        <w:rPr>
          <w:rFonts w:ascii="Courier New" w:hAnsi="Courier New" w:cs="Courier New"/>
        </w:rPr>
        <w:t>             a name given to the small Donatist congregation at Rome, from their being driven to shelter among the rocks for the purpose of celebrating their religious services.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Rupp, Juli</w:t>
      </w:r>
      <w:r>
        <w:rPr>
          <w:rFonts w:ascii="Courier New" w:eastAsia="Times New Roman" w:hAnsi="Courier New" w:cs="Courier New"/>
        </w:rPr>
        <w:t>us[[@Headword:Rupp, Julius]]</w:t>
      </w:r>
    </w:p>
    <w:p w:rsidR="00000000" w:rsidRDefault="00417EA9">
      <w:pPr>
        <w:pStyle w:val="Textebrut"/>
      </w:pPr>
      <w:r>
        <w:rPr>
          <w:rFonts w:ascii="Courier New" w:hAnsi="Courier New" w:cs="Courier New"/>
        </w:rPr>
        <w:t>             a Protestant theologian of Germany, was born in 1809. He belonged to the so-called Friends of Light (q.v.), and founded in 1846 the first free congregation. He died July 11, 1884, doctor of philosophy. Rupp publish</w:t>
      </w:r>
      <w:r>
        <w:rPr>
          <w:rFonts w:ascii="Courier New" w:hAnsi="Courier New" w:cs="Courier New"/>
        </w:rPr>
        <w:t>ed, Gregor's, des Bischoff von Nyssa, Leben und Meinungen (Leipsic, 1834): — Der Symbolzwang und die protestantische Lehr- und Gewissensfreiheit (Konigsberg, 1843): — Christliche Predigten (1843- 45): — Erbautngsbu.ch fiir freie evangelische Gemeindei (184</w:t>
      </w:r>
      <w:r>
        <w:rPr>
          <w:rFonts w:ascii="Courier New" w:hAnsi="Courier New" w:cs="Courier New"/>
        </w:rPr>
        <w:t xml:space="preserve">6):Von der Freiheit (1856, 2 volumes): — Das Sektenwesen und die freie Gemeinde (1859), etc. See Zuchold, Bibl. Theol. s.v. (B.P.)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Rupstein, J.G.E. Friedrich[[@Headword:Rupstein, J.G.E. Friedrich]]</w:t>
      </w:r>
    </w:p>
    <w:p w:rsidR="00000000" w:rsidRDefault="00417EA9">
      <w:pPr>
        <w:pStyle w:val="Textebrut"/>
      </w:pPr>
      <w:r>
        <w:rPr>
          <w:rFonts w:ascii="Courier New" w:hAnsi="Courier New" w:cs="Courier New"/>
        </w:rPr>
        <w:t xml:space="preserve">             a German doctor of theology and abbot </w:t>
      </w:r>
      <w:r>
        <w:rPr>
          <w:rFonts w:ascii="Courier New" w:hAnsi="Courier New" w:cs="Courier New"/>
        </w:rPr>
        <w:t>of Loccum, was born Aug. 30, 1794, at Wunsdorf. From 1813 to 1816 he studied at Gottingen, in 1820 he was made chaplain of the Neustadter Church in Hanover, in 1822 he was appointed minister of the Schlosskirche, and in 1825 assessor of consistory. In 1830</w:t>
      </w:r>
      <w:r>
        <w:rPr>
          <w:rFonts w:ascii="Courier New" w:hAnsi="Courier New" w:cs="Courier New"/>
        </w:rPr>
        <w:t xml:space="preserve"> he was made court preacher and member of consistory, in 1832 abbot of Loccum, and in 1866 first member of consistory, and died Oct. 7, 1876, in Hanover. He published, A uswahl von Predigten (Hanover, 1832, 2 vols.): — Dr. H. Ph. Sextro (ibid. 1839), a bio</w:t>
      </w:r>
      <w:r>
        <w:rPr>
          <w:rFonts w:ascii="Courier New" w:hAnsi="Courier New" w:cs="Courier New"/>
        </w:rPr>
        <w:t>graphy. See Zuchold, Bibl. Theol. p. 1100; Winer, Handbuch der theol. Literatur, 2, 144, 743; Schneider, Theologisches Jahrbuch, 1878, p. 227.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Rural Dean[[@Headword:Rural Dean]]</w:t>
      </w:r>
    </w:p>
    <w:p w:rsidR="00000000" w:rsidRDefault="00417EA9">
      <w:pPr>
        <w:pStyle w:val="Textebrut"/>
      </w:pPr>
      <w:r>
        <w:rPr>
          <w:rFonts w:ascii="Courier New" w:hAnsi="Courier New" w:cs="Courier New"/>
        </w:rPr>
        <w:t>             a designation of a class of very ancient officers of</w:t>
      </w:r>
      <w:r>
        <w:rPr>
          <w:rFonts w:ascii="Courier New" w:hAnsi="Courier New" w:cs="Courier New"/>
        </w:rPr>
        <w:t xml:space="preserve"> the Church, who, being parish priests, executed the bishop's processes, inspected the lives and manners of the clergy and people within their district, and reported the same to the bishop. In order that they might have knowledge of the state of their resp</w:t>
      </w:r>
      <w:r>
        <w:rPr>
          <w:rFonts w:ascii="Courier New" w:hAnsi="Courier New" w:cs="Courier New"/>
        </w:rPr>
        <w:t>ective deaneries, they had power to convene rural chapters. Much of their authority at the present day rests on custom and precedent. Their duties and powers vary in different dioceses. SEE DEAN.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Rural Deanery[[@Headword:Rural Deanery]]</w:t>
      </w:r>
    </w:p>
    <w:p w:rsidR="00000000" w:rsidRDefault="00417EA9">
      <w:pPr>
        <w:pStyle w:val="Textebrut"/>
      </w:pPr>
      <w:r>
        <w:rPr>
          <w:rFonts w:ascii="Courier New" w:hAnsi="Courier New" w:cs="Courier New"/>
        </w:rPr>
        <w:t xml:space="preserve">             </w:t>
      </w:r>
      <w:r>
        <w:rPr>
          <w:rFonts w:ascii="Courier New" w:hAnsi="Courier New" w:cs="Courier New"/>
        </w:rPr>
        <w:t>a certain number of parishes placed under the supervision of a rural dean.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Ruridecanal Chapter[[@Headword:Ruridecanal Chapter]]</w:t>
      </w:r>
    </w:p>
    <w:p w:rsidR="00000000" w:rsidRDefault="00417EA9">
      <w:pPr>
        <w:pStyle w:val="Textebrut"/>
      </w:pPr>
      <w:r>
        <w:rPr>
          <w:rFonts w:ascii="Courier New" w:hAnsi="Courier New" w:cs="Courier New"/>
        </w:rPr>
        <w:t xml:space="preserve">             a chapter consisting of the parish priests of a rural deanery, assembled for </w:t>
      </w:r>
      <w:r>
        <w:rPr>
          <w:rFonts w:ascii="Courier New" w:hAnsi="Courier New" w:cs="Courier New"/>
        </w:rPr>
        <w:t>consultation under the presidency of a rural dean. These chapters are of considerable antiquity, and were commonly assembled in mediaeval times  once a year, at or about Whitsuntide. After the Reformation they were seldom convened, and so for many generati</w:t>
      </w:r>
      <w:r>
        <w:rPr>
          <w:rFonts w:ascii="Courier New" w:hAnsi="Courier New" w:cs="Courier New"/>
        </w:rPr>
        <w:t>ons they have practically ceased to exist. Since the Catholic revival in 1830, they have been restored in England according to ancient precedent, and in the great majority of English dioceses they are now in full working order. English Roman Catholics have</w:t>
      </w:r>
      <w:r>
        <w:rPr>
          <w:rFonts w:ascii="Courier New" w:hAnsi="Courier New" w:cs="Courier New"/>
        </w:rPr>
        <w:t xml:space="preserve"> likewise restored this ancient machinery, and now have their own ruridecanal chapters in several Anglo-Roman dioceses.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 Johann Reinhard[[@Headword:Rus, Johann Reinhard]]</w:t>
      </w:r>
    </w:p>
    <w:p w:rsidR="00000000" w:rsidRDefault="00417EA9">
      <w:pPr>
        <w:pStyle w:val="Textebrut"/>
      </w:pPr>
      <w:r>
        <w:rPr>
          <w:rFonts w:ascii="Courier New" w:hAnsi="Courier New" w:cs="Courier New"/>
        </w:rPr>
        <w:t xml:space="preserve">             a </w:t>
      </w:r>
      <w:r>
        <w:rPr>
          <w:rFonts w:ascii="Courier New" w:hAnsi="Courier New" w:cs="Courier New"/>
        </w:rPr>
        <w:t xml:space="preserve">Lutheran theologian of Germany, was born February 24, 1679, and studied at Giessen and Jena. In 1708 he was made adjunct to the philosophical faculty of Jena, in 1712 professor of theology, in 1730 doctor of theology, and died April 18, 1738. He wrote, De </w:t>
      </w:r>
      <w:r>
        <w:rPr>
          <w:rFonts w:ascii="Courier New" w:hAnsi="Courier New" w:cs="Courier New"/>
        </w:rPr>
        <w:t xml:space="preserve">Usu Linguae Syriacae in Novo Testamento: — De Usu Accentuationis Hebraicae Pentade Dictorum Veteris Testamenti Demonstrato: — De Harmonia Vitae Davidis: — De Zacharia non Summo Pontifice ad Luke 1 : — De Serpente non Naturali sed solo Diabolo ad Genesis 3 </w:t>
      </w:r>
      <w:r>
        <w:rPr>
          <w:rFonts w:ascii="Courier New" w:hAnsi="Courier New" w:cs="Courier New"/>
        </w:rPr>
        <w:t>: — De Evocationae Abrahami: — De Sceptro a Juda Ablato ad Genesis 49 : — De LXX Hebdomadibus Danielis: — De Lapidatione Stephani: — De Varrio Mosis in Montem Sinai Ascensu: — Bileam Votes Evangelicus ex Num 24:15-19 : — Introdictio in Novum Testamentum Ge</w:t>
      </w:r>
      <w:r>
        <w:rPr>
          <w:rFonts w:ascii="Courier New" w:hAnsi="Courier New" w:cs="Courier New"/>
        </w:rPr>
        <w:t>neralis: — Harmonia Evangelistarum: — De Magis non Judaeis (d Matthew 2, etc. See Doring, Die gelehrten Theologen Deutschlands, s.v.; Winer, Handbuch der theol. Lit. 1:244, 590; Jocher, Allgemeines Gelehrten-Lexikon,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Rush[[@Headword:Rush]</w:t>
      </w:r>
      <w:r>
        <w:rPr>
          <w:rFonts w:ascii="Courier New" w:eastAsia="Times New Roman" w:hAnsi="Courier New" w:cs="Courier New"/>
        </w:rPr>
        <w:t>]</w:t>
      </w:r>
    </w:p>
    <w:p w:rsidR="00000000" w:rsidRDefault="00417EA9">
      <w:pPr>
        <w:pStyle w:val="Textebrut"/>
      </w:pPr>
      <w:r>
        <w:rPr>
          <w:rFonts w:ascii="Courier New" w:hAnsi="Courier New" w:cs="Courier New"/>
        </w:rPr>
        <w:t>             is the rendering in the A.V. of two Heb. words, both of which are occasionally translated “bulrush” (q.v.).</w:t>
      </w:r>
    </w:p>
    <w:p w:rsidR="00000000" w:rsidRDefault="00417EA9">
      <w:pPr>
        <w:pStyle w:val="Textebrut"/>
      </w:pPr>
      <w:r>
        <w:rPr>
          <w:rFonts w:ascii="Courier New" w:hAnsi="Courier New" w:cs="Courier New"/>
        </w:rPr>
        <w:t>1. Agmon (</w:t>
      </w:r>
      <w:r>
        <w:rPr>
          <w:rFonts w:ascii="Courier New" w:hAnsi="Courier New" w:cs="Courier New"/>
          <w:rtl/>
        </w:rPr>
        <w:t>אָגַמוֹן</w:t>
      </w:r>
      <w:r>
        <w:rPr>
          <w:rFonts w:ascii="Courier New" w:hAnsi="Courier New" w:cs="Courier New"/>
        </w:rPr>
        <w:t xml:space="preserve">; Sept. κρίκος, </w:t>
      </w:r>
      <w:r>
        <w:rPr>
          <w:rFonts w:ascii="Courier New" w:hAnsi="Courier New" w:cs="Courier New"/>
        </w:rPr>
        <w:t>ἄ</w:t>
      </w:r>
      <w:r>
        <w:rPr>
          <w:rFonts w:ascii="Courier New" w:hAnsi="Courier New" w:cs="Courier New"/>
        </w:rPr>
        <w:t>νθραξ, μικρός, τέλος; Vulg. circulus, fervens, referenans) occurs in Job 40:26 (A.V. 41:2), “Canst</w:t>
      </w:r>
      <w:r>
        <w:rPr>
          <w:rFonts w:ascii="Courier New" w:hAnsi="Courier New" w:cs="Courier New"/>
        </w:rPr>
        <w:t xml:space="preserve"> thou put agmon” (A.V. “hook”) into the nose of the crocodile? again, in 40:12 (A.V. 41:20), “Out of his nostrils goeth smoke as out of a seething pot or agmosen” (A.V. “caldron”). In Isa 9:14, it is said Jehovah “will cut off from Israel head and tail, br</w:t>
      </w:r>
      <w:r>
        <w:rPr>
          <w:rFonts w:ascii="Courier New" w:hAnsi="Courier New" w:cs="Courier New"/>
        </w:rPr>
        <w:t>anch and agmon” (A.V. “rush”). The agmon is mentioned also as an Egyptian plant, in a sentence similar to the last, in Isa 19:15 (A.V. “rush”); while from Isa 58:5 (A.V. “bulrush”) we learn that the agmon had a pendulous panicle. The term is allied closely</w:t>
      </w:r>
      <w:r>
        <w:rPr>
          <w:rFonts w:ascii="Courier New" w:hAnsi="Courier New" w:cs="Courier New"/>
        </w:rPr>
        <w:t xml:space="preserve"> to the Heb. agam (</w:t>
      </w:r>
      <w:r>
        <w:rPr>
          <w:rFonts w:ascii="Courier New" w:hAnsi="Courier New" w:cs="Courier New"/>
          <w:rtl/>
        </w:rPr>
        <w:t>אָגָ ם</w:t>
      </w:r>
      <w:r>
        <w:rPr>
          <w:rFonts w:ascii="Courier New" w:hAnsi="Courier New" w:cs="Courier New"/>
        </w:rPr>
        <w:t xml:space="preserve">), which, like the corresponding Arabic ajam, denotes a marshy pool or reed bed (see Jer 51:32, for this latter signification). Again is also considered to be derived from the same root as </w:t>
      </w:r>
      <w:r>
        <w:rPr>
          <w:rFonts w:ascii="Courier New" w:hAnsi="Courier New" w:cs="Courier New"/>
        </w:rPr>
        <w:t>גּמֵא</w:t>
      </w:r>
      <w:r>
        <w:rPr>
          <w:rFonts w:ascii="Courier New" w:hAnsi="Courier New" w:cs="Courier New"/>
        </w:rPr>
        <w:t>, gome, the papyrus (see No. 2 below)</w:t>
      </w:r>
      <w:r>
        <w:rPr>
          <w:rFonts w:ascii="Courier New" w:hAnsi="Courier New" w:cs="Courier New"/>
        </w:rPr>
        <w:t>. Some have even concluded that both names indicate the same thing, and have translated them by juncus, or rush. The expression “Canst thou put agmon” into the crocodile's nose? has been variously explained. The most probable interpretation is that which s</w:t>
      </w:r>
      <w:r>
        <w:rPr>
          <w:rFonts w:ascii="Courier New" w:hAnsi="Courier New" w:cs="Courier New"/>
        </w:rPr>
        <w:t>upposes allusion is made to the mode of passing a reed or a rush through the gills of fish in order to carry them home; but see the commentaries and notes of Rosenmüller, Schultens, Lee, Cary, Mason Good, etc. The agmon of Job 41:20 seems to be derived fro</w:t>
      </w:r>
      <w:r>
        <w:rPr>
          <w:rFonts w:ascii="Courier New" w:hAnsi="Courier New" w:cs="Courier New"/>
        </w:rPr>
        <w:t>m an Arabic root si</w:t>
      </w:r>
      <w:r>
        <w:rPr>
          <w:rFonts w:ascii="Courier New" w:hAnsi="Courier New" w:cs="Courier New"/>
          <w:rtl/>
        </w:rPr>
        <w:t>gnifyi</w:t>
      </w:r>
      <w:r>
        <w:rPr>
          <w:rFonts w:ascii="Courier New" w:hAnsi="Courier New" w:cs="Courier New"/>
        </w:rPr>
        <w:t>ng to “be burning;” hence the fervens of the Vulg. Rushes were used anciently for cords (Job 41:2) and for other purposes; nevertheless, they are proverbially without value. Figuratively the term is used of the least important clas</w:t>
      </w:r>
      <w:r>
        <w:rPr>
          <w:rFonts w:ascii="Courier New" w:hAnsi="Courier New" w:cs="Courier New"/>
        </w:rPr>
        <w:t xml:space="preserve">s of people (Isa 9:14; Isa 19:15; Isa 58:5; Jer 51:32).  </w:t>
      </w:r>
    </w:p>
    <w:p w:rsidR="00000000" w:rsidRDefault="00417EA9">
      <w:pPr>
        <w:pStyle w:val="Textebrut"/>
      </w:pPr>
      <w:r>
        <w:rPr>
          <w:rFonts w:ascii="Courier New" w:hAnsi="Courier New" w:cs="Courier New"/>
        </w:rPr>
        <w:t>There is some doubt as to the specific identity of the agmon, some believing that the word denotes “a rush” as well as a “reed” (see Rosenmüller [Bibl. Bot. p. 184] and Winer [Realwörterb. 2, 484]).</w:t>
      </w:r>
      <w:r>
        <w:rPr>
          <w:rFonts w:ascii="Courier New" w:hAnsi="Courier New" w:cs="Courier New"/>
        </w:rPr>
        <w:t xml:space="preserve"> Celsius (Hierob. 1, 465 sq.) has argued in favor of the Arundo phragmites (now Phragmites communis). That the agmon denotes some specific plant is probable from the passages where it occurs, as well as from the fact that kaneh (</w:t>
      </w:r>
      <w:r>
        <w:rPr>
          <w:rFonts w:ascii="Courier New" w:hAnsi="Courier New" w:cs="Courier New"/>
          <w:rtl/>
        </w:rPr>
        <w:t>קָנֶה</w:t>
      </w:r>
      <w:r>
        <w:rPr>
          <w:rFonts w:ascii="Courier New" w:hAnsi="Courier New" w:cs="Courier New"/>
        </w:rPr>
        <w:t xml:space="preserve">) is the generic term </w:t>
      </w:r>
      <w:r>
        <w:rPr>
          <w:rFonts w:ascii="Courier New" w:hAnsi="Courier New" w:cs="Courier New"/>
        </w:rPr>
        <w:t>for reeds in generalh Lobo, in his Voyage d'Abyssinie, says the Red Sea was seen to be literally red only in places where the gonemon was abundant. What this herb is does not elsewhere appear. Forskal applies the name of ghobeibe to a species of arundo, wh</w:t>
      </w:r>
      <w:r>
        <w:rPr>
          <w:rFonts w:ascii="Courier New" w:hAnsi="Courier New" w:cs="Courier New"/>
        </w:rPr>
        <w:t xml:space="preserve">ich he considered closely allied to A. phragmites. M. Bove, in his Voyage Botanique en Egypte, observed, especially on the borders of the Nile, quantities of Saccharum AEgyptiacum and of Arundo Egyptiaca, which is, perhaps, only a variety of A. donax, the </w:t>
      </w:r>
      <w:r>
        <w:rPr>
          <w:rFonts w:ascii="Courier New" w:hAnsi="Courier New" w:cs="Courier New"/>
        </w:rPr>
        <w:t>cultivated Spanish or Cyprus reed, or, as it is usually called in the south of Europe, Canna ana Cana. In the neighborhood of Cairo he found Poa cynosuroides (the kusha, or cusa, or sacred grass of the Hindus), which, he says, serves “aux habitans pour fai</w:t>
      </w:r>
      <w:r>
        <w:rPr>
          <w:rFonts w:ascii="Courier New" w:hAnsi="Courier New" w:cs="Courier New"/>
        </w:rPr>
        <w:t>re des cordes, chauffer leurs fours, et cuire des briques et poteries. Le Saccharum cylindricum est employs aux memes usages.” The Egyptian species of arundo is probably the A. isiaca of Delile, which is closely allied to A. phragmites, and its uses may be</w:t>
      </w:r>
      <w:r>
        <w:rPr>
          <w:rFonts w:ascii="Courier New" w:hAnsi="Courier New" w:cs="Courier New"/>
        </w:rPr>
        <w:t xml:space="preserve"> supposed to be very similar to those of the latter. This species is often raised to the rank of a genus under the name of phragmites, so named from being employed for making partitions, etc. It is about six feet high, with annual stems, and is abundant ab</w:t>
      </w:r>
      <w:r>
        <w:rPr>
          <w:rFonts w:ascii="Courier New" w:hAnsi="Courier New" w:cs="Courier New"/>
        </w:rPr>
        <w:t>out the banks of pools and rivers and in marshes. The panicle of flowers is very large, much subdivided, a little drooping and waving in the wind. The plant is used for thatching, making screens, garden fences, etc.; when split it is made into string, mats</w:t>
      </w:r>
      <w:r>
        <w:rPr>
          <w:rFonts w:ascii="Courier New" w:hAnsi="Courier New" w:cs="Courier New"/>
        </w:rPr>
        <w:t>, and matches. It is the gemeines Rohr of the Germans, and the Canna or Cana palustre of the Italians and Spaniards. Any of the species of reed here enumerated will suit the different passages in which the word agmon occurs; but several species of saccharu</w:t>
      </w:r>
      <w:r>
        <w:rPr>
          <w:rFonts w:ascii="Courier New" w:hAnsi="Courier New" w:cs="Courier New"/>
        </w:rPr>
        <w:t>m, growing to a great size in moist situations and reed like in appearance, will also fulfil all the conditions required — as affording shelter for the behemoth or hippopotamus, being convertible into ropes, forming a contrast with their hollow stems to th</w:t>
      </w:r>
      <w:r>
        <w:rPr>
          <w:rFonts w:ascii="Courier New" w:hAnsi="Courier New" w:cs="Courier New"/>
        </w:rPr>
        <w:t xml:space="preserve">e solidity and strength of the branches of trees, and when dry easily set on fire; and when in flower their light and feathery inflorescence may be bent down by the slightest wind that blows. SEE REED.  </w:t>
      </w:r>
    </w:p>
    <w:p w:rsidR="00000000" w:rsidRDefault="00417EA9">
      <w:pPr>
        <w:pStyle w:val="Textebrut"/>
      </w:pPr>
      <w:r>
        <w:rPr>
          <w:rFonts w:ascii="Courier New" w:hAnsi="Courier New" w:cs="Courier New"/>
        </w:rPr>
        <w:t>2. Gome (</w:t>
      </w:r>
      <w:r>
        <w:rPr>
          <w:rFonts w:ascii="Courier New" w:hAnsi="Courier New" w:cs="Courier New"/>
          <w:rtl/>
        </w:rPr>
        <w:t>גֹּמֶא</w:t>
      </w:r>
      <w:r>
        <w:rPr>
          <w:rFonts w:ascii="Courier New" w:hAnsi="Courier New" w:cs="Courier New"/>
        </w:rPr>
        <w:t xml:space="preserve">; Sept. πάπειρος, βίβλινος, </w:t>
      </w:r>
      <w:r>
        <w:rPr>
          <w:rFonts w:ascii="Courier New" w:hAnsi="Courier New" w:cs="Courier New"/>
        </w:rPr>
        <w:t>ἔ</w:t>
      </w:r>
      <w:r>
        <w:rPr>
          <w:rFonts w:ascii="Courier New" w:hAnsi="Courier New" w:cs="Courier New"/>
        </w:rPr>
        <w:t>λος; Vul</w:t>
      </w:r>
      <w:r>
        <w:rPr>
          <w:rFonts w:ascii="Courier New" w:hAnsi="Courier New" w:cs="Courier New"/>
        </w:rPr>
        <w:t>g. scirpeus, scurpus, papyrus, juncus) is found four times in the Bible. Moses was hidden in a vessel made of the papyrus (Exo 2:3; A.V. “bulrushes”). Transit boats were made out of the same material by the Ethiopians (Isa 18:2; A.V. “bulrushes”). The gome</w:t>
      </w:r>
      <w:r>
        <w:rPr>
          <w:rFonts w:ascii="Courier New" w:hAnsi="Courier New" w:cs="Courier New"/>
        </w:rPr>
        <w:t xml:space="preserve"> (A.V. “rush”) is mentioned together with kaneh, the usual generic term for “a reed.” in Isa 35:7, and in Job 8:11, where it is asked, “Can the gome (A.V. “rush”) grow without mire?” The name gome, according to Celsius (Hierob. 2, 138), is derived from </w:t>
      </w:r>
      <w:r>
        <w:rPr>
          <w:rFonts w:ascii="Courier New" w:hAnsi="Courier New" w:cs="Courier New"/>
          <w:rtl/>
        </w:rPr>
        <w:t>גמא</w:t>
      </w:r>
      <w:r>
        <w:rPr>
          <w:rFonts w:ascii="Courier New" w:hAnsi="Courier New" w:cs="Courier New"/>
        </w:rPr>
        <w:t xml:space="preserve">, “absorbere, bibere, quia in aqua nascitur, et aquam semper imbibit” (comp. Lucan, Phars. 4, 136). Though other plants are adduced by translators and commentators as the gome of Scripture, yet it is evident that only the papyrus can be meant, and that it </w:t>
      </w:r>
      <w:r>
        <w:rPr>
          <w:rFonts w:ascii="Courier New" w:hAnsi="Courier New" w:cs="Courier New"/>
        </w:rPr>
        <w:t>is well suited to all the passages. Being in some respects so obvious, it could not escape the notice of all translators. Hence, in the Arabic version and in the Annals of Eutychius, the word burdi, the modern Arab name of the papyrus, is given as the syno</w:t>
      </w:r>
      <w:r>
        <w:rPr>
          <w:rFonts w:ascii="Courier New" w:hAnsi="Courier New" w:cs="Courier New"/>
        </w:rPr>
        <w:t>nym of gome in Exo 2:3. In Arabic authors on materia medica we find the papyrus mentioned under the three heads of Fafir, Burdi, and Chartas. Fafir is said to be the Egyptian name of a kind of burdi (bur reed) of which paper (charta) is made; and of burdi,</w:t>
      </w:r>
      <w:r>
        <w:rPr>
          <w:rFonts w:ascii="Courier New" w:hAnsi="Courier New" w:cs="Courier New"/>
        </w:rPr>
        <w:t xml:space="preserve"> the word fafururs (evidently a corruption of papyrus) is given as the Greek synonym. SEE PAPER REED.</w:t>
      </w:r>
    </w:p>
    <w:p w:rsidR="00000000" w:rsidRDefault="00417EA9">
      <w:pPr>
        <w:pStyle w:val="Textebrut"/>
      </w:pPr>
      <w:r>
        <w:rPr>
          <w:rFonts w:ascii="Courier New" w:hAnsi="Courier New" w:cs="Courier New"/>
        </w:rPr>
        <w:t xml:space="preserve">(1.) The papyrus is now well known; it belongs to the tribe of sedges, or Cyperaceoe, and is not a rush or bulrush, as in the A.V. It may be seen growing </w:t>
      </w:r>
      <w:r>
        <w:rPr>
          <w:rFonts w:ascii="Courier New" w:hAnsi="Courier New" w:cs="Courier New"/>
        </w:rPr>
        <w:t>to the height of six or eight feet, even in tubs in the hot houses of England, and is described by the ancients as growing in the shallow parts of the Nile. The root is fleshy, thick, and spreading; the stems triangular, eight or ten feet in height, of whi</w:t>
      </w:r>
      <w:r>
        <w:rPr>
          <w:rFonts w:ascii="Courier New" w:hAnsi="Courier New" w:cs="Courier New"/>
        </w:rPr>
        <w:t>ch two or so are usually under water, thick below, but tapering towards the apex, and destitute of leaves. The base leaves are broad, straight, and sword shaped, but much shorter than the stem. This last is terminated by an involucel of about eight leaves,</w:t>
      </w:r>
      <w:r>
        <w:rPr>
          <w:rFonts w:ascii="Courier New" w:hAnsi="Courier New" w:cs="Courier New"/>
        </w:rPr>
        <w:t xml:space="preserve"> sword shaped and acute much shorter than the many-rayed umbel which they support. The secondary umbels are composed of only three or four short rays, with an involucel of three awl-shaped leaflets. The flowers are in a short spike at the extremity of each</w:t>
      </w:r>
      <w:r>
        <w:rPr>
          <w:rFonts w:ascii="Courier New" w:hAnsi="Courier New" w:cs="Courier New"/>
        </w:rPr>
        <w:t xml:space="preserve"> ray. Cassiodorus, as quoted by Carpenter, graphically described it as it appears on the banks of the Nile: “There rises to the view this forest without branches, this thicket without  leaves, this harvest of the waters, this ornament of the marshes.” It i</w:t>
      </w:r>
      <w:r>
        <w:rPr>
          <w:rFonts w:ascii="Courier New" w:hAnsi="Courier New" w:cs="Courier New"/>
        </w:rPr>
        <w:t>s found in stagnant pools as well as in running streams, in which latter case, according to Bruce, one of its angles is always opposed to the current of the stream.</w:t>
      </w:r>
    </w:p>
    <w:p w:rsidR="00000000" w:rsidRDefault="00417EA9">
      <w:pPr>
        <w:pStyle w:val="Textebrut"/>
      </w:pPr>
      <w:r>
        <w:rPr>
          <w:rFonts w:ascii="Courier New" w:hAnsi="Courier New" w:cs="Courier New"/>
        </w:rPr>
        <w:t>The papyrus was well known to the ancients as a plant of the waters of Egypt: “Papyrsum nas</w:t>
      </w:r>
      <w:r>
        <w:rPr>
          <w:rFonts w:ascii="Courier New" w:hAnsi="Courier New" w:cs="Courier New"/>
        </w:rPr>
        <w:t>citur in palustribus AEgypti, aut quiescentibus Nili aquis, ubi evagatae stagnant” (Pliny, 13, 11). Theophrastus, at a much earlier period, described it as growing not in the deep parts, but where the water was of the depth of two cubits or even less. It w</w:t>
      </w:r>
      <w:r>
        <w:rPr>
          <w:rFonts w:ascii="Courier New" w:hAnsi="Courier New" w:cs="Courier New"/>
        </w:rPr>
        <w:t>as found in almost every part of Egypt inundated by the Nile, in the Delta — especially in the Sebennytic nome — and in the neighborhood of Memphis, etc. By some it was thought peculiar to Egypt; hence the Nile is called by Ovid “amnis papyrifer.” So a mod</w:t>
      </w:r>
      <w:r>
        <w:rPr>
          <w:rFonts w:ascii="Courier New" w:hAnsi="Courier New" w:cs="Courier New"/>
        </w:rPr>
        <w:t>ern author, Prosper Alpinus (De Plant. AEgypti, c. 36): “Papyrus, quam berd AEgyptii nominant, est planta fluminis Nili.” By others it was thought to be a native, also, of India, of the Euphrates near Babylon, of Syria, and of Sicily. The genus cyperus, in</w:t>
      </w:r>
      <w:r>
        <w:rPr>
          <w:rFonts w:ascii="Courier New" w:hAnsi="Courier New" w:cs="Courier New"/>
        </w:rPr>
        <w:t>deed, to which it is usually referred, abounds in a great variety of large aquatic species, which it is difficult for the generality of observers to distinguish from one another; but there is no reason why it should not grow in the waters of hot countries,</w:t>
      </w:r>
      <w:r>
        <w:rPr>
          <w:rFonts w:ascii="Courier New" w:hAnsi="Courier New" w:cs="Courier New"/>
        </w:rPr>
        <w:t xml:space="preserve"> as, for instance, near Babylon or in India. In fact, modern botanists having divided the genus cyperus into several genera, one of them is called papyrus and the original species P. Nilotica. Of this genus papyrus there are several species in the waters o</w:t>
      </w:r>
      <w:r>
        <w:rPr>
          <w:rFonts w:ascii="Courier New" w:hAnsi="Courier New" w:cs="Courier New"/>
        </w:rPr>
        <w:t>f India (Wight, Contributions to the Botany of India, “Cyperees, “p. 88).</w:t>
      </w:r>
    </w:p>
    <w:p w:rsidR="00000000" w:rsidRDefault="00417EA9">
      <w:pPr>
        <w:pStyle w:val="Textebrut"/>
      </w:pPr>
      <w:r>
        <w:rPr>
          <w:rFonts w:ascii="Courier New" w:hAnsi="Courier New" w:cs="Courier New"/>
        </w:rPr>
        <w:t>The papyrus reed is not now found in Egypt; it grows, however, in Syria. Dr. Hooker saw it on the banks of Lake Tiberias, a few miles north of the town. It appears to have existed th</w:t>
      </w:r>
      <w:r>
        <w:rPr>
          <w:rFonts w:ascii="Courier New" w:hAnsi="Courier New" w:cs="Courier New"/>
        </w:rPr>
        <w:t>ere from the earliest times. Theophrastus (Hist. Plant. 4, 8, § 4) says, “The papyrus grows also in Syria around the lake in which the sweet scented reed is found from which Antigonus used to make cordage for his ships.” This plant has been found also in a</w:t>
      </w:r>
      <w:r>
        <w:rPr>
          <w:rFonts w:ascii="Courier New" w:hAnsi="Courier New" w:cs="Courier New"/>
        </w:rPr>
        <w:t xml:space="preserve"> small stream two miles north of Jaffa. Dr. Hooker believes it is common in some parts of Syria. It does not occur anywhere else in Asia. It was seen by lady Callcott on the banks of the Anapus, near Syracuse, and Sir Joseph Banks possessed paper made of p</w:t>
      </w:r>
      <w:r>
        <w:rPr>
          <w:rFonts w:ascii="Courier New" w:hAnsi="Courier New" w:cs="Courier New"/>
        </w:rPr>
        <w:t>apyrus from the lake of Thrasymene (Script. Herb. p. 379).</w:t>
      </w:r>
    </w:p>
    <w:p w:rsidR="00000000" w:rsidRDefault="00417EA9">
      <w:pPr>
        <w:pStyle w:val="Textebrut"/>
      </w:pPr>
      <w:r>
        <w:rPr>
          <w:rFonts w:ascii="Courier New" w:hAnsi="Courier New" w:cs="Courier New"/>
        </w:rPr>
        <w:t xml:space="preserve">(2.) A brief description of the uses of this plant, as given in the works of the ancients, is thus summed up by Parkinson in his Herbal, p. 1207: “The  plant, say the ancients, is sweete, and used </w:t>
      </w:r>
      <w:r>
        <w:rPr>
          <w:rFonts w:ascii="Courier New" w:hAnsi="Courier New" w:cs="Courier New"/>
        </w:rPr>
        <w:t>by the Egyptians, before that bread of come was known unto them, for their food, and in their time was chawed and the sweetnesse sucked forth, the rest being spit out; the roote serveth them not only for fewell to burne, but to make many sorts of vessels t</w:t>
      </w:r>
      <w:r>
        <w:rPr>
          <w:rFonts w:ascii="Courier New" w:hAnsi="Courier New" w:cs="Courier New"/>
        </w:rPr>
        <w:t>o use, for it yielded much matter for the purpose. Papyrus ipse (say they), that is the stalke, is profitable to many uses, as to make ships, and of the barke to weave, and make sailes, mats, carpets, some kinds of garments, and ropes also.”</w:t>
      </w:r>
    </w:p>
    <w:p w:rsidR="00000000" w:rsidRDefault="00417EA9">
      <w:pPr>
        <w:pStyle w:val="Textebrut"/>
      </w:pPr>
      <w:r>
        <w:rPr>
          <w:rFonts w:ascii="Courier New" w:hAnsi="Courier New" w:cs="Courier New"/>
        </w:rPr>
        <w:t>a. The lower p</w:t>
      </w:r>
      <w:r>
        <w:rPr>
          <w:rFonts w:ascii="Courier New" w:hAnsi="Courier New" w:cs="Courier New"/>
        </w:rPr>
        <w:t>art of the papyrus reed was used as food by the ancient Egyptians; “those who wish to eat the byblus dressed in the most delicate way stew it in a hot pan and then eat it” (Herod. 2, 92; see also Theophr. Hist. Plant. 4, 9). The statement of Theophrastus w</w:t>
      </w:r>
      <w:r>
        <w:rPr>
          <w:rFonts w:ascii="Courier New" w:hAnsi="Courier New" w:cs="Courier New"/>
        </w:rPr>
        <w:t>ith regard to the sweetness and flavor of the sap has been I confirmed by some writers. The chevalier Landolina made papyrus from the pith of the plant which, says Heeren (Histor. Res. Afric. Nat. 2, 350, note), “is rather clearer than the Egyptian;” but o</w:t>
      </w:r>
      <w:r>
        <w:rPr>
          <w:rFonts w:ascii="Courier New" w:hAnsi="Courier New" w:cs="Courier New"/>
        </w:rPr>
        <w:t>ther writers say the stem is neither juicy nor agreeable.</w:t>
      </w:r>
    </w:p>
    <w:p w:rsidR="00000000" w:rsidRDefault="00417EA9">
      <w:pPr>
        <w:pStyle w:val="Textebrut"/>
      </w:pPr>
      <w:r>
        <w:rPr>
          <w:rFonts w:ascii="Courier New" w:hAnsi="Courier New" w:cs="Courier New"/>
        </w:rPr>
        <w:t>b. The construction of papyrus boats is mentioned by Theophrastus. So Pliny (Hist. Nat. 6, 24): “Papyraceis navibus armamentisque Nili;” and again (7:56): “Naves primum repertas in AEgypto in Nilo e</w:t>
      </w:r>
      <w:r>
        <w:rPr>
          <w:rFonts w:ascii="Courier New" w:hAnsi="Courier New" w:cs="Courier New"/>
        </w:rPr>
        <w:t>x papyro.” Plutarch, as quoted by Rosenmüller, says, “Isis circumnavigated the marshes in a papyrus wherry for the purpose of collecting the pieces of Osiris's body. From Heliodorus's account it appears that the Ethiopians made use of similar boats, for he</w:t>
      </w:r>
      <w:r>
        <w:rPr>
          <w:rFonts w:ascii="Courier New" w:hAnsi="Courier New" w:cs="Courier New"/>
        </w:rPr>
        <w:t xml:space="preserve"> relates that the Ethiolpians passed in reed wherries over the Astaboras; and he adds that these reed wherries were swift sailing, being made of a light material, and not capable of carrying more than two or three men.” Bruce relates that a similar kind of</w:t>
      </w:r>
      <w:r>
        <w:rPr>
          <w:rFonts w:ascii="Courier New" w:hAnsi="Courier New" w:cs="Courier New"/>
        </w:rPr>
        <w:t xml:space="preserve"> boat was made in Abyssinia even in his time, having a keel of acacia wood, to which the papyrus plants, first sewed together, are fastened, being gathered up before and behind, and the ends of the plants thus tied together. Representations of some Egyptia</w:t>
      </w:r>
      <w:r>
        <w:rPr>
          <w:rFonts w:ascii="Courier New" w:hAnsi="Courier New" w:cs="Courier New"/>
        </w:rPr>
        <w:t xml:space="preserve">n boats are given in Kitto's Pictorial Bible (2, 135), where the editor remarks that when a boat is described as being of reeds or rushes or papyrus, as in Egypt, a covering Qf skin or bitumen is to be understood. Ludolf (Hist. Ethiop. 1, 8) speaks of the </w:t>
      </w:r>
      <w:r>
        <w:rPr>
          <w:rFonts w:ascii="Courier New" w:hAnsi="Courier New" w:cs="Courier New"/>
        </w:rPr>
        <w:t>Tzamic lake being navigated “monoxylis lintribus ex typha praecrassa confertis, “a kind of sailing, he says, which is attended with considerable danger to the navigators. Wilkinson (Anc. Egypt. 2, 96, ed. 1854) says that the right of growing and selling th</w:t>
      </w:r>
      <w:r>
        <w:rPr>
          <w:rFonts w:ascii="Courier New" w:hAnsi="Courier New" w:cs="Courier New"/>
        </w:rPr>
        <w:t>e papyrus plants belonged to the government, who made a profit by its monopoly, and thinks other species  of the Cyperaceoe must be understood as affording all the various articles — such as baskets, canoes, sails, sandals, etc., which have been said to ha</w:t>
      </w:r>
      <w:r>
        <w:rPr>
          <w:rFonts w:ascii="Courier New" w:hAnsi="Courier New" w:cs="Courier New"/>
        </w:rPr>
        <w:t>ve been made from the real papyrus. Considering that Egypt abounds in Cyperaceoe, many kinds of which might have served for forming canoes, etc., it is improbable that the papyrus alone should have been used for such a purpose; but that the true papyrus wa</w:t>
      </w:r>
      <w:r>
        <w:rPr>
          <w:rFonts w:ascii="Courier New" w:hAnsi="Courier New" w:cs="Courier New"/>
        </w:rPr>
        <w:t>s used for boats there can be no doubt, if the testimony of Theophrastus (Hist. Plant. 4, 8. 4), Pliny (Hist. Nat. 13, 11), Plutarch, and other ancient writers is to be believed.</w:t>
      </w:r>
    </w:p>
    <w:p w:rsidR="00000000" w:rsidRDefault="00417EA9">
      <w:pPr>
        <w:pStyle w:val="Textebrut"/>
      </w:pPr>
      <w:r>
        <w:rPr>
          <w:rFonts w:ascii="Courier New" w:hAnsi="Courier New" w:cs="Courier New"/>
        </w:rPr>
        <w:t>c. From the soft cellular portion of the stem the ancient material called pap</w:t>
      </w:r>
      <w:r>
        <w:rPr>
          <w:rFonts w:ascii="Courier New" w:hAnsi="Courier New" w:cs="Courier New"/>
        </w:rPr>
        <w:t xml:space="preserve">yrus was made. “Papyri,” says Sir G. Wilkinson, “are of the most remote Pharaonic periods. The mode of making them was as follows: the interior of the stalks of the plant, after the rind had been removed, was cut into thin slices in the direction of their </w:t>
      </w:r>
      <w:r>
        <w:rPr>
          <w:rFonts w:ascii="Courier New" w:hAnsi="Courier New" w:cs="Courier New"/>
        </w:rPr>
        <w:t>length; and these being laid on a flat board in succession, similar slices were placed over them at right angles; and their surfaces being cemented together by a sort of glue and subjected to a proper degree of pressure and well dried, the papyrus was comp</w:t>
      </w:r>
      <w:r>
        <w:rPr>
          <w:rFonts w:ascii="Courier New" w:hAnsi="Courier New" w:cs="Courier New"/>
        </w:rPr>
        <w:t>leted. The length of the slices depended, of course, on the breadth of the intended sheet, as that of the sheet on the number of slices placed in succession beside each other, so that though the breadth was limited, the papyrus might be extended to an inde</w:t>
      </w:r>
      <w:r>
        <w:rPr>
          <w:rFonts w:ascii="Courier New" w:hAnsi="Courier New" w:cs="Courier New"/>
        </w:rPr>
        <w:t>finite length.” SEE WRITING.</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Rush, Benjamin, M.D., LL.D[[@Headword:Rush, Benjamin, M.D., LL.D]]</w:t>
      </w:r>
    </w:p>
    <w:p w:rsidR="00000000" w:rsidRDefault="00417EA9">
      <w:pPr>
        <w:pStyle w:val="Textebrut"/>
      </w:pPr>
      <w:r>
        <w:rPr>
          <w:rFonts w:ascii="Courier New" w:hAnsi="Courier New" w:cs="Courier New"/>
        </w:rPr>
        <w:t xml:space="preserve">             a distinguished American physician, was born near Bristol, in the vicinity of Philadelphia, Jan. 5, 1745. At nine years of age he was placed </w:t>
      </w:r>
      <w:r>
        <w:rPr>
          <w:rFonts w:ascii="Courier New" w:hAnsi="Courier New" w:cs="Courier New"/>
        </w:rPr>
        <w:t>under the tuition of Dr. Samuel Finley, who was subsequently president of Princeton College. By him he was prepared for college, and entered the above-named institution under the presidency of Dr. Davies, and graduated in 1760. The following six years he d</w:t>
      </w:r>
      <w:r>
        <w:rPr>
          <w:rFonts w:ascii="Courier New" w:hAnsi="Courier New" w:cs="Courier New"/>
        </w:rPr>
        <w:t xml:space="preserve">evoted to the study of medicine under the preceptorship of Dr. John Rodman, of Philadelphia. To perfect himself in the science of medicine, he went to Europe, and attended medical lectures at the University of Edinburgh for two years, and afterwards spent </w:t>
      </w:r>
      <w:r>
        <w:rPr>
          <w:rFonts w:ascii="Courier New" w:hAnsi="Courier New" w:cs="Courier New"/>
        </w:rPr>
        <w:t>some time in the London hospitals. In 1769 he returned to Philadelphia, with qualifications seldom surpassed, to enter upon the practice of his profession, and was not long in obtaining an extensive and lucrative practice. He was appointed professor of che</w:t>
      </w:r>
      <w:r>
        <w:rPr>
          <w:rFonts w:ascii="Courier New" w:hAnsi="Courier New" w:cs="Courier New"/>
        </w:rPr>
        <w:t>mistry in the University of Pennsylvania in 1789, and in 1791 professor of the theory and practice of medicine, and subsequently of the institutes of medicine and clinics, which he held during life. He was elected member of Congress in 1776, and  signed th</w:t>
      </w:r>
      <w:r>
        <w:rPr>
          <w:rFonts w:ascii="Courier New" w:hAnsi="Courier New" w:cs="Courier New"/>
        </w:rPr>
        <w:t xml:space="preserve">e Declaration of Independence. He was appointed surgeon- general of the Middle Department of the army, and also physician-general. He resigned this post in 1778; and, after serving as delegate to the state convention which ratified the Constitution of the </w:t>
      </w:r>
      <w:r>
        <w:rPr>
          <w:rFonts w:ascii="Courier New" w:hAnsi="Courier New" w:cs="Courier New"/>
        </w:rPr>
        <w:t xml:space="preserve">United States, he retired from political life and resumed the practice of his profession. His writings are mostly on medical subjects, and were published in five volumes. That on mental diseases, published in 1812, is especially valuable as to its bearing </w:t>
      </w:r>
      <w:r>
        <w:rPr>
          <w:rFonts w:ascii="Courier New" w:hAnsi="Courier New" w:cs="Courier New"/>
        </w:rPr>
        <w:t>on medical jurisprudence. He was an enlightened and practical Christian, abounding in every good word and work. Dr. Rush died April 18, 1813. He published numerous pamphlets on moral, scientific, and social topics, for which and other literature, see Allib</w:t>
      </w:r>
      <w:r>
        <w:rPr>
          <w:rFonts w:ascii="Courier New" w:hAnsi="Courier New" w:cs="Courier New"/>
        </w:rPr>
        <w:t>one, Dict. of Brit. and Amer. Authors, s.v. (W. 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Rush, William Marion[[@Headword:Rush, William Marion]]</w:t>
      </w:r>
    </w:p>
    <w:p w:rsidR="00000000" w:rsidRDefault="00417EA9">
      <w:pPr>
        <w:pStyle w:val="Textebrut"/>
      </w:pPr>
      <w:r>
        <w:rPr>
          <w:rFonts w:ascii="Courier New" w:hAnsi="Courier New" w:cs="Courier New"/>
        </w:rPr>
        <w:t xml:space="preserve">             a minister of the Methodist Episcopal Church, South, was born in Marion County, </w:t>
      </w:r>
      <w:r>
        <w:rPr>
          <w:rFonts w:ascii="Courier New" w:hAnsi="Courier New" w:cs="Courier New"/>
        </w:rPr>
        <w:t>Missouri, about the year 1821. He joined the Missouri Conference in 1841, preaching until 1884. He died June 12, 1886. He was a member of every General Conference of his Church from 1866 to 1886. See Minutes of Annual Conferences of the M.E. Church, South,</w:t>
      </w:r>
      <w:r>
        <w:rPr>
          <w:rFonts w:ascii="Courier New" w:hAnsi="Courier New" w:cs="Courier New"/>
        </w:rPr>
        <w:t xml:space="preserve"> 1886, page 13.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Rushton[[@Headword:Rushton]]</w:t>
      </w:r>
    </w:p>
    <w:p w:rsidR="00000000" w:rsidRDefault="00417EA9">
      <w:pPr>
        <w:pStyle w:val="Textebrut"/>
      </w:pPr>
      <w:r>
        <w:rPr>
          <w:rFonts w:ascii="Courier New" w:hAnsi="Courier New" w:cs="Courier New"/>
        </w:rPr>
        <w:t>             SEE RISHTON.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Rusk, James[[@Headword:Rusk, James]]</w:t>
      </w:r>
    </w:p>
    <w:p w:rsidR="00000000" w:rsidRDefault="00417EA9">
      <w:pPr>
        <w:pStyle w:val="Textebrut"/>
      </w:pPr>
      <w:r>
        <w:rPr>
          <w:rFonts w:ascii="Courier New" w:hAnsi="Courier New" w:cs="Courier New"/>
        </w:rPr>
        <w:t>             a minister of the Methodist Episcopal Church, was born in Ireland of Scottish parents, and emigrated to America when twenty</w:t>
      </w:r>
      <w:r>
        <w:rPr>
          <w:rFonts w:ascii="Courier New" w:hAnsi="Courier New" w:cs="Courier New"/>
        </w:rPr>
        <w:t>-one. He was licensed to exhort at Pleasantville, N.Y., became a teacher in Irving Institute at Tarrytown, and was by the Quarterly Conference of that place licensed to preach. He was admitted on trial in the New York Conference in 1851, and received a sup</w:t>
      </w:r>
      <w:r>
        <w:rPr>
          <w:rFonts w:ascii="Courier New" w:hAnsi="Courier New" w:cs="Courier New"/>
        </w:rPr>
        <w:t>ernumerary relation at the Conference of 1857. He took up his residence at Cold Spring, where he died, April 4, 1859. See Minutes of Annual Conferences, 1859.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Rusk, John Y.[[@Headword:Rusk, John Y.]]</w:t>
      </w:r>
    </w:p>
    <w:p w:rsidR="00000000" w:rsidRDefault="00417EA9">
      <w:pPr>
        <w:pStyle w:val="Textebrut"/>
      </w:pPr>
      <w:r>
        <w:rPr>
          <w:rFonts w:ascii="Courier New" w:hAnsi="Courier New" w:cs="Courier New"/>
        </w:rPr>
        <w:t>             a minister of the Methodist Episcopal</w:t>
      </w:r>
      <w:r>
        <w:rPr>
          <w:rFonts w:ascii="Courier New" w:hAnsi="Courier New" w:cs="Courier New"/>
        </w:rPr>
        <w:t xml:space="preserve"> Church, was born in Perry County, O., Jan. 10, 1842. He was educated at the Ohio Wesleyan University, graduating June 28, 1866; was licensed to preach by the Uniontown Quarterly Conference, Sept. 15; and was admitted on trial into the Ohio Annual Conferen</w:t>
      </w:r>
      <w:r>
        <w:rPr>
          <w:rFonts w:ascii="Courier New" w:hAnsi="Courier New" w:cs="Courier New"/>
        </w:rPr>
        <w:t>ce, Sept. 27. He was ordained deacon by bishop Morris in 1868, and was appointed to New Holland, where he died, Sept. 25, 1869. See Minutes of Annual Conferences, 1869, p. 229.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Rusling, Joseph[[@Headword:Rusling, Joseph]]</w:t>
      </w:r>
    </w:p>
    <w:p w:rsidR="00000000" w:rsidRDefault="00417EA9">
      <w:pPr>
        <w:pStyle w:val="Textebrut"/>
      </w:pPr>
      <w:r>
        <w:rPr>
          <w:rFonts w:ascii="Courier New" w:hAnsi="Courier New" w:cs="Courier New"/>
        </w:rPr>
        <w:t xml:space="preserve">             a </w:t>
      </w:r>
      <w:r>
        <w:rPr>
          <w:rFonts w:ascii="Courier New" w:hAnsi="Courier New" w:cs="Courier New"/>
        </w:rPr>
        <w:t>minister of the Methodist Episcopal Church, was born near Epworth, Lincolnshire, England, May 12, 1788. He came to this country when about  seven years of age, and settled in New Jersey. He joined the Church in 1808, commenced preaching in 1812, and in 181</w:t>
      </w:r>
      <w:r>
        <w:rPr>
          <w:rFonts w:ascii="Courier New" w:hAnsi="Courier New" w:cs="Courier New"/>
        </w:rPr>
        <w:t>4 was admitted on trial in the Philadelphia Conference, of which he remained an active member until his death, July 6, 1839. Mr. Rusling established the first Methodist book store in Philadelphia. He published a few Sermons, and Hymns or Sunday schools. Se</w:t>
      </w:r>
      <w:r>
        <w:rPr>
          <w:rFonts w:ascii="Courier New" w:hAnsi="Courier New" w:cs="Courier New"/>
        </w:rPr>
        <w:t>e Sprague, Annals of the Amer. Pulpit, 7, 551; Simpson, Cyclop. of Methodism,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Rusling, Sedgwick[[@Headword:Rusling, Sedgwick]]</w:t>
      </w:r>
    </w:p>
    <w:p w:rsidR="00000000" w:rsidRDefault="00417EA9">
      <w:pPr>
        <w:pStyle w:val="Textebrut"/>
      </w:pPr>
      <w:r>
        <w:rPr>
          <w:rFonts w:ascii="Courier New" w:hAnsi="Courier New" w:cs="Courier New"/>
        </w:rPr>
        <w:t>             a minister of the Methodist Episcopal Church, was born near Hackettstown, N.J., April 24, 1799. He became</w:t>
      </w:r>
      <w:r>
        <w:rPr>
          <w:rFonts w:ascii="Courier New" w:hAnsi="Courier New" w:cs="Courier New"/>
        </w:rPr>
        <w:t xml:space="preserve"> an exhorter in 1826, and was licensed to preach in November of that year. In 1827 he was admitted on trial into the Philadelphia Conference. He labored actively until 1850, when he became supernumerary because of ill health. In 1852 he resumed regular wor</w:t>
      </w:r>
      <w:r>
        <w:rPr>
          <w:rFonts w:ascii="Courier New" w:hAnsi="Courier New" w:cs="Courier New"/>
        </w:rPr>
        <w:t>k, but in 1855 became supernumerary again, filling, however, a vacancy in Elizabeth City. He died in Lawrenceville, Tioga Co., Pa.. March 7, 1876. See Minutes of Annual Conferences, 1876, p.47.</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Rusor[[@Headword:Rusor]]</w:t>
      </w:r>
    </w:p>
    <w:p w:rsidR="00000000" w:rsidRDefault="00417EA9">
      <w:pPr>
        <w:pStyle w:val="Textebrut"/>
      </w:pPr>
      <w:r>
        <w:rPr>
          <w:rFonts w:ascii="Courier New" w:hAnsi="Courier New" w:cs="Courier New"/>
        </w:rPr>
        <w:t xml:space="preserve">             in </w:t>
      </w:r>
      <w:r>
        <w:rPr>
          <w:rFonts w:ascii="Courier New" w:hAnsi="Courier New" w:cs="Courier New"/>
        </w:rPr>
        <w:t>Roman mythology, was an appellative of Pluto, “the god to whom everything returns.”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Russalki[[@Headword:Russalki]]</w:t>
      </w:r>
    </w:p>
    <w:p w:rsidR="00000000" w:rsidRDefault="00417EA9">
      <w:pPr>
        <w:pStyle w:val="Textebrut"/>
      </w:pPr>
      <w:r>
        <w:rPr>
          <w:rFonts w:ascii="Courier New" w:hAnsi="Courier New" w:cs="Courier New"/>
        </w:rPr>
        <w:t>             in Slavonic mythology, were nymphs of supernatural beauty, who resided in brooks, rivers, and seas. They oftened bathed in</w:t>
      </w:r>
      <w:r>
        <w:rPr>
          <w:rFonts w:ascii="Courier New" w:hAnsi="Courier New" w:cs="Courier New"/>
        </w:rPr>
        <w:t xml:space="preserve"> some sparkling fountain, sported on the grass of some sunny meadow, swung to and fro on the waving trees, or combed their long green hair, and might then be overheard; but woe to him who should so observe them, for they rarely gave their love to any favor</w:t>
      </w:r>
      <w:r>
        <w:rPr>
          <w:rFonts w:ascii="Courier New" w:hAnsi="Courier New" w:cs="Courier New"/>
        </w:rPr>
        <w:t>ed swain, and he who had once seen them could afterwards discover no attractive features in a woman of earthly mold.</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Russel, James[[@Headword:Russel, James]]</w:t>
      </w:r>
    </w:p>
    <w:p w:rsidR="00000000" w:rsidRDefault="00417EA9">
      <w:pPr>
        <w:pStyle w:val="Textebrut"/>
      </w:pPr>
      <w:r>
        <w:rPr>
          <w:rFonts w:ascii="Courier New" w:hAnsi="Courier New" w:cs="Courier New"/>
        </w:rPr>
        <w:t>             a distinguished minister of the Methodist Episcopal Church, was born in Mecklen</w:t>
      </w:r>
      <w:r>
        <w:rPr>
          <w:rFonts w:ascii="Courier New" w:hAnsi="Courier New" w:cs="Courier New"/>
        </w:rPr>
        <w:t xml:space="preserve">burg County, N.C., about 1786. He was admitted on trial in the South Carolina Conference in 1805, but located, on account of ill health, in 1815, and died Jan. 16, 1825. Mr. Russel had great power in the pulpit. See Sprague, Annals of the Amer. Pulpit, 7, </w:t>
      </w:r>
      <w:r>
        <w:rPr>
          <w:rFonts w:ascii="Courier New" w:hAnsi="Courier New" w:cs="Courier New"/>
        </w:rPr>
        <w:t xml:space="preserve">408.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Russel, John, D.D.[[@Headword:Russel, John, D.D.]]</w:t>
      </w:r>
    </w:p>
    <w:p w:rsidR="00000000" w:rsidRDefault="00417EA9">
      <w:pPr>
        <w:pStyle w:val="Textebrut"/>
      </w:pPr>
      <w:r>
        <w:rPr>
          <w:rFonts w:ascii="Courier New" w:hAnsi="Courier New" w:cs="Courier New"/>
        </w:rPr>
        <w:t>             an English clergyman, was educated at the Charter House, and thence was elected student of Christ Church, Oxford, graduating in 1806. He was ordained in 1810, was headmaster of the</w:t>
      </w:r>
      <w:r>
        <w:rPr>
          <w:rFonts w:ascii="Courier New" w:hAnsi="Courier New" w:cs="Courier New"/>
        </w:rPr>
        <w:t xml:space="preserve"> Charter House from 1811 to 1832; and canon of Canterbury in 1827. He became rector of St. Botolph's, Bishopsgate, in 1832, and secretary of the Clergy Orphan Corporation in 1849. His death occurred in 1863. He published, Rudiments of Latin: — English Gram</w:t>
      </w:r>
      <w:r>
        <w:rPr>
          <w:rFonts w:ascii="Courier New" w:hAnsi="Courier New" w:cs="Courier New"/>
        </w:rPr>
        <w:t>mar (Lond. 1832, 18mo). which has run through eleven editions: — The Spital Pulpit (1833, 4to): — Concio ad Clerum (1833): — besides Sermons, etc.</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Russel, Michael[[@Headword:Russel, Michael]]</w:t>
      </w:r>
    </w:p>
    <w:p w:rsidR="00000000" w:rsidRDefault="00417EA9">
      <w:pPr>
        <w:pStyle w:val="Textebrut"/>
      </w:pPr>
      <w:r>
        <w:rPr>
          <w:rFonts w:ascii="Courier New" w:hAnsi="Courier New" w:cs="Courier New"/>
        </w:rPr>
        <w:t xml:space="preserve">             a Scottish prelate, was born at Edinburgh in </w:t>
      </w:r>
      <w:r>
        <w:rPr>
          <w:rFonts w:ascii="Courier New" w:hAnsi="Courier New" w:cs="Courier New"/>
        </w:rPr>
        <w:t>1781, and graduated from the University of Glasgow in 1806. He became minister at Alloa in 1808, and of St. James's Chapel, Leith, in 1809, in which charge he continued during life. He was made dean of Edinburgh in 1831, bishop of Glasgow and Galloway in 1</w:t>
      </w:r>
      <w:r>
        <w:rPr>
          <w:rFonts w:ascii="Courier New" w:hAnsi="Courier New" w:cs="Courier New"/>
        </w:rPr>
        <w:t>837, and died in 1848. Russel wrote, View of Education in Scotland (1813, 8vo): — Connection of Sacred and Profane History, etc. (Lond. 3 vols. 8vo — vols. 1 and 2, 1827; vol. 3, 1837): — Discourses on the Millennium (1830, 12mo): — History of the Church i</w:t>
      </w:r>
      <w:r>
        <w:rPr>
          <w:rFonts w:ascii="Courier New" w:hAnsi="Courier New" w:cs="Courier New"/>
        </w:rPr>
        <w:t>n Scotland (Lond. 1834, 2 vols. sm. 8vo): — besides several other histories. See 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Russel, William[[@Headword:Russel, William]]</w:t>
      </w:r>
    </w:p>
    <w:p w:rsidR="00000000" w:rsidRDefault="00417EA9">
      <w:pPr>
        <w:pStyle w:val="Textebrut"/>
      </w:pPr>
      <w:r>
        <w:rPr>
          <w:rFonts w:ascii="Courier New" w:hAnsi="Courier New" w:cs="Courier New"/>
        </w:rPr>
        <w:t>             a Scotch prelate, was a native of the Isle of Man and abbot of</w:t>
      </w:r>
      <w:r>
        <w:rPr>
          <w:rFonts w:ascii="Courier New" w:hAnsi="Courier New" w:cs="Courier New"/>
        </w:rPr>
        <w:t xml:space="preserve"> Rushen. He was consecrated bishop of the Isles in 1248, and held a synod at St. Michael's in 1350, in which five additional canons were made. He died April 4, 1374. See Keith, Scottish Bishops, page 303.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Russell, Alexander[[@Headword:Russell, Alexander]]</w:t>
      </w:r>
    </w:p>
    <w:p w:rsidR="00000000" w:rsidRDefault="00417EA9">
      <w:pPr>
        <w:pStyle w:val="Textebrut"/>
      </w:pPr>
      <w:r>
        <w:rPr>
          <w:rFonts w:ascii="Courier New" w:hAnsi="Courier New" w:cs="Courier New"/>
        </w:rPr>
        <w:t>             physician to the English factory at Aleppo, was born and educated at Edinburgh. After a residence of many years in the East, during which he made himself familiar with the Turkish language, an</w:t>
      </w:r>
      <w:r>
        <w:rPr>
          <w:rFonts w:ascii="Courier New" w:hAnsi="Courier New" w:cs="Courier New"/>
        </w:rPr>
        <w:t>d gained great celebrity by his practice, he returned to Europe, and published his Natural History of Aleppo, a valuable performance, which has been translated into various languages. In 1759 he was elected physician of St. Thomas's Hospital, which positio</w:t>
      </w:r>
      <w:r>
        <w:rPr>
          <w:rFonts w:ascii="Courier New" w:hAnsi="Courier New" w:cs="Courier New"/>
        </w:rPr>
        <w:t>n he retained until his death, in 1770.</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Russell, Andrew, D.D[[@Headword:Russell, Andrew, D.D]]</w:t>
      </w:r>
    </w:p>
    <w:p w:rsidR="00000000" w:rsidRDefault="00417EA9">
      <w:pPr>
        <w:pStyle w:val="Textebrut"/>
      </w:pPr>
      <w:r>
        <w:rPr>
          <w:rFonts w:ascii="Courier New" w:hAnsi="Courier New" w:cs="Courier New"/>
        </w:rPr>
        <w:t>             a Scotch Congregational minister, was born at Winchburgh, Linlithgowshire, November 1, 1807. He was educated in letters at the University of E</w:t>
      </w:r>
      <w:r>
        <w:rPr>
          <w:rFonts w:ascii="Courier New" w:hAnsi="Courier New" w:cs="Courier New"/>
        </w:rPr>
        <w:t>dinburgh, and in theology at the Glasgow Theological Academy. He was ordained pastor at Haddington in 1833, where he labored some eight years; next at Princes Street Chapel, Dundee, four years. The state of his health at this time requiring a change of cli</w:t>
      </w:r>
      <w:r>
        <w:rPr>
          <w:rFonts w:ascii="Courier New" w:hAnsi="Courier New" w:cs="Courier New"/>
        </w:rPr>
        <w:t>mate, he removed to Stirling, where he enjoyed a long and successful pastorate. From Stirling he went to Bradford, Yorkshire, in 1859, and for some years took pastoral charge of the Chapel at Lister Hill's. During the last twelve and a half years of his li</w:t>
      </w:r>
      <w:r>
        <w:rPr>
          <w:rFonts w:ascii="Courier New" w:hAnsi="Courier New" w:cs="Courier New"/>
        </w:rPr>
        <w:t xml:space="preserve">fe he was pastor of the Church at Holme Lane, Bradford. He died June 19, 1881, having filled with great honor several denominational offices. See (Lond.) Cong. Year-book, 1882, page 329.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Russell, Charles William, D.D[[@Headword:Russell, Charles William, D.D]]</w:t>
      </w:r>
    </w:p>
    <w:p w:rsidR="00000000" w:rsidRDefault="00417EA9">
      <w:pPr>
        <w:pStyle w:val="Textebrut"/>
      </w:pPr>
      <w:r>
        <w:rPr>
          <w:rFonts w:ascii="Courier New" w:hAnsi="Courier New" w:cs="Courier New"/>
        </w:rPr>
        <w:t>             a Roman Catholic divine, was born at Killough, County Down, Ireland, May 14, 1812. He was educated at Drogheda, at Downpatrick, and at Maynooth College; was elected to th</w:t>
      </w:r>
      <w:r>
        <w:rPr>
          <w:rFonts w:ascii="Courier New" w:hAnsi="Courier New" w:cs="Courier New"/>
        </w:rPr>
        <w:t>e Dunboyne Establishment in 1832, for ten years discharged his duties as professor at Maynooth, and in 1845, when the chair of ecclesiastical history was established, he was appointed thereto. He held this position until the death of Dr. Renehan in 1857, w</w:t>
      </w:r>
      <w:r>
        <w:rPr>
          <w:rFonts w:ascii="Courier New" w:hAnsi="Courier New" w:cs="Courier New"/>
        </w:rPr>
        <w:t>hen he became president of the college, which office he filled until his death, on February 26, 1880. Dr. Russell was a regular contributor to the Dublin Review and Edinburgh Review. He published translations of the Tales of Canon von Schmid and Leibnitz's</w:t>
      </w:r>
      <w:r>
        <w:rPr>
          <w:rFonts w:ascii="Courier New" w:hAnsi="Courier New" w:cs="Courier New"/>
        </w:rPr>
        <w:t xml:space="preserve"> System of Theology. His Life of Cardinal Mezzofanti (1858) had its origin in an article on that wonderful linguist in the Edinburgh Review of 1855, and included notices of the most celebrated linguists of all countries. It was translated into Italian and </w:t>
      </w:r>
      <w:r>
        <w:rPr>
          <w:rFonts w:ascii="Courier New" w:hAnsi="Courier New" w:cs="Courier New"/>
        </w:rPr>
        <w:t>published at Bologna in 1859. A second edition appeared in 1863. In 1869 Dr. Russell was appointed a member of the royal commission on historical manuscripts, and from 1872 he edited, in conjunction with Mr. Prendergast, several volumes of the Calendars of</w:t>
      </w:r>
      <w:r>
        <w:rPr>
          <w:rFonts w:ascii="Courier New" w:hAnsi="Courier New" w:cs="Courier New"/>
        </w:rPr>
        <w:t xml:space="preserve"> State Papers relating to Ireland, beginning with the reign of James I. Dr. Russell contributed also to the eighth edition of the Encyclopaedia Britannica, North British Review, the English Cyclopaedia, the Academy, and several other publications. See (N.Y</w:t>
      </w:r>
      <w:r>
        <w:rPr>
          <w:rFonts w:ascii="Courier New" w:hAnsi="Courier New" w:cs="Courier New"/>
        </w:rPr>
        <w:t>.) Catholic Almanac, 1881, page 106.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Russell, David, D.D[[@Headword:Russell, David, D.D]]</w:t>
      </w:r>
    </w:p>
    <w:p w:rsidR="00000000" w:rsidRDefault="00417EA9">
      <w:pPr>
        <w:pStyle w:val="Textebrut"/>
      </w:pPr>
      <w:r>
        <w:rPr>
          <w:rFonts w:ascii="Courier New" w:hAnsi="Courier New" w:cs="Courier New"/>
        </w:rPr>
        <w:t>             a Scotch Congregational minister, was born in Glasgow, October 10, 1779. He studied literature and the classics privately, and theology at the Edin</w:t>
      </w:r>
      <w:r>
        <w:rPr>
          <w:rFonts w:ascii="Courier New" w:hAnsi="Courier New" w:cs="Courier New"/>
        </w:rPr>
        <w:t>burgh Theological Academy. In August 1805, he was sent to Aberdeen, where he supplied the pulpit five months. He then removed to Montrose for nine months, but. returned to Aberdeen, where he was ordained pastor in 1807. He went to Dundee in 1809, and becam</w:t>
      </w:r>
      <w:r>
        <w:rPr>
          <w:rFonts w:ascii="Courier New" w:hAnsi="Courier New" w:cs="Courier New"/>
        </w:rPr>
        <w:t>e pastor of the Church then assembling in Sailor's Hall. In this charge he continued thirty-nine years, with great honor to all concerned. He died Sept. 23, 1848. Dr. Russell published, among other works. Letters, chiefly Practical and Consolatory: —On the</w:t>
      </w:r>
      <w:r>
        <w:rPr>
          <w:rFonts w:ascii="Courier New" w:hAnsi="Courier New" w:cs="Courier New"/>
        </w:rPr>
        <w:t xml:space="preserve"> Old and New Covenants: — The Way of Salvation: — Hints to Inquirers: — Infant Salvation, etc. See (Lond.) Cong. Year-book, 1848, page 237.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Russell, David, D.D (2)[[@Headword:Russell, David, D.D (2)]]</w:t>
      </w:r>
    </w:p>
    <w:p w:rsidR="00000000" w:rsidRDefault="00417EA9">
      <w:pPr>
        <w:pStyle w:val="Textebrut"/>
      </w:pPr>
      <w:r>
        <w:rPr>
          <w:rFonts w:ascii="Courier New" w:hAnsi="Courier New" w:cs="Courier New"/>
        </w:rPr>
        <w:t>             a Scotch Congregational minister, w</w:t>
      </w:r>
      <w:r>
        <w:rPr>
          <w:rFonts w:ascii="Courier New" w:hAnsi="Courier New" w:cs="Courier New"/>
        </w:rPr>
        <w:t>as born at Dundee, October 7, 1811. Graduating from the Glasgow Theological Academy in 1839, he was immediately ordained pastor of the Brown Street Chapel, Glasgow, which lie served until 1889, then retiring from the pastorate. From 1861 to 1877 he was sec</w:t>
      </w:r>
      <w:r>
        <w:rPr>
          <w:rFonts w:ascii="Courier New" w:hAnsi="Courier New" w:cs="Courier New"/>
        </w:rPr>
        <w:t>retary of the Congregational Union of Scotland, and in 1874 chairman; he was also first president of the Total Abstinence Society; in 1874 chairman of the Conference, serving as secretary from 1869 to 1876. He was one of the founders of the Supplementary S</w:t>
      </w:r>
      <w:r>
        <w:rPr>
          <w:rFonts w:ascii="Courier New" w:hAnsi="Courier New" w:cs="Courier New"/>
        </w:rPr>
        <w:t>tipend Fund, and its secretary from 1872 to 1876. He also served as president of the Scottish Bible Society. He died May 15, 1892. For some years he was editor of the Congregational Magazine. See (Lond.) Cong. Yearbook, 1894.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Russell, John, LL.D[[@</w:t>
      </w:r>
      <w:r>
        <w:rPr>
          <w:rFonts w:ascii="Courier New" w:eastAsia="Times New Roman" w:hAnsi="Courier New" w:cs="Courier New"/>
        </w:rPr>
        <w:t>Headword:Russell, John, LL.D]]</w:t>
      </w:r>
    </w:p>
    <w:p w:rsidR="00000000" w:rsidRDefault="00417EA9">
      <w:pPr>
        <w:pStyle w:val="Textebrut"/>
      </w:pPr>
      <w:r>
        <w:rPr>
          <w:rFonts w:ascii="Courier New" w:hAnsi="Courier New" w:cs="Courier New"/>
        </w:rPr>
        <w:t xml:space="preserve">             a Baptist minister, was born at Cavendish, Vermont, July 1, 1793. He graduated from Middlebury College in 1812; was converted just before entering upon his </w:t>
      </w:r>
      <w:r>
        <w:rPr>
          <w:rFonts w:ascii="Courier New" w:hAnsi="Courier New" w:cs="Courier New"/>
        </w:rPr>
        <w:t>senior year, and soon after his graduation went to Georgia, where he taught school for a time. From 1819 to 1826 he was tutor in a private family in Missouri, and subsequently taught in St. Louis, Yandalia, Alton Seminary, and later in life was principal o</w:t>
      </w:r>
      <w:r>
        <w:rPr>
          <w:rFonts w:ascii="Courier New" w:hAnsi="Courier New" w:cs="Courier New"/>
        </w:rPr>
        <w:t>f Spring Hill Academy, in East Feliciana, Louisiana. On February 9, 1833, he was licensed to preach by the Bluffdale Church, Illinois. He died January 21, 1863. Dr. Russell wrote, as an advocate of temperance, Venomous Worm; or, Worm of the Still. To count</w:t>
      </w:r>
      <w:r>
        <w:rPr>
          <w:rFonts w:ascii="Courier New" w:hAnsi="Courier New" w:cs="Courier New"/>
        </w:rPr>
        <w:t>eract Universalism he preached a number of discourses, which were afterwards published under the title of The Serpent Uncoiled. He was an accomplished linguist and an able scholar. See Minutes of Illinois Anniversaries, 1863, page 13. (J.C.S.)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Russel</w:t>
      </w:r>
      <w:r>
        <w:rPr>
          <w:rFonts w:ascii="Courier New" w:eastAsia="Times New Roman" w:hAnsi="Courier New" w:cs="Courier New"/>
        </w:rPr>
        <w:t>l, Moses[[@Headword:Russell, Moses]]</w:t>
      </w:r>
    </w:p>
    <w:p w:rsidR="00000000" w:rsidRDefault="00417EA9">
      <w:pPr>
        <w:pStyle w:val="Textebrut"/>
      </w:pPr>
      <w:r>
        <w:rPr>
          <w:rFonts w:ascii="Courier New" w:hAnsi="Courier New" w:cs="Courier New"/>
        </w:rPr>
        <w:t xml:space="preserve">             a Presbyterian minister, was born in Greene County, near Xenia, O., Feb. 29, 1812. He was early operated upon by the influences of the Holy Spirit; he felt his call to the ministry, and God opened up a way </w:t>
      </w:r>
      <w:r>
        <w:rPr>
          <w:rFonts w:ascii="Courier New" w:hAnsi="Courier New" w:cs="Courier New"/>
        </w:rPr>
        <w:t>for him to follow the desire of his heart. In 1833 he completed his preparatory studies, and in  1837 graduated from Miami University. He pursued a part of his theological studies under the direction of the Rev. John S. Galloway, of Springfield, O., and fi</w:t>
      </w:r>
      <w:r>
        <w:rPr>
          <w:rFonts w:ascii="Courier New" w:hAnsi="Courier New" w:cs="Courier New"/>
        </w:rPr>
        <w:t>nished the course at Hanover and Allegheny seminaries. In 1840 he was licensed to preach, and in November of the same year was ordained and installed pastor of the Clifton Presbyterian Church, where he continued to labor until the day of his death, March 2</w:t>
      </w:r>
      <w:r>
        <w:rPr>
          <w:rFonts w:ascii="Courier New" w:hAnsi="Courier New" w:cs="Courier New"/>
        </w:rPr>
        <w:t xml:space="preserve">2.1864. During this pastorate of almost a quarter of a century the Church increased greatly in numbers and strength, and erected a large and commodious church edifice. Mr. Russell was an active, faithful minister of the Gospel. His preaching was doctrinal </w:t>
      </w:r>
      <w:r>
        <w:rPr>
          <w:rFonts w:ascii="Courier New" w:hAnsi="Courier New" w:cs="Courier New"/>
        </w:rPr>
        <w:t>and practical. His sermons were rigidly systematic, formed after a Scripture model. During his life he preached over 3000 times, and has left over 1000 written sermons. See Wilson, Presb. Hist. Almanac, 1865, p. 116. (J.L.S.)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Russell, Patrick, D.D[[@</w:t>
      </w:r>
      <w:r>
        <w:rPr>
          <w:rFonts w:ascii="Courier New" w:eastAsia="Times New Roman" w:hAnsi="Courier New" w:cs="Courier New"/>
        </w:rPr>
        <w:t>Headword:Russell, Patrick, D.D]]</w:t>
      </w:r>
    </w:p>
    <w:p w:rsidR="00000000" w:rsidRDefault="00417EA9">
      <w:pPr>
        <w:pStyle w:val="Textebrut"/>
      </w:pPr>
      <w:r>
        <w:rPr>
          <w:rFonts w:ascii="Courier New" w:hAnsi="Courier New" w:cs="Courier New"/>
        </w:rPr>
        <w:t>             an Irish prelate, was promoted to the see of Dublin August 2. 1683. In July 1685, he held a provincial council at Dublin, in which it was ordained that any priest, celebrating a marriage without license from th</w:t>
      </w:r>
      <w:r>
        <w:rPr>
          <w:rFonts w:ascii="Courier New" w:hAnsi="Courier New" w:cs="Courier New"/>
        </w:rPr>
        <w:t>e ordinary, or the parish priest of the place, should be excommunicated, etc. The council further confirmed the decrees of those held in 1614 by Dr. Eugene Matthews and in 1640 by Dr. Fleming. In 1686 Dr. Russell assisted at a session of the Roman Catholic</w:t>
      </w:r>
      <w:r>
        <w:rPr>
          <w:rFonts w:ascii="Courier New" w:hAnsi="Courier New" w:cs="Courier New"/>
        </w:rPr>
        <w:t xml:space="preserve"> clergy, held in Dublin. He also presided at a diocesan synod, held there, June 10, 1686, in which it was decreed, in reference to the parochial clergymen having cure of souls, that each should have a schoolmaster in his parish to instruct the little child</w:t>
      </w:r>
      <w:r>
        <w:rPr>
          <w:rFonts w:ascii="Courier New" w:hAnsi="Courier New" w:cs="Courier New"/>
        </w:rPr>
        <w:t>ren in "Christian doctrine and good courses." In 1688 he presided at a synod held in Dublin. On the downfall of the Stuart dynasty he fled to Paris. He returned to his native country and died at the close of the year 1692. See D'Alton, Memoirs of the Archb</w:t>
      </w:r>
      <w:r>
        <w:rPr>
          <w:rFonts w:ascii="Courier New" w:hAnsi="Courier New" w:cs="Courier New"/>
        </w:rPr>
        <w:t>ishops of Dublin, page 446.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Russell, Robert D.[[@Headword:Russell, Robert D.]]</w:t>
      </w:r>
    </w:p>
    <w:p w:rsidR="00000000" w:rsidRDefault="00417EA9">
      <w:pPr>
        <w:pStyle w:val="Textebrut"/>
      </w:pPr>
      <w:r>
        <w:rPr>
          <w:rFonts w:ascii="Courier New" w:hAnsi="Courier New" w:cs="Courier New"/>
        </w:rPr>
        <w:t>             a Presbyterian minister, was born in Guilford County, N.C., March 23, 1793. He was educated at the academy at Greensborough, and the University of North Carol</w:t>
      </w:r>
      <w:r>
        <w:rPr>
          <w:rFonts w:ascii="Courier New" w:hAnsi="Courier New" w:cs="Courier New"/>
        </w:rPr>
        <w:t xml:space="preserve">ina, at Chapel Hill; studied divinity in the Union Theological Seminary at Prince Edward, Va., and was licensed by Orange Presbytery in 1829. In 1832 he labored for Goshen and Olney churches, in Lincoln County, N.C.; in 1834 in Tuscumbia and Russellville, </w:t>
      </w:r>
      <w:r>
        <w:rPr>
          <w:rFonts w:ascii="Courier New" w:hAnsi="Courier New" w:cs="Courier New"/>
        </w:rPr>
        <w:t>Ala.; and in 1837 he removed to Nanapolia, and was ordained in that year by the South Alabama Presbytery. He was agent for the American Bible Society, and preached at Geneva, Tompkinsville, London, and Shell Creek, and at Nanapolia, near which place he die</w:t>
      </w:r>
      <w:r>
        <w:rPr>
          <w:rFonts w:ascii="Courier New" w:hAnsi="Courier New" w:cs="Courier New"/>
        </w:rPr>
        <w:t>d, April 16, 1867. See Wilson, Presb. Hist. Almanac, 1868, p. 368. (J.L.S.)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Russell, Robert Young[[@Headword:Russell, Robert Young]]</w:t>
      </w:r>
    </w:p>
    <w:p w:rsidR="00000000" w:rsidRDefault="00417EA9">
      <w:pPr>
        <w:pStyle w:val="Textebrut"/>
      </w:pPr>
      <w:r>
        <w:rPr>
          <w:rFonts w:ascii="Courier New" w:hAnsi="Courier New" w:cs="Courier New"/>
        </w:rPr>
        <w:t>             a Presbyterian minister, was born in Antrim County, Ireland, April 18, 1800. In 1801 his parents emigrat</w:t>
      </w:r>
      <w:r>
        <w:rPr>
          <w:rFonts w:ascii="Courier New" w:hAnsi="Courier New" w:cs="Courier New"/>
        </w:rPr>
        <w:t>ed to the United States, and settled in York District, S.C. After acquiring a good English education, he commenced the study of the languages under Dr. Samuel Wright, of Turkey Creek; subsequently taught school in order to obtain pecuniary means; and in 18</w:t>
      </w:r>
      <w:r>
        <w:rPr>
          <w:rFonts w:ascii="Courier New" w:hAnsi="Courier New" w:cs="Courier New"/>
        </w:rPr>
        <w:t>20 entered Salem Academy, in Union District, and thence went to Yorkville, where he completed his academic course under the care of Rev. Robert M. Davis. During this period he had, from honest and earnest convictions of truth and duty, connected himself wi</w:t>
      </w:r>
      <w:r>
        <w:rPr>
          <w:rFonts w:ascii="Courier New" w:hAnsi="Courier New" w:cs="Courier New"/>
        </w:rPr>
        <w:t>th the Independent Presbyterian Church; and in view of the apparent necessities  of this Church, then in its infancy, he was induced to forego his cherished design of completing his studies, and in 1824 he commenced the study of divinity under Rev.r. M. Da</w:t>
      </w:r>
      <w:r>
        <w:rPr>
          <w:rFonts w:ascii="Courier New" w:hAnsi="Courier New" w:cs="Courier New"/>
        </w:rPr>
        <w:t>vis. He was licensed by Yorkville Presbytery of the Independent Presbyterian Church, Jan. 24, 1825, and ordained by the same presbytery, April 22, 1826. He removed to Mount Tabor, in Union District, where he taught school; for a time, and where he organize</w:t>
      </w:r>
      <w:r>
        <w:rPr>
          <w:rFonts w:ascii="Courier New" w:hAnsi="Courier New" w:cs="Courier New"/>
        </w:rPr>
        <w:t>d a Church to which he preached for many years. Thence he removed to the bounds of Bullock Creek Church, and became pastor of that Church in May, 1829, which relation continued for thirty-seven years. He died Nov. 5, 1866. Mr. Russell was a man of untiring</w:t>
      </w:r>
      <w:r>
        <w:rPr>
          <w:rFonts w:ascii="Courier New" w:hAnsi="Courier New" w:cs="Courier New"/>
        </w:rPr>
        <w:t xml:space="preserve"> zeal and impressive power as a minister of the Gospel. He had the most remarkable success all through his ministry. For thirty years prior to the union of the Independent Presbyterian Church with the Presbyterian Church, he was the acknowledged and honore</w:t>
      </w:r>
      <w:r>
        <w:rPr>
          <w:rFonts w:ascii="Courier New" w:hAnsi="Courier New" w:cs="Courier New"/>
        </w:rPr>
        <w:t xml:space="preserve">d leader in that branch of the Church in which he had cast his lot. He loved this Church and her peculiar doctrines, and yet in every endeavor which was made to heal the breach he gave his hearty approval and earnest aid. See Wilson, Presb. Hist. Almanac, </w:t>
      </w:r>
      <w:r>
        <w:rPr>
          <w:rFonts w:ascii="Courier New" w:hAnsi="Courier New" w:cs="Courier New"/>
        </w:rPr>
        <w:t>1867, p. 450. (J.L.S.)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Russia[[@Headword:Russia]]</w:t>
      </w:r>
    </w:p>
    <w:p w:rsidR="00000000" w:rsidRDefault="00417EA9">
      <w:pPr>
        <w:pStyle w:val="Textebrut"/>
      </w:pPr>
      <w:r>
        <w:rPr>
          <w:rFonts w:ascii="Courier New" w:hAnsi="Courier New" w:cs="Courier New"/>
        </w:rPr>
        <w:t>             one of the largest empires of the world, containing in 1881 an area of 8,500,000 square miles, and a population of 103,716,232 souls, has under its rule about one sixth of the entire surf</w:t>
      </w:r>
      <w:r>
        <w:rPr>
          <w:rFonts w:ascii="Courier New" w:hAnsi="Courier New" w:cs="Courier New"/>
        </w:rPr>
        <w:t>ace of the earth, and still continues to expand in Asia. It is in point of territory about equalled by the British empire, but is more than twice as large as any other country. Among the Christian nations it is the foremost standard bearer of the interests</w:t>
      </w:r>
      <w:r>
        <w:rPr>
          <w:rFonts w:ascii="Courier New" w:hAnsi="Courier New" w:cs="Courier New"/>
        </w:rPr>
        <w:t xml:space="preserve"> of the Greek Church, being not only the only large state in which this Church prevails, but containing within its borders fully seventy-seven percent of the aggregate population connected with it. More than any Catholic or Protestant state, the government</w:t>
      </w:r>
      <w:r>
        <w:rPr>
          <w:rFonts w:ascii="Courier New" w:hAnsi="Courier New" w:cs="Courier New"/>
        </w:rPr>
        <w:t xml:space="preserve"> of Russia uses its political influence for advancing the power of its official Church at home as well as abroad; and has recently not only cooperated in the reestablishment of a number of independent coreligious states in the Balkan peninsula, but is rapi</w:t>
      </w:r>
      <w:r>
        <w:rPr>
          <w:rFonts w:ascii="Courier New" w:hAnsi="Courier New" w:cs="Courier New"/>
        </w:rPr>
        <w:t>dly planting the creed of the Greek Church among the subjected tribes of Asia, and also, to some extent, in the adjacent countries. The Russian empire, by its vast conquests in Europe and Asia, embraces a variety of religions, even the Mohammedan and heath</w:t>
      </w:r>
      <w:r>
        <w:rPr>
          <w:rFonts w:ascii="Courier New" w:hAnsi="Courier New" w:cs="Courier New"/>
        </w:rPr>
        <w:t>en. The relation of the state to other forms of religion is deter, mined by Article 40 et seq. of the first volume of the Russian law, as follows: “The ruling faith in the Russian empire is the Christian Orthodox Eastern Catholic declaration of belief. Rel</w:t>
      </w:r>
      <w:r>
        <w:rPr>
          <w:rFonts w:ascii="Courier New" w:hAnsi="Courier New" w:cs="Courier New"/>
        </w:rPr>
        <w:t xml:space="preserve">igious liberty  is not only assured to Christians of other denominations, but also to Jews, Mohammedans, and pagans, so that all people living in Russia may worship God according to the laws and faith of their ancestors.” This law, however, is interpreted </w:t>
      </w:r>
      <w:r>
        <w:rPr>
          <w:rFonts w:ascii="Courier New" w:hAnsi="Courier New" w:cs="Courier New"/>
        </w:rPr>
        <w:t>in such a manner as to mean that religious liberty is assured only so long as a member of an umnorthodox Church adheres to the faith in which he was born; but all unorthodox churches are forbidden to receive as members proselytes from other churches. A sev</w:t>
      </w:r>
      <w:r>
        <w:rPr>
          <w:rFonts w:ascii="Courier New" w:hAnsi="Courier New" w:cs="Courier New"/>
        </w:rPr>
        <w:t>ere penalty is imposed upon any one who leaves a Christian for a non-Christian religion.</w:t>
      </w:r>
    </w:p>
    <w:p w:rsidR="00000000" w:rsidRDefault="00417EA9">
      <w:pPr>
        <w:pStyle w:val="Textebrut"/>
      </w:pPr>
      <w:r>
        <w:rPr>
          <w:rFonts w:ascii="Courier New" w:hAnsi="Courier New" w:cs="Courier New"/>
        </w:rPr>
        <w:t>I. The Russian Church. —</w:t>
      </w:r>
    </w:p>
    <w:p w:rsidR="00000000" w:rsidRDefault="00417EA9">
      <w:pPr>
        <w:pStyle w:val="Textebrut"/>
      </w:pPr>
      <w:r>
        <w:rPr>
          <w:rFonts w:ascii="Courier New" w:hAnsi="Courier New" w:cs="Courier New"/>
        </w:rPr>
        <w:t>1. Its Origin and Progress.-- The Russian empire begins with the elevation in 862 of the Norman Ruric to the throne. At that time, the territo</w:t>
      </w:r>
      <w:r>
        <w:rPr>
          <w:rFonts w:ascii="Courier New" w:hAnsi="Courier New" w:cs="Courier New"/>
        </w:rPr>
        <w:t>ry inhabited by the Russians was without Christian churches. A Russian tradition, according to which the apostle Andrew had planted the first cross at Kief, cannot be authenticated. Tertullian, Origen, and Chrysostom speak of the triumphs of Christianity a</w:t>
      </w:r>
      <w:r>
        <w:rPr>
          <w:rFonts w:ascii="Courier New" w:hAnsi="Courier New" w:cs="Courier New"/>
        </w:rPr>
        <w:t xml:space="preserve">mong the Scythians and Sarmatians, and a doubtful inference has been drawn from their words that Christianity had also made converts among the Russians at this early period. If really any congregations were organized, they perished during the migration of </w:t>
      </w:r>
      <w:r>
        <w:rPr>
          <w:rFonts w:ascii="Courier New" w:hAnsi="Courier New" w:cs="Courier New"/>
        </w:rPr>
        <w:t>nations. It is reported that in the 9th century patriarch Ignatius of Constantinople sent again missionaries to the Russians, and patriarch Photius praised them for their enthusiastic desire for the Gospel — a praise which was not verified by subsequent ev</w:t>
      </w:r>
      <w:r>
        <w:rPr>
          <w:rFonts w:ascii="Courier New" w:hAnsi="Courier New" w:cs="Courier New"/>
        </w:rPr>
        <w:t>ents. In 955, Olga, the widow of Igor (912943) and regent of Russia during the minority of her son Svatoslav, procured baptism for herself in Constantinople from the patriarch Theophylact, and had her name changed to Helena; but even to the close of her li</w:t>
      </w:r>
      <w:r>
        <w:rPr>
          <w:rFonts w:ascii="Courier New" w:hAnsi="Courier New" w:cs="Courier New"/>
        </w:rPr>
        <w:t xml:space="preserve">fe she could enjoy the services of a Christian priest only in secret. Her pious desire to see her son converted was not fulfilled; but her grandson Vladimir I (980-1014), called Isapostolos (apostle-like), not only embraced Christianity himself (988), but </w:t>
      </w:r>
      <w:r>
        <w:rPr>
          <w:rFonts w:ascii="Courier New" w:hAnsi="Courier New" w:cs="Courier New"/>
        </w:rPr>
        <w:t>at once decided the triumph of Christianity in the empire. After investigating the conflicting claims of Mohammedanism, Judaism, and Christianity, as represented by missionaries of these various creeds, he was won over by the enthusiastic accounts which hi</w:t>
      </w:r>
      <w:r>
        <w:rPr>
          <w:rFonts w:ascii="Courier New" w:hAnsi="Courier New" w:cs="Courier New"/>
        </w:rPr>
        <w:t xml:space="preserve">s ambassadors to Constantinople made of the splendor of the Eastern service in the Church of Sophia. The people cried when the images of Peroun and other gods were cast into the Dnieper, but without active resistance yielded to the demand of Vladimir that </w:t>
      </w:r>
      <w:r>
        <w:rPr>
          <w:rFonts w:ascii="Courier New" w:hAnsi="Courier New" w:cs="Courier New"/>
        </w:rPr>
        <w:t xml:space="preserve">the people be baptized. His son Yaroslav (1019-54) nearly completed the conversion of the Russians who remained in close connection with the see of  Constantinople. A metropolitan see was established at Kief, which was called a second Constantinople. </w:t>
      </w:r>
    </w:p>
    <w:p w:rsidR="00000000" w:rsidRDefault="00417EA9">
      <w:pPr>
        <w:pStyle w:val="Textebrut"/>
      </w:pPr>
      <w:r>
        <w:rPr>
          <w:rFonts w:ascii="Courier New" w:hAnsi="Courier New" w:cs="Courier New"/>
        </w:rPr>
        <w:t xml:space="preserve">The </w:t>
      </w:r>
      <w:r>
        <w:rPr>
          <w:rFonts w:ascii="Courier New" w:hAnsi="Courier New" w:cs="Courier New"/>
        </w:rPr>
        <w:t>fifth metropolitan, Hilarion (105172), was elected by order of grand-duke Yaroslav at the Council of Kief without the cooperation of the patriarch of Constantinople. A cave convent (Peczera) at Kief became in the 11th century a famous seminary of the Russi</w:t>
      </w:r>
      <w:r>
        <w:rPr>
          <w:rFonts w:ascii="Courier New" w:hAnsi="Courier New" w:cs="Courier New"/>
        </w:rPr>
        <w:t>an clergy and a flourishing seat of Russian literature. Here the monk Nestor (1056-1111) wrote his Annals, the chief source of information for the earliest history of the Russian Church. The rapid growth of the Church, and the great practical strength whic</w:t>
      </w:r>
      <w:r>
        <w:rPr>
          <w:rFonts w:ascii="Courier New" w:hAnsi="Courier New" w:cs="Courier New"/>
        </w:rPr>
        <w:t>h it displayed so soon after its establishment, naturally attract the attention of the Church historians, who attribute it chiefly to the fact that the Church, at its foundation, found the translation of the Bible by Cyril and Methodius into the national S</w:t>
      </w:r>
      <w:r>
        <w:rPr>
          <w:rFonts w:ascii="Courier New" w:hAnsi="Courier New" w:cs="Courier New"/>
        </w:rPr>
        <w:t>lavonic, language ready for use. The practical strength displayed by the Russian Church at so early a period is the more surprising, as Russia alone among the European nations (unless Spain and Hungary be counted exceptions) was Christianized without the a</w:t>
      </w:r>
      <w:r>
        <w:rPr>
          <w:rFonts w:ascii="Courier New" w:hAnsi="Courier New" w:cs="Courier New"/>
        </w:rPr>
        <w:t>gency of missionaries, and chiefly by the direct example, influence, or command of its prince. The Russian Church has dignified its founder, prince Vladimir, with the name of saint, and the same honor has been conferred upon another prince of the 13th cent</w:t>
      </w:r>
      <w:r>
        <w:rPr>
          <w:rFonts w:ascii="Courier New" w:hAnsi="Courier New" w:cs="Courier New"/>
        </w:rPr>
        <w:t>ury, Alexander Nevski, so called from a victory on the banks of the Neva, in which he repulsed the Swedes. Besides these two saints, two other princes are held in high veneration — the one, Yaroslav (1017), for introducing the Byzantine canon law and the f</w:t>
      </w:r>
      <w:r>
        <w:rPr>
          <w:rFonts w:ascii="Courier New" w:hAnsi="Courier New" w:cs="Courier New"/>
        </w:rPr>
        <w:t>irst beginnings of Christian education; the other, Vladimir I1, surnamed Monomachos, for being a model of a just and religious ruler. Ivan I transferred (1325) his residence, and with it the primacy of the Russian Church, from Kief to Moscow. Gradually the</w:t>
      </w:r>
      <w:r>
        <w:rPr>
          <w:rFonts w:ascii="Courier New" w:hAnsi="Courier New" w:cs="Courier New"/>
        </w:rPr>
        <w:t xml:space="preserve"> metropolitans of the Russian Church became independent of Constantinople. In the middle of the 17th century, Jonah was appointed by the grand-prince metropolitan of Moscow, and recognized by a synod of all the Russian bishops held at Moscow as metropolita</w:t>
      </w:r>
      <w:r>
        <w:rPr>
          <w:rFonts w:ascii="Courier New" w:hAnsi="Courier New" w:cs="Courier New"/>
        </w:rPr>
        <w:t xml:space="preserve">n of Russia. He was the first in whose appointment “the great Church” had no direct share. The metropolitan of Moscow remained, however, in close and friendly relations with the patriarchs of the Byzantine empire, and conjointly with them the metropolitan </w:t>
      </w:r>
      <w:r>
        <w:rPr>
          <w:rFonts w:ascii="Courier New" w:hAnsi="Courier New" w:cs="Courier New"/>
        </w:rPr>
        <w:t xml:space="preserve">Isidor attended the Union Council of Florence. </w:t>
      </w:r>
    </w:p>
    <w:p w:rsidR="00000000" w:rsidRDefault="00417EA9">
      <w:pPr>
        <w:pStyle w:val="Textebrut"/>
      </w:pPr>
      <w:r>
        <w:rPr>
          <w:rFonts w:ascii="Courier New" w:hAnsi="Courier New" w:cs="Courier New"/>
        </w:rPr>
        <w:t xml:space="preserve">The fall of Constantinople in 1453 smoothed the way for an entire independence of the Russian Church, which, however, was not fully established until 1587. In that </w:t>
      </w:r>
      <w:r>
        <w:rPr>
          <w:rFonts w:ascii="Courier New" w:hAnsi="Courier New" w:cs="Courier New"/>
        </w:rPr>
        <w:t>year, the patriarch Jeremiah of Constantinople, while visiting Russia to obtain support, consented to turn the metropolitan of Moscow into a patriarch in the person of Job, the patriarchate of Russia thus taking, in the  opinion of the Eastern bishops, the</w:t>
      </w:r>
      <w:r>
        <w:rPr>
          <w:rFonts w:ascii="Courier New" w:hAnsi="Courier New" w:cs="Courier New"/>
        </w:rPr>
        <w:t xml:space="preserve"> place of the schismatic patriarch of Rome. It was further arranged that the Church of Russia be governed by four metropolitans, six archbishops, and fight bishops. Soon after, the patriarchs of Alexandria and Jerusalem, sixty-five metropolitans and eleven</w:t>
      </w:r>
      <w:r>
        <w:rPr>
          <w:rFonts w:ascii="Courier New" w:hAnsi="Courier New" w:cs="Courier New"/>
        </w:rPr>
        <w:t xml:space="preserve"> archbishops of the Byzantine Church, declared their concurrence in the independent organization of the Russian Church. The Muscovite patriarchs continued, however, to apply to Constantinople for confirmation until 1657. Soon after, in 1660, the Russian am</w:t>
      </w:r>
      <w:r>
        <w:rPr>
          <w:rFonts w:ascii="Courier New" w:hAnsi="Courier New" w:cs="Courier New"/>
        </w:rPr>
        <w:t>bassador received from patriarch Dionysius II of Constantinople and the other Greek patriarchs the documentary declaration that the Russian patriarch night in future be elected by his own clergy without needing a confirmation by the Greek patriarchs. The R</w:t>
      </w:r>
      <w:r>
        <w:rPr>
          <w:rFonts w:ascii="Courier New" w:hAnsi="Courier New" w:cs="Courier New"/>
        </w:rPr>
        <w:t xml:space="preserve">oman popes of the 16th century, especially Leo X, Clement VII, and Gregory XIII, made renewed efforts for gaining over the Russian Church to a union with Rome. When Ivan Vasilivitch (1533-84) had been defeated by the Poles, he intimated a readiness (1581) </w:t>
      </w:r>
      <w:r>
        <w:rPr>
          <w:rFonts w:ascii="Courier New" w:hAnsi="Courier New" w:cs="Courier New"/>
        </w:rPr>
        <w:t>to unite with the Roman Catholic Church as long as he needed the help of the emperor and the mediation of the pope. Gregory XIII sent the Jesuit Possevino to the grandprince, who held a religious disputation with the Russians, in which the grand-prince him</w:t>
      </w:r>
      <w:r>
        <w:rPr>
          <w:rFonts w:ascii="Courier New" w:hAnsi="Courier New" w:cs="Courier New"/>
        </w:rPr>
        <w:t xml:space="preserve">self took part. Possevino was, in the end, unsuccessful in Russia; but in those Russian provinces which fell with Lithuania into the hands of the Poles, his efforts had the desired effect. </w:t>
      </w:r>
    </w:p>
    <w:p w:rsidR="00000000" w:rsidRDefault="00417EA9">
      <w:pPr>
        <w:pStyle w:val="Textebrut"/>
      </w:pPr>
      <w:r>
        <w:rPr>
          <w:rFonts w:ascii="Courier New" w:hAnsi="Courier New" w:cs="Courier New"/>
        </w:rPr>
        <w:t>The metropolitan Rahoza of Kief. keenly offended by the patriarchs</w:t>
      </w:r>
      <w:r>
        <w:rPr>
          <w:rFonts w:ascii="Courier New" w:hAnsi="Courier New" w:cs="Courier New"/>
        </w:rPr>
        <w:t xml:space="preserve"> Jeremiah and Job, convoked the bishops of his metropolitan district to a synod held at Brzesc (1593), where the union with Rome was effected in conformity with the agreement which had been formed in Florence, with a great respect at first for old ancestra</w:t>
      </w:r>
      <w:r>
        <w:rPr>
          <w:rFonts w:ascii="Courier New" w:hAnsi="Courier New" w:cs="Courier New"/>
        </w:rPr>
        <w:t>l usages. Clement VIII announced the union to the Catholic world in his bull Magnus Dominus ac laudabilis, and confirmed the metropolitan in the possession of his traditional rights of jurisdiction (1596), including the right of confirming the bishops of h</w:t>
      </w:r>
      <w:r>
        <w:rPr>
          <w:rFonts w:ascii="Courier New" w:hAnsi="Courier New" w:cs="Courier New"/>
        </w:rPr>
        <w:t xml:space="preserve">is metropolitan diocese; only the metropolitan himself was to apply to the papal nuncio in Poland for confirmation. For that part of the Russian Church which refused to enter into the union with Rome, Peter Mogila was in 1633 elected orthodox metropolitan </w:t>
      </w:r>
      <w:r>
        <w:rPr>
          <w:rFonts w:ascii="Courier New" w:hAnsi="Courier New" w:cs="Courier New"/>
        </w:rPr>
        <w:t>of Kief, with the approbation of king Vladoslav IV. As a bar against the further advance of Roman Catholic and Protestant views, Mogila composed (1642) a catechism, which was confirmed by all the patriarchs as an official confession of the orthodox Eastern</w:t>
      </w:r>
      <w:r>
        <w:rPr>
          <w:rFonts w:ascii="Courier New" w:hAnsi="Courier New" w:cs="Courier New"/>
        </w:rPr>
        <w:t xml:space="preserve"> Church.  Important innovations in the liturgy of the Russian Church were made by patriarch Nikon, who has been called by a modern Church historian (Stanley, History of the Eastern Church) “the greatest character in the annals of the Russian hierarchy,” “a</w:t>
      </w:r>
      <w:r>
        <w:rPr>
          <w:rFonts w:ascii="Courier New" w:hAnsi="Courier New" w:cs="Courier New"/>
        </w:rPr>
        <w:t xml:space="preserve"> Russian Chrysostom,” and also “in coarse and homely proportions a Russian Luther and a Russian Wolsey.” The most important among the changes introduced by him was the revival of preaching, entirely without an example in the other Eastern churches at that </w:t>
      </w:r>
      <w:r>
        <w:rPr>
          <w:rFonts w:ascii="Courier New" w:hAnsi="Courier New" w:cs="Courier New"/>
        </w:rPr>
        <w:t xml:space="preserve">time. Among the innovations which he made in the Russian ritual, in order to make it more conform to that of Constantinople, were benedictions with three fingers instead of two, a white altar cloth instead of an embroidered one, the kissing of pictures to </w:t>
      </w:r>
      <w:r>
        <w:rPr>
          <w:rFonts w:ascii="Courier New" w:hAnsi="Courier New" w:cs="Courier New"/>
        </w:rPr>
        <w:t>take place only twice a year, a change in the way of signing the cross, and in the inflections in pronouncing the Creed. Many regarded these changes as an apostasy from orthodoxy, and refused to adopt them, but at that time their protests were put down wit</w:t>
      </w:r>
      <w:r>
        <w:rPr>
          <w:rFonts w:ascii="Courier New" w:hAnsi="Courier New" w:cs="Courier New"/>
        </w:rPr>
        <w:t>h an iron hand. The man whose energy introduced a new period in Church history was finally himself deposed from his office. His severity had exasperated the clergy, his insolence had enraged the nobles. In 1667 a council of the Eastern patriarchs, convened</w:t>
      </w:r>
      <w:r>
        <w:rPr>
          <w:rFonts w:ascii="Courier New" w:hAnsi="Courier New" w:cs="Courier New"/>
        </w:rPr>
        <w:t xml:space="preserve"> at Moscow, and presided over by the czar, formally deprived him of his office.</w:t>
      </w:r>
    </w:p>
    <w:p w:rsidR="00000000" w:rsidRDefault="00417EA9">
      <w:pPr>
        <w:pStyle w:val="Textebrut"/>
      </w:pPr>
      <w:r>
        <w:rPr>
          <w:rFonts w:ascii="Courier New" w:hAnsi="Courier New" w:cs="Courier New"/>
        </w:rPr>
        <w:t>A still greater change was introduced into the Russian Church by Peter the Great. The aim of his life was to civilize the Russian empire and to raise it to a level with the rem</w:t>
      </w:r>
      <w:r>
        <w:rPr>
          <w:rFonts w:ascii="Courier New" w:hAnsi="Courier New" w:cs="Courier New"/>
        </w:rPr>
        <w:t>ainder of Europe. While traveling in Europe, he studied the Protestant and Roman Catholic systems of belief. He heard the doctrines and studied the religious belief of all the countries which he passed, but he concluded to remain a prince of the Orthodox f</w:t>
      </w:r>
      <w:r>
        <w:rPr>
          <w:rFonts w:ascii="Courier New" w:hAnsi="Courier New" w:cs="Courier New"/>
        </w:rPr>
        <w:t>aith. He believed, however, he would be guilty of ingratitude to the Most High if, “after having reformed by his gracious assistance the civil and military order, he were to neglect the spiritual,” and “if the Impartial Judge should require of him an accou</w:t>
      </w:r>
      <w:r>
        <w:rPr>
          <w:rFonts w:ascii="Courier New" w:hAnsi="Courier New" w:cs="Courier New"/>
        </w:rPr>
        <w:t xml:space="preserve">nt of the vast trust which had been reposed in him, he should not be able to give an account.” Among the practical reforms which he introduced were the increase of schools, restrictions on the growth of monasteries, and regulations respecting the monastic </w:t>
      </w:r>
      <w:r>
        <w:rPr>
          <w:rFonts w:ascii="Courier New" w:hAnsi="Courier New" w:cs="Courier New"/>
        </w:rPr>
        <w:t xml:space="preserve">property. But by far the most radical change was the abolition of the patriarchate and the substitution for it of a permanent synod, consisting of prelates presided over by the emperor or his secretary. </w:t>
      </w:r>
    </w:p>
    <w:p w:rsidR="00000000" w:rsidRDefault="00417EA9">
      <w:pPr>
        <w:pStyle w:val="Textebrut"/>
      </w:pPr>
      <w:r>
        <w:rPr>
          <w:rFonts w:ascii="Courier New" w:hAnsi="Courier New" w:cs="Courier New"/>
        </w:rPr>
        <w:t>After the death of the eleventh patriarch, Hadrian (</w:t>
      </w:r>
      <w:r>
        <w:rPr>
          <w:rFonts w:ascii="Courier New" w:hAnsi="Courier New" w:cs="Courier New"/>
        </w:rPr>
        <w:t>1702), whose retrograde policy had greatly exasperated him, Peter allowed his see to remain vacant, and transferred the administration of the patriarchate to the metropolitan of Riazan, who as  exarch had not the full authority of the patriarch, and was no</w:t>
      </w:r>
      <w:r>
        <w:rPr>
          <w:rFonts w:ascii="Courier New" w:hAnsi="Courier New" w:cs="Courier New"/>
        </w:rPr>
        <w:t xml:space="preserve">t allowed to exercise all his functions. This semblance of a patriarchal government lasted for twenty years, and during this time various changes were gradually carried through. Taxes were levied on the possessions of cloisters and bishops, the titles and </w:t>
      </w:r>
      <w:r>
        <w:rPr>
          <w:rFonts w:ascii="Courier New" w:hAnsi="Courier New" w:cs="Courier New"/>
        </w:rPr>
        <w:t xml:space="preserve">dignities of several episcopal sees which were offensive to the czar were abolished, and the episcopal jurisdiction, which in former times had been wholly unhindered, was now in many respects restricted. A number of reformatory regulations were issued for </w:t>
      </w:r>
      <w:r>
        <w:rPr>
          <w:rFonts w:ascii="Courier New" w:hAnsi="Courier New" w:cs="Courier New"/>
        </w:rPr>
        <w:t>the government of the religious orders. For the reform of the secular clergy Peter wrote with his own hand twenty-six articles of Spiritual Regulations, and for the use of the bishops he issued a pastoral instruction. After having accustomed in this way th</w:t>
      </w:r>
      <w:r>
        <w:rPr>
          <w:rFonts w:ascii="Courier New" w:hAnsi="Courier New" w:cs="Courier New"/>
        </w:rPr>
        <w:t>e clergy and the people to an absolute submission to his all powerful authority, Peter declared in an assembly of bishops, held in 1720 at Moscow, that a patriarch was neither necessary for the government of the Church nor useful for the State, and that he</w:t>
      </w:r>
      <w:r>
        <w:rPr>
          <w:rFonts w:ascii="Courier New" w:hAnsi="Courier New" w:cs="Courier New"/>
        </w:rPr>
        <w:t xml:space="preserve"> was determined to introduce another form of Church government which would be intermediate between the government by one person (the patriarch) and a general council, since both forms of Church government were subject in Russia to great inconveniences and </w:t>
      </w:r>
      <w:r>
        <w:rPr>
          <w:rFonts w:ascii="Courier New" w:hAnsi="Courier New" w:cs="Courier New"/>
        </w:rPr>
        <w:t>difficulties on account of the vast extent of the empire. When some of the bishops objected that the patriarchate of Kief and of all Russia had been erected with the consent of the Oriental patriarchs, Peter exclaimed, “I am your patriarch!” then, throwing</w:t>
      </w:r>
      <w:r>
        <w:rPr>
          <w:rFonts w:ascii="Courier New" w:hAnsi="Courier New" w:cs="Courier New"/>
        </w:rPr>
        <w:t xml:space="preserve"> down his hunting knife on the table, “There is your patriarch!” The plan of Peter was vigorously supported by Theophanes, archbishop of Pskov, and Demetrius of Rostoff, adopted by the episcopal synod, and sanctioned by the whole body of Eastern patriarchs</w:t>
      </w:r>
      <w:r>
        <w:rPr>
          <w:rFonts w:ascii="Courier New" w:hAnsi="Courier New" w:cs="Courier New"/>
        </w:rPr>
        <w:t>. In the next year (1721), the Holy Governing Synod of Russia was instituted, and solemnly opened by an address of its vice-president, archbishop Theophanes. Even those who blame Peter for subjecting a Church formerly enjoying the fullest amount of self-go</w:t>
      </w:r>
      <w:r>
        <w:rPr>
          <w:rFonts w:ascii="Courier New" w:hAnsi="Courier New" w:cs="Courier New"/>
        </w:rPr>
        <w:t xml:space="preserve">vernment to the rule of the State readily admit that its first members were the best men of the Russian Church, and generally esteemed on account of their character and ability. </w:t>
      </w:r>
    </w:p>
    <w:p w:rsidR="00000000" w:rsidRDefault="00417EA9">
      <w:pPr>
        <w:pStyle w:val="Textebrut"/>
      </w:pPr>
      <w:r>
        <w:rPr>
          <w:rFonts w:ascii="Courier New" w:hAnsi="Courier New" w:cs="Courier New"/>
        </w:rPr>
        <w:t>While the abolition of the patriarchate and the establishment of the Holy Syn</w:t>
      </w:r>
      <w:r>
        <w:rPr>
          <w:rFonts w:ascii="Courier New" w:hAnsi="Courier New" w:cs="Courier New"/>
        </w:rPr>
        <w:t>od fixed the position of the Russian Church among the large national divisions of Christianity, other measures led to the separation from it of a large number of ultra- conservatives, who could not bear the idea of seeing the smallest change in the holy fa</w:t>
      </w:r>
      <w:r>
        <w:rPr>
          <w:rFonts w:ascii="Courier New" w:hAnsi="Courier New" w:cs="Courier New"/>
        </w:rPr>
        <w:t>ith of their forefathers. Peter resolutely continued the work of patriarch Nikon, and as the latter had introduced many innovations from Constantinople, Peter introduced new customs from the West. Thus. on  the opening of the 18th century the emperor decre</w:t>
      </w:r>
      <w:r>
        <w:rPr>
          <w:rFonts w:ascii="Courier New" w:hAnsi="Courier New" w:cs="Courier New"/>
        </w:rPr>
        <w:t>ed that henceforth the year should no longer begin on the 1st of September and be dated from the creation of the world, but that the Christian eras should be adopted and the new year begin on the 1st of January. Still more irritating for the uncompromising</w:t>
      </w:r>
      <w:r>
        <w:rPr>
          <w:rFonts w:ascii="Courier New" w:hAnsi="Courier New" w:cs="Courier New"/>
        </w:rPr>
        <w:t xml:space="preserve"> opponents of ecclesiastical reforms was Peter's endeavor to assimilate his countrymen to the West by for. bidding the use of the beard. The Eastern Church had shown a strong attachment to the beard. Michael Ceerularius had laid it down in the 11th century</w:t>
      </w:r>
      <w:r>
        <w:rPr>
          <w:rFonts w:ascii="Courier New" w:hAnsi="Courier New" w:cs="Courier New"/>
        </w:rPr>
        <w:t xml:space="preserve"> as one of the primary differences between the Greek and the Latin Church. and “to shave the beard had been pronounced by the Council of Moscow in the 17th century as a sin which even the blood of the martyrs could not expiate.” So determined was the oppos</w:t>
      </w:r>
      <w:r>
        <w:rPr>
          <w:rFonts w:ascii="Courier New" w:hAnsi="Courier New" w:cs="Courier New"/>
        </w:rPr>
        <w:t xml:space="preserve">ition which was made to this innovation that even Peter, with all his energy, quailed before it. The nobles and the gentry, after a vain struggle, had to give way and be shaved; but the clergy were too strong for the czar, and the magnificent beards which </w:t>
      </w:r>
      <w:r>
        <w:rPr>
          <w:rFonts w:ascii="Courier New" w:hAnsi="Courier New" w:cs="Courier New"/>
        </w:rPr>
        <w:t>the Russian priests are known to wear to the present day are the expressive proof of the ecclesiastical victory they gained in this particular over the reforming czar. The implacable enemies to the reforms of Nikon and Peter sullenly withdrew from the comm</w:t>
      </w:r>
      <w:r>
        <w:rPr>
          <w:rFonts w:ascii="Courier New" w:hAnsi="Courier New" w:cs="Courier New"/>
        </w:rPr>
        <w:t>union of the Established Church, and under the name “Raskolniks” (Separatists), or, as they call themselves, “Starovertzi” (Old Believers), have continued separate ecclesiastical organizations to the present day.</w:t>
      </w:r>
    </w:p>
    <w:p w:rsidR="00000000" w:rsidRDefault="00417EA9">
      <w:pPr>
        <w:pStyle w:val="Textebrut"/>
      </w:pPr>
      <w:r>
        <w:rPr>
          <w:rFonts w:ascii="Courier New" w:hAnsi="Courier New" w:cs="Courier New"/>
        </w:rPr>
        <w:t>The reigns of most of the successors of Pet</w:t>
      </w:r>
      <w:r>
        <w:rPr>
          <w:rFonts w:ascii="Courier New" w:hAnsi="Courier New" w:cs="Courier New"/>
        </w:rPr>
        <w:t>er during the 18th century have left no marked influence upon the progress of the Russian Church. None of them continued the work of political reform with such energy as Catharine II. She was a friend of Voltaire, but did not deem it expedient to open to t</w:t>
      </w:r>
      <w:r>
        <w:rPr>
          <w:rFonts w:ascii="Courier New" w:hAnsi="Courier New" w:cs="Courier New"/>
        </w:rPr>
        <w:t>he deistic tendencies of Western Europe a road to the National Church of her dominions. During her reign, Ambrose, the learned archbishop of Moscow, came to a violent death (1771) by the populace of that city because he had ordered the removal of a miracul</w:t>
      </w:r>
      <w:r>
        <w:rPr>
          <w:rFonts w:ascii="Courier New" w:hAnsi="Courier New" w:cs="Courier New"/>
        </w:rPr>
        <w:t>ous picture to which the people flocked in immense numbers at a time of frightful pestilence. SEE AMBROSE. “I send you the incident, “wrote the empress Catharine in one of her letters to Voltaire, “that you may record it among your instances of the effects</w:t>
      </w:r>
      <w:r>
        <w:rPr>
          <w:rFonts w:ascii="Courier New" w:hAnsi="Courier New" w:cs="Courier New"/>
        </w:rPr>
        <w:t xml:space="preserve"> of fanaticism.” One of his successors to the see of Moscow, Plato, has attained outside of Russia a greater celebrity than any other Russian bishop. He was the favorite both of the civilized Catharine II and for a time of her savage son, Paul, and in the </w:t>
      </w:r>
      <w:r>
        <w:rPr>
          <w:rFonts w:ascii="Courier New" w:hAnsi="Courier New" w:cs="Courier New"/>
        </w:rPr>
        <w:t>last years of his life was the trusted comforter of Alexander I in the terrible year of the French invasion.  Alexander I made noble efforts to raise the educational standard of the Russian people, and thus contributed much to tlhe improvement of the Natio</w:t>
      </w:r>
      <w:r>
        <w:rPr>
          <w:rFonts w:ascii="Courier New" w:hAnsi="Courier New" w:cs="Courier New"/>
        </w:rPr>
        <w:t>nal Church. Schools were established on all the lands belonging to the crown, improvements made in the theological seminaries, and the respect of the people for the priestly character strengthened by exempting the priests from the knout. For a time, Alexan</w:t>
      </w:r>
      <w:r>
        <w:rPr>
          <w:rFonts w:ascii="Courier New" w:hAnsi="Courier New" w:cs="Courier New"/>
        </w:rPr>
        <w:t>der showed himself very favorable to the principles of evangelical Protestantism; and when the British and Foreign Bible Society was formed in London, Alexander requested the society to establish a branch in St. Petersburg. In the labors of the Russian Bib</w:t>
      </w:r>
      <w:r>
        <w:rPr>
          <w:rFonts w:ascii="Courier New" w:hAnsi="Courier New" w:cs="Courier New"/>
        </w:rPr>
        <w:t>le Society he took a warm interest. At his request, the Holy Synod prepared a translation of the New Test. into Russian, and into almost all the other languages spoken in the Russian empire. The emperor's inclination towards Biblical theology and experimen</w:t>
      </w:r>
      <w:r>
        <w:rPr>
          <w:rFonts w:ascii="Courier New" w:hAnsi="Courier New" w:cs="Courier New"/>
        </w:rPr>
        <w:t>tal religion was greatly strengthened by the influence which in 1814 the pious and enthusiastic baroness von Krudener gained over him; but in the latter years of his life the emperor yielded to the growing ecclesiastical opposition to the Bible Society, an</w:t>
      </w:r>
      <w:r>
        <w:rPr>
          <w:rFonts w:ascii="Courier New" w:hAnsi="Courier New" w:cs="Courier New"/>
        </w:rPr>
        <w:t>d it was finally abolished under Nicholas I in 1826. In the same year, Philaret, formerly bishop of Reval and archbishop of Iver, was appointed archbishop of Moscow. He has been called the most gifted and influential archbishop of Russia since Nikon. He re</w:t>
      </w:r>
      <w:r>
        <w:rPr>
          <w:rFonts w:ascii="Courier New" w:hAnsi="Courier New" w:cs="Courier New"/>
        </w:rPr>
        <w:t>vived in the Church the spirit of austere asceticism, inflamed the religious enthusiasm of the people in the wars against the Mohammedan Turks and the Catholic Poles, vigorously aided the emperor in preparing the abolition of Russian serfdom, and made valu</w:t>
      </w:r>
      <w:r>
        <w:rPr>
          <w:rFonts w:ascii="Courier New" w:hAnsi="Courier New" w:cs="Courier New"/>
        </w:rPr>
        <w:t xml:space="preserve">able contributions to the theological literature of the Russian Church. During the reign of Alexander I, the Russian Church began to make earnest efforts for the conversion of the Mohammedan and pagan subjects of the vast empire, and inducements were held </w:t>
      </w:r>
      <w:r>
        <w:rPr>
          <w:rFonts w:ascii="Courier New" w:hAnsi="Courier New" w:cs="Courier New"/>
        </w:rPr>
        <w:t xml:space="preserve">out to those who might become converts to Christianity. The missionary zeal thus awakened was greatly strengthened during the reign of Nicholas I (1825- 55), when schemes were formed and extensively supported for the consolidation of all the tribes of the </w:t>
      </w:r>
      <w:r>
        <w:rPr>
          <w:rFonts w:ascii="Courier New" w:hAnsi="Courier New" w:cs="Courier New"/>
        </w:rPr>
        <w:t>vast empire into one language and one religion. The Armenian Church, which, in consequence of the conquest of a part of the Persian territory by Russia, saw the seat of its ecclesiastical head, the catholicos of Etchmiadzin, placed under Russian rule, show</w:t>
      </w:r>
      <w:r>
        <w:rPr>
          <w:rFonts w:ascii="Courier New" w:hAnsi="Courier New" w:cs="Courier New"/>
        </w:rPr>
        <w:t>ed itself disinclined to being incorporated with the Russian Church; but the United Greeks of the formerly Polish provinces, who during Polish rule had been induced to recognize the supremacy of the pope, yielded to the influences brought to bear upon them</w:t>
      </w:r>
      <w:r>
        <w:rPr>
          <w:rFonts w:ascii="Courier New" w:hAnsi="Courier New" w:cs="Courier New"/>
        </w:rPr>
        <w:t xml:space="preserve"> by the Russian government. These exertions were begun as soon as Catharine II had acquired the possession  of the Polish provinces, and it has been calculated that during the reign of this empress about seven millions of United Greeks joined the Russian C</w:t>
      </w:r>
      <w:r>
        <w:rPr>
          <w:rFonts w:ascii="Courier New" w:hAnsi="Courier New" w:cs="Courier New"/>
        </w:rPr>
        <w:t>hurch. Little was done for this purpose during the reigns of Paul and Alexander I, but Nicholas I resumed these efforts with extraordinary vigor; and in 1839 the bishops and clergy of the United Greek Church of Lithuania and White Russia were induced at th</w:t>
      </w:r>
      <w:r>
        <w:rPr>
          <w:rFonts w:ascii="Courier New" w:hAnsi="Courier New" w:cs="Courier New"/>
        </w:rPr>
        <w:t xml:space="preserve">e Synod of Polotsk to declare in favor of a union with the Russian Church. Only one United Greek diocese — Chelm, in Poland — remained in communion with Rome until about 1877, when the majority of its priests and people were reported to have likewise been </w:t>
      </w:r>
      <w:r>
        <w:rPr>
          <w:rFonts w:ascii="Courier New" w:hAnsi="Courier New" w:cs="Courier New"/>
        </w:rPr>
        <w:t>received into the Russian Church. SEE ROMAN CATHOLIC CHURCH.</w:t>
      </w:r>
    </w:p>
    <w:p w:rsidR="00000000" w:rsidRDefault="00417EA9">
      <w:pPr>
        <w:pStyle w:val="Textebrut"/>
      </w:pPr>
      <w:r>
        <w:rPr>
          <w:rFonts w:ascii="Courier New" w:hAnsi="Courier New" w:cs="Courier New"/>
        </w:rPr>
        <w:t xml:space="preserve">The missions among the pagan tribes of the empire made considerable progress, and especially Innocent, archbishop of Kamtchatka, became a much praised example of the </w:t>
      </w:r>
      <w:r>
        <w:rPr>
          <w:rFonts w:ascii="Courier New" w:hAnsi="Courier New" w:cs="Courier New"/>
        </w:rPr>
        <w:t>revived missionary spirit in the Russian empire, traversing to and fro the long chain of pagan islands between Northeastern Asia and Northwestern America. The reign of Alexander II (since 1855) has been prolific of important reforms in the civil administra</w:t>
      </w:r>
      <w:r>
        <w:rPr>
          <w:rFonts w:ascii="Courier New" w:hAnsi="Courier New" w:cs="Courier New"/>
        </w:rPr>
        <w:t>tion of the empire. Some of them, as the total abolition of serfdom, and the organization of a system of public schools, have had a considerable and favorable reaction upon the progress of the national Church. The efforts for Russifying the polyglot and po</w:t>
      </w:r>
      <w:r>
        <w:rPr>
          <w:rFonts w:ascii="Courier New" w:hAnsi="Courier New" w:cs="Courier New"/>
        </w:rPr>
        <w:t>lyreligious tribes of the empire in one tongue and one creed gained in vigor and extent. The great Eastern war of 1877 was proclaimed by the Russian bishops as a holy religious war for the overthrow of the Mohammedan power over the Orthodox Eastern churche</w:t>
      </w:r>
      <w:r>
        <w:rPr>
          <w:rFonts w:ascii="Courier New" w:hAnsi="Courier New" w:cs="Courier New"/>
        </w:rPr>
        <w:t>s in the Turkish empire, and made the Russian Church appear to a greater extent than ever before as the standard bearer of all the interests of the Oriental Eastern Church. The increasing missionary zeal of the Church overstepped the boundaries of the empi</w:t>
      </w:r>
      <w:r>
        <w:rPr>
          <w:rFonts w:ascii="Courier New" w:hAnsi="Courier New" w:cs="Courier New"/>
        </w:rPr>
        <w:t>re and founded missions in China and Japan which were prosperous beyond expectation. In many large cities of Western Europe and of the United States, Russian priests were appointed by the Russian government to gather not only the Orthodox Russians, but all</w:t>
      </w:r>
      <w:r>
        <w:rPr>
          <w:rFonts w:ascii="Courier New" w:hAnsi="Courier New" w:cs="Courier New"/>
        </w:rPr>
        <w:t xml:space="preserve"> persons belonging to the Eastern Oriental Church, into permanent congregations, and in 1879 even a bishop, with his residence in San Francisco, was appointed to exercise the episcopal superintendence over the congregations on the Pacific coast of North Am</w:t>
      </w:r>
      <w:r>
        <w:rPr>
          <w:rFonts w:ascii="Courier New" w:hAnsi="Courier New" w:cs="Courier New"/>
        </w:rPr>
        <w:t>erica. A strong desire for establishing friendly intercourse and relations with other churches of episcopal constitution madle itself felt among many of the most educated and zealous priests and laymen of the  Church, and “societies for religious enlighten</w:t>
      </w:r>
      <w:r>
        <w:rPr>
          <w:rFonts w:ascii="Courier New" w:hAnsi="Courier New" w:cs="Courier New"/>
        </w:rPr>
        <w:t>ment” were formed at St. Petersburg and in other cities which proclaimed the promotion of this intercourse as one of their chief objects. The grand-duke Constantine. brother of Alexander II, is an enthusiastic patron of this movement and the president of t</w:t>
      </w:r>
      <w:r>
        <w:rPr>
          <w:rFonts w:ascii="Courier New" w:hAnsi="Courier New" w:cs="Courier New"/>
        </w:rPr>
        <w:t>he St. Petersburg society.</w:t>
      </w:r>
    </w:p>
    <w:p w:rsidR="00000000" w:rsidRDefault="00417EA9">
      <w:pPr>
        <w:pStyle w:val="Textebrut"/>
      </w:pPr>
      <w:r>
        <w:rPr>
          <w:rFonts w:ascii="Courier New" w:hAnsi="Courier New" w:cs="Courier New"/>
        </w:rPr>
        <w:t>2. Doctrinal Basis of the Russian Church. — Although the connection between the Russian Church and the other sections of the Orthodox Eastern Church has for some time been severed, they have remained in entire union with regard t</w:t>
      </w:r>
      <w:r>
        <w:rPr>
          <w:rFonts w:ascii="Courier New" w:hAnsi="Courier New" w:cs="Courier New"/>
        </w:rPr>
        <w:t>o their common doctrine. Some (Schaff, Creeds of Christendom, 1, 70) regard as “the most hopeful feature of the Russian Church the comparatively free circulation of the Scriptures, which are more highly esteemed and more widely read there than in other par</w:t>
      </w:r>
      <w:r>
        <w:rPr>
          <w:rFonts w:ascii="Courier New" w:hAnsi="Courier New" w:cs="Courier New"/>
        </w:rPr>
        <w:t>ts of the Eastern Church.” Hepworth Dixon (Free Russia, p. 290) says that the Russians, next to the Scotch and the New Englanders, are the greatest Bible readers, but it must be remarked that not more than one out of ten Russians can read at all. Dr. Pinke</w:t>
      </w:r>
      <w:r>
        <w:rPr>
          <w:rFonts w:ascii="Courier New" w:hAnsi="Courier New" w:cs="Courier New"/>
        </w:rPr>
        <w:t>rton, an English Independent, who for manyr years resided and travelled in Russia as agent of the British and Foreign Bible Society, takes, in his work on Russia (London, 1833), a hopeful view of the future of the Russian Church, “for the Church that permi</w:t>
      </w:r>
      <w:r>
        <w:rPr>
          <w:rFonts w:ascii="Courier New" w:hAnsi="Courier New" w:cs="Courier New"/>
        </w:rPr>
        <w:t>ts every one of its members to read the Scriptures in a language which he understands, and acknowledges this Word as the highest tribunal in matters of faith on earth, is possessed of the best reformer of all superstition.” It is also noteworthy that the t</w:t>
      </w:r>
      <w:r>
        <w:rPr>
          <w:rFonts w:ascii="Courier New" w:hAnsi="Courier New" w:cs="Courier New"/>
        </w:rPr>
        <w:t>reatise on The Duty of Parish Priests, which was composed by archbishop Koninsky of Mohilev, aided by bishop Sopkofsky of Smolensk (St. Petersburg, 1776), and on the contents of which all candidates for holy orders in the Russian seminaries are examined, a</w:t>
      </w:r>
      <w:r>
        <w:rPr>
          <w:rFonts w:ascii="Courier New" w:hAnsi="Courier New" w:cs="Courier New"/>
        </w:rPr>
        <w:t>pproaches more nearly the Protestant principle of the supremacy of the Bible in matters of Christian faith and Christian life than any deliverance of the Eastern Church. Thus it says, “All the articles of the faith are contained in the Word of God; that is</w:t>
      </w:r>
      <w:r>
        <w:rPr>
          <w:rFonts w:ascii="Courier New" w:hAnsi="Courier New" w:cs="Courier New"/>
        </w:rPr>
        <w:t>, in the books of the Old and the New Testament. The Word of God is the source, foundation, and perfect rule, both of our faith and of the good works of the law. The writings of the holy fathers are of great use, but neither the writings of the holy father</w:t>
      </w:r>
      <w:r>
        <w:rPr>
          <w:rFonts w:ascii="Courier New" w:hAnsi="Courier New" w:cs="Courier New"/>
        </w:rPr>
        <w:t>s nor the traditions of the Church are to be confounded or equalled with the Word of God and his commandments” (see Schaff, Creeds of Christendom, 1, 73).</w:t>
      </w:r>
    </w:p>
    <w:p w:rsidR="00000000" w:rsidRDefault="00417EA9">
      <w:pPr>
        <w:pStyle w:val="Textebrut"/>
      </w:pPr>
      <w:r>
        <w:rPr>
          <w:rFonts w:ascii="Courier New" w:hAnsi="Courier New" w:cs="Courier New"/>
        </w:rPr>
        <w:t>Notwithstanding this respect of the Russian Church for the supreme authority of the Scriptures, it ha</w:t>
      </w:r>
      <w:r>
        <w:rPr>
          <w:rFonts w:ascii="Courier New" w:hAnsi="Courier New" w:cs="Courier New"/>
        </w:rPr>
        <w:t>s never been prevailed upon to hold  ecclesiastical communion with any other than the several branches of the Orthodox Eastern (commonly called Greek) Church. An interesting attempt to establish intercommunion and cooperation between the Russian Church and</w:t>
      </w:r>
      <w:r>
        <w:rPr>
          <w:rFonts w:ascii="Courier New" w:hAnsi="Courier New" w:cs="Courier New"/>
        </w:rPr>
        <w:t xml:space="preserve"> some Anglican bishops was made from 1717 to 1723 by two High-Church English bishops, called Nonjurors (for refusing to renounce their oath of allegiance to James II), in connection with two Scottish bishops. They wrote to this end, in October, 1717, to Pe</w:t>
      </w:r>
      <w:r>
        <w:rPr>
          <w:rFonts w:ascii="Courier New" w:hAnsi="Courier New" w:cs="Courier New"/>
        </w:rPr>
        <w:t>ter the Great and the Eastern patriarchs. The patriarchs, in 1723, sent their ultimatum, requiring as a term of communion absolute submission of the British to all the dogmas of the Greek Church. The “Most Holy Governing Synod” of St. Petersburg was more p</w:t>
      </w:r>
      <w:r>
        <w:rPr>
          <w:rFonts w:ascii="Courier New" w:hAnsi="Courier New" w:cs="Courier New"/>
        </w:rPr>
        <w:t>olite, and in transmitting the ultimatum of the Eastern patriarchs proposed, in the name of the czar, “to the most reverend the bishops of the remnant of the Catholic Church in Great Britain, our brethren most beloved in the Lord, that they should send two</w:t>
      </w:r>
      <w:r>
        <w:rPr>
          <w:rFonts w:ascii="Courier New" w:hAnsi="Courier New" w:cs="Courier New"/>
        </w:rPr>
        <w:t xml:space="preserve"> delegates to Russia to hold a friendly conference, in the name and spirit of Christ, with two members to be chosen by the Russians, that it may be more easily ascertained what may be yielded or given up by one or the other; what, on the other hand, may or</w:t>
      </w:r>
      <w:r>
        <w:rPr>
          <w:rFonts w:ascii="Courier New" w:hAnsi="Courier New" w:cs="Courier New"/>
        </w:rPr>
        <w:t xml:space="preserve"> ought for conscience' sake to be absolutely denied.” The conference, however, was never held, for the death of Peter the Great put an end to the negotiations.</w:t>
      </w:r>
    </w:p>
    <w:p w:rsidR="00000000" w:rsidRDefault="00417EA9">
      <w:pPr>
        <w:pStyle w:val="Textebrut"/>
      </w:pPr>
      <w:r>
        <w:rPr>
          <w:rFonts w:ascii="Courier New" w:hAnsi="Courier New" w:cs="Courier New"/>
        </w:rPr>
        <w:t>A more serious attempt to effect intercommunion between the Anglican and Russo-Greek churches wa</w:t>
      </w:r>
      <w:r>
        <w:rPr>
          <w:rFonts w:ascii="Courier New" w:hAnsi="Courier New" w:cs="Courier New"/>
        </w:rPr>
        <w:t>s begun in 1862, with the authority of the Convocation of Canterbury and the General Convention of the Protestant Episcopal Church in the United States. In the session of the latter held in New York in 1862, a joint committee was appointed “to consider the</w:t>
      </w:r>
      <w:r>
        <w:rPr>
          <w:rFonts w:ascii="Courier New" w:hAnsi="Courier New" w:cs="Courier New"/>
        </w:rPr>
        <w:t xml:space="preserve"> expediency of opening communication with the Russo-Greek Church, to collect authentic information upon the subject, and to report to the next general convention.” Soon afterwards (July 1, 1863) the Convocation of Canterbury appointed a similar committee l</w:t>
      </w:r>
      <w:r>
        <w:rPr>
          <w:rFonts w:ascii="Courier New" w:hAnsi="Courier New" w:cs="Courier New"/>
        </w:rPr>
        <w:t>ooking to “such ecclesiastical intercommunion with the Orthodox East as should enable the laity and clergy of either Church to join in the sacraments and offices of the other without forfeiting the communion of their own Church.” The Episcopal Church in Sc</w:t>
      </w:r>
      <w:r>
        <w:rPr>
          <w:rFonts w:ascii="Courier New" w:hAnsi="Courier New" w:cs="Courier New"/>
        </w:rPr>
        <w:t>otland likewise fell il with the movement. These committees corresponded with each other, and reported from time to time to their authorities. Two Eastern Church associations were formed, one in England and one in America, for the publication of interestin</w:t>
      </w:r>
      <w:r>
        <w:rPr>
          <w:rFonts w:ascii="Courier New" w:hAnsi="Courier New" w:cs="Courier New"/>
        </w:rPr>
        <w:t>g information on the doctrines and worship of the Russo-Greek Church. Visits were made to Russia, fraternal letters and courtesies were exchanged, and informal  conferences between Anglican and Russian dignitaries were held in London, St. Petersburg, and M</w:t>
      </w:r>
      <w:r>
        <w:rPr>
          <w:rFonts w:ascii="Courier New" w:hAnsi="Courier New" w:cs="Courier New"/>
        </w:rPr>
        <w:t>oscow. The Russians, however, as well as the other branches of the Orthodox Eastern (Greek) Church, did not show the least disposition towards making any concession. A number of Russian divines took an active part in the Old Catholic reunion conferences at</w:t>
      </w:r>
      <w:r>
        <w:rPr>
          <w:rFonts w:ascii="Courier New" w:hAnsi="Courier New" w:cs="Courier New"/>
        </w:rPr>
        <w:t xml:space="preserve"> Bonn in 1874 and 1875; but although the Anglican and Old Catholic theologians here surrendered to the Orientals as a peace offering the filioque of the Western Creed, the Orientals made no concession on their part.</w:t>
      </w:r>
    </w:p>
    <w:p w:rsidR="00000000" w:rsidRDefault="00417EA9">
      <w:pPr>
        <w:pStyle w:val="Textebrut"/>
      </w:pPr>
      <w:r>
        <w:rPr>
          <w:rFonts w:ascii="Courier New" w:hAnsi="Courier New" w:cs="Courier New"/>
        </w:rPr>
        <w:t>3. Ecclesiastical Polity. — In regard to</w:t>
      </w:r>
      <w:r>
        <w:rPr>
          <w:rFonts w:ascii="Courier New" w:hAnsi="Courier New" w:cs="Courier New"/>
        </w:rPr>
        <w:t xml:space="preserve"> Church constitution, the organization of the Holy Governing Synod has established a considerable difference between the Russian Church, on the one hand, and all the other sections of the Orthodox Eastern Church, on the other.</w:t>
      </w:r>
    </w:p>
    <w:p w:rsidR="00000000" w:rsidRDefault="00417EA9">
      <w:pPr>
        <w:pStyle w:val="Textebrut"/>
      </w:pPr>
      <w:r>
        <w:rPr>
          <w:rFonts w:ascii="Courier New" w:hAnsi="Courier New" w:cs="Courier New"/>
        </w:rPr>
        <w:t>(1.) The Holy Synod. — The me</w:t>
      </w:r>
      <w:r>
        <w:rPr>
          <w:rFonts w:ascii="Courier New" w:hAnsi="Courier New" w:cs="Courier New"/>
        </w:rPr>
        <w:t>mbers of the synod are partly priests, partly laymen. All of them are appointed by the czar, who has also the right to dismiss them whenever he pleases. They meet at St. Petersburg in a special part of the large building which has been erected for the high</w:t>
      </w:r>
      <w:r>
        <w:rPr>
          <w:rFonts w:ascii="Courier New" w:hAnsi="Courier New" w:cs="Courier New"/>
        </w:rPr>
        <w:t xml:space="preserve"> imperial boards. At first the synod had twelve clerical members, one president, two vice-presidents, four councillors, and four assessors. The twelfth member was destined for the synodal office at Moscow. Three of the twelve clerical members had to be bis</w:t>
      </w:r>
      <w:r>
        <w:rPr>
          <w:rFonts w:ascii="Courier New" w:hAnsi="Courier New" w:cs="Courier New"/>
        </w:rPr>
        <w:t>hops, the others were to belong to different degrees of the hierarchy. It was, however, forbidden to appoint an archimandrite or protopresbyter from any diocese the bishop of which was a member of the synod, as it was feared that the former might be influe</w:t>
      </w:r>
      <w:r>
        <w:rPr>
          <w:rFonts w:ascii="Courier New" w:hAnsi="Courier New" w:cs="Courier New"/>
        </w:rPr>
        <w:t>nced by their bishop. According to the pleasure of the czar, the number of the clerical members was, however, sometimes larger, sometimes smaller than twelve. No episcopal see except that of Grusia (Tiflis) confers ex officio upon its occupant the right of</w:t>
      </w:r>
      <w:r>
        <w:rPr>
          <w:rFonts w:ascii="Courier New" w:hAnsi="Courier New" w:cs="Courier New"/>
        </w:rPr>
        <w:t xml:space="preserve"> membership in the Holy Synod, but the metropolitans of St. Petersburg, Moscow, and Kief invariably belong to it. Some of the members are obliged to reside at St. Petersburg, others are absent members who are invited only when matters of prime importance r</w:t>
      </w:r>
      <w:r>
        <w:rPr>
          <w:rFonts w:ascii="Courier New" w:hAnsi="Courier New" w:cs="Courier New"/>
        </w:rPr>
        <w:t>equire the presence of all the members. The synod is always presided over by the oldest metropolitan. The most prominent among the lay members is the procurator-general of the synod. He represents the czar, makes the necessary preparations, has the right o</w:t>
      </w:r>
      <w:r>
        <w:rPr>
          <w:rFonts w:ascii="Courier New" w:hAnsi="Courier New" w:cs="Courier New"/>
        </w:rPr>
        <w:t>f veto, and carries out the measures that have been adopted. Every member of the synod, before taking his seat, must bind himself by a solemn oath to discharge faithfully the duties of his office, to be loyal to the czar and his successor, and to recognize</w:t>
      </w:r>
      <w:r>
        <w:rPr>
          <w:rFonts w:ascii="Courier New" w:hAnsi="Courier New" w:cs="Courier New"/>
        </w:rPr>
        <w:t xml:space="preserve"> the czar as the highest judge in the synod. The salaries of the members of the synod  were at first paid from the property of the former patriarchate, which after its abolition was called synodal property. At present they receive a very moderate fixed add</w:t>
      </w:r>
      <w:r>
        <w:rPr>
          <w:rFonts w:ascii="Courier New" w:hAnsi="Courier New" w:cs="Courier New"/>
        </w:rPr>
        <w:t xml:space="preserve">ition to the salaries which they derive from their regular ecclesiastical office (as archbishops, bishops, or priests). </w:t>
      </w:r>
    </w:p>
    <w:p w:rsidR="00000000" w:rsidRDefault="00417EA9">
      <w:pPr>
        <w:pStyle w:val="Textebrut"/>
      </w:pPr>
      <w:r>
        <w:rPr>
          <w:rFonts w:ascii="Courier New" w:hAnsi="Courier New" w:cs="Courier New"/>
        </w:rPr>
        <w:t>The synod is subject to the emperor, and receives his orders; on the other hand, all prelates and clergymen are subject to the synod. A</w:t>
      </w:r>
      <w:r>
        <w:rPr>
          <w:rFonts w:ascii="Courier New" w:hAnsi="Courier New" w:cs="Courier New"/>
        </w:rPr>
        <w:t>mong the chief duties of the synod are to preserve purity of doctrine, to regulate divine service, and to act as the highest court of appeal in all Church matters. The Synod has to prevent the spreading of heresies, to examine and censure theological books</w:t>
      </w:r>
      <w:r>
        <w:rPr>
          <w:rFonts w:ascii="Courier New" w:hAnsi="Courier New" w:cs="Courier New"/>
        </w:rPr>
        <w:t>; it is entitled to prescribe ceremonies, and to see to it that they are observed. It has to superintend all churches and convents, to present to the czar suitable candidates for the vacant positions of archimandrites and prelates, and to examine the candi</w:t>
      </w:r>
      <w:r>
        <w:rPr>
          <w:rFonts w:ascii="Courier New" w:hAnsi="Courier New" w:cs="Courier New"/>
        </w:rPr>
        <w:t>dates for episcopal sees. It may transfer bishops to other sees, remove them, or send them to a convent. It acts as a court of appeal from the decisions of the bishops, and receives the complaints of any clergyman against his superiors. It has the right in</w:t>
      </w:r>
      <w:r>
        <w:rPr>
          <w:rFonts w:ascii="Courier New" w:hAnsi="Courier New" w:cs="Courier New"/>
        </w:rPr>
        <w:t xml:space="preserve"> doubtful cases to give instruction to the prelates; but it can make new laws only with the consent of the czar. It can grant dispensation from ecclesiastical laws, as from the rigid observation of the fasts. All trials which were formerly brought before t</w:t>
      </w:r>
      <w:r>
        <w:rPr>
          <w:rFonts w:ascii="Courier New" w:hAnsi="Courier New" w:cs="Courier New"/>
        </w:rPr>
        <w:t>he court of the patriarch belong now to the jurisdiction of the synod; among them are trials for heresy (against the Raskolniks), blasphemy, astrology; for doubtful, unlawful, and forced marriages; for adultery, divorce. Fornication and abduction are tried</w:t>
      </w:r>
      <w:r>
        <w:rPr>
          <w:rFonts w:ascii="Courier New" w:hAnsi="Courier New" w:cs="Courier New"/>
        </w:rPr>
        <w:t xml:space="preserve"> before secular courts. In affairs which are partly of an ecclesiastical and partly of a secular character, the synod acts conjointly with the senate, to which it is, in general, co-ordinate. The administrative functions of the synod are divided into two s</w:t>
      </w:r>
      <w:r>
        <w:rPr>
          <w:rFonts w:ascii="Courier New" w:hAnsi="Courier New" w:cs="Courier New"/>
        </w:rPr>
        <w:t>ections, the Economical Department (or College of Economy) and the comptroller's office. All affairs which involve an outlay of money — as the erection of churches, schools, convents, payments, supports of clergymen, and so forth — are first submitted to t</w:t>
      </w:r>
      <w:r>
        <w:rPr>
          <w:rFonts w:ascii="Courier New" w:hAnsi="Courier New" w:cs="Courier New"/>
        </w:rPr>
        <w:t>he Economical Department. The Department of Comptrol has to examine whether the moneys assigned have been properly used, and to examine the accounts. Since 1809 all sums realized by the sale of consecrated candles and other objects which the faithful purch</w:t>
      </w:r>
      <w:r>
        <w:rPr>
          <w:rFonts w:ascii="Courier New" w:hAnsi="Courier New" w:cs="Courier New"/>
        </w:rPr>
        <w:t>ase from the Church, as well as the proceeds of the voluntary offerings of the people, have to be sent by the bishops to the synod, which distributes them among the eparchies according to their several wants. The treasury of the synod, which receives all t</w:t>
      </w:r>
      <w:r>
        <w:rPr>
          <w:rFonts w:ascii="Courier New" w:hAnsi="Courier New" w:cs="Courier New"/>
        </w:rPr>
        <w:t>hese moneys, stands under the special control of the two youngest  members of the synod, and of a civil officer appointed by the chief procurator.</w:t>
      </w:r>
    </w:p>
    <w:p w:rsidR="00000000" w:rsidRDefault="00417EA9">
      <w:pPr>
        <w:pStyle w:val="Textebrut"/>
      </w:pPr>
      <w:r>
        <w:rPr>
          <w:rFonts w:ascii="Courier New" w:hAnsi="Courier New" w:cs="Courier New"/>
        </w:rPr>
        <w:t>In 1839 the commission of ecclesiastical schools, which had been established in 1808, was dissolved by the cz</w:t>
      </w:r>
      <w:r>
        <w:rPr>
          <w:rFonts w:ascii="Courier New" w:hAnsi="Courier New" w:cs="Courier New"/>
        </w:rPr>
        <w:t>ar, and the Holy Synod was charged with the direction of these schools.</w:t>
      </w:r>
    </w:p>
    <w:p w:rsidR="00000000" w:rsidRDefault="00417EA9">
      <w:pPr>
        <w:pStyle w:val="Textebrut"/>
      </w:pPr>
      <w:r>
        <w:rPr>
          <w:rFonts w:ascii="Courier New" w:hAnsi="Courier New" w:cs="Courier New"/>
        </w:rPr>
        <w:t>Subordinate to the Holy Synod are 1, the synodal office of Moscow, which is presided over by the metropolitan of the city, who is assisted by a vicar- general, one archimandrite, and o</w:t>
      </w:r>
      <w:r>
        <w:rPr>
          <w:rFonts w:ascii="Courier New" w:hAnsi="Courier New" w:cs="Courier New"/>
        </w:rPr>
        <w:t>ne protopresbyter; 2, the synodal office of Grusia, in which the metropolitan of Tiflis and Grusia presides, being assisted by two archimandrites and one protopresbyter; 3, the college of the former Greek United Church in White Russia and Lithuania, presid</w:t>
      </w:r>
      <w:r>
        <w:rPr>
          <w:rFonts w:ascii="Courier New" w:hAnsi="Courier New" w:cs="Courier New"/>
        </w:rPr>
        <w:t>ed over by the archbishop of Lithuania, who is assisted by three members of the secular clergy. The synod has two printing offices, in St. Petersburg and Moscow, in which all rescripts of the czar and the synod referring to ecclesiastical affairs, all book</w:t>
      </w:r>
      <w:r>
        <w:rPr>
          <w:rFonts w:ascii="Courier New" w:hAnsi="Courier New" w:cs="Courier New"/>
        </w:rPr>
        <w:t>s used at divine service, and, in general, all books, registers, circulars, prayers, pictures, etc., intended for Church use are printed. The synod sends the printed matter to the bishop, who distributes it among the clergy. Every parish priest has to rend</w:t>
      </w:r>
      <w:r>
        <w:rPr>
          <w:rFonts w:ascii="Courier New" w:hAnsi="Courier New" w:cs="Courier New"/>
        </w:rPr>
        <w:t>er at the end of the year an account to the bishops of all articles sold, and to remit to him the proceeds. The bishop sends an account of all articles sold within the diocese and remits the amount. The synod has annually from these sales a considerable su</w:t>
      </w:r>
      <w:r>
        <w:rPr>
          <w:rFonts w:ascii="Courier New" w:hAnsi="Courier New" w:cs="Courier New"/>
        </w:rPr>
        <w:t>rplus, which is used for supplying poor eparchies and parishes gratuitously with the books and other objects needed at divine service. Books on theological subjects are not only printed in the offices of the synod, but their contents must be expressly appr</w:t>
      </w:r>
      <w:r>
        <w:rPr>
          <w:rFonts w:ascii="Courier New" w:hAnsi="Courier New" w:cs="Courier New"/>
        </w:rPr>
        <w:t>oved by it. For this purpose the Holy Synod is assisted by three committees of censorship, which have their seats at St. Petersburg, Moscow, and Kief.</w:t>
      </w:r>
    </w:p>
    <w:p w:rsidR="00000000" w:rsidRDefault="00417EA9">
      <w:pPr>
        <w:pStyle w:val="Textebrut"/>
      </w:pPr>
      <w:r>
        <w:rPr>
          <w:rFonts w:ascii="Courier New" w:hAnsi="Courier New" w:cs="Courier New"/>
        </w:rPr>
        <w:t>(2.) Orders of the Clergy. — The higher clergy of the Russian Church consists of metropolitans, archbisho</w:t>
      </w:r>
      <w:r>
        <w:rPr>
          <w:rFonts w:ascii="Courier New" w:hAnsi="Courier New" w:cs="Courier New"/>
        </w:rPr>
        <w:t>ps, and bishops. At first Russia had only one metropolitan, at Kief; when the patriarchate was erected, the archbishops of Novgorod, Kasan, Astrakhan, Rostoff, and Krutizk were raised to the rank of metropolitans. In 1667 the czar Alexis Michaelovitch rais</w:t>
      </w:r>
      <w:r>
        <w:rPr>
          <w:rFonts w:ascii="Courier New" w:hAnsi="Courier New" w:cs="Courier New"/>
        </w:rPr>
        <w:t>ed the archbishops of Kasan and Siberia to metropolitans, and appointed a special metropolitan at Astrakhan. Five other metropolitans were appointed by Theodore Alexievitch, and, on the accession of Peter the Great, Russia had, therefore, twelve metropolit</w:t>
      </w:r>
      <w:r>
        <w:rPr>
          <w:rFonts w:ascii="Courier New" w:hAnsi="Courier New" w:cs="Courier New"/>
        </w:rPr>
        <w:t>ans. Peter appointed in the place of the deceased metropolitans and archbishops only bishops, and  conferred the title of “metropolitan” and “archbishop” upon any bishops he pleased. Thus the titles “metropolitan” and “archbishop” are now not bound to dioc</w:t>
      </w:r>
      <w:r>
        <w:rPr>
          <w:rFonts w:ascii="Courier New" w:hAnsi="Courier New" w:cs="Courier New"/>
        </w:rPr>
        <w:t>eses of a higher degree, but are only the honorary titles of bishops whom the czar wishes to distinguish by a higher title. It has, however, been customary that the occupants of the eparchies Novgorod- Petersburg, Moscow, and Kief have the title “metropoli</w:t>
      </w:r>
      <w:r>
        <w:rPr>
          <w:rFonts w:ascii="Courier New" w:hAnsi="Courier New" w:cs="Courier New"/>
        </w:rPr>
        <w:t>tans, “and in 1878 no other archbishop had this title. The eparchies are divided into eparchies of the first, second, and third classes, according to the salaries connected with the sees. The three metropolitans of Novgorod-Petersburg, Moscow, and Kief bel</w:t>
      </w:r>
      <w:r>
        <w:rPr>
          <w:rFonts w:ascii="Courier New" w:hAnsi="Courier New" w:cs="Courier New"/>
        </w:rPr>
        <w:t>ong to the first class. According to Silbernagl (Verfassung und gegenwartiger Bestand sammtlicher Kirchen des Orients, 1865), there were seventeen eparchies of the second and thirty of the third class. Not embraced in these numbers are the eparchies of Geo</w:t>
      </w:r>
      <w:r>
        <w:rPr>
          <w:rFonts w:ascii="Courier New" w:hAnsi="Courier New" w:cs="Courier New"/>
        </w:rPr>
        <w:t>rgia or Grusia, which territory in 1801 was incorporated with Russia. The country has at present five eparchies, which are not divided into classes, but among which that of Tiflis holds the highest rank. The occupant of the see has the title “exarch of all</w:t>
      </w:r>
      <w:r>
        <w:rPr>
          <w:rFonts w:ascii="Courier New" w:hAnsi="Courier New" w:cs="Courier New"/>
        </w:rPr>
        <w:t xml:space="preserve"> Georgia,” and is always ex officio member of the Holy Synod and president of the synodal office at Tiflis. When an episcopal see becomes vacant, the synod, according to the regulations of Peter the Great, presents to the czar two candidates, of whom the c</w:t>
      </w:r>
      <w:r>
        <w:rPr>
          <w:rFonts w:ascii="Courier New" w:hAnsi="Courier New" w:cs="Courier New"/>
        </w:rPr>
        <w:t xml:space="preserve">zar is to select one. Often, however, the czar himself designates a candidate, whom the synod has to elect. As the bishop has to be unmarried, and all the secular clergy are married, the candidates for the episcopal sees can only be taken from the regular </w:t>
      </w:r>
      <w:r>
        <w:rPr>
          <w:rFonts w:ascii="Courier New" w:hAnsi="Courier New" w:cs="Courier New"/>
        </w:rPr>
        <w:t>clergy. The first claim belongs to those archimandrites who are members of the Holy Synod, or those to whom affairs of the synod have been intrusted, and who have given proof of their ability. After the confirmation of the bishop elect by the czar, all the</w:t>
      </w:r>
      <w:r>
        <w:rPr>
          <w:rFonts w:ascii="Courier New" w:hAnsi="Courier New" w:cs="Courier New"/>
        </w:rPr>
        <w:t xml:space="preserve"> archbishops and bishops present in the capital assemble in the hall of the synod, and the new bishop is proclaimed by the oldest archbishop. The consecration always takes place in the cathedral, and is also attended by all bishops of the capital. </w:t>
      </w:r>
    </w:p>
    <w:p w:rsidR="00000000" w:rsidRDefault="00417EA9">
      <w:pPr>
        <w:pStyle w:val="Textebrut"/>
      </w:pPr>
      <w:r>
        <w:rPr>
          <w:rFonts w:ascii="Courier New" w:hAnsi="Courier New" w:cs="Courier New"/>
        </w:rPr>
        <w:t>The rig</w:t>
      </w:r>
      <w:r>
        <w:rPr>
          <w:rFonts w:ascii="Courier New" w:hAnsi="Courier New" w:cs="Courier New"/>
        </w:rPr>
        <w:t>hts and duties of the bishops are fully explained in the Spiritual Regulations of Peter the Great. The bishop ordains all the clergymen of his diocese, but he is expected not to ordain more priests, deacons, and other clergymen than are necessary for the c</w:t>
      </w:r>
      <w:r>
        <w:rPr>
          <w:rFonts w:ascii="Courier New" w:hAnsi="Courier New" w:cs="Courier New"/>
        </w:rPr>
        <w:t>elebration of divine service. He has to superintend all the monks under his jurisdiction, and to see that they observe the monastic rules, but he has not the right to punish them without the previous consent of the Holy Synod. The secular clergy, on the ot</w:t>
      </w:r>
      <w:r>
        <w:rPr>
          <w:rFonts w:ascii="Courier New" w:hAnsi="Courier New" w:cs="Courier New"/>
        </w:rPr>
        <w:t>her hand, are, also in this respect, wholly under his jurisdiction. Laymen may be excommunicated by the bishop on account of  public transgression of the divine commandments, or on account of heresy, but the bishops must previously admonish them three time</w:t>
      </w:r>
      <w:r>
        <w:rPr>
          <w:rFonts w:ascii="Courier New" w:hAnsi="Courier New" w:cs="Courier New"/>
        </w:rPr>
        <w:t>s, and must not involve the family of the culprit in the sentence. The bishop is in particular expected to devote himself zealously to the establishment of schools and seminaries. In order to become acquainted with his eparchy, the bishop shall visit all i</w:t>
      </w:r>
      <w:r>
        <w:rPr>
          <w:rFonts w:ascii="Courier New" w:hAnsi="Courier New" w:cs="Courier New"/>
        </w:rPr>
        <w:t xml:space="preserve">ts parishes at least once every two or three years, and he is not allowed to leave the diocese without the permit of the Holy Synod. In all important or doubtful affairs he is directed to ask for the advice of the Holy Synod. The bishop holds the official </w:t>
      </w:r>
      <w:r>
        <w:rPr>
          <w:rFonts w:ascii="Courier New" w:hAnsi="Courier New" w:cs="Courier New"/>
        </w:rPr>
        <w:t>rank of a major-general and a councilor of state. According to a ukase of 1764, issued by Catharine II, the property of all bishoprics, convents, and churches of Great Russia was confiscated and transferred for administration to the College of Economy, whi</w:t>
      </w:r>
      <w:r>
        <w:rPr>
          <w:rFonts w:ascii="Courier New" w:hAnsi="Courier New" w:cs="Courier New"/>
        </w:rPr>
        <w:t>ch now pays to all the bishops a fixed salary. To new eparchies the czar assigns likewise a fixed salary, to be paid by the College of Economy; he also determines, in case two eparchies are united, whether the bishop shall receive the income of one or of b</w:t>
      </w:r>
      <w:r>
        <w:rPr>
          <w:rFonts w:ascii="Courier New" w:hAnsi="Courier New" w:cs="Courier New"/>
        </w:rPr>
        <w:t>oth. As has already been stated, the eparchies are divided, according to the amount of the salaries, into eparchies of the first, second, and third class. According to the ulase of Catharine II, the prelates of the first class are to receive a salary of 15</w:t>
      </w:r>
      <w:r>
        <w:rPr>
          <w:rFonts w:ascii="Courier New" w:hAnsi="Courier New" w:cs="Courier New"/>
        </w:rPr>
        <w:t xml:space="preserve">00 rubles, those of the second class 1200 rubles, and those of the third class 1000 rubles. Besides, the bishops receive a certain amount of table money, etc., for defraying the expenses of their household. The table money of the metropolitans ranges from </w:t>
      </w:r>
      <w:r>
        <w:rPr>
          <w:rFonts w:ascii="Courier New" w:hAnsi="Courier New" w:cs="Courier New"/>
        </w:rPr>
        <w:t xml:space="preserve">2200 to 3900 rubles; the bishops of the second class receive 1000, and those of the third class 800. The bishops generally reside in celebrated convents, which, however, although they are still called convents, are now rather extensive “episcopal houses.” </w:t>
      </w:r>
      <w:r>
        <w:rPr>
          <w:rFonts w:ascii="Courier New" w:hAnsi="Courier New" w:cs="Courier New"/>
        </w:rPr>
        <w:t>Besides the incomes derived from the State, the bishops receive fees for their episcopal functions, as the consecration of new churches, the ordination of priests, for masses for the dead, etc. The eparchies bear their name from the place where the prelate</w:t>
      </w:r>
      <w:r>
        <w:rPr>
          <w:rFonts w:ascii="Courier New" w:hAnsi="Courier New" w:cs="Courier New"/>
        </w:rPr>
        <w:t xml:space="preserve"> has his residence, rarely from a province. It is common to mention the name of the eparchy by means of adjectives, as the “Muscovite metropolitan” instead of the “metropolitan of Moscow.”</w:t>
      </w:r>
    </w:p>
    <w:p w:rsidR="00000000" w:rsidRDefault="00417EA9">
      <w:pPr>
        <w:pStyle w:val="Textebrut"/>
      </w:pPr>
      <w:r>
        <w:rPr>
          <w:rFonts w:ascii="Courier New" w:hAnsi="Courier New" w:cs="Courier New"/>
        </w:rPr>
        <w:t>Besides bishops, archbishops, and metropolitans, Russia has also vi</w:t>
      </w:r>
      <w:r>
        <w:rPr>
          <w:rFonts w:ascii="Courier New" w:hAnsi="Courier New" w:cs="Courier New"/>
        </w:rPr>
        <w:t>cars of episcopal rank. They were at first appointed in very extensive eparchies, where the prelate found it impossible to perform all the episcopal functions. The first eparchy which had a vicar was Novgorod; in 1764 the empress Catharine II established a</w:t>
      </w:r>
      <w:r>
        <w:rPr>
          <w:rFonts w:ascii="Courier New" w:hAnsi="Courier New" w:cs="Courier New"/>
        </w:rPr>
        <w:t>nother for the eparchy of Moscow. The vicars have their own dioceses and full episcopal jurisdiction. They have a  consistorial chancery like the other prelates, but an appeal may be taken from their judgments to the metropolitan or archbishop in whose epa</w:t>
      </w:r>
      <w:r>
        <w:rPr>
          <w:rFonts w:ascii="Courier New" w:hAnsi="Courier New" w:cs="Courier New"/>
        </w:rPr>
        <w:t>rchy their district is situated. In regard to salary, they are placed on a level with the prelates of the third class. At present the Russian Church has ten vicariates. Every prelate is assisted in the administration of his diocese by a consistory which is</w:t>
      </w:r>
      <w:r>
        <w:rPr>
          <w:rFonts w:ascii="Courier New" w:hAnsi="Courier New" w:cs="Courier New"/>
        </w:rPr>
        <w:t xml:space="preserve"> composed of from five to seven members. They are presented to the synod by the bishop, and, after their confirmation, can only be removed with the consent of the synod. Each consistory has its own chancery, which generally consists, in eparchies of the fi</w:t>
      </w:r>
      <w:r>
        <w:rPr>
          <w:rFonts w:ascii="Courier New" w:hAnsi="Courier New" w:cs="Courier New"/>
        </w:rPr>
        <w:t>rst class, of twenty-eight persons, in eparchies of the second, of twenty-one, and in eparchies of the third, of nineteen. The consistory has to take the necessary measures for preserving the purity of the faith. It superintends the sermons and the keeping</w:t>
      </w:r>
      <w:r>
        <w:rPr>
          <w:rFonts w:ascii="Courier New" w:hAnsi="Courier New" w:cs="Courier New"/>
        </w:rPr>
        <w:t xml:space="preserve"> of the clerical registers, and reports once a year on the condition of the eparchy to the synod. To its jurisdiction belong also matrimonial affairs and the complaints of clergymen and laymen against each other. If secular priests or monks wish to return </w:t>
      </w:r>
      <w:r>
        <w:rPr>
          <w:rFonts w:ascii="Courier New" w:hAnsi="Courier New" w:cs="Courier New"/>
        </w:rPr>
        <w:t>to the ranks of the laity, the consistory has to subject them to an admonition, the former during three and the latter during six months; it has also to sentence clergymen for important or disgraceful offenses. The sentences pronounced against such clergym</w:t>
      </w:r>
      <w:r>
        <w:rPr>
          <w:rFonts w:ascii="Courier New" w:hAnsi="Courier New" w:cs="Courier New"/>
        </w:rPr>
        <w:t xml:space="preserve">en are: 1, suspension; 2, degradation to a lower degree of the clergy; 3, entire degradation or deposition. The last named sentence involves the surrender of the culprit into the army or to the imperial manufactures, and, in criminal cases, to the secular </w:t>
      </w:r>
      <w:r>
        <w:rPr>
          <w:rFonts w:ascii="Courier New" w:hAnsi="Courier New" w:cs="Courier New"/>
        </w:rPr>
        <w:t>authorities. From the judgment of a consistory an appeal may be taken to the prelate, and from the latter to the Holy Synod. In every large town of the eparchy there are offices called “ecclesiastical directories,” generally consisting of two members, whic</w:t>
      </w:r>
      <w:r>
        <w:rPr>
          <w:rFonts w:ascii="Courier New" w:hAnsi="Courier New" w:cs="Courier New"/>
        </w:rPr>
        <w:t>h have to receive petitions to the consistory and make reports to it. The bishop appoints, with the consent of the synod, deans for superintending the churches and the clergymen. A dean's district embraces from ten to thirty parish churches. They have to v</w:t>
      </w:r>
      <w:r>
        <w:rPr>
          <w:rFonts w:ascii="Courier New" w:hAnsi="Courier New" w:cs="Courier New"/>
        </w:rPr>
        <w:t>isit the churches of their district, and to revise once every six months the registers of the Church and the lists of baptisms, marriages, and deaths. Under their presidency the parishes elect the church-wardens. In the cities the protopresbyter of the pri</w:t>
      </w:r>
      <w:r>
        <w:rPr>
          <w:rFonts w:ascii="Courier New" w:hAnsi="Courier New" w:cs="Courier New"/>
        </w:rPr>
        <w:t>ncipal church has the superintendence of the entire clergy.</w:t>
      </w:r>
    </w:p>
    <w:p w:rsidR="00000000" w:rsidRDefault="00417EA9">
      <w:pPr>
        <w:pStyle w:val="Textebrut"/>
      </w:pPr>
      <w:r>
        <w:rPr>
          <w:rFonts w:ascii="Courier New" w:hAnsi="Courier New" w:cs="Courier New"/>
        </w:rPr>
        <w:t>The clergy are divided into the white, or secular, clergy, and the black clergy, or monks. The white clergy chiefly recruits itself from the sons of the priests and other employes of the Church. T</w:t>
      </w:r>
      <w:r>
        <w:rPr>
          <w:rFonts w:ascii="Courier New" w:hAnsi="Courier New" w:cs="Courier New"/>
        </w:rPr>
        <w:t>he admission of persons from other classes of society is surrounded with difficulties. The bishop is  forbidden to ordain any one without the necessary knowledge, the requisite age, and good certificates of character, and is not to exceed the number of pri</w:t>
      </w:r>
      <w:r>
        <w:rPr>
          <w:rFonts w:ascii="Courier New" w:hAnsi="Courier New" w:cs="Courier New"/>
        </w:rPr>
        <w:t>ests wanted by his eparchy. No one shall be ordained a secular priest without having previously been married to a virgin. The other persons employed for the services of the Church, as sextons, choristers, etc., do not receive any ordination, but are also r</w:t>
      </w:r>
      <w:r>
        <w:rPr>
          <w:rFonts w:ascii="Courier New" w:hAnsi="Courier New" w:cs="Courier New"/>
        </w:rPr>
        <w:t>egarded as a part of the clergy.</w:t>
      </w:r>
    </w:p>
    <w:p w:rsidR="00000000" w:rsidRDefault="00417EA9">
      <w:pPr>
        <w:pStyle w:val="Textebrut"/>
      </w:pPr>
      <w:r>
        <w:rPr>
          <w:rFonts w:ascii="Courier New" w:hAnsi="Courier New" w:cs="Courier New"/>
        </w:rPr>
        <w:t>(3.) Schools. — Peter the Great was the first who commanded the prelates to establish in the capitals of their eparchies ecclesiastical seminaries where boys — especially the sons of priests — might be educated for the prie</w:t>
      </w:r>
      <w:r>
        <w:rPr>
          <w:rFonts w:ascii="Courier New" w:hAnsi="Courier New" w:cs="Courier New"/>
        </w:rPr>
        <w:t>sthood. All that had been required before his time was that the candidates should be able to read, to write a little, and to perform the liturgical functions. Peter the Great also decreed that the chief convents should contribute one twentieth, and the pri</w:t>
      </w:r>
      <w:r>
        <w:rPr>
          <w:rFonts w:ascii="Courier New" w:hAnsi="Courier New" w:cs="Courier New"/>
        </w:rPr>
        <w:t>ncipal churches one thirtieth of their corn for the gratuitous education of the pupils of the ecclesiastical schools. After the confiscation of the Church property in 1764, the support of the seminaries devolved upon the Holy Synod. The ecclesiastical scho</w:t>
      </w:r>
      <w:r>
        <w:rPr>
          <w:rFonts w:ascii="Courier New" w:hAnsi="Courier New" w:cs="Courier New"/>
        </w:rPr>
        <w:t>ols are divided into the four school districts of Petersburg, Kief, Moscow, and Kasan. At the head of each of the districts is an ecclesiastical academy. At each academy is a conference consisting of the rector of the academy, one archimandrite, one yeromo</w:t>
      </w:r>
      <w:r>
        <w:rPr>
          <w:rFonts w:ascii="Courier New" w:hAnsi="Courier New" w:cs="Courier New"/>
        </w:rPr>
        <w:t>nach, two secular priests, and several professors, and presided over by the metropolitan or archbishop, who has to superintend the execution of all the decrees of the synod in regard to the education of the clergymen and of the priests. The Conference of t</w:t>
      </w:r>
      <w:r>
        <w:rPr>
          <w:rFonts w:ascii="Courier New" w:hAnsi="Courier New" w:cs="Courier New"/>
        </w:rPr>
        <w:t>he Academy of St. Petersburg constitutes the center of the scientific life in the Russian Church, as the conferences of the other school districts receive from it the decisions of the Holy Synod. The system of Church schools, which is under the direct juri</w:t>
      </w:r>
      <w:r>
        <w:rPr>
          <w:rFonts w:ascii="Courier New" w:hAnsi="Courier New" w:cs="Courier New"/>
        </w:rPr>
        <w:t>sdiction of the Holy Synod, consists of the ecclesiastical academies, the eparchial seminaries, the circuit schools, and the parish schools. Every pupil has first to enter the parish school and to remain there for two years. He then attends in succession t</w:t>
      </w:r>
      <w:r>
        <w:rPr>
          <w:rFonts w:ascii="Courier New" w:hAnsi="Courier New" w:cs="Courier New"/>
        </w:rPr>
        <w:t>he circuit school, the eparchial seminary, and finally the academy, remaining in each of these schools for three or four years.</w:t>
      </w:r>
    </w:p>
    <w:p w:rsidR="00000000" w:rsidRDefault="00417EA9">
      <w:pPr>
        <w:pStyle w:val="Textebrut"/>
      </w:pPr>
      <w:r>
        <w:rPr>
          <w:rFonts w:ascii="Courier New" w:hAnsi="Courier New" w:cs="Courier New"/>
        </w:rPr>
        <w:t>(4.) Marriage and Privileges of the Priests. — As the secular clergy must be married, they cannot ascend to a higher position th</w:t>
      </w:r>
      <w:r>
        <w:rPr>
          <w:rFonts w:ascii="Courier New" w:hAnsi="Courier New" w:cs="Courier New"/>
        </w:rPr>
        <w:t>an that of a protopresbyter. Widower presbyters were required by a canon of Theodosius, metropolitan of Moscow, to resign and withdraw to a convent. The Council of Moscow in 1667 authorized widower clergymen who led a virtuous life in the convent to contin</w:t>
      </w:r>
      <w:r>
        <w:rPr>
          <w:rFonts w:ascii="Courier New" w:hAnsi="Courier New" w:cs="Courier New"/>
        </w:rPr>
        <w:t>ue their priestly functions as  yeromonach. Peter the Great forbade the bishop to force any widower priest to retire to a convent. By a second rescript, issued in 1724, he provided that widower priests who were good scholars or preachers and who should mar</w:t>
      </w:r>
      <w:r>
        <w:rPr>
          <w:rFonts w:ascii="Courier New" w:hAnsi="Courier New" w:cs="Courier New"/>
        </w:rPr>
        <w:t>ry a second time should be employed as rectors of the seminaries or in the chanceries of the bishops. At present the synod can give permission to widower priests to remain in their office.</w:t>
      </w:r>
    </w:p>
    <w:p w:rsidR="00000000" w:rsidRDefault="00417EA9">
      <w:pPr>
        <w:pStyle w:val="Textebrut"/>
      </w:pPr>
      <w:r>
        <w:rPr>
          <w:rFonts w:ascii="Courier New" w:hAnsi="Courier New" w:cs="Courier New"/>
        </w:rPr>
        <w:t>The secular clergy are exempt from personal taxes and from military</w:t>
      </w:r>
      <w:r>
        <w:rPr>
          <w:rFonts w:ascii="Courier New" w:hAnsi="Courier New" w:cs="Courier New"/>
        </w:rPr>
        <w:t xml:space="preserve"> duty. For any criminal offense the clergy are subject to the civil court, but the proceedings against them always take place in the presence of deputies of the ecclesiastical court. In the case of any other offense they are judged by the Church courts. No</w:t>
      </w:r>
      <w:r>
        <w:rPr>
          <w:rFonts w:ascii="Courier New" w:hAnsi="Courier New" w:cs="Courier New"/>
        </w:rPr>
        <w:t xml:space="preserve"> priest or deacon can be subjected to corporal punishment until he has been degraded by his ecclesiastical superior. The wives of priests and other Church employes share the privileges of their husbands as long as they are not married again.</w:t>
      </w:r>
    </w:p>
    <w:p w:rsidR="00000000" w:rsidRDefault="00417EA9">
      <w:pPr>
        <w:pStyle w:val="Textebrut"/>
      </w:pPr>
      <w:r>
        <w:rPr>
          <w:rFonts w:ascii="Courier New" w:hAnsi="Courier New" w:cs="Courier New"/>
        </w:rPr>
        <w:t>(5.) Appointme</w:t>
      </w:r>
      <w:r>
        <w:rPr>
          <w:rFonts w:ascii="Courier New" w:hAnsi="Courier New" w:cs="Courier New"/>
        </w:rPr>
        <w:t>nt and Support of the Clergy. — In 1722 and 1723 the synod fixed, conjointly with the senate, the number of clergymen who were to serve at every church. Since the confiscation of the Church property in 1764, the Economy College of the Holy Synod pays fixed</w:t>
      </w:r>
      <w:r>
        <w:rPr>
          <w:rFonts w:ascii="Courier New" w:hAnsi="Courier New" w:cs="Courier New"/>
        </w:rPr>
        <w:t xml:space="preserve"> salaries to the clergymen and employes of all churches which had real estate, or at least twenty serfs. In case a community wants a larger number of clergymen than the government is bound to pay, it has to make satisfactory provision for a sufficient sala</w:t>
      </w:r>
      <w:r>
        <w:rPr>
          <w:rFonts w:ascii="Courier New" w:hAnsi="Courier New" w:cs="Courier New"/>
        </w:rPr>
        <w:t>ry.</w:t>
      </w:r>
    </w:p>
    <w:p w:rsidR="00000000" w:rsidRDefault="00417EA9">
      <w:pPr>
        <w:pStyle w:val="Textebrut"/>
      </w:pPr>
      <w:r>
        <w:rPr>
          <w:rFonts w:ascii="Courier New" w:hAnsi="Courier New" w:cs="Courier New"/>
        </w:rPr>
        <w:t>Every regiment of the army has its own priest, who is under the jurisdiction of the prelate in whose eparchy the regiment is stationed. Only in time of war all the military priests are placed under the jurisdiction of a superior priest who is specially</w:t>
      </w:r>
      <w:r>
        <w:rPr>
          <w:rFonts w:ascii="Courier New" w:hAnsi="Courier New" w:cs="Courier New"/>
        </w:rPr>
        <w:t xml:space="preserve"> appointed for this purpose.</w:t>
      </w:r>
    </w:p>
    <w:p w:rsidR="00000000" w:rsidRDefault="00417EA9">
      <w:pPr>
        <w:pStyle w:val="Textebrut"/>
      </w:pPr>
      <w:r>
        <w:rPr>
          <w:rFonts w:ascii="Courier New" w:hAnsi="Courier New" w:cs="Courier New"/>
        </w:rPr>
        <w:t>The bishop has full freedom in appointing the priests of all churches which have no patron. In the army no priest is to be appointed without the consent of the bishop. The children and relatives of a parish priest must not be a</w:t>
      </w:r>
      <w:r>
        <w:rPr>
          <w:rFonts w:ascii="Courier New" w:hAnsi="Courier New" w:cs="Courier New"/>
        </w:rPr>
        <w:t xml:space="preserve">ppointed at the same church. The nobleman on whose estate a church has been erected has the right of patronage. He may propose a priest whose appointment he desires to the bishop, and without his consent no priest can be appointed. In villages the patrons </w:t>
      </w:r>
      <w:r>
        <w:rPr>
          <w:rFonts w:ascii="Courier New" w:hAnsi="Courier New" w:cs="Courier New"/>
        </w:rPr>
        <w:t>superintend the church- warden and hold the key to the Church treasury.</w:t>
      </w:r>
    </w:p>
    <w:p w:rsidR="00000000" w:rsidRDefault="00417EA9">
      <w:pPr>
        <w:pStyle w:val="Textebrut"/>
      </w:pPr>
      <w:r>
        <w:rPr>
          <w:rFonts w:ascii="Courier New" w:hAnsi="Courier New" w:cs="Courier New"/>
        </w:rPr>
        <w:t xml:space="preserve">(6.) Monks and Nuns. — All the convents of Russia follow the rule of St. Basil. No one can become a monkl before the fortieth year of age, nor a  nun1 before the fiftieth year. Before </w:t>
      </w:r>
      <w:r>
        <w:rPr>
          <w:rFonts w:ascii="Courier New" w:hAnsi="Courier New" w:cs="Courier New"/>
        </w:rPr>
        <w:t>the year 1830 the thirtieth year of age was required for monks. The synod grants, however, dispensations in regard to age, especially to young men who, after completing their studies at an ecclesiastical academy, desire to enter a convent with a view to se</w:t>
      </w:r>
      <w:r>
        <w:rPr>
          <w:rFonts w:ascii="Courier New" w:hAnsi="Courier New" w:cs="Courier New"/>
        </w:rPr>
        <w:t>curing as early as possible an appointment as prelate, archimandrite, or professor. Children need the consent of their parents to their entrance into a convent, and many legal precautions have been taken to close the gates of the convents against persons w</w:t>
      </w:r>
      <w:r>
        <w:rPr>
          <w:rFonts w:ascii="Courier New" w:hAnsi="Courier New" w:cs="Courier New"/>
        </w:rPr>
        <w:t>ho are unwilling, or who by entering a convent would violate other duties. In those convents which are supported by the State the limit of the number of monks is fixed by law. The novitiate lasts three years. After its termination the permission of the dio</w:t>
      </w:r>
      <w:r>
        <w:rPr>
          <w:rFonts w:ascii="Courier New" w:hAnsi="Courier New" w:cs="Courier New"/>
        </w:rPr>
        <w:t>cesan bishop is required for admitting the novices to a preparatory degree. On this admission they put on the black habit, from which the monks have received the name of the black clergy. The taking of the monastic vows is connected with solemn rites. Ther</w:t>
      </w:r>
      <w:r>
        <w:rPr>
          <w:rFonts w:ascii="Courier New" w:hAnsi="Courier New" w:cs="Courier New"/>
        </w:rPr>
        <w:t>e is a third monastic degree, called the “great” or “angelic” habit, but only a few monks are admitted to it.</w:t>
      </w:r>
    </w:p>
    <w:p w:rsidR="00000000" w:rsidRDefault="00417EA9">
      <w:pPr>
        <w:pStyle w:val="Textebrut"/>
      </w:pPr>
      <w:r>
        <w:rPr>
          <w:rFonts w:ascii="Courier New" w:hAnsi="Courier New" w:cs="Courier New"/>
        </w:rPr>
        <w:t>Every convent of monks is either under an archimandrite or an igumen; smaller convents are under a predstoyatel (president); the female convents a</w:t>
      </w:r>
      <w:r>
        <w:rPr>
          <w:rFonts w:ascii="Courier New" w:hAnsi="Courier New" w:cs="Courier New"/>
        </w:rPr>
        <w:t>re under an igumena. Formerly the superiors of convents were elected by the monks, now they are appointed by the Holy Synod. The monks are divided into two classes, those who have received the order of priests or deacon and are called yeromonachs and yerod</w:t>
      </w:r>
      <w:r>
        <w:rPr>
          <w:rFonts w:ascii="Courier New" w:hAnsi="Courier New" w:cs="Courier New"/>
        </w:rPr>
        <w:t>eacons, and common monks called monachs. The number of the former is only small. The convents are under the superintendence of the bishop in whose eparchy they are situated; only the lauras, a small class of the most prominent convents, and the stauropigie</w:t>
      </w:r>
      <w:r>
        <w:rPr>
          <w:rFonts w:ascii="Courier New" w:hAnsi="Courier New" w:cs="Courier New"/>
        </w:rPr>
        <w:t>s, or exempt convents, are under the direct jurisdiction of the Holy Synod. The present regulations of the Russian convents date from the time of Peter the Great. By a ukase of 1701 he abolished the institution of the lay brothers, and bound the monks to r</w:t>
      </w:r>
      <w:r>
        <w:rPr>
          <w:rFonts w:ascii="Courier New" w:hAnsi="Courier New" w:cs="Courier New"/>
        </w:rPr>
        <w:t>eceive and nurse invalid soldiers and other aged and poor men; the nuns, in the same way, were required to receive aged females, to educate orphans, and teach female handiwork. The regulations are, on the whole, the same as for most of the religious orders</w:t>
      </w:r>
      <w:r>
        <w:rPr>
          <w:rFonts w:ascii="Courier New" w:hAnsi="Courier New" w:cs="Courier New"/>
        </w:rPr>
        <w:t xml:space="preserve"> of the Eastern and Roman Catholic churches. The monks are admonished to read often in the Bible and to study, and the superiors are required to be well versed in the Scriptures and the monastic rules. The monks are excluded from pastoral duties; only the </w:t>
      </w:r>
      <w:r>
        <w:rPr>
          <w:rFonts w:ascii="Courier New" w:hAnsi="Courier New" w:cs="Courier New"/>
        </w:rPr>
        <w:t xml:space="preserve">chaplains of the navy are taken from their ranks. The government has established a college for this special purpose at Balaklava, in the Crimea. To this college monks are  called from the various eparchies, and the archimandrite of the convent elects from </w:t>
      </w:r>
      <w:r>
        <w:rPr>
          <w:rFonts w:ascii="Courier New" w:hAnsi="Courier New" w:cs="Courier New"/>
        </w:rPr>
        <w:t>them chaplains for the men-of-war. As the monks receive, in general, a better education than the secular clergy, the professors in the seminaries and ecclesiastical academies are generally taken from them.</w:t>
      </w:r>
    </w:p>
    <w:p w:rsidR="00000000" w:rsidRDefault="00417EA9">
      <w:pPr>
        <w:pStyle w:val="Textebrut"/>
      </w:pPr>
      <w:r>
        <w:rPr>
          <w:rFonts w:ascii="Courier New" w:hAnsi="Courier New" w:cs="Courier New"/>
        </w:rPr>
        <w:t>The first Russian convents were established during</w:t>
      </w:r>
      <w:r>
        <w:rPr>
          <w:rFonts w:ascii="Courier New" w:hAnsi="Courier New" w:cs="Courier New"/>
        </w:rPr>
        <w:t xml:space="preserve"> the reign of Vladimir the Great, but the cradle of all the Russian convents was the Petchersky Laura at Kief, which had been founded by Anthony, a monk of Mount Athos, during the reign of Yaroslav (1036-54). From that time the convents increased rapidly. </w:t>
      </w:r>
      <w:r>
        <w:rPr>
          <w:rFonts w:ascii="Courier New" w:hAnsi="Courier New" w:cs="Courier New"/>
        </w:rPr>
        <w:t>In 1542 Ivan II Vasilivitch forbade, at the Council of Moscow, the establishing of a convent without the permission of the monarch and the diocesan bishop. Peter the Great not only forbade bishops and other persons to build convents or hermitages, but also</w:t>
      </w:r>
      <w:r>
        <w:rPr>
          <w:rFonts w:ascii="Courier New" w:hAnsi="Courier New" w:cs="Courier New"/>
        </w:rPr>
        <w:t xml:space="preserve"> ordered the abolition of smaller convents and of all hermitages. Catharine II, in 1764, confiscated the entire property of the convents. At the same time many convents were suppressed, for the empress intended to preserve only the most prominent convents </w:t>
      </w:r>
      <w:r>
        <w:rPr>
          <w:rFonts w:ascii="Courier New" w:hAnsi="Courier New" w:cs="Courier New"/>
        </w:rPr>
        <w:t>in the large cities and those that were most celebrated. In consequence of numerous petitions addressed to her, the empress allowed the continuance of many convents under the condition that such convents should support themselves or be supported by the vol</w:t>
      </w:r>
      <w:r>
        <w:rPr>
          <w:rFonts w:ascii="Courier New" w:hAnsi="Courier New" w:cs="Courier New"/>
        </w:rPr>
        <w:t>untary offerings of the people. Since that time two classes of convents have been distinguished, those which are supported by the Economy College and those which are not. The former are, like the eparchies, divided into three classes, according to the numb</w:t>
      </w:r>
      <w:r>
        <w:rPr>
          <w:rFonts w:ascii="Courier New" w:hAnsi="Courier New" w:cs="Courier New"/>
        </w:rPr>
        <w:t>er of inmates and the amount of their salaries.</w:t>
      </w:r>
    </w:p>
    <w:p w:rsidR="00000000" w:rsidRDefault="00417EA9">
      <w:pPr>
        <w:pStyle w:val="Textebrut"/>
      </w:pPr>
      <w:r>
        <w:rPr>
          <w:rFonts w:ascii="Courier New" w:hAnsi="Courier New" w:cs="Courier New"/>
        </w:rPr>
        <w:t>4. Statistics. — The procurator-general of the Holy Synod publishes annually an account of the condition of the Russian Church. The following facts are taken from the report made by the present procurator-gen</w:t>
      </w:r>
      <w:r>
        <w:rPr>
          <w:rFonts w:ascii="Courier New" w:hAnsi="Courier New" w:cs="Courier New"/>
        </w:rPr>
        <w:t>eral, count Tolstoi, on the state of the Church in 1876, and published in April, 1878. There were in 1875 in all the eparchies, with the exception of the exarchate Grusia, the Alexandro-Nevski Laura (convent of the first rank) of St. Petersburg, and the Pe</w:t>
      </w:r>
      <w:r>
        <w:rPr>
          <w:rFonts w:ascii="Courier New" w:hAnsi="Courier New" w:cs="Courier New"/>
        </w:rPr>
        <w:t>tchayevsk-Uspensky Laura at Kief, from which no report had been received, 56 archiepiscopal houses and 380 convents of monks, of which 169 received no support from the State. The total number of monks was 10,512, of whom 4621 were serving brothers. Of nunn</w:t>
      </w:r>
      <w:r>
        <w:rPr>
          <w:rFonts w:ascii="Courier New" w:hAnsi="Courier New" w:cs="Courier New"/>
        </w:rPr>
        <w:t>eries there were 147 (forty of which derived no support from the State), with 14,574 nuns, of whom 10,771 were serving sisters. The number of cathedral churches, including 57 episcopal churches, 562 chief churches of cities, 3 army cathedrals, and 3 navy c</w:t>
      </w:r>
      <w:r>
        <w:rPr>
          <w:rFonts w:ascii="Courier New" w:hAnsi="Courier New" w:cs="Courier New"/>
        </w:rPr>
        <w:t>athedrals, was 625; of  other churches, 39, 338; of chapels and oratories, 13,594. Of the churches, 227 parish churches are reported to belong to Raskolniks. The total number of the secular clergy, which includes the sextons, was 98,802. In the course of t</w:t>
      </w:r>
      <w:r>
        <w:rPr>
          <w:rFonts w:ascii="Courier New" w:hAnsi="Courier New" w:cs="Courier New"/>
        </w:rPr>
        <w:t>he year 1876,323 churches and 170 chapels and oratories were built. There were 87 hospitals with 1192 inmates, and 605 poorhouses with 6763 inmates. The number of persons received into the Russian Church was 12, 340, embracing 1192 Roman Catholics, 516 Uni</w:t>
      </w:r>
      <w:r>
        <w:rPr>
          <w:rFonts w:ascii="Courier New" w:hAnsi="Courier New" w:cs="Courier New"/>
        </w:rPr>
        <w:t>ted Greeks, 8 Armenians, 688 Protestants, 2539 Raskolniks, or Old Believers (1498 completely united with the Russian Church, and 1041 reserved the use of the ancient canons), 450 Jews, 219 Mohammedans, and 6728 pagans. The number of divorces was 1023; in 2</w:t>
      </w:r>
      <w:r>
        <w:rPr>
          <w:rFonts w:ascii="Courier New" w:hAnsi="Courier New" w:cs="Courier New"/>
        </w:rPr>
        <w:t>9 cases the cause was remarriage of the one party during the lifetime of the other; in 2, too close consanguinity; in 15, impotence; in 80, adultery; in 650, the unknown residence of one party; in 247, the condemnation of one party to forced labor or exile</w:t>
      </w:r>
      <w:r>
        <w:rPr>
          <w:rFonts w:ascii="Courier New" w:hAnsi="Courier New" w:cs="Courier New"/>
        </w:rPr>
        <w:t xml:space="preserve">. </w:t>
      </w:r>
    </w:p>
    <w:p w:rsidR="00000000" w:rsidRDefault="00417EA9">
      <w:pPr>
        <w:pStyle w:val="Textebrut"/>
      </w:pPr>
      <w:r>
        <w:rPr>
          <w:rFonts w:ascii="Courier New" w:hAnsi="Courier New" w:cs="Courier New"/>
        </w:rPr>
        <w:t xml:space="preserve">The institutions for the education of the clergy, with the number of their teachers and pupils, were as follows: The number of schools connected with churches and monasteries was 6811, with an aggregate of 197,191 pupils, of whom 170, 461 were male and </w:t>
      </w:r>
      <w:r>
        <w:rPr>
          <w:rFonts w:ascii="Courier New" w:hAnsi="Courier New" w:cs="Courier New"/>
        </w:rPr>
        <w:t>26,730 female. The number of Church libraries was 15,770; the number of new libraries established in the course of the year, 235. The Church property under the administration of the procurator-general amounted, on Jan. 1, 1877, to 26, 855,858 rubles. The p</w:t>
      </w:r>
      <w:r>
        <w:rPr>
          <w:rFonts w:ascii="Courier New" w:hAnsi="Courier New" w:cs="Courier New"/>
        </w:rPr>
        <w:t>opulation connected with the Orthodox Russian Church, with the exception of three Asiatic eparchies, the exarchate Grusia, and the army and navy, from which no reports had been received, amounted to 57,701,660. Adding an estimate of the Orthodox population</w:t>
      </w:r>
      <w:r>
        <w:rPr>
          <w:rFonts w:ascii="Courier New" w:hAnsi="Courier New" w:cs="Courier New"/>
        </w:rPr>
        <w:t xml:space="preserve"> in the districts above named, the total population of the Orthodox Russian Church was in 1876 about 60,100, 000. The Orthodox Church prevails in each of the sixty governments into which European Russia is divided, except sixteen, of which twelve are chief</w:t>
      </w:r>
      <w:r>
        <w:rPr>
          <w:rFonts w:ascii="Courier New" w:hAnsi="Courier New" w:cs="Courier New"/>
        </w:rPr>
        <w:t>ly inhabited by Roman Catholics, three by Protestants, and one by Mohammedans. Of the total Orthodox population about 54,900,000 live in European Russia, 2,100,000 in Caucasia, 3,000,000 in Siberia, and 270,000 in Central Asia. The grand-duchy of Finland h</w:t>
      </w:r>
      <w:r>
        <w:rPr>
          <w:rFonts w:ascii="Courier New" w:hAnsi="Courier New" w:cs="Courier New"/>
        </w:rPr>
        <w:t>as about 37,000 adherents of the Russian Church. Outside of Russia the Russian Church has established missions in China and Japan which are reported as making satisfactory progress, and as counting in each country a population of about 5000 souls.</w:t>
      </w:r>
    </w:p>
    <w:p w:rsidR="00000000" w:rsidRDefault="00417EA9">
      <w:pPr>
        <w:pStyle w:val="Textebrut"/>
      </w:pPr>
      <w:r>
        <w:rPr>
          <w:rFonts w:ascii="Courier New" w:hAnsi="Courier New" w:cs="Courier New"/>
        </w:rPr>
        <w:t>II. Othe</w:t>
      </w:r>
      <w:r>
        <w:rPr>
          <w:rFonts w:ascii="Courier New" w:hAnsi="Courier New" w:cs="Courier New"/>
        </w:rPr>
        <w:t>r Christian Churches. — While nearly the entire population in those provinces which have not been under any other than Russian rule  belong to the Greek Church, the empire has received a large Roman Catholic population by the partition of Poland, and a con</w:t>
      </w:r>
      <w:r>
        <w:rPr>
          <w:rFonts w:ascii="Courier New" w:hAnsi="Courier New" w:cs="Courier New"/>
        </w:rPr>
        <w:t>siderable Protestant population by the annexation of the Baltic provinces. The conquest of Erivan in 1828 placed under Russian rule not only a considerable portion of the Armenian Church, but the seat of its head, the catholicos of Etchmiadzin.</w:t>
      </w:r>
    </w:p>
    <w:p w:rsidR="00000000" w:rsidRDefault="00417EA9">
      <w:pPr>
        <w:pStyle w:val="Textebrut"/>
      </w:pPr>
      <w:r>
        <w:rPr>
          <w:rFonts w:ascii="Courier New" w:hAnsi="Courier New" w:cs="Courier New"/>
        </w:rPr>
        <w:t>1. Roman Ca</w:t>
      </w:r>
      <w:r>
        <w:rPr>
          <w:rFonts w:ascii="Courier New" w:hAnsi="Courier New" w:cs="Courier New"/>
        </w:rPr>
        <w:t>tholics. — Until 1642 no provision had been made for the few Roman Catholics living in the Russian dominions. In 1642 the Italian embassy to Moscow was attended by a Jesuit, who was followed by twenty Capuchin monks and a praefect. From 1705 to 1715 severa</w:t>
      </w:r>
      <w:r>
        <w:rPr>
          <w:rFonts w:ascii="Courier New" w:hAnsi="Courier New" w:cs="Courier New"/>
        </w:rPr>
        <w:t>l other Jesuits were sent to Russia, and a college was established by them at Minsk. Pius VI sent a legate to St. Petersburg, and placed under his jurisdiction the missions of that city, Moscow, Riga, and Reval. As the provinces which were incorporated wit</w:t>
      </w:r>
      <w:r>
        <w:rPr>
          <w:rFonts w:ascii="Courier New" w:hAnsi="Courier New" w:cs="Courier New"/>
        </w:rPr>
        <w:t>h Russia at the first partition of Poland contained a considerable Catholic population, Catharine II concluded to erect a bishopric of the Latin rite for her Catholic subjects. This led to the establishment of the archbishopric of Mohilev, which was confir</w:t>
      </w:r>
      <w:r>
        <w:rPr>
          <w:rFonts w:ascii="Courier New" w:hAnsi="Courier New" w:cs="Courier New"/>
        </w:rPr>
        <w:t>med in 1783 by Pius VI. By the second and third partitions of Poland, a number of episcopal sees fell under Russian rule, all of which, except that of Livonia, were abolished by Catharine II, who, instead, erected two new ones. Paul I came to an understand</w:t>
      </w:r>
      <w:r>
        <w:rPr>
          <w:rFonts w:ascii="Courier New" w:hAnsi="Courier New" w:cs="Courier New"/>
        </w:rPr>
        <w:t>ing with the pope about a reorganization of the Catholic Church in the new Russian provinces, and accordingly, in 1797, the following dioceses were organized: Mohilev, archbishopric; and Samogitia, Wilna, Luzk, Kaminiec, and Minsk, bishoprics. All these di</w:t>
      </w:r>
      <w:r>
        <w:rPr>
          <w:rFonts w:ascii="Courier New" w:hAnsi="Courier New" w:cs="Courier New"/>
        </w:rPr>
        <w:t xml:space="preserve">oceses received a new circumscription by the concordat of Aug. 3, 1847. By the same concordat a sixth episcopal see of Kherson, or Tiraspol, was erected for the Catholics in the southern provinces of European Russia and in the Caucasus. </w:t>
      </w:r>
    </w:p>
    <w:p w:rsidR="00000000" w:rsidRDefault="00417EA9">
      <w:pPr>
        <w:pStyle w:val="Textebrut"/>
      </w:pPr>
      <w:r>
        <w:rPr>
          <w:rFonts w:ascii="Courier New" w:hAnsi="Courier New" w:cs="Courier New"/>
        </w:rPr>
        <w:t xml:space="preserve">The archbishop of </w:t>
      </w:r>
      <w:r>
        <w:rPr>
          <w:rFonts w:ascii="Courier New" w:hAnsi="Courier New" w:cs="Courier New"/>
        </w:rPr>
        <w:t>Mohilev is president of the Roman Catholic academy, a kind of central or general seminary for all the Catholic dioceses above referred to. The constitution of this academy is almost the same as that of the four academies of the Orthodox Russian Church alre</w:t>
      </w:r>
      <w:r>
        <w:rPr>
          <w:rFonts w:ascii="Courier New" w:hAnsi="Courier New" w:cs="Courier New"/>
        </w:rPr>
        <w:t>ady referred to. The diocese of Mohilev embraces all those parts of Russia proper (exclusive of the former kingdom of Poland) which do not belong to one of the six dioceses which have been mentioned, also the Catholics of Finland. Besides the archbishopric</w:t>
      </w:r>
      <w:r>
        <w:rPr>
          <w:rFonts w:ascii="Courier New" w:hAnsi="Courier New" w:cs="Courier New"/>
        </w:rPr>
        <w:t xml:space="preserve"> of Mohilev, Russia has in the former kingdom of Poland the ecclesiastical province of Warsaw, embracing the archbishopric of Warsaw and the bishoprics of Cracow, Lublin, Yanov or Podlachia, Sendomir, Seyna or Augustovo, and  Vladislav-Kalish or Kuyavia. T</w:t>
      </w:r>
      <w:r>
        <w:rPr>
          <w:rFonts w:ascii="Courier New" w:hAnsi="Courier New" w:cs="Courier New"/>
        </w:rPr>
        <w:t>his ecclesiastical organization of Poland dates from the papal bull of June 30, 1818, and was confirmed by another concordat concluded in 1847. The Russian government has pursued, with regard to the Catholic Church of Poland, the same policy as that with r</w:t>
      </w:r>
      <w:r>
        <w:rPr>
          <w:rFonts w:ascii="Courier New" w:hAnsi="Courier New" w:cs="Courier New"/>
        </w:rPr>
        <w:t>egard to the Russian State Church. The Church property was confiscated, and, in return, the clergy were paid and the buildings maintained by the government. The number of convents was greatly reduced, and the remaining ones placed under almost the same reg</w:t>
      </w:r>
      <w:r>
        <w:rPr>
          <w:rFonts w:ascii="Courier New" w:hAnsi="Courier New" w:cs="Courier New"/>
        </w:rPr>
        <w:t>ulations as those of the Orthodox Russian Church. As the Russian government, in many cases, carried through new regulations in regard to the Roman Catholic Church without having come to a previous understanding with the pope, frequent conflicts between Rus</w:t>
      </w:r>
      <w:r>
        <w:rPr>
          <w:rFonts w:ascii="Courier New" w:hAnsi="Courier New" w:cs="Courier New"/>
        </w:rPr>
        <w:t>sia and the pope have been the consequence. In 1878 the diplomatic relations between Russia and Rome were still interrupted. The active part which a number of the Catholic clergy in the Polish districts have always taken in the national movements of the Po</w:t>
      </w:r>
      <w:r>
        <w:rPr>
          <w:rFonts w:ascii="Courier New" w:hAnsi="Courier New" w:cs="Courier New"/>
        </w:rPr>
        <w:t>les against the Russian rule has naturally added to the unfriendly feelings which have generally prevailed between Russia and the Roman Catholic Church. Notwithstanding these incessant conflicts, the immense majority of the total population of the former k</w:t>
      </w:r>
      <w:r>
        <w:rPr>
          <w:rFonts w:ascii="Courier New" w:hAnsi="Courier New" w:cs="Courier New"/>
        </w:rPr>
        <w:t xml:space="preserve">ingdom of Poland has remained in connection with the Roman Catholic Church. In 1878 the Roman Catholics there were reported as numbering 4,597,000 in a total population of 5,210,000, while the Orthodox Russian Church had only a population numbering 34,135 </w:t>
      </w:r>
      <w:r>
        <w:rPr>
          <w:rFonts w:ascii="Courier New" w:hAnsi="Courier New" w:cs="Courier New"/>
        </w:rPr>
        <w:t>souls.</w:t>
      </w:r>
    </w:p>
    <w:p w:rsidR="00000000" w:rsidRDefault="00417EA9">
      <w:pPr>
        <w:pStyle w:val="Textebrut"/>
      </w:pPr>
      <w:r>
        <w:rPr>
          <w:rFonts w:ascii="Courier New" w:hAnsi="Courier New" w:cs="Courier New"/>
        </w:rPr>
        <w:t xml:space="preserve">Exclusive of the kingdom of Poland, Russia proper in Europe had a Roman Catholic population of 2,898,006 souls; in Caucasia, 25, 916; in Siberia, 24,316; in Central Asia, 1316. Only in two governments did they forma majority of the total population </w:t>
      </w:r>
      <w:r>
        <w:rPr>
          <w:rFonts w:ascii="Courier New" w:hAnsi="Courier New" w:cs="Courier New"/>
        </w:rPr>
        <w:t>— in Kovno, where they constitute 79.5 percent, and in Wilna, where they constitute 61 percent</w:t>
      </w:r>
    </w:p>
    <w:p w:rsidR="00000000" w:rsidRDefault="00417EA9">
      <w:pPr>
        <w:pStyle w:val="Textebrut"/>
      </w:pPr>
      <w:r>
        <w:rPr>
          <w:rFonts w:ascii="Courier New" w:hAnsi="Courier New" w:cs="Courier New"/>
        </w:rPr>
        <w:t>Besides the Roman Catholic population of the Latin rite, the Polish provinces had formerly a large population belonging to the United Greek Church. Nearly the wh</w:t>
      </w:r>
      <w:r>
        <w:rPr>
          <w:rFonts w:ascii="Courier New" w:hAnsi="Courier New" w:cs="Courier New"/>
        </w:rPr>
        <w:t xml:space="preserve">ole of this population has been induced by the Russian government, in the manner already referred to, to unite with the Russian Church, and to sever its connection with Rome. The Russian government in 1879 reported the Church as nearly extinct. The United </w:t>
      </w:r>
      <w:r>
        <w:rPr>
          <w:rFonts w:ascii="Courier New" w:hAnsi="Courier New" w:cs="Courier New"/>
        </w:rPr>
        <w:t xml:space="preserve">Armenians are estimated at about 33,000. They have no bishops of their own, but are under the jurisdiction of the Catholic bishops of the Latin rite.  </w:t>
      </w:r>
    </w:p>
    <w:p w:rsidR="00000000" w:rsidRDefault="00417EA9">
      <w:pPr>
        <w:pStyle w:val="Textebrut"/>
      </w:pPr>
      <w:r>
        <w:rPr>
          <w:rFonts w:ascii="Courier New" w:hAnsi="Courier New" w:cs="Courier New"/>
        </w:rPr>
        <w:t>2. Protestants. — By far the most numerous among the Protestant sects represented in Russia are the Luth</w:t>
      </w:r>
      <w:r>
        <w:rPr>
          <w:rFonts w:ascii="Courier New" w:hAnsi="Courier New" w:cs="Courier New"/>
        </w:rPr>
        <w:t>erans, who, in the Baltic provinces, constitute a considerable majority of the entire population; besides them, there are Reformed, Mennonites, Moravians, and Baptists.</w:t>
      </w:r>
    </w:p>
    <w:p w:rsidR="00000000" w:rsidRDefault="00417EA9">
      <w:pPr>
        <w:pStyle w:val="Textebrut"/>
      </w:pPr>
      <w:r>
        <w:rPr>
          <w:rFonts w:ascii="Courier New" w:hAnsi="Courier New" w:cs="Courier New"/>
        </w:rPr>
        <w:t>(1.) The Lutherans. — Until Peter the Great, Russia had no Protestant congregation outs</w:t>
      </w:r>
      <w:r>
        <w:rPr>
          <w:rFonts w:ascii="Courier New" w:hAnsi="Courier New" w:cs="Courier New"/>
        </w:rPr>
        <w:t>ide of Moscow. By the acquisition of the Baltic provinces and of Finland, a numerous Lutheran population was placed under Russian rule. The Russian government did not interfere with their Church constitution. The affairs of the Lutheran Church were superin</w:t>
      </w:r>
      <w:r>
        <w:rPr>
          <w:rFonts w:ascii="Courier New" w:hAnsi="Courier New" w:cs="Courier New"/>
        </w:rPr>
        <w:t>tended by the St. Petersburg College of Justice, and the administration of the several sections was carried on by consistories. In 1810 the Lutheran, with all other non-Russian churches, was placed under the Ministry of Ecclesiastical Affairs; in 1832, und</w:t>
      </w:r>
      <w:r>
        <w:rPr>
          <w:rFonts w:ascii="Courier New" w:hAnsi="Courier New" w:cs="Courier New"/>
        </w:rPr>
        <w:t xml:space="preserve">er the Ministry of the Interior. In 1829 a committee was appointed in St. Petersburg to draft a new Church constitution, with the greatest possible regard for the existing institutions of the Church. As a fruit of the activity of this committee, a law was </w:t>
      </w:r>
      <w:r>
        <w:rPr>
          <w:rFonts w:ascii="Courier New" w:hAnsi="Courier New" w:cs="Courier New"/>
        </w:rPr>
        <w:t>published in 1832 for the Evangelical Lutheran Church of Russia, an instruction of the clergy and Church boards, and an agenda for the congregations. All these laws, however, were only intended for Russia proper, not for the grand-duchy of Finland. The cle</w:t>
      </w:r>
      <w:r>
        <w:rPr>
          <w:rFonts w:ascii="Courier New" w:hAnsi="Courier New" w:cs="Courier New"/>
        </w:rPr>
        <w:t>rgy and the teachers of theology and religion have to bind themselves by an oath to adhere to the symbolical books. The members of the Church are required to go at least once a year to the Lord's supper. Marriages with pagans are forbidden, but with Jews a</w:t>
      </w:r>
      <w:r>
        <w:rPr>
          <w:rFonts w:ascii="Courier New" w:hAnsi="Courier New" w:cs="Courier New"/>
        </w:rPr>
        <w:t>nd Mohammedans permitted. Candidates for the ministry have to pass two examinations — one before the theological faculty at Dorpat, and the other before the consistory — ere they are allowed to preach. A third examination has to be passed before they can b</w:t>
      </w:r>
      <w:r>
        <w:rPr>
          <w:rFonts w:ascii="Courier New" w:hAnsi="Courier New" w:cs="Courier New"/>
        </w:rPr>
        <w:t xml:space="preserve">e appointed. </w:t>
      </w:r>
    </w:p>
    <w:p w:rsidR="00000000" w:rsidRDefault="00417EA9">
      <w:pPr>
        <w:pStyle w:val="Textebrut"/>
      </w:pPr>
      <w:r>
        <w:rPr>
          <w:rFonts w:ascii="Courier New" w:hAnsi="Courier New" w:cs="Courier New"/>
        </w:rPr>
        <w:t xml:space="preserve">The appointment is at first for only one, two, or three years; after the expiration of which a new colloquium is required. A number of parishes are united into a district, at the head of which is a probst (provost). There is no difference of </w:t>
      </w:r>
      <w:r>
        <w:rPr>
          <w:rFonts w:ascii="Courier New" w:hAnsi="Courier New" w:cs="Courier New"/>
        </w:rPr>
        <w:t>degree between the titles of superintendent and superintendentgeneral, but the name of superintendency-general is given to the larger consistorial districts. The title of bishop, which was introduced in 1819, is only honorary, and does not denote a distinc</w:t>
      </w:r>
      <w:r>
        <w:rPr>
          <w:rFonts w:ascii="Courier New" w:hAnsi="Courier New" w:cs="Courier New"/>
        </w:rPr>
        <w:t>t office. The superintendents are the organs of the consistories: they examine the candidates, ordain the preachers, and visit the provosts; only in exceptional cases the pastors. For this office of a provost all the preachers of a district propose two can</w:t>
      </w:r>
      <w:r>
        <w:rPr>
          <w:rFonts w:ascii="Courier New" w:hAnsi="Courier New" w:cs="Courier New"/>
        </w:rPr>
        <w:t>didates, and the appointment is made by the State ministry  upon the recommendation of the consistory. For the superintendent's office two candidates are presented: in Riga and Reval by the magistrate, in Moscow and St. Petersburg by the General Consistory</w:t>
      </w:r>
      <w:r>
        <w:rPr>
          <w:rFonts w:ascii="Courier New" w:hAnsi="Courier New" w:cs="Courier New"/>
        </w:rPr>
        <w:t>, in the other consistories by the nobility. The appointments are made by the emperor. There are eight consistories: St. Petersburg, Livonia, Courland, Esthonia, Moscow, Oesel, Riga, and Reval. The consistories are composed of an equal number of clerical a</w:t>
      </w:r>
      <w:r>
        <w:rPr>
          <w:rFonts w:ascii="Courier New" w:hAnsi="Courier New" w:cs="Courier New"/>
        </w:rPr>
        <w:t>nd lay members, and presided over by a layman. All the members must belong to the Lutheran Church. The superintendent is the vice-president. The consistories have jurisdiction in all matrimonial affairs. As the members do not reside in the same place, plen</w:t>
      </w:r>
      <w:r>
        <w:rPr>
          <w:rFonts w:ascii="Courier New" w:hAnsi="Courier New" w:cs="Courier New"/>
        </w:rPr>
        <w:t>ary meetings are only called at intervals for disposing of the more important affairs, while ordinary matters are treated by a committee. The General Consistory of St. Petersburg is the central Church board and court of appeal in matrimonial affairs. It is</w:t>
      </w:r>
      <w:r>
        <w:rPr>
          <w:rFonts w:ascii="Courier New" w:hAnsi="Courier New" w:cs="Courier New"/>
        </w:rPr>
        <w:t xml:space="preserve"> composed of deputies who meet twice a year in St. Petersburg, and are elected for a term of three years. Candidates for this office are nominated in a similar manner to those for the office of superintendent. The election of one of the candidates is made </w:t>
      </w:r>
      <w:r>
        <w:rPr>
          <w:rFonts w:ascii="Courier New" w:hAnsi="Courier New" w:cs="Courier New"/>
        </w:rPr>
        <w:t xml:space="preserve">by the ministry, upon the recommendation of the General Consistory. The presidents are appointed by the emperor. Preachers' synods are held in all the consistorial districts, and one half of the clergy are always required to be present. A Lutheran general </w:t>
      </w:r>
      <w:r>
        <w:rPr>
          <w:rFonts w:ascii="Courier New" w:hAnsi="Courier New" w:cs="Courier New"/>
        </w:rPr>
        <w:t>synod is to be convoked from time to time as a deliberating assembly. It consists of clerical and lay delegates, who are partly chosen by the consistories, and partly elected by the consistoaial districts. The candidates for the ministry receive their theo</w:t>
      </w:r>
      <w:r>
        <w:rPr>
          <w:rFonts w:ascii="Courier New" w:hAnsi="Courier New" w:cs="Courier New"/>
        </w:rPr>
        <w:t>logical education at the University of Dorpat. The total number of Lutherans amounts to about 2,400,000 in Russia proper, to 300,000 in Poland, and to 12,000 in Asia.</w:t>
      </w:r>
    </w:p>
    <w:p w:rsidR="00000000" w:rsidRDefault="00417EA9">
      <w:pPr>
        <w:pStyle w:val="Textebrut"/>
      </w:pPr>
      <w:r>
        <w:rPr>
          <w:rFonts w:ascii="Courier New" w:hAnsi="Courier New" w:cs="Courier New"/>
        </w:rPr>
        <w:t>(2.) The Reformed Church. — The membership of this Church in all Russia does not exceed 2</w:t>
      </w:r>
      <w:r>
        <w:rPr>
          <w:rFonts w:ascii="Courier New" w:hAnsi="Courier New" w:cs="Courier New"/>
        </w:rPr>
        <w:t xml:space="preserve">00,000, about one half of whom live in Lithuania, in the governments of Wilna and Grodno. Lithuania is divided into four districts, at the head of each of which are a superintendent and vice-superintendent. Annually a synod is held, which lasts from three </w:t>
      </w:r>
      <w:r>
        <w:rPr>
          <w:rFonts w:ascii="Courier New" w:hAnsi="Courier New" w:cs="Courier New"/>
        </w:rPr>
        <w:t>to four weeks. This synod governs the Reformed Church of Lithuania, under the superintendence of the State ministers.</w:t>
      </w:r>
    </w:p>
    <w:p w:rsidR="00000000" w:rsidRDefault="00417EA9">
      <w:pPr>
        <w:pStyle w:val="Textebrut"/>
      </w:pPr>
      <w:r>
        <w:rPr>
          <w:rFonts w:ascii="Courier New" w:hAnsi="Courier New" w:cs="Courier New"/>
        </w:rPr>
        <w:t xml:space="preserve">(3.) Other Protestant Denominations. — The Mennonites have established a number of flourishing colonies in Tauris (where they numbered in </w:t>
      </w:r>
      <w:r>
        <w:rPr>
          <w:rFonts w:ascii="Courier New" w:hAnsi="Courier New" w:cs="Courier New"/>
        </w:rPr>
        <w:t>1876 about 15,000 souls), and on the Volga. Quite recently, when the Russian  government had revoked their exemption from military service, they began to emigrate to the United States.</w:t>
      </w:r>
    </w:p>
    <w:p w:rsidR="00000000" w:rsidRDefault="00417EA9">
      <w:pPr>
        <w:pStyle w:val="Textebrut"/>
      </w:pPr>
      <w:r>
        <w:rPr>
          <w:rFonts w:ascii="Courier New" w:hAnsi="Courier New" w:cs="Courier New"/>
        </w:rPr>
        <w:t>The Moravians have in Livonia and Esthonia prosperous societies, with m</w:t>
      </w:r>
      <w:r>
        <w:rPr>
          <w:rFonts w:ascii="Courier New" w:hAnsi="Courier New" w:cs="Courier New"/>
        </w:rPr>
        <w:t>ore than 250 chapels and above 60, 000 members. In accordance with the general character of the Moravian societies in the diaspora, the members do not sever their connection with the State churches. SEE MORAVIANS.</w:t>
      </w:r>
    </w:p>
    <w:p w:rsidR="00000000" w:rsidRDefault="00417EA9">
      <w:pPr>
        <w:pStyle w:val="Textebrut"/>
      </w:pPr>
      <w:r>
        <w:rPr>
          <w:rFonts w:ascii="Courier New" w:hAnsi="Courier New" w:cs="Courier New"/>
        </w:rPr>
        <w:t>The German Baptists have recently establis</w:t>
      </w:r>
      <w:r>
        <w:rPr>
          <w:rFonts w:ascii="Courier New" w:hAnsi="Courier New" w:cs="Courier New"/>
        </w:rPr>
        <w:t>hed some missions, chiefly among the Germans of Russia, and they report encouraging progress.</w:t>
      </w:r>
    </w:p>
    <w:p w:rsidR="00000000" w:rsidRDefault="00417EA9">
      <w:pPr>
        <w:pStyle w:val="Textebrut"/>
      </w:pPr>
      <w:r>
        <w:rPr>
          <w:rFonts w:ascii="Courier New" w:hAnsi="Courier New" w:cs="Courier New"/>
        </w:rPr>
        <w:t>3. The Gregorian Armenian Church. — By the conquest of the Persian province of Erivan in 1828 the head of the Armenian Church, the catholicos of Etchmiadzin, beca</w:t>
      </w:r>
      <w:r>
        <w:rPr>
          <w:rFonts w:ascii="Courier New" w:hAnsi="Courier New" w:cs="Courier New"/>
        </w:rPr>
        <w:t>me a subject of Russia. When the catholicos Ephrem died, in 1830, the emperor of Russia, who was desirous of restoring the ancient order of election, decreed to leave the election to all the clergymen, and to the most distinguished lay members of the Armen</w:t>
      </w:r>
      <w:r>
        <w:rPr>
          <w:rFonts w:ascii="Courier New" w:hAnsi="Courier New" w:cs="Courier New"/>
        </w:rPr>
        <w:t>ian Church, and that in future also members of the same Church in other states might be admitted. A new regulation for the government of the Armenian Church was drawn up by the St. Petersburg Department of the Ecclesiastical Affairs of Foreign Creeds, on t</w:t>
      </w:r>
      <w:r>
        <w:rPr>
          <w:rFonts w:ascii="Courier New" w:hAnsi="Courier New" w:cs="Courier New"/>
        </w:rPr>
        <w:t xml:space="preserve">he basis of propositions submitted by two commissions, one consisting of prominent Armenian clergymen and laymen at Tiflis, and the other consisting of Russian officers at St. Petersburg. The draft was examined and commented upon by the commander-in-chief </w:t>
      </w:r>
      <w:r>
        <w:rPr>
          <w:rFonts w:ascii="Courier New" w:hAnsi="Courier New" w:cs="Courier New"/>
        </w:rPr>
        <w:t>of the Transcaucasian provinces, and sanctioned by the emperor in March, 1836. This new regulation is divided into ten chapters, of which six relate to the administration of eparchies and convents, while the first four treat of the administration of the Ar</w:t>
      </w:r>
      <w:r>
        <w:rPr>
          <w:rFonts w:ascii="Courier New" w:hAnsi="Courier New" w:cs="Courier New"/>
        </w:rPr>
        <w:t>menian Church of Russia in general. According to the first chapter, the Armenian Church and the Armenian clergy enjoy equal rights with those of other foreign (non-Russian) creeds. The clergy are free from taxes and corporal punishments. The second chapter</w:t>
      </w:r>
      <w:r>
        <w:rPr>
          <w:rFonts w:ascii="Courier New" w:hAnsi="Courier New" w:cs="Courier New"/>
        </w:rPr>
        <w:t xml:space="preserve"> treats of the privileges and jurisdiction of the catholicos. For this office the clergy and the notables of the nation are to propose several candidates, one of whom is to be appointed by the emperor. The catholicos has the right to send a deputy to the c</w:t>
      </w:r>
      <w:r>
        <w:rPr>
          <w:rFonts w:ascii="Courier New" w:hAnsi="Courier New" w:cs="Courier New"/>
        </w:rPr>
        <w:t>oronation of the emperor. On leaving the palace, he is accompanied by an honorary guard of Armenians. He has the exclusive privilege of preparing and consecrating the holy oil, and of selling it to all Armenian churches. The third chapter refers to the syn</w:t>
      </w:r>
      <w:r>
        <w:rPr>
          <w:rFonts w:ascii="Courier New" w:hAnsi="Courier New" w:cs="Courier New"/>
        </w:rPr>
        <w:t>od, which constitutes the council of the catholicos, but with only a deliberative vote. The synod consists of a  number of prominent ecclesiastical dignitaries, who are proposed by the patriarch and appointed by the emperor. An imperial procurator is appoi</w:t>
      </w:r>
      <w:r>
        <w:rPr>
          <w:rFonts w:ascii="Courier New" w:hAnsi="Courier New" w:cs="Courier New"/>
        </w:rPr>
        <w:t>nted at Etchmiadzin, as also at the seats of the supreme ecclesiastical authorities of other foreign creeds. The fourth chapter provides that the archbishops and bishops be solely appointed by the catholicos, and that they be responsible for the administra</w:t>
      </w:r>
      <w:r>
        <w:rPr>
          <w:rFonts w:ascii="Courier New" w:hAnsi="Courier New" w:cs="Courier New"/>
        </w:rPr>
        <w:t>tion of their eparchies both to the catholicos and to the emperor. The number of eparchies which recognize the authority of the catholicos amounts to about forty, but only six are situated within the Russian empire, namely, Astrakhan, Erivan, Grusia, Nachi</w:t>
      </w:r>
      <w:r>
        <w:rPr>
          <w:rFonts w:ascii="Courier New" w:hAnsi="Courier New" w:cs="Courier New"/>
        </w:rPr>
        <w:t>tshevan, Karabagh, and Shirvan. SEE ARMENIAN</w:t>
      </w:r>
    </w:p>
    <w:p w:rsidR="00000000" w:rsidRDefault="00417EA9">
      <w:pPr>
        <w:pStyle w:val="Textebrut"/>
      </w:pPr>
      <w:r>
        <w:rPr>
          <w:rFonts w:ascii="Courier New" w:hAnsi="Courier New" w:cs="Courier New"/>
        </w:rPr>
        <w:t> CHURCH. The number of Gregorian Armenians in 1878, as reported by the Russian government, was 38,720 in European Russia, 595,310 in Caucasia, 15 in Siberia, and 1 in Central Asia.</w:t>
      </w:r>
    </w:p>
    <w:p w:rsidR="00000000" w:rsidRDefault="00417EA9">
      <w:pPr>
        <w:pStyle w:val="Textebrut"/>
      </w:pPr>
      <w:r>
        <w:rPr>
          <w:rFonts w:ascii="Courier New" w:hAnsi="Courier New" w:cs="Courier New"/>
        </w:rPr>
        <w:t xml:space="preserve">III. Non-Christian Reliqions. </w:t>
      </w:r>
      <w:r>
        <w:rPr>
          <w:rFonts w:ascii="Courier New" w:hAnsi="Courier New" w:cs="Courier New"/>
        </w:rPr>
        <w:t>—</w:t>
      </w:r>
    </w:p>
    <w:p w:rsidR="00000000" w:rsidRDefault="00417EA9">
      <w:pPr>
        <w:pStyle w:val="Textebrut"/>
      </w:pPr>
      <w:r>
        <w:rPr>
          <w:rFonts w:ascii="Courier New" w:hAnsi="Courier New" w:cs="Courier New"/>
        </w:rPr>
        <w:t xml:space="preserve">1. Jews. — For the education of Jewish rabbins, Rabbinical schools have been established by the government at Wilna and Shitomir. The government also supports Jewish schools at Odessa, Kishinef, Vinnica, Stara-Constantinof, and Berditchef. The number of </w:t>
      </w:r>
      <w:r>
        <w:rPr>
          <w:rFonts w:ascii="Courier New" w:hAnsi="Courier New" w:cs="Courier New"/>
        </w:rPr>
        <w:t>Jews of Russia proper in Europe was stated to be, in 1878, 1,944,378; in Poland, 815,433; in Caucasia, 22,732; in Siberia, 11,941; in Central Asia, 3396.</w:t>
      </w:r>
    </w:p>
    <w:p w:rsidR="00000000" w:rsidRDefault="00417EA9">
      <w:pPr>
        <w:pStyle w:val="Textebrut"/>
      </w:pPr>
      <w:r>
        <w:rPr>
          <w:rFonts w:ascii="Courier New" w:hAnsi="Courier New" w:cs="Courier New"/>
        </w:rPr>
        <w:t>2. Mohammedans. — The Mohammedan population has rapidly increased by the progress of the Russians in C</w:t>
      </w:r>
      <w:r>
        <w:rPr>
          <w:rFonts w:ascii="Courier New" w:hAnsi="Courier New" w:cs="Courier New"/>
        </w:rPr>
        <w:t>entral Asia. It now amounts to about 7, 500,000, of whom 2,364,000 are found in Russia proper in Europe, 426 in Poland, 1, 987,000 in Caucasia, 61,000 in Siberia, and 3,016,000 in Central Asia. The Mohammedans even constitute a majority of the population i</w:t>
      </w:r>
      <w:r>
        <w:rPr>
          <w:rFonts w:ascii="Courier New" w:hAnsi="Courier New" w:cs="Courier New"/>
        </w:rPr>
        <w:t>n one of the European governments — Oofa. There are about 20,000 muftis, mollahs, and teachers, all of whom, except those of Tauris and the Kirghis Cossacks, are subject to the mufti of Orenburg.</w:t>
      </w:r>
    </w:p>
    <w:p w:rsidR="00000000" w:rsidRDefault="00417EA9">
      <w:pPr>
        <w:pStyle w:val="Textebrut"/>
      </w:pPr>
      <w:r>
        <w:rPr>
          <w:rFonts w:ascii="Courier New" w:hAnsi="Courier New" w:cs="Courier New"/>
        </w:rPr>
        <w:t>Lutherans and Roman Catholics are forbidden to convert to Ch</w:t>
      </w:r>
      <w:r>
        <w:rPr>
          <w:rFonts w:ascii="Courier New" w:hAnsi="Courier New" w:cs="Courier New"/>
        </w:rPr>
        <w:t>ristianity a Mohammedan who is a Russian subject, while a non-Russian Mohammedan may be received into any of the Christian churches permitted in the empire. These laws have been very strictly executed. On several occasions Tartars who had embraced Christia</w:t>
      </w:r>
      <w:r>
        <w:rPr>
          <w:rFonts w:ascii="Courier New" w:hAnsi="Courier New" w:cs="Courier New"/>
        </w:rPr>
        <w:t>nity and had afterwards returned to their original faith were punished by imprisonment, while no attention was paid to the excuse that the relapse had been occasioned by an unbearable pressure exercised by Orthodox priests, as  well as by their avariciousn</w:t>
      </w:r>
      <w:r>
        <w:rPr>
          <w:rFonts w:ascii="Courier New" w:hAnsi="Courier New" w:cs="Courier New"/>
        </w:rPr>
        <w:t>ess. On the other hand, the government aids the Orthodox clergy in every possible manner in their efforts to convert the unfaithful. In Kasan, one of the principal seats of the Mohammedan population of European Russia, the Brotherhood of St. Gurij was form</w:t>
      </w:r>
      <w:r>
        <w:rPr>
          <w:rFonts w:ascii="Courier New" w:hAnsi="Courier New" w:cs="Courier New"/>
        </w:rPr>
        <w:t>ed in 1870 for the purpose of converting the Mohammedans and pagans on the Volga. This brotherhood had established up to 1874, 115 schools with their own means, which were attended by 1992 male and 339 female Tartars, besides members of other nationalities</w:t>
      </w:r>
      <w:r>
        <w:rPr>
          <w:rFonts w:ascii="Courier New" w:hAnsi="Courier New" w:cs="Courier New"/>
        </w:rPr>
        <w:t>. The civil rights of the Mohammedans are, like those of the Jews, limited by special laws. They are, indeed, eligible to municipal and government offices under the same conditions as Christians; but in city councils, e.g., the non-Christian members must n</w:t>
      </w:r>
      <w:r>
        <w:rPr>
          <w:rFonts w:ascii="Courier New" w:hAnsi="Courier New" w:cs="Courier New"/>
        </w:rPr>
        <w:t>ot exceed one third of the total number of members, while the office of mayor is entirely closed to them. The criminal statistics are particularly interesting. Among all the inhabitants of the empire, the Mohammedans occupy the lowest rank with regard to t</w:t>
      </w:r>
      <w:r>
        <w:rPr>
          <w:rFonts w:ascii="Courier New" w:hAnsi="Courier New" w:cs="Courier New"/>
        </w:rPr>
        <w:t>he more serious crimes, there being but one conviction among 5779 Mohammedans against 2710 Orthodox Christians. With regard to the less serious offenses, the Mohammedans occupy the fifth rank; but even this unfavorable relation is caused by the numerous co</w:t>
      </w:r>
      <w:r>
        <w:rPr>
          <w:rFonts w:ascii="Courier New" w:hAnsi="Courier New" w:cs="Courier New"/>
        </w:rPr>
        <w:t>nvictions for evasion of military duty. Theft, however, is also of common occurrence among them. The Mohammedans are generally very prompt in observing their duties to the State, with the exception of those arising from the general liability to military se</w:t>
      </w:r>
      <w:r>
        <w:rPr>
          <w:rFonts w:ascii="Courier New" w:hAnsi="Courier New" w:cs="Courier New"/>
        </w:rPr>
        <w:t>rvice. The service in the regular army is to this day so unpopular among the Tartars of the Crimea that in 1876 the government was forced to take severe measures to prevent a wholesale emigration to Turkey. An official report states that the Tartars feared</w:t>
      </w:r>
      <w:r>
        <w:rPr>
          <w:rFonts w:ascii="Courier New" w:hAnsi="Courier New" w:cs="Courier New"/>
        </w:rPr>
        <w:t xml:space="preserve">, above all things, that they would be forced to fight against their coreligionists the Turks, and that they would be compelled to eat pork, which is to them worse than death. But even before the declaration of war against Turkey, and during this war, the </w:t>
      </w:r>
      <w:r>
        <w:rPr>
          <w:rFonts w:ascii="Courier New" w:hAnsi="Courier New" w:cs="Courier New"/>
        </w:rPr>
        <w:t xml:space="preserve">excitement was said to have subsided, and they were, with a few exceptions, loyal; The same was the case with the Mohammedans in Asiatic Russia. In matters pertaining to their religion, the Mohammedans are granted complete liberty, although the government </w:t>
      </w:r>
      <w:r>
        <w:rPr>
          <w:rFonts w:ascii="Courier New" w:hAnsi="Courier New" w:cs="Courier New"/>
        </w:rPr>
        <w:t>takes care to be informed on the entire personnel of the clergy, their actions, etc.</w:t>
      </w:r>
    </w:p>
    <w:p w:rsidR="00000000" w:rsidRDefault="00417EA9">
      <w:pPr>
        <w:pStyle w:val="Textebrut"/>
      </w:pPr>
      <w:r>
        <w:rPr>
          <w:rFonts w:ascii="Courier New" w:hAnsi="Courier New" w:cs="Courier New"/>
        </w:rPr>
        <w:t>The highest Moslem ecclesiastical body in the governments of European Russia is the Mohammedan Ecclesiastical College of Oofa. This college is elected, and fills all offic</w:t>
      </w:r>
      <w:r>
        <w:rPr>
          <w:rFonts w:ascii="Courier New" w:hAnsi="Courier New" w:cs="Courier New"/>
        </w:rPr>
        <w:t>es under its jurisdiction without the necessity of obtaining the consent of the government. For the Mohammedan clergy of  Central Asia, the cities of Bokhara and Samarcand are to this day centers of learning, and the heads of the institutions of learning a</w:t>
      </w:r>
      <w:r>
        <w:rPr>
          <w:rFonts w:ascii="Courier New" w:hAnsi="Courier New" w:cs="Courier New"/>
        </w:rPr>
        <w:t>t these places are regarded as the preservers of the true faith. The colleges for theology and Mohammedan law (madrassa, or medresseh) number several hundred. (In European Russia there are two hundred and fifty, of which several are attended by hundreds of</w:t>
      </w:r>
      <w:r>
        <w:rPr>
          <w:rFonts w:ascii="Courier New" w:hAnsi="Courier New" w:cs="Courier New"/>
        </w:rPr>
        <w:t xml:space="preserve"> students.) In these colleges, Mohammedan science flourishes, without ever having been touched by so much as a breath of Western culture. The government does not interfere in any manner in the inner affairs of these schools; does not oppose a journey to Me</w:t>
      </w:r>
      <w:r>
        <w:rPr>
          <w:rFonts w:ascii="Courier New" w:hAnsi="Courier New" w:cs="Courier New"/>
        </w:rPr>
        <w:t>cca; and even permits priests (mollahs) who have finished their education in Constantinople, Arabia, or Egypt to hold a position upon their return to Russia. It was found that the ulemas (the learned men) connected with the mosques or schools readily submi</w:t>
      </w:r>
      <w:r>
        <w:rPr>
          <w:rFonts w:ascii="Courier New" w:hAnsi="Courier New" w:cs="Courier New"/>
        </w:rPr>
        <w:t>t to any government, as this alone could secure to them the use of their legacies (vakuf), their main source of income. Those brethren, however, who have had themselves declared saints have become in all Mohammedan countries a perfect nuisance, and the swo</w:t>
      </w:r>
      <w:r>
        <w:rPr>
          <w:rFonts w:ascii="Courier New" w:hAnsi="Courier New" w:cs="Courier New"/>
        </w:rPr>
        <w:t xml:space="preserve">rn enemies of a well-regulated government. The title of saint (ishan) is easily obtained. The motives to obtain it are, however, very frequently the most dishonorable, while the saints themselves in many cases bear a very poor reputation. In Central Asia, </w:t>
      </w:r>
      <w:r>
        <w:rPr>
          <w:rFonts w:ascii="Courier New" w:hAnsi="Courier New" w:cs="Courier New"/>
        </w:rPr>
        <w:t>the majority of robberies are committed by the saints, and they are therefore avoided by the stationary population. The nomads, on the other hand, receive them with open arms, and here, among the roving sons of the steppe, they find their true home. The Ru</w:t>
      </w:r>
      <w:r>
        <w:rPr>
          <w:rFonts w:ascii="Courier New" w:hAnsi="Courier New" w:cs="Courier New"/>
        </w:rPr>
        <w:t xml:space="preserve">ssian government at first did not oppose them. The decrees of 1781 and 1785, on the contrary, opened to them the newly acquired Kirghis steppes. Their influence here was a very pernicious one. The government, however, treats them at present more strictly. </w:t>
      </w:r>
      <w:r>
        <w:rPr>
          <w:rFonts w:ascii="Courier New" w:hAnsi="Courier New" w:cs="Courier New"/>
        </w:rPr>
        <w:t>In 1873 a case occurred in Orenburg where such a saint was banished to a government having no Mohammedan inhabitants. In the same manner, the Russian government proceeded against the saints in the Caucasus, while in Turkestan it watches the fanatical order</w:t>
      </w:r>
      <w:r>
        <w:rPr>
          <w:rFonts w:ascii="Courier New" w:hAnsi="Courier New" w:cs="Courier New"/>
        </w:rPr>
        <w:t xml:space="preserve"> of Nakshbandi very closely The popular school system among the Mohammedans was entirely reorganized by an imperial decree of Nov. 20, 1874. This decree placed the schools of the Tartars, the Bashkirs, and Kirghis under the imperial ministry of education, </w:t>
      </w:r>
      <w:r>
        <w:rPr>
          <w:rFonts w:ascii="Courier New" w:hAnsi="Courier New" w:cs="Courier New"/>
        </w:rPr>
        <w:t>which informed its subordinates of this act as follows: “The subordination of the Tartar nonRussian schools under this ministry is not only important in an educational, but also in a political, point of view. The Mussulmans' schools have been, up to this t</w:t>
      </w:r>
      <w:r>
        <w:rPr>
          <w:rFonts w:ascii="Courier New" w:hAnsi="Courier New" w:cs="Courier New"/>
        </w:rPr>
        <w:t>ime, without any government supervision, and therefore promoted among the people an anti-Russian sentiment and a  fanaticism which prevented the assimilation of the Tartar, etc., with the other inhabitants of Russia.” According to Mohammedan views, every m</w:t>
      </w:r>
      <w:r>
        <w:rPr>
          <w:rFonts w:ascii="Courier New" w:hAnsi="Courier New" w:cs="Courier New"/>
        </w:rPr>
        <w:t>ollah is at the same time a teacher, while the school is near the mosque. Through these schools, the mollahs endeavor to bring their community under their influence, and to keep them away from their Russian neighbors. They are also decidedly opposed to any</w:t>
      </w:r>
      <w:r>
        <w:rPr>
          <w:rFonts w:ascii="Courier New" w:hAnsi="Courier New" w:cs="Courier New"/>
        </w:rPr>
        <w:t xml:space="preserve"> government supervision of the schools. The government at first tried to establish teachers' seminaries for the education of teachers in these schools; and the decree of 1870, which ordered the establishment of these seminaries, provided, in order to do aw</w:t>
      </w:r>
      <w:r>
        <w:rPr>
          <w:rFonts w:ascii="Courier New" w:hAnsi="Courier New" w:cs="Courier New"/>
        </w:rPr>
        <w:t>ay with all prejudices, that the teachers of the Russian language should be, as far as possible, Mohammedans, and the mollahs be permitted to attend all the lessons, so that they might convince themselves that nothing objectionable was taught. Even now the</w:t>
      </w:r>
      <w:r>
        <w:rPr>
          <w:rFonts w:ascii="Courier New" w:hAnsi="Courier New" w:cs="Courier New"/>
        </w:rPr>
        <w:t xml:space="preserve"> teachers in the madrassas of the principal cities, like Kasan, speak Russian fluently, although they are all Mohammedans. The authorities are also actively engaged in the preparation of reading books containing, besides tales and fables, incidents from Ru</w:t>
      </w:r>
      <w:r>
        <w:rPr>
          <w:rFonts w:ascii="Courier New" w:hAnsi="Courier New" w:cs="Courier New"/>
        </w:rPr>
        <w:t>ssian his tory, as well as facts from geography and natural history. This is a decided improvement, as according to all authorities, like Shaw, Lerch, and Vdmbery, the entire Turkish-Tartaric literature breathes “a spirit of religious mysticism, rose-color</w:t>
      </w:r>
      <w:r>
        <w:rPr>
          <w:rFonts w:ascii="Courier New" w:hAnsi="Courier New" w:cs="Courier New"/>
        </w:rPr>
        <w:t xml:space="preserve">ed sensual love, and reckless bravery emanating from the most bitter hate of the unbelievers.” Even such an old library as that of Kasan is completely wanting in works on the history and geography of Mohammedan countries; but it is expected that this want </w:t>
      </w:r>
      <w:r>
        <w:rPr>
          <w:rFonts w:ascii="Courier New" w:hAnsi="Courier New" w:cs="Courier New"/>
        </w:rPr>
        <w:t xml:space="preserve">will be relieved in time by the Mohammedan students in the Russian high and secondary schools. In 1871 the Oriental faculty of the University of St. Petersburg was attended by thirty-six students. In the same year there were ninety-two Mohammedan students </w:t>
      </w:r>
      <w:r>
        <w:rPr>
          <w:rFonts w:ascii="Courier New" w:hAnsi="Courier New" w:cs="Courier New"/>
        </w:rPr>
        <w:t>in the Russian gymnasia, of which the educational district of Kasan, with its forty-three percent of the total Mohammedan population, had forty-seven.</w:t>
      </w:r>
    </w:p>
    <w:p w:rsidR="00000000" w:rsidRDefault="00417EA9">
      <w:pPr>
        <w:pStyle w:val="Textebrut"/>
      </w:pPr>
      <w:r>
        <w:rPr>
          <w:rFonts w:ascii="Courier New" w:hAnsi="Courier New" w:cs="Courier New"/>
        </w:rPr>
        <w:t>3. Pagans. — The number of pagans in European Turkey is 258,125; in Poland, 245; in Caucasia, 4683; in Si</w:t>
      </w:r>
      <w:r>
        <w:rPr>
          <w:rFonts w:ascii="Courier New" w:hAnsi="Courier New" w:cs="Courier New"/>
        </w:rPr>
        <w:t>beria, 286,016; in Central Asia, 14,740.</w:t>
      </w:r>
    </w:p>
    <w:p w:rsidR="00000000" w:rsidRDefault="00417EA9">
      <w:pPr>
        <w:pStyle w:val="Textebrut"/>
      </w:pPr>
      <w:r>
        <w:rPr>
          <w:rFonts w:ascii="Courier New" w:hAnsi="Courier New" w:cs="Courier New"/>
        </w:rPr>
        <w:t>IV. Literature. — On the history of the Russian Church, see Mouravieff, History of the Russian Church (transl. by Blackmore [1842] to the year 1710), vol. i; Strahl, Beitrdge zur russischen Kirchengeschichte (1827),</w:t>
      </w:r>
      <w:r>
        <w:rPr>
          <w:rFonts w:ascii="Courier New" w:hAnsi="Courier New" w:cs="Courier New"/>
        </w:rPr>
        <w:t xml:space="preserve"> vol. i; id. Geschichte der russischen Kirche (1830), vol. i; Schmitt, Die qmorgenlandisch-griechisch-russische Kirche (1826); id. Kritische Geschichte der neugriech. und der russischen Kirche (1840); Neale,  History of the Holy Eastern Church (1850); Stan</w:t>
      </w:r>
      <w:r>
        <w:rPr>
          <w:rFonts w:ascii="Courier New" w:hAnsi="Courier New" w:cs="Courier New"/>
        </w:rPr>
        <w:t>ley, History of the Eastern Church (1862); Theiner, Die Staatskirche Russlands (1853); Gallitzin [prince A.], L'Eglise Greco-Russe i (1861); Boissard, L'Eglise de Russie (1867, 2 vols.); Philaret [archbishop of Tchernigoff], Geschichte der Kirche Russlands</w:t>
      </w:r>
      <w:r>
        <w:rPr>
          <w:rFonts w:ascii="Courier New" w:hAnsi="Courier New" w:cs="Courier New"/>
        </w:rPr>
        <w:t xml:space="preserve"> (Germ. transl. by Blumenthal, 1872); Basaroff, Russische Orthodoxe Kirche (1873); also the a Occasional Papers of the Eastern Church Association of the Church of England and the Protestant Episcopal Church in the United States (published in New York I and</w:t>
      </w:r>
      <w:r>
        <w:rPr>
          <w:rFonts w:ascii="Courier New" w:hAnsi="Courier New" w:cs="Courier New"/>
        </w:rPr>
        <w:t xml:space="preserve"> London since 1864). The doctrine of the Orthodox Eastern Church as taught in Russia is set forth in the catechisms of the metropolitans Plato and Philaret of Moscow. An English translation of the larger catechism of Philaret was published by Blackmore (18</w:t>
      </w:r>
      <w:r>
        <w:rPr>
          <w:rFonts w:ascii="Courier New" w:hAnsi="Courier New" w:cs="Courier New"/>
        </w:rPr>
        <w:t>45), ad republished in Schaff, Creeds of Christendom (1877), vol. 2. See also Guettde [a Gallican priest who joined the Russian Church], Exposition de la Doctrine de l'Eglise Cath. Orthodoxe de Russ. (1866); Procopowicz, Theologia Christiana Orthodoxa (177</w:t>
      </w:r>
      <w:r>
        <w:rPr>
          <w:rFonts w:ascii="Courier New" w:hAnsi="Courier New" w:cs="Courier New"/>
        </w:rPr>
        <w:t>3-75), 5 vols.; abridg. (1802). On the rites and ceremonies of the Russian Church, see King [Anglican chaplain in St. Petersburg ], The Rites and the Ceremonies of the Greek Church in Russia (1772); Mouravieff, Lettres a un Ami sur l'Office Divin (French t</w:t>
      </w:r>
      <w:r>
        <w:rPr>
          <w:rFonts w:ascii="Courier New" w:hAnsi="Courier New" w:cs="Courier New"/>
        </w:rPr>
        <w:t>ransl. by prince Gallitzin). On the constitution and present condition of the Church, see Silbernagl, Verefassung und gegenwartiger Bestand simmtlicher Kirchen des Orients (1865); Neher, Kirchl. Statistik (1865), vol. 2. The latest statistics of the Church</w:t>
      </w:r>
      <w:r>
        <w:rPr>
          <w:rFonts w:ascii="Courier New" w:hAnsi="Courier New" w:cs="Courier New"/>
        </w:rPr>
        <w:t xml:space="preserve"> are found in the annual reports of the procurator- general. A full statistical account of all the religious denominations of the empire is found in the Statistical Year-book of the Russian Empire (in the Russian language [St. Petersburg, 1871]), vol. 2. (</w:t>
      </w:r>
      <w:r>
        <w:rPr>
          <w:rFonts w:ascii="Courier New" w:hAnsi="Courier New" w:cs="Courier New"/>
        </w:rPr>
        <w:t>A.J.S.)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Russia, Versions of[[@Headword:Russia, Versions of]]</w:t>
      </w:r>
    </w:p>
    <w:p w:rsidR="00000000" w:rsidRDefault="00417EA9">
      <w:pPr>
        <w:pStyle w:val="Textebrut"/>
      </w:pPr>
      <w:r>
        <w:rPr>
          <w:rFonts w:ascii="Courier New" w:hAnsi="Courier New" w:cs="Courier New"/>
        </w:rPr>
        <w:t xml:space="preserve">             or, rather, VERSIONS IN THE LANGUAGES OF RUSSIA. The praise which has been awarded to ancient Thebes on the Nile by calling it </w:t>
      </w:r>
      <w:r>
        <w:rPr>
          <w:rFonts w:ascii="Courier New" w:hAnsi="Courier New" w:cs="Courier New"/>
        </w:rPr>
        <w:t>ἑ</w:t>
      </w:r>
      <w:r>
        <w:rPr>
          <w:rFonts w:ascii="Courier New" w:hAnsi="Courier New" w:cs="Courier New"/>
        </w:rPr>
        <w:t xml:space="preserve">κατόμπυλος, </w:t>
      </w:r>
      <w:r>
        <w:rPr>
          <w:rFonts w:ascii="Courier New" w:hAnsi="Courier New" w:cs="Courier New"/>
        </w:rPr>
        <w:t>“the hundred gated,” may be also given to Russia, which, in its geographical dimensions, variety of races, multiplicity of population, and diversity of languages, is a world in itself, and baffles and bewilders the mind at the bare conception that the mill</w:t>
      </w:r>
      <w:r>
        <w:rPr>
          <w:rFonts w:ascii="Courier New" w:hAnsi="Courier New" w:cs="Courier New"/>
        </w:rPr>
        <w:t>ions that owe allegiance to the throne of the czar are to be furnished with the Word of God in their own vernaculars. According to the geographical position, we get the following linguistic groups:</w:t>
      </w:r>
    </w:p>
    <w:p w:rsidR="00000000" w:rsidRDefault="00417EA9">
      <w:pPr>
        <w:pStyle w:val="Textebrut"/>
      </w:pPr>
      <w:r>
        <w:rPr>
          <w:rFonts w:ascii="Courier New" w:hAnsi="Courier New" w:cs="Courier New"/>
        </w:rPr>
        <w:t xml:space="preserve">I. East Siberian, or Eastern Group:  </w:t>
      </w:r>
    </w:p>
    <w:p w:rsidR="00000000" w:rsidRDefault="00417EA9">
      <w:pPr>
        <w:pStyle w:val="Textebrut"/>
      </w:pPr>
      <w:r>
        <w:rPr>
          <w:rFonts w:ascii="Courier New" w:hAnsi="Courier New" w:cs="Courier New"/>
        </w:rPr>
        <w:t xml:space="preserve">a, Jukagir; </w:t>
      </w:r>
    </w:p>
    <w:p w:rsidR="00000000" w:rsidRDefault="00417EA9">
      <w:pPr>
        <w:pStyle w:val="Textebrut"/>
      </w:pPr>
      <w:r>
        <w:rPr>
          <w:rFonts w:ascii="Courier New" w:hAnsi="Courier New" w:cs="Courier New"/>
        </w:rPr>
        <w:t xml:space="preserve">b, Tchuksht and Coreak; </w:t>
      </w:r>
    </w:p>
    <w:p w:rsidR="00000000" w:rsidRDefault="00417EA9">
      <w:pPr>
        <w:pStyle w:val="Textebrut"/>
      </w:pPr>
      <w:r>
        <w:rPr>
          <w:rFonts w:ascii="Courier New" w:hAnsi="Courier New" w:cs="Courier New"/>
        </w:rPr>
        <w:t xml:space="preserve">c, Kamtchatkan; </w:t>
      </w:r>
    </w:p>
    <w:p w:rsidR="00000000" w:rsidRDefault="00417EA9">
      <w:pPr>
        <w:pStyle w:val="Textebrut"/>
      </w:pPr>
      <w:r>
        <w:rPr>
          <w:rFonts w:ascii="Courier New" w:hAnsi="Courier New" w:cs="Courier New"/>
        </w:rPr>
        <w:t>d, Giliak.</w:t>
      </w:r>
    </w:p>
    <w:p w:rsidR="00000000" w:rsidRDefault="00417EA9">
      <w:pPr>
        <w:pStyle w:val="Textebrut"/>
      </w:pPr>
      <w:r>
        <w:rPr>
          <w:rFonts w:ascii="Courier New" w:hAnsi="Courier New" w:cs="Courier New"/>
        </w:rPr>
        <w:t xml:space="preserve">II. </w:t>
      </w:r>
    </w:p>
    <w:p w:rsidR="00000000" w:rsidRDefault="00417EA9">
      <w:pPr>
        <w:pStyle w:val="Textebrut"/>
      </w:pPr>
      <w:r>
        <w:rPr>
          <w:rFonts w:ascii="Courier New" w:hAnsi="Courier New" w:cs="Courier New"/>
        </w:rPr>
        <w:t>(A.) Altaic Group:</w:t>
      </w:r>
    </w:p>
    <w:p w:rsidR="00000000" w:rsidRDefault="00417EA9">
      <w:pPr>
        <w:pStyle w:val="Textebrut"/>
      </w:pPr>
      <w:r>
        <w:rPr>
          <w:rFonts w:ascii="Courier New" w:hAnsi="Courier New" w:cs="Courier New"/>
        </w:rPr>
        <w:t xml:space="preserve">a, Tungusian; </w:t>
      </w:r>
    </w:p>
    <w:p w:rsidR="00000000" w:rsidRDefault="00417EA9">
      <w:pPr>
        <w:pStyle w:val="Textebrut"/>
      </w:pPr>
      <w:r>
        <w:rPr>
          <w:rFonts w:ascii="Courier New" w:hAnsi="Courier New" w:cs="Courier New"/>
        </w:rPr>
        <w:t xml:space="preserve">b, Mantchu; </w:t>
      </w:r>
    </w:p>
    <w:p w:rsidR="00000000" w:rsidRDefault="00417EA9">
      <w:pPr>
        <w:pStyle w:val="Textebrut"/>
      </w:pPr>
      <w:r>
        <w:rPr>
          <w:rFonts w:ascii="Courier New" w:hAnsi="Courier New" w:cs="Courier New"/>
        </w:rPr>
        <w:t xml:space="preserve">c, Aino, or Kurile; </w:t>
      </w:r>
    </w:p>
    <w:p w:rsidR="00000000" w:rsidRDefault="00417EA9">
      <w:pPr>
        <w:pStyle w:val="Textebrut"/>
      </w:pPr>
      <w:r>
        <w:rPr>
          <w:rFonts w:ascii="Courier New" w:hAnsi="Courier New" w:cs="Courier New"/>
        </w:rPr>
        <w:t>d, Aleutian.</w:t>
      </w:r>
    </w:p>
    <w:p w:rsidR="00000000" w:rsidRDefault="00417EA9">
      <w:pPr>
        <w:pStyle w:val="Textebrut"/>
      </w:pPr>
      <w:r>
        <w:rPr>
          <w:rFonts w:ascii="Courier New" w:hAnsi="Courier New" w:cs="Courier New"/>
        </w:rPr>
        <w:t>(B.) Mongolian Languages:</w:t>
      </w:r>
    </w:p>
    <w:p w:rsidR="00000000" w:rsidRDefault="00417EA9">
      <w:pPr>
        <w:pStyle w:val="Textebrut"/>
      </w:pPr>
      <w:r>
        <w:rPr>
          <w:rFonts w:ascii="Courier New" w:hAnsi="Courier New" w:cs="Courier New"/>
        </w:rPr>
        <w:t xml:space="preserve">a, Mongol; </w:t>
      </w:r>
    </w:p>
    <w:p w:rsidR="00000000" w:rsidRDefault="00417EA9">
      <w:pPr>
        <w:pStyle w:val="Textebrut"/>
      </w:pPr>
      <w:r>
        <w:rPr>
          <w:rFonts w:ascii="Courier New" w:hAnsi="Courier New" w:cs="Courier New"/>
        </w:rPr>
        <w:t xml:space="preserve">b, Buriat; </w:t>
      </w:r>
    </w:p>
    <w:p w:rsidR="00000000" w:rsidRDefault="00417EA9">
      <w:pPr>
        <w:pStyle w:val="Textebrut"/>
      </w:pPr>
      <w:r>
        <w:rPr>
          <w:rFonts w:ascii="Courier New" w:hAnsi="Courier New" w:cs="Courier New"/>
        </w:rPr>
        <w:t>c, Kalmuck.</w:t>
      </w:r>
    </w:p>
    <w:p w:rsidR="00000000" w:rsidRDefault="00417EA9">
      <w:pPr>
        <w:pStyle w:val="Textebrut"/>
      </w:pPr>
      <w:r>
        <w:rPr>
          <w:rFonts w:ascii="Courier New" w:hAnsi="Courier New" w:cs="Courier New"/>
        </w:rPr>
        <w:t>(C.) Tartar:</w:t>
      </w:r>
    </w:p>
    <w:p w:rsidR="00000000" w:rsidRDefault="00417EA9">
      <w:pPr>
        <w:pStyle w:val="Textebrut"/>
      </w:pPr>
      <w:r>
        <w:rPr>
          <w:rFonts w:ascii="Courier New" w:hAnsi="Courier New" w:cs="Courier New"/>
        </w:rPr>
        <w:t xml:space="preserve">a, Jakut; </w:t>
      </w:r>
    </w:p>
    <w:p w:rsidR="00000000" w:rsidRDefault="00417EA9">
      <w:pPr>
        <w:pStyle w:val="Textebrut"/>
      </w:pPr>
      <w:r>
        <w:rPr>
          <w:rFonts w:ascii="Courier New" w:hAnsi="Courier New" w:cs="Courier New"/>
        </w:rPr>
        <w:t xml:space="preserve">b, Siberian Tartar; </w:t>
      </w:r>
    </w:p>
    <w:p w:rsidR="00000000" w:rsidRDefault="00417EA9">
      <w:pPr>
        <w:pStyle w:val="Textebrut"/>
      </w:pPr>
      <w:r>
        <w:rPr>
          <w:rFonts w:ascii="Courier New" w:hAnsi="Courier New" w:cs="Courier New"/>
        </w:rPr>
        <w:t>c, Kirghis</w:t>
      </w:r>
      <w:r>
        <w:rPr>
          <w:rFonts w:ascii="Courier New" w:hAnsi="Courier New" w:cs="Courier New"/>
        </w:rPr>
        <w:t xml:space="preserve">e Tartar; </w:t>
      </w:r>
    </w:p>
    <w:p w:rsidR="00000000" w:rsidRDefault="00417EA9">
      <w:pPr>
        <w:pStyle w:val="Textebrut"/>
      </w:pPr>
      <w:r>
        <w:rPr>
          <w:rFonts w:ascii="Courier New" w:hAnsi="Courier New" w:cs="Courier New"/>
        </w:rPr>
        <w:t xml:space="preserve">d, Bashkir and Meshtcherik; </w:t>
      </w:r>
    </w:p>
    <w:p w:rsidR="00000000" w:rsidRDefault="00417EA9">
      <w:pPr>
        <w:pStyle w:val="Textebrut"/>
      </w:pPr>
      <w:r>
        <w:rPr>
          <w:rFonts w:ascii="Courier New" w:hAnsi="Courier New" w:cs="Courier New"/>
        </w:rPr>
        <w:t xml:space="preserve">e, Nogaian and Kumuk; </w:t>
      </w:r>
    </w:p>
    <w:p w:rsidR="00000000" w:rsidRDefault="00417EA9">
      <w:pPr>
        <w:pStyle w:val="Textebrut"/>
      </w:pPr>
      <w:r>
        <w:rPr>
          <w:rFonts w:ascii="Courier New" w:hAnsi="Courier New" w:cs="Courier New"/>
        </w:rPr>
        <w:t xml:space="preserve">f, Turkmenian; </w:t>
      </w:r>
    </w:p>
    <w:p w:rsidR="00000000" w:rsidRDefault="00417EA9">
      <w:pPr>
        <w:pStyle w:val="Textebrut"/>
      </w:pPr>
      <w:r>
        <w:rPr>
          <w:rFonts w:ascii="Courier New" w:hAnsi="Courier New" w:cs="Courier New"/>
        </w:rPr>
        <w:t xml:space="preserve">g, Aderbedshan; </w:t>
      </w:r>
    </w:p>
    <w:p w:rsidR="00000000" w:rsidRDefault="00417EA9">
      <w:pPr>
        <w:pStyle w:val="Textebrut"/>
      </w:pPr>
      <w:r>
        <w:rPr>
          <w:rFonts w:ascii="Courier New" w:hAnsi="Courier New" w:cs="Courier New"/>
        </w:rPr>
        <w:t xml:space="preserve">h, Kazan Tartar; </w:t>
      </w:r>
    </w:p>
    <w:p w:rsidR="00000000" w:rsidRDefault="00417EA9">
      <w:pPr>
        <w:pStyle w:val="Textebrut"/>
      </w:pPr>
      <w:r>
        <w:rPr>
          <w:rFonts w:ascii="Courier New" w:hAnsi="Courier New" w:cs="Courier New"/>
        </w:rPr>
        <w:t>i, Tchuvash.</w:t>
      </w:r>
    </w:p>
    <w:p w:rsidR="00000000" w:rsidRDefault="00417EA9">
      <w:pPr>
        <w:pStyle w:val="Textebrut"/>
      </w:pPr>
      <w:r>
        <w:rPr>
          <w:rFonts w:ascii="Courier New" w:hAnsi="Courier New" w:cs="Courier New"/>
        </w:rPr>
        <w:t>(D.) Samoiede:</w:t>
      </w:r>
    </w:p>
    <w:p w:rsidR="00000000" w:rsidRDefault="00417EA9">
      <w:pPr>
        <w:pStyle w:val="Textebrut"/>
      </w:pPr>
      <w:r>
        <w:rPr>
          <w:rFonts w:ascii="Courier New" w:hAnsi="Courier New" w:cs="Courier New"/>
        </w:rPr>
        <w:t xml:space="preserve">a, Jarak; </w:t>
      </w:r>
    </w:p>
    <w:p w:rsidR="00000000" w:rsidRDefault="00417EA9">
      <w:pPr>
        <w:pStyle w:val="Textebrut"/>
      </w:pPr>
      <w:r>
        <w:rPr>
          <w:rFonts w:ascii="Courier New" w:hAnsi="Courier New" w:cs="Courier New"/>
        </w:rPr>
        <w:t>b, Tawgy, Samoiede.</w:t>
      </w:r>
    </w:p>
    <w:p w:rsidR="00000000" w:rsidRDefault="00417EA9">
      <w:pPr>
        <w:pStyle w:val="Textebrut"/>
      </w:pPr>
      <w:r>
        <w:rPr>
          <w:rFonts w:ascii="Courier New" w:hAnsi="Courier New" w:cs="Courier New"/>
        </w:rPr>
        <w:t>(E.) Finnish Family:</w:t>
      </w:r>
    </w:p>
    <w:p w:rsidR="00000000" w:rsidRDefault="00417EA9">
      <w:pPr>
        <w:pStyle w:val="Textebrut"/>
      </w:pPr>
      <w:r>
        <w:rPr>
          <w:rFonts w:ascii="Courier New" w:hAnsi="Courier New" w:cs="Courier New"/>
        </w:rPr>
        <w:t xml:space="preserve">α, Ugrian. </w:t>
      </w:r>
    </w:p>
    <w:p w:rsidR="00000000" w:rsidRDefault="00417EA9">
      <w:pPr>
        <w:pStyle w:val="Textebrut"/>
      </w:pPr>
      <w:r>
        <w:rPr>
          <w:rFonts w:ascii="Courier New" w:hAnsi="Courier New" w:cs="Courier New"/>
        </w:rPr>
        <w:t xml:space="preserve">a, Ostjak; </w:t>
      </w:r>
    </w:p>
    <w:p w:rsidR="00000000" w:rsidRDefault="00417EA9">
      <w:pPr>
        <w:pStyle w:val="Textebrut"/>
      </w:pPr>
      <w:r>
        <w:rPr>
          <w:rFonts w:ascii="Courier New" w:hAnsi="Courier New" w:cs="Courier New"/>
        </w:rPr>
        <w:t>b,</w:t>
      </w:r>
    </w:p>
    <w:p w:rsidR="00000000" w:rsidRDefault="00417EA9">
      <w:pPr>
        <w:pStyle w:val="Textebrut"/>
      </w:pPr>
      <w:r>
        <w:rPr>
          <w:rFonts w:ascii="Courier New" w:hAnsi="Courier New" w:cs="Courier New"/>
        </w:rPr>
        <w:t xml:space="preserve"> Wogul.  β, Bulgarian. </w:t>
      </w:r>
    </w:p>
    <w:p w:rsidR="00000000" w:rsidRDefault="00417EA9">
      <w:pPr>
        <w:pStyle w:val="Textebrut"/>
      </w:pPr>
      <w:r>
        <w:rPr>
          <w:rFonts w:ascii="Courier New" w:hAnsi="Courier New" w:cs="Courier New"/>
        </w:rPr>
        <w:t xml:space="preserve">a, Tcheremissian; </w:t>
      </w:r>
    </w:p>
    <w:p w:rsidR="00000000" w:rsidRDefault="00417EA9">
      <w:pPr>
        <w:pStyle w:val="Textebrut"/>
      </w:pPr>
      <w:r>
        <w:rPr>
          <w:rFonts w:ascii="Courier New" w:hAnsi="Courier New" w:cs="Courier New"/>
        </w:rPr>
        <w:t>b, Morduin.</w:t>
      </w:r>
    </w:p>
    <w:p w:rsidR="00000000" w:rsidRDefault="00417EA9">
      <w:pPr>
        <w:pStyle w:val="Textebrut"/>
      </w:pPr>
      <w:r>
        <w:rPr>
          <w:rFonts w:ascii="Courier New" w:hAnsi="Courier New" w:cs="Courier New"/>
        </w:rPr>
        <w:t xml:space="preserve">γ, Permian. </w:t>
      </w:r>
    </w:p>
    <w:p w:rsidR="00000000" w:rsidRDefault="00417EA9">
      <w:pPr>
        <w:pStyle w:val="Textebrut"/>
      </w:pPr>
      <w:r>
        <w:rPr>
          <w:rFonts w:ascii="Courier New" w:hAnsi="Courier New" w:cs="Courier New"/>
        </w:rPr>
        <w:t xml:space="preserve">a, Permian; </w:t>
      </w:r>
    </w:p>
    <w:p w:rsidR="00000000" w:rsidRDefault="00417EA9">
      <w:pPr>
        <w:pStyle w:val="Textebrut"/>
      </w:pPr>
      <w:r>
        <w:rPr>
          <w:rFonts w:ascii="Courier New" w:hAnsi="Courier New" w:cs="Courier New"/>
        </w:rPr>
        <w:t xml:space="preserve">b, Sirenian; </w:t>
      </w:r>
    </w:p>
    <w:p w:rsidR="00000000" w:rsidRDefault="00417EA9">
      <w:pPr>
        <w:pStyle w:val="Textebrut"/>
      </w:pPr>
      <w:r>
        <w:rPr>
          <w:rFonts w:ascii="Courier New" w:hAnsi="Courier New" w:cs="Courier New"/>
        </w:rPr>
        <w:t>c, Wotjakian.</w:t>
      </w:r>
    </w:p>
    <w:p w:rsidR="00000000" w:rsidRDefault="00417EA9">
      <w:pPr>
        <w:pStyle w:val="Textebrut"/>
      </w:pPr>
      <w:r>
        <w:rPr>
          <w:rFonts w:ascii="Courier New" w:hAnsi="Courier New" w:cs="Courier New"/>
        </w:rPr>
        <w:t xml:space="preserve">δ, Finnish Branch: </w:t>
      </w:r>
    </w:p>
    <w:p w:rsidR="00000000" w:rsidRDefault="00417EA9">
      <w:pPr>
        <w:pStyle w:val="Textebrut"/>
      </w:pPr>
      <w:r>
        <w:rPr>
          <w:rFonts w:ascii="Courier New" w:hAnsi="Courier New" w:cs="Courier New"/>
        </w:rPr>
        <w:t xml:space="preserve">a, Finnish in the narrower sense, with </w:t>
      </w:r>
    </w:p>
    <w:p w:rsidR="00000000" w:rsidRDefault="00417EA9">
      <w:pPr>
        <w:pStyle w:val="Textebrut"/>
      </w:pPr>
      <w:r>
        <w:rPr>
          <w:rFonts w:ascii="Courier New" w:hAnsi="Courier New" w:cs="Courier New"/>
        </w:rPr>
        <w:t xml:space="preserve">1, Carelian; </w:t>
      </w:r>
    </w:p>
    <w:p w:rsidR="00000000" w:rsidRDefault="00417EA9">
      <w:pPr>
        <w:pStyle w:val="Textebrut"/>
      </w:pPr>
      <w:r>
        <w:rPr>
          <w:rFonts w:ascii="Courier New" w:hAnsi="Courier New" w:cs="Courier New"/>
        </w:rPr>
        <w:t xml:space="preserve">2, Tschudian.; </w:t>
      </w:r>
    </w:p>
    <w:p w:rsidR="00000000" w:rsidRDefault="00417EA9">
      <w:pPr>
        <w:pStyle w:val="Textebrut"/>
      </w:pPr>
      <w:r>
        <w:rPr>
          <w:rFonts w:ascii="Courier New" w:hAnsi="Courier New" w:cs="Courier New"/>
        </w:rPr>
        <w:t xml:space="preserve">3, Wotian; </w:t>
      </w:r>
    </w:p>
    <w:p w:rsidR="00000000" w:rsidRDefault="00417EA9">
      <w:pPr>
        <w:pStyle w:val="Textebrut"/>
      </w:pPr>
      <w:r>
        <w:rPr>
          <w:rFonts w:ascii="Courier New" w:hAnsi="Courier New" w:cs="Courier New"/>
        </w:rPr>
        <w:t xml:space="preserve">4, Olonetzian. </w:t>
      </w:r>
    </w:p>
    <w:p w:rsidR="00000000" w:rsidRDefault="00417EA9">
      <w:pPr>
        <w:pStyle w:val="Textebrut"/>
      </w:pPr>
      <w:r>
        <w:rPr>
          <w:rFonts w:ascii="Courier New" w:hAnsi="Courier New" w:cs="Courier New"/>
        </w:rPr>
        <w:t xml:space="preserve">b, Esthonian; </w:t>
      </w:r>
    </w:p>
    <w:p w:rsidR="00000000" w:rsidRDefault="00417EA9">
      <w:pPr>
        <w:pStyle w:val="Textebrut"/>
      </w:pPr>
      <w:r>
        <w:rPr>
          <w:rFonts w:ascii="Courier New" w:hAnsi="Courier New" w:cs="Courier New"/>
        </w:rPr>
        <w:t xml:space="preserve">c, Livian; </w:t>
      </w:r>
    </w:p>
    <w:p w:rsidR="00000000" w:rsidRDefault="00417EA9">
      <w:pPr>
        <w:pStyle w:val="Textebrut"/>
      </w:pPr>
      <w:r>
        <w:rPr>
          <w:rFonts w:ascii="Courier New" w:hAnsi="Courier New" w:cs="Courier New"/>
        </w:rPr>
        <w:t xml:space="preserve">d, Krewingian; </w:t>
      </w:r>
    </w:p>
    <w:p w:rsidR="00000000" w:rsidRDefault="00417EA9">
      <w:pPr>
        <w:pStyle w:val="Textebrut"/>
      </w:pPr>
      <w:r>
        <w:rPr>
          <w:rFonts w:ascii="Courier New" w:hAnsi="Courier New" w:cs="Courier New"/>
        </w:rPr>
        <w:t>e, Lapponese.</w:t>
      </w:r>
    </w:p>
    <w:p w:rsidR="00000000" w:rsidRDefault="00417EA9">
      <w:pPr>
        <w:pStyle w:val="Textebrut"/>
      </w:pPr>
      <w:r>
        <w:rPr>
          <w:rFonts w:ascii="Courier New" w:hAnsi="Courier New" w:cs="Courier New"/>
        </w:rPr>
        <w:t>III. Jeniscan Group:</w:t>
      </w:r>
    </w:p>
    <w:p w:rsidR="00000000" w:rsidRDefault="00417EA9">
      <w:pPr>
        <w:pStyle w:val="Textebrut"/>
      </w:pPr>
      <w:r>
        <w:rPr>
          <w:rFonts w:ascii="Courier New" w:hAnsi="Courier New" w:cs="Courier New"/>
        </w:rPr>
        <w:t xml:space="preserve">a, Jeniseo, Ostjakian; </w:t>
      </w:r>
    </w:p>
    <w:p w:rsidR="00000000" w:rsidRDefault="00417EA9">
      <w:pPr>
        <w:pStyle w:val="Textebrut"/>
      </w:pPr>
      <w:r>
        <w:rPr>
          <w:rFonts w:ascii="Courier New" w:hAnsi="Courier New" w:cs="Courier New"/>
        </w:rPr>
        <w:t>b, Kottian.</w:t>
      </w:r>
    </w:p>
    <w:p w:rsidR="00000000" w:rsidRDefault="00417EA9">
      <w:pPr>
        <w:pStyle w:val="Textebrut"/>
      </w:pPr>
      <w:r>
        <w:rPr>
          <w:rFonts w:ascii="Courier New" w:hAnsi="Courier New" w:cs="Courier New"/>
        </w:rPr>
        <w:t>IV. Caucasian Group:</w:t>
      </w:r>
    </w:p>
    <w:p w:rsidR="00000000" w:rsidRDefault="00417EA9">
      <w:pPr>
        <w:pStyle w:val="Textebrut"/>
      </w:pPr>
      <w:r>
        <w:rPr>
          <w:rFonts w:ascii="Courier New" w:hAnsi="Courier New" w:cs="Courier New"/>
        </w:rPr>
        <w:t xml:space="preserve">a, Georgic; </w:t>
      </w:r>
    </w:p>
    <w:p w:rsidR="00000000" w:rsidRDefault="00417EA9">
      <w:pPr>
        <w:pStyle w:val="Textebrut"/>
      </w:pPr>
      <w:r>
        <w:rPr>
          <w:rFonts w:ascii="Courier New" w:hAnsi="Courier New" w:cs="Courier New"/>
        </w:rPr>
        <w:t xml:space="preserve">b, Lesghic; </w:t>
      </w:r>
    </w:p>
    <w:p w:rsidR="00000000" w:rsidRDefault="00417EA9">
      <w:pPr>
        <w:pStyle w:val="Textebrut"/>
      </w:pPr>
      <w:r>
        <w:rPr>
          <w:rFonts w:ascii="Courier New" w:hAnsi="Courier New" w:cs="Courier New"/>
        </w:rPr>
        <w:t xml:space="preserve">c, Ristic; </w:t>
      </w:r>
    </w:p>
    <w:p w:rsidR="00000000" w:rsidRDefault="00417EA9">
      <w:pPr>
        <w:pStyle w:val="Textebrut"/>
      </w:pPr>
      <w:r>
        <w:rPr>
          <w:rFonts w:ascii="Courier New" w:hAnsi="Courier New" w:cs="Courier New"/>
        </w:rPr>
        <w:t>d, Tcherkess Families.</w:t>
      </w:r>
    </w:p>
    <w:p w:rsidR="00000000" w:rsidRDefault="00417EA9">
      <w:pPr>
        <w:pStyle w:val="Textebrut"/>
      </w:pPr>
      <w:r>
        <w:rPr>
          <w:rFonts w:ascii="Courier New" w:hAnsi="Courier New" w:cs="Courier New"/>
        </w:rPr>
        <w:t>V. Shemitic Group:</w:t>
      </w:r>
    </w:p>
    <w:p w:rsidR="00000000" w:rsidRDefault="00417EA9">
      <w:pPr>
        <w:pStyle w:val="Textebrut"/>
      </w:pPr>
      <w:r>
        <w:rPr>
          <w:rFonts w:ascii="Courier New" w:hAnsi="Courier New" w:cs="Courier New"/>
        </w:rPr>
        <w:t xml:space="preserve">a, Hebrew; </w:t>
      </w:r>
    </w:p>
    <w:p w:rsidR="00000000" w:rsidRDefault="00417EA9">
      <w:pPr>
        <w:pStyle w:val="Textebrut"/>
      </w:pPr>
      <w:r>
        <w:rPr>
          <w:rFonts w:ascii="Courier New" w:hAnsi="Courier New" w:cs="Courier New"/>
        </w:rPr>
        <w:t>b, Arabic.</w:t>
      </w:r>
    </w:p>
    <w:p w:rsidR="00000000" w:rsidRDefault="00417EA9">
      <w:pPr>
        <w:pStyle w:val="Textebrut"/>
      </w:pPr>
      <w:r>
        <w:rPr>
          <w:rFonts w:ascii="Courier New" w:hAnsi="Courier New" w:cs="Courier New"/>
        </w:rPr>
        <w:t>VI. Asiatic Group:</w:t>
      </w:r>
    </w:p>
    <w:p w:rsidR="00000000" w:rsidRDefault="00417EA9">
      <w:pPr>
        <w:pStyle w:val="Textebrut"/>
      </w:pPr>
      <w:r>
        <w:rPr>
          <w:rFonts w:ascii="Courier New" w:hAnsi="Courier New" w:cs="Courier New"/>
        </w:rPr>
        <w:t xml:space="preserve">a, Persian; </w:t>
      </w:r>
    </w:p>
    <w:p w:rsidR="00000000" w:rsidRDefault="00417EA9">
      <w:pPr>
        <w:pStyle w:val="Textebrut"/>
      </w:pPr>
      <w:r>
        <w:rPr>
          <w:rFonts w:ascii="Courier New" w:hAnsi="Courier New" w:cs="Courier New"/>
        </w:rPr>
        <w:t xml:space="preserve">b, Kurdish;  </w:t>
      </w:r>
    </w:p>
    <w:p w:rsidR="00000000" w:rsidRDefault="00417EA9">
      <w:pPr>
        <w:pStyle w:val="Textebrut"/>
      </w:pPr>
      <w:r>
        <w:rPr>
          <w:rFonts w:ascii="Courier New" w:hAnsi="Courier New" w:cs="Courier New"/>
        </w:rPr>
        <w:t xml:space="preserve">c, Armenian; </w:t>
      </w:r>
    </w:p>
    <w:p w:rsidR="00000000" w:rsidRDefault="00417EA9">
      <w:pPr>
        <w:pStyle w:val="Textebrut"/>
      </w:pPr>
      <w:r>
        <w:rPr>
          <w:rFonts w:ascii="Courier New" w:hAnsi="Courier New" w:cs="Courier New"/>
        </w:rPr>
        <w:t>d, Ossitirian.</w:t>
      </w:r>
    </w:p>
    <w:p w:rsidR="00000000" w:rsidRDefault="00417EA9">
      <w:pPr>
        <w:pStyle w:val="Textebrut"/>
      </w:pPr>
      <w:r>
        <w:rPr>
          <w:rFonts w:ascii="Courier New" w:hAnsi="Courier New" w:cs="Courier New"/>
        </w:rPr>
        <w:t>VII. European Group:</w:t>
      </w:r>
    </w:p>
    <w:p w:rsidR="00000000" w:rsidRDefault="00417EA9">
      <w:pPr>
        <w:pStyle w:val="Textebrut"/>
      </w:pPr>
      <w:r>
        <w:rPr>
          <w:rFonts w:ascii="Courier New" w:hAnsi="Courier New" w:cs="Courier New"/>
        </w:rPr>
        <w:t>(A.) Slavonic Family.</w:t>
      </w:r>
    </w:p>
    <w:p w:rsidR="00000000" w:rsidRDefault="00417EA9">
      <w:pPr>
        <w:pStyle w:val="Textebrut"/>
      </w:pPr>
      <w:r>
        <w:rPr>
          <w:rFonts w:ascii="Courier New" w:hAnsi="Courier New" w:cs="Courier New"/>
        </w:rPr>
        <w:t xml:space="preserve">a, Russian; </w:t>
      </w:r>
    </w:p>
    <w:p w:rsidR="00000000" w:rsidRDefault="00417EA9">
      <w:pPr>
        <w:pStyle w:val="Textebrut"/>
      </w:pPr>
      <w:r>
        <w:rPr>
          <w:rFonts w:ascii="Courier New" w:hAnsi="Courier New" w:cs="Courier New"/>
        </w:rPr>
        <w:t xml:space="preserve">b, Polish; </w:t>
      </w:r>
    </w:p>
    <w:p w:rsidR="00000000" w:rsidRDefault="00417EA9">
      <w:pPr>
        <w:pStyle w:val="Textebrut"/>
      </w:pPr>
      <w:r>
        <w:rPr>
          <w:rFonts w:ascii="Courier New" w:hAnsi="Courier New" w:cs="Courier New"/>
        </w:rPr>
        <w:t xml:space="preserve">c, Servian; </w:t>
      </w:r>
    </w:p>
    <w:p w:rsidR="00000000" w:rsidRDefault="00417EA9">
      <w:pPr>
        <w:pStyle w:val="Textebrut"/>
      </w:pPr>
      <w:r>
        <w:rPr>
          <w:rFonts w:ascii="Courier New" w:hAnsi="Courier New" w:cs="Courier New"/>
        </w:rPr>
        <w:t xml:space="preserve">d, Tschechian; </w:t>
      </w:r>
    </w:p>
    <w:p w:rsidR="00000000" w:rsidRDefault="00417EA9">
      <w:pPr>
        <w:pStyle w:val="Textebrut"/>
      </w:pPr>
      <w:r>
        <w:rPr>
          <w:rFonts w:ascii="Courier New" w:hAnsi="Courier New" w:cs="Courier New"/>
        </w:rPr>
        <w:t>e, Bulgarian.</w:t>
      </w:r>
    </w:p>
    <w:p w:rsidR="00000000" w:rsidRDefault="00417EA9">
      <w:pPr>
        <w:pStyle w:val="Textebrut"/>
      </w:pPr>
      <w:r>
        <w:rPr>
          <w:rFonts w:ascii="Courier New" w:hAnsi="Courier New" w:cs="Courier New"/>
        </w:rPr>
        <w:t>(B.) Lithuanian Family.</w:t>
      </w:r>
    </w:p>
    <w:p w:rsidR="00000000" w:rsidRDefault="00417EA9">
      <w:pPr>
        <w:pStyle w:val="Textebrut"/>
      </w:pPr>
      <w:r>
        <w:rPr>
          <w:rFonts w:ascii="Courier New" w:hAnsi="Courier New" w:cs="Courier New"/>
        </w:rPr>
        <w:t xml:space="preserve">a, Lithuanian and Samogitian; </w:t>
      </w:r>
    </w:p>
    <w:p w:rsidR="00000000" w:rsidRDefault="00417EA9">
      <w:pPr>
        <w:pStyle w:val="Textebrut"/>
      </w:pPr>
      <w:r>
        <w:rPr>
          <w:rFonts w:ascii="Courier New" w:hAnsi="Courier New" w:cs="Courier New"/>
        </w:rPr>
        <w:t>b, Lettish.</w:t>
      </w:r>
    </w:p>
    <w:p w:rsidR="00000000" w:rsidRDefault="00417EA9">
      <w:pPr>
        <w:pStyle w:val="Textebrut"/>
      </w:pPr>
      <w:r>
        <w:rPr>
          <w:rFonts w:ascii="Courier New" w:hAnsi="Courier New" w:cs="Courier New"/>
        </w:rPr>
        <w:t>(C.) Germanic Family.</w:t>
      </w:r>
    </w:p>
    <w:p w:rsidR="00000000" w:rsidRDefault="00417EA9">
      <w:pPr>
        <w:pStyle w:val="Textebrut"/>
      </w:pPr>
      <w:r>
        <w:rPr>
          <w:rFonts w:ascii="Courier New" w:hAnsi="Courier New" w:cs="Courier New"/>
        </w:rPr>
        <w:t xml:space="preserve">a, German; </w:t>
      </w:r>
    </w:p>
    <w:p w:rsidR="00000000" w:rsidRDefault="00417EA9">
      <w:pPr>
        <w:pStyle w:val="Textebrut"/>
      </w:pPr>
      <w:r>
        <w:rPr>
          <w:rFonts w:ascii="Courier New" w:hAnsi="Courier New" w:cs="Courier New"/>
        </w:rPr>
        <w:t xml:space="preserve">b, English; </w:t>
      </w:r>
    </w:p>
    <w:p w:rsidR="00000000" w:rsidRDefault="00417EA9">
      <w:pPr>
        <w:pStyle w:val="Textebrut"/>
      </w:pPr>
      <w:r>
        <w:rPr>
          <w:rFonts w:ascii="Courier New" w:hAnsi="Courier New" w:cs="Courier New"/>
        </w:rPr>
        <w:t xml:space="preserve">c, Swedish; </w:t>
      </w:r>
    </w:p>
    <w:p w:rsidR="00000000" w:rsidRDefault="00417EA9">
      <w:pPr>
        <w:pStyle w:val="Textebrut"/>
      </w:pPr>
      <w:r>
        <w:rPr>
          <w:rFonts w:ascii="Courier New" w:hAnsi="Courier New" w:cs="Courier New"/>
        </w:rPr>
        <w:t xml:space="preserve">d, </w:t>
      </w:r>
      <w:r>
        <w:rPr>
          <w:rFonts w:ascii="Courier New" w:hAnsi="Courier New" w:cs="Courier New"/>
        </w:rPr>
        <w:t>Dutch.</w:t>
      </w:r>
    </w:p>
    <w:p w:rsidR="00000000" w:rsidRDefault="00417EA9">
      <w:pPr>
        <w:pStyle w:val="Textebrut"/>
      </w:pPr>
      <w:r>
        <w:rPr>
          <w:rFonts w:ascii="Courier New" w:hAnsi="Courier New" w:cs="Courier New"/>
        </w:rPr>
        <w:t>(D.) Grceco-Latin Family.</w:t>
      </w:r>
    </w:p>
    <w:p w:rsidR="00000000" w:rsidRDefault="00417EA9">
      <w:pPr>
        <w:pStyle w:val="Textebrut"/>
      </w:pPr>
      <w:r>
        <w:rPr>
          <w:rFonts w:ascii="Courier New" w:hAnsi="Courier New" w:cs="Courier New"/>
        </w:rPr>
        <w:t xml:space="preserve">a, Greek; </w:t>
      </w:r>
    </w:p>
    <w:p w:rsidR="00000000" w:rsidRDefault="00417EA9">
      <w:pPr>
        <w:pStyle w:val="Textebrut"/>
      </w:pPr>
      <w:r>
        <w:rPr>
          <w:rFonts w:ascii="Courier New" w:hAnsi="Courier New" w:cs="Courier New"/>
        </w:rPr>
        <w:t xml:space="preserve">b, Albanian; </w:t>
      </w:r>
    </w:p>
    <w:p w:rsidR="00000000" w:rsidRDefault="00417EA9">
      <w:pPr>
        <w:pStyle w:val="Textebrut"/>
      </w:pPr>
      <w:r>
        <w:rPr>
          <w:rFonts w:ascii="Courier New" w:hAnsi="Courier New" w:cs="Courier New"/>
        </w:rPr>
        <w:t xml:space="preserve">c, Latin; </w:t>
      </w:r>
    </w:p>
    <w:p w:rsidR="00000000" w:rsidRDefault="00417EA9">
      <w:pPr>
        <w:pStyle w:val="Textebrut"/>
      </w:pPr>
      <w:r>
        <w:rPr>
          <w:rFonts w:ascii="Courier New" w:hAnsi="Courier New" w:cs="Courier New"/>
        </w:rPr>
        <w:t xml:space="preserve">d, Italian; </w:t>
      </w:r>
    </w:p>
    <w:p w:rsidR="00000000" w:rsidRDefault="00417EA9">
      <w:pPr>
        <w:pStyle w:val="Textebrut"/>
      </w:pPr>
      <w:r>
        <w:rPr>
          <w:rFonts w:ascii="Courier New" w:hAnsi="Courier New" w:cs="Courier New"/>
        </w:rPr>
        <w:t xml:space="preserve">e, French; </w:t>
      </w:r>
    </w:p>
    <w:p w:rsidR="00000000" w:rsidRDefault="00417EA9">
      <w:pPr>
        <w:pStyle w:val="Textebrut"/>
      </w:pPr>
      <w:r>
        <w:rPr>
          <w:rFonts w:ascii="Courier New" w:hAnsi="Courier New" w:cs="Courier New"/>
        </w:rPr>
        <w:t>f, Rouman.</w:t>
      </w:r>
    </w:p>
    <w:p w:rsidR="00000000" w:rsidRDefault="00417EA9">
      <w:pPr>
        <w:pStyle w:val="Textebrut"/>
      </w:pPr>
      <w:r>
        <w:rPr>
          <w:rFonts w:ascii="Courier New" w:hAnsi="Courier New" w:cs="Courier New"/>
        </w:rPr>
        <w:t>These are the representatives of the Russian empire. As to the versions made for these different families, only a few enjoy this privilege. Following o</w:t>
      </w:r>
      <w:r>
        <w:rPr>
          <w:rFonts w:ascii="Courier New" w:hAnsi="Courier New" w:cs="Courier New"/>
        </w:rPr>
        <w:t>ur table, we must pass over the East Siberians, or Eastern Group, as none of these people, who are but partially Christians, have the Scriptures in their vernacular. The same must be said of the Ainos, or Kuriles, belonging to the Altaic, and of a great ma</w:t>
      </w:r>
      <w:r>
        <w:rPr>
          <w:rFonts w:ascii="Courier New" w:hAnsi="Courier New" w:cs="Courier New"/>
        </w:rPr>
        <w:t>ny others belonging to the other groups. For a better view, we will speak of the different versions in alphabetical order; and with the help of the linguistic table the reader will be easily guided as to which family the respective version belongs to. As t</w:t>
      </w:r>
      <w:r>
        <w:rPr>
          <w:rFonts w:ascii="Courier New" w:hAnsi="Courier New" w:cs="Courier New"/>
        </w:rPr>
        <w:t>he most  important versions have either been given already, or will be given, in this Cyclopoedia, the reader will be referred to them.</w:t>
      </w:r>
    </w:p>
    <w:p w:rsidR="00000000" w:rsidRDefault="00417EA9">
      <w:pPr>
        <w:pStyle w:val="Textebrut"/>
      </w:pPr>
      <w:r>
        <w:rPr>
          <w:rFonts w:ascii="Courier New" w:hAnsi="Courier New" w:cs="Courier New"/>
        </w:rPr>
        <w:t>1. Albanian.</w:t>
      </w:r>
    </w:p>
    <w:p w:rsidR="00000000" w:rsidRDefault="00417EA9">
      <w:pPr>
        <w:pStyle w:val="Textebrut"/>
      </w:pPr>
      <w:r>
        <w:rPr>
          <w:rFonts w:ascii="Courier New" w:hAnsi="Courier New" w:cs="Courier New"/>
        </w:rPr>
        <w:t xml:space="preserve">2. Aleutian is the language of the inhabitants of the Aleutian Islands. For the most part, </w:t>
      </w:r>
      <w:r>
        <w:rPr>
          <w:rFonts w:ascii="Courier New" w:hAnsi="Courier New" w:cs="Courier New"/>
        </w:rPr>
        <w:t>they belong to the Greek Church, which had the Gospel of St. Matthew printed for them in the Aleutian, according to the translation prepared by priest John Veniaminoff, in the year 1840, in parallel columns with the Russian version.</w:t>
      </w:r>
    </w:p>
    <w:p w:rsidR="00000000" w:rsidRDefault="00417EA9">
      <w:pPr>
        <w:pStyle w:val="Textebrut"/>
      </w:pPr>
      <w:r>
        <w:rPr>
          <w:rFonts w:ascii="Courier New" w:hAnsi="Courier New" w:cs="Courier New"/>
        </w:rPr>
        <w:t>3. Arabic.</w:t>
      </w:r>
    </w:p>
    <w:p w:rsidR="00000000" w:rsidRDefault="00417EA9">
      <w:pPr>
        <w:pStyle w:val="Textebrut"/>
      </w:pPr>
      <w:r>
        <w:rPr>
          <w:rFonts w:ascii="Courier New" w:hAnsi="Courier New" w:cs="Courier New"/>
        </w:rPr>
        <w:t>4. Armenian.</w:t>
      </w:r>
    </w:p>
    <w:p w:rsidR="00000000" w:rsidRDefault="00417EA9">
      <w:pPr>
        <w:pStyle w:val="Textebrut"/>
      </w:pPr>
      <w:r>
        <w:rPr>
          <w:rFonts w:ascii="Courier New" w:hAnsi="Courier New" w:cs="Courier New"/>
        </w:rPr>
        <w:t>5. Bulgarian. SEE SLAVONIC VERSIONS.</w:t>
      </w:r>
    </w:p>
    <w:p w:rsidR="00000000" w:rsidRDefault="00417EA9">
      <w:pPr>
        <w:pStyle w:val="Textebrut"/>
      </w:pPr>
      <w:r>
        <w:rPr>
          <w:rFonts w:ascii="Courier New" w:hAnsi="Courier New" w:cs="Courier New"/>
        </w:rPr>
        <w:t xml:space="preserve">6. Buriat. The Buriats, residing on Lake Baikal, and numbering about 150,000 individuals, are Lamaists; some are Christians. At a very early tine, prince Gallitzin, president of the Russian Bible Society, wrote to the </w:t>
      </w:r>
      <w:r>
        <w:rPr>
          <w:rFonts w:ascii="Courier New" w:hAnsi="Courier New" w:cs="Courier New"/>
        </w:rPr>
        <w:t>governor of Irkutsk, requesting him to send two learned Beuriats to St. Petersburg for the purpose of assisting Dr. Schmidt in the translation of the New Test. Two saisangs, or Buriat nobles, accordingly repaired to St. Petersburg, and, with the consent of</w:t>
      </w:r>
      <w:r>
        <w:rPr>
          <w:rFonts w:ascii="Courier New" w:hAnsi="Courier New" w:cs="Courier New"/>
        </w:rPr>
        <w:t xml:space="preserve"> their prince and lama, engaged in the work of translation. The Divine Word was blessed in their conversion, and in a letter addressed to their chief they avowed their faith in Jesus. In 1818 the Gospel of St. Matthew was published, which was soon followed</w:t>
      </w:r>
      <w:r>
        <w:rPr>
          <w:rFonts w:ascii="Courier New" w:hAnsi="Courier New" w:cs="Courier New"/>
        </w:rPr>
        <w:t xml:space="preserve"> by other parts of the New Test. Since 1840 the British and Foreign Bible Society possesses a translation of the entire Bible, which was prepared at the expense of that society.</w:t>
      </w:r>
    </w:p>
    <w:p w:rsidR="00000000" w:rsidRDefault="00417EA9">
      <w:pPr>
        <w:pStyle w:val="Textebrut"/>
      </w:pPr>
      <w:r>
        <w:rPr>
          <w:rFonts w:ascii="Courier New" w:hAnsi="Courier New" w:cs="Courier New"/>
        </w:rPr>
        <w:t>7. Dutch.</w:t>
      </w:r>
    </w:p>
    <w:p w:rsidR="00000000" w:rsidRDefault="00417EA9">
      <w:pPr>
        <w:pStyle w:val="Textebrut"/>
      </w:pPr>
      <w:r>
        <w:rPr>
          <w:rFonts w:ascii="Courier New" w:hAnsi="Courier New" w:cs="Courier New"/>
        </w:rPr>
        <w:t>8. English.</w:t>
      </w:r>
    </w:p>
    <w:p w:rsidR="00000000" w:rsidRDefault="00417EA9">
      <w:pPr>
        <w:pStyle w:val="Textebrut"/>
      </w:pPr>
      <w:r>
        <w:rPr>
          <w:rFonts w:ascii="Courier New" w:hAnsi="Courier New" w:cs="Courier New"/>
        </w:rPr>
        <w:t xml:space="preserve">9. Esthonian. </w:t>
      </w:r>
      <w:r>
        <w:rPr>
          <w:rFonts w:ascii="Courier New" w:hAnsi="Courier New" w:cs="Courier New"/>
        </w:rPr>
        <w:t>Esthonia is a maritime government in the northwest of European Russia, and forms one of the Baltic provinces. The language is spoken in two dialects — the Dorpat and Reval Esthonian. The former is spoken in South Esthouia, and the latter prevails in the No</w:t>
      </w:r>
      <w:r>
        <w:rPr>
          <w:rFonts w:ascii="Courier New" w:hAnsi="Courier New" w:cs="Courier New"/>
        </w:rPr>
        <w:t>rth. Almost all the Esthonianis are of the Lutheran persuasion. As early as 1686 they received the entire New Test. in the Esthonian language, translated by John Fischer, a German professor of divinity and general superintendent of Livonia. This translatio</w:t>
      </w:r>
      <w:r>
        <w:rPr>
          <w:rFonts w:ascii="Courier New" w:hAnsi="Courier New" w:cs="Courier New"/>
        </w:rPr>
        <w:t>n was executed at the command of Charles XI. A  version of the Old Test., made by the same translator, aided by Gosekenius, appeared in 4to in 1689; but it is uncertain in which dialect these early versions were written, although it was understood througho</w:t>
      </w:r>
      <w:r>
        <w:rPr>
          <w:rFonts w:ascii="Courier New" w:hAnsi="Courier New" w:cs="Courier New"/>
        </w:rPr>
        <w:t>ut Esthonia. Later versions considered both dialects, and thus we have two versions — the Reval Esthonian (q.v.) and the Dorpat Esthonian. As to the latter dialect, a New Test. was printed in Riga in 1727, which edition was soon exhausted. In 1815, through</w:t>
      </w:r>
      <w:r>
        <w:rPr>
          <w:rFonts w:ascii="Courier New" w:hAnsi="Courier New" w:cs="Courier New"/>
        </w:rPr>
        <w:t xml:space="preserve"> the exertions of Dr. Paterson, 5000 copies of the New Test. were printed by the British and Foreign Bible Society; and in 1824 the Russian Bible Society had 8000 copies printed, while another edition was undertaken in 1836 by the Dorpat Bible Society. In </w:t>
      </w:r>
      <w:r>
        <w:rPr>
          <w:rFonts w:ascii="Courier New" w:hAnsi="Courier New" w:cs="Courier New"/>
        </w:rPr>
        <w:t>the same year a version of the Psalms, translated from the Hebrew by the Rev. Ferdinand Meyer, of Carolen, was printed by the aid of the parent society, and the number of copies of the New Test. together with the Psalms which has been distributed is, accor</w:t>
      </w:r>
      <w:r>
        <w:rPr>
          <w:rFonts w:ascii="Courier New" w:hAnsi="Courier New" w:cs="Courier New"/>
        </w:rPr>
        <w:t>ding to the last report of the British and Foreign Bible Society (1878), 35, 000.</w:t>
      </w:r>
    </w:p>
    <w:p w:rsidR="00000000" w:rsidRDefault="00417EA9">
      <w:pPr>
        <w:pStyle w:val="Textebrut"/>
      </w:pPr>
      <w:r>
        <w:rPr>
          <w:rFonts w:ascii="Courier New" w:hAnsi="Courier New" w:cs="Courier New"/>
        </w:rPr>
        <w:t>10. Finnish. As early as 1548 the New Test. was published at Stockholm. This version was made by Michael Agricola, rector, and afterwards bislop of Abo, a friend of Luther. I</w:t>
      </w:r>
      <w:r>
        <w:rPr>
          <w:rFonts w:ascii="Courier New" w:hAnsi="Courier New" w:cs="Courier New"/>
        </w:rPr>
        <w:t>n 1644 the entire Bible was published under the patronage of queen Christina, to whom the work was also dedicated. Editions of the New Test. from the text of queen Christina's version appeared in 1732, 1740, 1774, and 1776. In 1811 the British and Foreigln</w:t>
      </w:r>
      <w:r>
        <w:rPr>
          <w:rFonts w:ascii="Courier New" w:hAnsi="Courier New" w:cs="Courier New"/>
        </w:rPr>
        <w:t xml:space="preserve"> Bible Society commenced its operations in Finland, and a Bible society was formed at Abo. In 1815 an edition of 8000 copies of the New Test. was published at Abo, and in the following year 5000 copies of the entire Bible left the press in Abo. A quarto ed</w:t>
      </w:r>
      <w:r>
        <w:rPr>
          <w:rFonts w:ascii="Courier New" w:hAnsi="Courier New" w:cs="Courier New"/>
        </w:rPr>
        <w:t>ition of the entire Bible, aided by a grant from the British and Foreign Bible Society, was completed in 1827, but the extensive fire which broke out in the same year at Abo destroyed this edition (consisting of 7500 copies). In consequence, another editio</w:t>
      </w:r>
      <w:r>
        <w:rPr>
          <w:rFonts w:ascii="Courier New" w:hAnsi="Courier New" w:cs="Courier New"/>
        </w:rPr>
        <w:t>n of 5000 copies of the New Test. was immediately undertaken by the same society; and this edition was completed at Stockholm in 1829. In 1832 the Bible Society of Abo was again in active operation, and new editions of the entire Bible, as well as of the N</w:t>
      </w:r>
      <w:r>
        <w:rPr>
          <w:rFonts w:ascii="Courier New" w:hAnsi="Courier New" w:cs="Courier New"/>
        </w:rPr>
        <w:t>ew Test., left the press. Apart from the Finnish edition printed at Abo, the St. Petersburg Society undertook some editions for the purpose of supplying the Finns in their own neighborhood. The New Test. was printed in 1814 and again in 1822, and the entir</w:t>
      </w:r>
      <w:r>
        <w:rPr>
          <w:rFonts w:ascii="Courier New" w:hAnsi="Courier New" w:cs="Courier New"/>
        </w:rPr>
        <w:t>e Bible was completed in 1817. Many large editions of the Scriptures have subsequently been issued by the joint agency of the Finnish and the British and Foreign Bible societies. According to the latest report for 1878, the  former society had issued since</w:t>
      </w:r>
      <w:r>
        <w:rPr>
          <w:rFonts w:ascii="Courier New" w:hAnsi="Courier New" w:cs="Courier New"/>
        </w:rPr>
        <w:t xml:space="preserve"> its formation 239, 273, and the latter 409, 743 copies of the Holy Scriptures.</w:t>
      </w:r>
    </w:p>
    <w:p w:rsidR="00000000" w:rsidRDefault="00417EA9">
      <w:pPr>
        <w:pStyle w:val="Textebrut"/>
      </w:pPr>
      <w:r>
        <w:rPr>
          <w:rFonts w:ascii="Courier New" w:hAnsi="Courier New" w:cs="Courier New"/>
        </w:rPr>
        <w:t>11. French.</w:t>
      </w:r>
    </w:p>
    <w:p w:rsidR="00000000" w:rsidRDefault="00417EA9">
      <w:pPr>
        <w:pStyle w:val="Textebrut"/>
      </w:pPr>
      <w:r>
        <w:rPr>
          <w:rFonts w:ascii="Courier New" w:hAnsi="Courier New" w:cs="Courier New"/>
        </w:rPr>
        <w:t>12. Georgian. By way of supplement we will add that in 1876 the British and Foreign Bible Society decided to print an edition of the Four Gospels, the work being do</w:t>
      </w:r>
      <w:r>
        <w:rPr>
          <w:rFonts w:ascii="Courier New" w:hAnsi="Courier New" w:cs="Courier New"/>
        </w:rPr>
        <w:t>ne at Tiflis.</w:t>
      </w:r>
    </w:p>
    <w:p w:rsidR="00000000" w:rsidRDefault="00417EA9">
      <w:pPr>
        <w:pStyle w:val="Textebrut"/>
      </w:pPr>
      <w:r>
        <w:rPr>
          <w:rFonts w:ascii="Courier New" w:hAnsi="Courier New" w:cs="Courier New"/>
        </w:rPr>
        <w:t>13. German.</w:t>
      </w:r>
    </w:p>
    <w:p w:rsidR="00000000" w:rsidRDefault="00417EA9">
      <w:pPr>
        <w:pStyle w:val="Textebrut"/>
      </w:pPr>
      <w:r>
        <w:rPr>
          <w:rFonts w:ascii="Courier New" w:hAnsi="Courier New" w:cs="Courier New"/>
        </w:rPr>
        <w:t>14. Greek.</w:t>
      </w:r>
    </w:p>
    <w:p w:rsidR="00000000" w:rsidRDefault="00417EA9">
      <w:pPr>
        <w:pStyle w:val="Textebrut"/>
      </w:pPr>
      <w:r>
        <w:rPr>
          <w:rFonts w:ascii="Courier New" w:hAnsi="Courier New" w:cs="Courier New"/>
        </w:rPr>
        <w:t>15. Hebrew New Testament.</w:t>
      </w:r>
    </w:p>
    <w:p w:rsidR="00000000" w:rsidRDefault="00417EA9">
      <w:pPr>
        <w:pStyle w:val="Textebrut"/>
      </w:pPr>
      <w:r>
        <w:rPr>
          <w:rFonts w:ascii="Courier New" w:hAnsi="Courier New" w:cs="Courier New"/>
        </w:rPr>
        <w:t>16. Italian.</w:t>
      </w:r>
    </w:p>
    <w:p w:rsidR="00000000" w:rsidRDefault="00417EA9">
      <w:pPr>
        <w:pStyle w:val="Textebrut"/>
      </w:pPr>
      <w:r>
        <w:rPr>
          <w:rFonts w:ascii="Courier New" w:hAnsi="Courier New" w:cs="Courier New"/>
        </w:rPr>
        <w:t>17. Judoeo-Arabic.</w:t>
      </w:r>
    </w:p>
    <w:p w:rsidR="00000000" w:rsidRDefault="00417EA9">
      <w:pPr>
        <w:pStyle w:val="Textebrut"/>
      </w:pPr>
      <w:r>
        <w:rPr>
          <w:rFonts w:ascii="Courier New" w:hAnsi="Courier New" w:cs="Courier New"/>
        </w:rPr>
        <w:t>18. Judoeo-German.</w:t>
      </w:r>
    </w:p>
    <w:p w:rsidR="00000000" w:rsidRDefault="00417EA9">
      <w:pPr>
        <w:pStyle w:val="Textebrut"/>
      </w:pPr>
      <w:r>
        <w:rPr>
          <w:rFonts w:ascii="Courier New" w:hAnsi="Courier New" w:cs="Courier New"/>
        </w:rPr>
        <w:t>19. Judoeo-Persic.</w:t>
      </w:r>
    </w:p>
    <w:p w:rsidR="00000000" w:rsidRDefault="00417EA9">
      <w:pPr>
        <w:pStyle w:val="Textebrut"/>
      </w:pPr>
      <w:r>
        <w:rPr>
          <w:rFonts w:ascii="Courier New" w:hAnsi="Courier New" w:cs="Courier New"/>
        </w:rPr>
        <w:t>20. Judoeo-Polish is a language spoken by the Polish Jews, consisting principally of Old German with a mixture of Hebraisms</w:t>
      </w:r>
      <w:r>
        <w:rPr>
          <w:rFonts w:ascii="Courier New" w:hAnsi="Courier New" w:cs="Courier New"/>
        </w:rPr>
        <w:t>, or at least phrases peculiar to the Jews, with very little Polish in it. In 1820 a translation of the New Test. into this language was undertaken by the London Society for Promeoting Christianity among the Jews. An edition was published in 1821 by the Br</w:t>
      </w:r>
      <w:r>
        <w:rPr>
          <w:rFonts w:ascii="Courier New" w:hAnsi="Courier New" w:cs="Courier New"/>
        </w:rPr>
        <w:t>itish and Foreign Bible Society, the characters being the so called Rabbinic. A new edition in the Hebrew square letters was published by the London society in 1869, while in 1872 the British and Foreign Bible Society undertook a new edition in the pointed</w:t>
      </w:r>
      <w:r>
        <w:rPr>
          <w:rFonts w:ascii="Courier New" w:hAnsi="Courier New" w:cs="Courier New"/>
        </w:rPr>
        <w:t xml:space="preserve"> Hebrew characters, edited by P. Hershon, which was completed in 1878.</w:t>
      </w:r>
    </w:p>
    <w:p w:rsidR="00000000" w:rsidRDefault="00417EA9">
      <w:pPr>
        <w:pStyle w:val="Textebrut"/>
      </w:pPr>
      <w:r>
        <w:rPr>
          <w:rFonts w:ascii="Courier New" w:hAnsi="Courier New" w:cs="Courier New"/>
        </w:rPr>
        <w:t>21. Kalmuckian. For the Kalmucks near the mouth of the Volga, Mr. Neitz, a missionary of the Moravian Brethren, at the beginning of this century undertook the work of translation, which</w:t>
      </w:r>
      <w:r>
        <w:rPr>
          <w:rFonts w:ascii="Courier New" w:hAnsi="Courier New" w:cs="Courier New"/>
        </w:rPr>
        <w:t xml:space="preserve"> was continued by Dr. Schmidt, whose version of St. Matthew was printed at St. Petersburg at the expense of the British and Foreign Bible Society. This is the only part which has been translated.</w:t>
      </w:r>
    </w:p>
    <w:p w:rsidR="00000000" w:rsidRDefault="00417EA9">
      <w:pPr>
        <w:pStyle w:val="Textebrut"/>
      </w:pPr>
      <w:r>
        <w:rPr>
          <w:rFonts w:ascii="Courier New" w:hAnsi="Courier New" w:cs="Courier New"/>
        </w:rPr>
        <w:t xml:space="preserve">22. Karaite-Tartar.  </w:t>
      </w:r>
    </w:p>
    <w:p w:rsidR="00000000" w:rsidRDefault="00417EA9">
      <w:pPr>
        <w:pStyle w:val="Textebrut"/>
      </w:pPr>
      <w:r>
        <w:rPr>
          <w:rFonts w:ascii="Courier New" w:hAnsi="Courier New" w:cs="Courier New"/>
        </w:rPr>
        <w:t>23. Karelian is the language of a peop</w:t>
      </w:r>
      <w:r>
        <w:rPr>
          <w:rFonts w:ascii="Courier New" w:hAnsi="Courier New" w:cs="Courier New"/>
        </w:rPr>
        <w:t xml:space="preserve">le dwelling in the government of Tver, in European Russia. As early as the 12th century they joined the Church of Rome, but in a bull published March 14, 1351, by Clement IV, we are told that they were obliged to join the Greek Church, to which they still </w:t>
      </w:r>
      <w:r>
        <w:rPr>
          <w:rFonts w:ascii="Courier New" w:hAnsi="Courier New" w:cs="Courier New"/>
        </w:rPr>
        <w:t>belong. In 1820 the Russian Bible Society published the Gospel according to St. Matthew for the benefit of this tribe in the modern Russian characters.</w:t>
      </w:r>
    </w:p>
    <w:p w:rsidR="00000000" w:rsidRDefault="00417EA9">
      <w:pPr>
        <w:pStyle w:val="Textebrut"/>
      </w:pPr>
      <w:r>
        <w:rPr>
          <w:rFonts w:ascii="Courier New" w:hAnsi="Courier New" w:cs="Courier New"/>
        </w:rPr>
        <w:t>24. Kirghisian. The Kirghise, belonging to the Tartaric iribes, are the most numerous, their number bein</w:t>
      </w:r>
      <w:r>
        <w:rPr>
          <w:rFonts w:ascii="Courier New" w:hAnsi="Courier New" w:cs="Courier New"/>
        </w:rPr>
        <w:t>g given as about 1,500,000. At the expense of the Russian Bible Society at Astrachan, the New Test. was translated in 1818 by Mr. Charles Frazer, a Scottish missionary. Since this mission was abandoned, nothing has been done for the circulation of the Word</w:t>
      </w:r>
      <w:r>
        <w:rPr>
          <w:rFonts w:ascii="Courier New" w:hAnsi="Courier New" w:cs="Courier New"/>
        </w:rPr>
        <w:t xml:space="preserve"> of God among this people.</w:t>
      </w:r>
    </w:p>
    <w:p w:rsidR="00000000" w:rsidRDefault="00417EA9">
      <w:pPr>
        <w:pStyle w:val="Textebrut"/>
      </w:pPr>
      <w:r>
        <w:rPr>
          <w:rFonts w:ascii="Courier New" w:hAnsi="Courier New" w:cs="Courier New"/>
        </w:rPr>
        <w:t>25. Kurdish. SEE SLAVONIC VERSIONS.</w:t>
      </w:r>
    </w:p>
    <w:p w:rsidR="00000000" w:rsidRDefault="00417EA9">
      <w:pPr>
        <w:pStyle w:val="Textebrut"/>
      </w:pPr>
      <w:r>
        <w:rPr>
          <w:rFonts w:ascii="Courier New" w:hAnsi="Courier New" w:cs="Courier New"/>
        </w:rPr>
        <w:t>26. Lapponese.</w:t>
      </w:r>
    </w:p>
    <w:p w:rsidR="00000000" w:rsidRDefault="00417EA9">
      <w:pPr>
        <w:pStyle w:val="Textebrut"/>
      </w:pPr>
      <w:r>
        <w:rPr>
          <w:rFonts w:ascii="Courier New" w:hAnsi="Courier New" w:cs="Courier New"/>
        </w:rPr>
        <w:t>27. Latin.</w:t>
      </w:r>
    </w:p>
    <w:p w:rsidR="00000000" w:rsidRDefault="00417EA9">
      <w:pPr>
        <w:pStyle w:val="Textebrut"/>
      </w:pPr>
      <w:r>
        <w:rPr>
          <w:rFonts w:ascii="Courier New" w:hAnsi="Courier New" w:cs="Courier New"/>
        </w:rPr>
        <w:t>28. Lettish SEE SLAVONIC VERSIONS.</w:t>
      </w:r>
    </w:p>
    <w:p w:rsidR="00000000" w:rsidRDefault="00417EA9">
      <w:pPr>
        <w:pStyle w:val="Textebrut"/>
      </w:pPr>
      <w:r>
        <w:rPr>
          <w:rFonts w:ascii="Courier New" w:hAnsi="Courier New" w:cs="Courier New"/>
        </w:rPr>
        <w:t>29. Lithuanian SEE SLAVONIC VERSIONS.</w:t>
      </w:r>
    </w:p>
    <w:p w:rsidR="00000000" w:rsidRDefault="00417EA9">
      <w:pPr>
        <w:pStyle w:val="Textebrut"/>
      </w:pPr>
      <w:r>
        <w:rPr>
          <w:rFonts w:ascii="Courier New" w:hAnsi="Courier New" w:cs="Courier New"/>
        </w:rPr>
        <w:t>30. Manchu.</w:t>
      </w:r>
    </w:p>
    <w:p w:rsidR="00000000" w:rsidRDefault="00417EA9">
      <w:pPr>
        <w:pStyle w:val="Textebrut"/>
      </w:pPr>
      <w:r>
        <w:rPr>
          <w:rFonts w:ascii="Courier New" w:hAnsi="Courier New" w:cs="Courier New"/>
        </w:rPr>
        <w:t xml:space="preserve">31. Mordvinian. </w:t>
      </w:r>
      <w:r>
        <w:rPr>
          <w:rFonts w:ascii="Courier New" w:hAnsi="Courier New" w:cs="Courier New"/>
        </w:rPr>
        <w:t xml:space="preserve">The Morduins occupy a locality lower down the Volga, aned their number is, on good authority, supposed to approach 400,000. They are divided into two tribes — the Mokshans and Ersans. The Russian Bible Society translated the New Test. into their language, </w:t>
      </w:r>
      <w:r>
        <w:rPr>
          <w:rFonts w:ascii="Courier New" w:hAnsi="Courier New" w:cs="Courier New"/>
        </w:rPr>
        <w:t>but the dissolution of that society brought the work to a termination.</w:t>
      </w:r>
    </w:p>
    <w:p w:rsidR="00000000" w:rsidRDefault="00417EA9">
      <w:pPr>
        <w:pStyle w:val="Textebrut"/>
      </w:pPr>
      <w:r>
        <w:rPr>
          <w:rFonts w:ascii="Courier New" w:hAnsi="Courier New" w:cs="Courier New"/>
        </w:rPr>
        <w:t>32. Olonetzian, which is a sub-dialect of Karelian, had a small portion of the Scriptures translated into that dialect. A specimen of this translation was sent in 1820 to Tver to be com</w:t>
      </w:r>
      <w:r>
        <w:rPr>
          <w:rFonts w:ascii="Courier New" w:hAnsi="Courier New" w:cs="Courier New"/>
        </w:rPr>
        <w:t>pared with the dialect spoken in that government, but the suspension of the Russian Bible Society arrested the progress of this undertaking.</w:t>
      </w:r>
    </w:p>
    <w:p w:rsidR="00000000" w:rsidRDefault="00417EA9">
      <w:pPr>
        <w:pStyle w:val="Textebrut"/>
      </w:pPr>
      <w:r>
        <w:rPr>
          <w:rFonts w:ascii="Courier New" w:hAnsi="Courier New" w:cs="Courier New"/>
        </w:rPr>
        <w:t>33. Ostjakian is a dialect spoken by one of the most numerous tribes in Siberia. A translation of the Gospel of St.</w:t>
      </w:r>
      <w:r>
        <w:rPr>
          <w:rFonts w:ascii="Courier New" w:hAnsi="Courier New" w:cs="Courier New"/>
        </w:rPr>
        <w:t xml:space="preserve"> Matthew into this vernacular exists in a collection at London, prepared at the expense of prince Lucien Bonaparte.  </w:t>
      </w:r>
    </w:p>
    <w:p w:rsidR="00000000" w:rsidRDefault="00417EA9">
      <w:pPr>
        <w:pStyle w:val="Textebrut"/>
      </w:pPr>
      <w:r>
        <w:rPr>
          <w:rFonts w:ascii="Courier New" w:hAnsi="Courier New" w:cs="Courier New"/>
        </w:rPr>
        <w:t xml:space="preserve">34. Ossitinian is the language spoken by the Ossetes, who inhabit the central part of Caucasus, north of Georgia. In 1752 Russian priests </w:t>
      </w:r>
      <w:r>
        <w:rPr>
          <w:rFonts w:ascii="Courier New" w:hAnsi="Courier New" w:cs="Courier New"/>
        </w:rPr>
        <w:t>established a mission among them, and in 1821 upwards of 30, 000 Ossetes had joined the Greek Church. Among the converts was also a nobleman of the name of Jalguside, who, being anxious to provide his countrymen with a version of the Scriptures in their ow</w:t>
      </w:r>
      <w:r>
        <w:rPr>
          <w:rFonts w:ascii="Courier New" w:hAnsi="Courier New" w:cs="Courier New"/>
        </w:rPr>
        <w:t>n tonigue, proposed to the committee of the Russian Bible Society to prepare a translation of the gospels in ihe Ossitiniau dialect. The proplosition was accepted, and in 1824 the work was ordered to be put lo press. While tihe printing was going on, the R</w:t>
      </w:r>
      <w:r>
        <w:rPr>
          <w:rFonts w:ascii="Courier New" w:hAnsi="Courier New" w:cs="Courier New"/>
        </w:rPr>
        <w:t>ussian Bible Society was suspended, and thus the work was discontinued. Forty years later a new translation of the gospels was prepared at Tiflis.</w:t>
      </w:r>
    </w:p>
    <w:p w:rsidR="00000000" w:rsidRDefault="00417EA9">
      <w:pPr>
        <w:pStyle w:val="Textebrut"/>
      </w:pPr>
      <w:r>
        <w:rPr>
          <w:rFonts w:ascii="Courier New" w:hAnsi="Courier New" w:cs="Courier New"/>
        </w:rPr>
        <w:t>35. Permian. The Permians, occupying the seat of the ancient Bjarmaland, are divided into three divisions — t</w:t>
      </w:r>
      <w:r>
        <w:rPr>
          <w:rFonts w:ascii="Courier New" w:hAnsi="Courier New" w:cs="Courier New"/>
        </w:rPr>
        <w:t>he Permians proper, composed of about 50,000 souls, partially Christianized, but without the Scriptures in their language except the Gospel of St. Matthew, which had been executed for prince Louis Lucien Bonaparte, not with a view to circulation, but to ai</w:t>
      </w:r>
      <w:r>
        <w:rPr>
          <w:rFonts w:ascii="Courier New" w:hAnsi="Courier New" w:cs="Courier New"/>
        </w:rPr>
        <w:t>d linguistic studies. The Sireuian and Wotjak will be mentioned in the proper place.</w:t>
      </w:r>
    </w:p>
    <w:p w:rsidR="00000000" w:rsidRDefault="00417EA9">
      <w:pPr>
        <w:pStyle w:val="Textebrut"/>
      </w:pPr>
      <w:r>
        <w:rPr>
          <w:rFonts w:ascii="Courier New" w:hAnsi="Courier New" w:cs="Courier New"/>
        </w:rPr>
        <w:t>36. Persian.</w:t>
      </w:r>
    </w:p>
    <w:p w:rsidR="00000000" w:rsidRDefault="00417EA9">
      <w:pPr>
        <w:pStyle w:val="Textebrut"/>
      </w:pPr>
      <w:r>
        <w:rPr>
          <w:rFonts w:ascii="Courier New" w:hAnsi="Courier New" w:cs="Courier New"/>
        </w:rPr>
        <w:t>37. Polish. SEE SLAVONIC VERSION.</w:t>
      </w:r>
    </w:p>
    <w:p w:rsidR="00000000" w:rsidRDefault="00417EA9">
      <w:pPr>
        <w:pStyle w:val="Textebrut"/>
      </w:pPr>
      <w:r>
        <w:rPr>
          <w:rFonts w:ascii="Courier New" w:hAnsi="Courier New" w:cs="Courier New"/>
        </w:rPr>
        <w:t>38. Roumanian.</w:t>
      </w:r>
    </w:p>
    <w:p w:rsidR="00000000" w:rsidRDefault="00417EA9">
      <w:pPr>
        <w:pStyle w:val="Textebrut"/>
      </w:pPr>
      <w:r>
        <w:rPr>
          <w:rFonts w:ascii="Courier New" w:hAnsi="Courier New" w:cs="Courier New"/>
        </w:rPr>
        <w:t>39. Russian.</w:t>
      </w:r>
    </w:p>
    <w:p w:rsidR="00000000" w:rsidRDefault="00417EA9">
      <w:pPr>
        <w:pStyle w:val="Textebrut"/>
      </w:pPr>
      <w:r>
        <w:rPr>
          <w:rFonts w:ascii="Courier New" w:hAnsi="Courier New" w:cs="Courier New"/>
        </w:rPr>
        <w:t>40. Samogitian.</w:t>
      </w:r>
    </w:p>
    <w:p w:rsidR="00000000" w:rsidRDefault="00417EA9">
      <w:pPr>
        <w:pStyle w:val="Textebrut"/>
      </w:pPr>
      <w:r>
        <w:rPr>
          <w:rFonts w:ascii="Courier New" w:hAnsi="Courier New" w:cs="Courier New"/>
        </w:rPr>
        <w:t>41. Slavonic.</w:t>
      </w:r>
    </w:p>
    <w:p w:rsidR="00000000" w:rsidRDefault="00417EA9">
      <w:pPr>
        <w:pStyle w:val="Textebrut"/>
      </w:pPr>
      <w:r>
        <w:rPr>
          <w:rFonts w:ascii="Courier New" w:hAnsi="Courier New" w:cs="Courier New"/>
        </w:rPr>
        <w:t>42. Servian.</w:t>
      </w:r>
    </w:p>
    <w:p w:rsidR="00000000" w:rsidRDefault="00417EA9">
      <w:pPr>
        <w:pStyle w:val="Textebrut"/>
      </w:pPr>
      <w:r>
        <w:rPr>
          <w:rFonts w:ascii="Courier New" w:hAnsi="Courier New" w:cs="Courier New"/>
        </w:rPr>
        <w:t>43. Sirenian. This dialect is spoken by the Sirenians</w:t>
      </w:r>
      <w:r>
        <w:rPr>
          <w:rFonts w:ascii="Courier New" w:hAnsi="Courier New" w:cs="Courier New"/>
        </w:rPr>
        <w:t>, another section of the Permians; their number is about 70,000. The Russian Bible Society translated the Gospel of St. Matthew into their language, of which 1400 copies were printed in 1823.</w:t>
      </w:r>
    </w:p>
    <w:p w:rsidR="00000000" w:rsidRDefault="00417EA9">
      <w:pPr>
        <w:pStyle w:val="Textebrut"/>
      </w:pPr>
      <w:r>
        <w:rPr>
          <w:rFonts w:ascii="Courier New" w:hAnsi="Courier New" w:cs="Courier New"/>
        </w:rPr>
        <w:t>44. Swedish. SEE SCANDINAVIAN VERSIONS.</w:t>
      </w:r>
    </w:p>
    <w:p w:rsidR="00000000" w:rsidRDefault="00417EA9">
      <w:pPr>
        <w:pStyle w:val="Textebrut"/>
      </w:pPr>
      <w:r>
        <w:rPr>
          <w:rFonts w:ascii="Courier New" w:hAnsi="Courier New" w:cs="Courier New"/>
        </w:rPr>
        <w:t>45. Syriac in Hebrew Cha</w:t>
      </w:r>
      <w:r>
        <w:rPr>
          <w:rFonts w:ascii="Courier New" w:hAnsi="Courier New" w:cs="Courier New"/>
        </w:rPr>
        <w:t>racters.</w:t>
      </w:r>
    </w:p>
    <w:p w:rsidR="00000000" w:rsidRDefault="00417EA9">
      <w:pPr>
        <w:pStyle w:val="Textebrut"/>
      </w:pPr>
      <w:r>
        <w:rPr>
          <w:rFonts w:ascii="Courier New" w:hAnsi="Courier New" w:cs="Courier New"/>
        </w:rPr>
        <w:t xml:space="preserve">46. Transcaucasian Tartar.  </w:t>
      </w:r>
    </w:p>
    <w:p w:rsidR="00000000" w:rsidRDefault="00417EA9">
      <w:pPr>
        <w:pStyle w:val="Textebrut"/>
      </w:pPr>
      <w:r>
        <w:rPr>
          <w:rFonts w:ascii="Courier New" w:hAnsi="Courier New" w:cs="Courier New"/>
        </w:rPr>
        <w:t>47. Teheremissian is a dialect spoken by a people dwelling along the banks of the Volga and Kama, in the governments of Kazan and Simbirsk. The complete New Test. appeared in the Tcheremissian language in 1820. being p</w:t>
      </w:r>
      <w:r>
        <w:rPr>
          <w:rFonts w:ascii="Courier New" w:hAnsi="Courier New" w:cs="Courier New"/>
        </w:rPr>
        <w:t>rinted at the expense of the Russian Bible Society during the reign of the emperor Alexander. While the work was in progress, the archbishop of Kazan collected a number of the people tanid read to them from one of the books of the New Test. to ascertain wh</w:t>
      </w:r>
      <w:r>
        <w:rPr>
          <w:rFonts w:ascii="Courier New" w:hAnsi="Courier New" w:cs="Courier New"/>
        </w:rPr>
        <w:t>ether it was intelligible to them. The people wept aloud for joy that they had received the Word of Jesus in their own tongue. An edition of 3000 copies was printed, but the dissolution of the Russian Bible Society that followed brought the work to a termi</w:t>
      </w:r>
      <w:r>
        <w:rPr>
          <w:rFonts w:ascii="Courier New" w:hAnsi="Courier New" w:cs="Courier New"/>
        </w:rPr>
        <w:t>nation.</w:t>
      </w:r>
    </w:p>
    <w:p w:rsidR="00000000" w:rsidRDefault="00417EA9">
      <w:pPr>
        <w:pStyle w:val="Textebrut"/>
      </w:pPr>
      <w:r>
        <w:rPr>
          <w:rFonts w:ascii="Courier New" w:hAnsi="Courier New" w:cs="Courier New"/>
        </w:rPr>
        <w:t>48. Tchuwaschian is spoken by a people inhabiting both sides of the Volga, numbering about 670,000 individuals, partially Christianized. In 1817 an attempt was made by the Russian Bible Society at Simbirsk to translate the New Test. In 1818 the Fou</w:t>
      </w:r>
      <w:r>
        <w:rPr>
          <w:rFonts w:ascii="Courier New" w:hAnsi="Courier New" w:cs="Courier New"/>
        </w:rPr>
        <w:t>r Gospels were translated, and two years later the entire Test., under the care of the archbishop of Kazan, to whose diocese the people belong. The edition, consisting of 5000 copies, was printed in Russian characters.</w:t>
      </w:r>
    </w:p>
    <w:p w:rsidR="00000000" w:rsidRDefault="00417EA9">
      <w:pPr>
        <w:pStyle w:val="Textebrut"/>
      </w:pPr>
      <w:r>
        <w:rPr>
          <w:rFonts w:ascii="Courier New" w:hAnsi="Courier New" w:cs="Courier New"/>
        </w:rPr>
        <w:t>49. Vogulian is spoken in the governm</w:t>
      </w:r>
      <w:r>
        <w:rPr>
          <w:rFonts w:ascii="Courier New" w:hAnsi="Courier New" w:cs="Courier New"/>
        </w:rPr>
        <w:t>ents of Perm and Tobolsk, in a district between the Tobol, the Beresov, the Obi, and the Uralian Mountains. A translation of the Gospel of St. Matthew into Vogeulian is contained in the collection of prince Lucien Bonaparte.</w:t>
      </w:r>
    </w:p>
    <w:p w:rsidR="00000000" w:rsidRDefault="00417EA9">
      <w:pPr>
        <w:pStyle w:val="Textebrut"/>
      </w:pPr>
      <w:r>
        <w:rPr>
          <w:rFonts w:ascii="Courier New" w:hAnsi="Courier New" w:cs="Courier New"/>
        </w:rPr>
        <w:t>50. Wotjakian. The third sectio</w:t>
      </w:r>
      <w:r>
        <w:rPr>
          <w:rFonts w:ascii="Courier New" w:hAnsi="Courier New" w:cs="Courier New"/>
        </w:rPr>
        <w:t>n of the Permian race consists of the Wotjaks, about 200,000, located in the Upper Kanma, and generally Christianized. In 1820, Lewandowski, a learned Wotjak, commenced a translation of the New Test. The Russian Bible Society encouraged him to continue; an</w:t>
      </w:r>
      <w:r>
        <w:rPr>
          <w:rFonts w:ascii="Courier New" w:hAnsi="Courier New" w:cs="Courier New"/>
        </w:rPr>
        <w:t xml:space="preserve">d thus under the care and inspection of the Viatka Branch Bible Society, the gospels of SS. Matthew and Mark were completed during the year 1823. From the first sheets of these gospels some poretions were read in their churches, and it is related that the </w:t>
      </w:r>
      <w:r>
        <w:rPr>
          <w:rFonts w:ascii="Courier New" w:hAnsi="Courier New" w:cs="Courier New"/>
        </w:rPr>
        <w:t>people demanded to hear more, but a change came; the Russian society became extinct, and all its printing operations were necessarily suspended.</w:t>
      </w:r>
    </w:p>
    <w:p w:rsidR="00000000" w:rsidRDefault="00417EA9">
      <w:pPr>
        <w:pStyle w:val="Textebrut"/>
      </w:pPr>
      <w:r>
        <w:rPr>
          <w:rFonts w:ascii="Courier New" w:hAnsi="Courier New" w:cs="Courier New"/>
        </w:rPr>
        <w:t>Besides the Annual Reports of the British and Foreign Bible Society, see The Bible of Every Land, but especiall</w:t>
      </w:r>
      <w:r>
        <w:rPr>
          <w:rFonts w:ascii="Courier New" w:hAnsi="Courier New" w:cs="Courier New"/>
        </w:rPr>
        <w:t xml:space="preserve">y Dalton, Das Gebet des Herrn in den Sprachen Russlands (St. Petersburg, 1870). (B.P.)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Russian Sects[[@Headword:Russian Sects]]</w:t>
      </w:r>
    </w:p>
    <w:p w:rsidR="00000000" w:rsidRDefault="00417EA9">
      <w:pPr>
        <w:pStyle w:val="Textebrut"/>
      </w:pPr>
      <w:r>
        <w:rPr>
          <w:rFonts w:ascii="Courier New" w:hAnsi="Courier New" w:cs="Courier New"/>
        </w:rPr>
        <w:t>             Religious sects abound in Russia, and under the most absolute monarchy in Europe we have the singular phenom</w:t>
      </w:r>
      <w:r>
        <w:rPr>
          <w:rFonts w:ascii="Courier New" w:hAnsi="Courier New" w:cs="Courier New"/>
        </w:rPr>
        <w:t>enon of large bodies of dissenters defying the sovereign's power, and living in open secession from the National Church. All of these sects are included under the general name of Raskolniks (q.v.), i.e. Schismatics. The Raskolniks are divided into two grea</w:t>
      </w:r>
      <w:r>
        <w:rPr>
          <w:rFonts w:ascii="Courier New" w:hAnsi="Courier New" w:cs="Courier New"/>
        </w:rPr>
        <w:t>t branches, the Popoftchins and the Bezpopoftchins, thie former having priests and the latter none. (For much of the following article we are indebted to the Rev. F.W. Flocken, missionary to Bulgaria.)</w:t>
      </w:r>
    </w:p>
    <w:p w:rsidR="00000000" w:rsidRDefault="00417EA9">
      <w:pPr>
        <w:pStyle w:val="Textebrut"/>
      </w:pPr>
      <w:r>
        <w:rPr>
          <w:rFonts w:ascii="Courier New" w:hAnsi="Courier New" w:cs="Courier New"/>
        </w:rPr>
        <w:t xml:space="preserve">I. The </w:t>
      </w:r>
      <w:r>
        <w:rPr>
          <w:rFonts w:ascii="Courier New" w:hAnsi="Courier New" w:cs="Courier New"/>
        </w:rPr>
        <w:t>POPOFTCHINS are divided into five principal sects.</w:t>
      </w:r>
    </w:p>
    <w:p w:rsidR="00000000" w:rsidRDefault="00417EA9">
      <w:pPr>
        <w:pStyle w:val="Textebrut"/>
      </w:pPr>
      <w:r>
        <w:rPr>
          <w:rFonts w:ascii="Courier New" w:hAnsi="Courier New" w:cs="Courier New"/>
        </w:rPr>
        <w:t>1. The Diaconoftchins. This sect was started in 1706 at Veska, usnder the leadership of Alexander the Deacon, from whom it takes its name.</w:t>
      </w:r>
    </w:p>
    <w:p w:rsidR="00000000" w:rsidRDefault="00417EA9">
      <w:pPr>
        <w:pStyle w:val="Textebrut"/>
      </w:pPr>
      <w:r>
        <w:rPr>
          <w:rFonts w:ascii="Courier New" w:hAnsi="Courier New" w:cs="Courier New"/>
        </w:rPr>
        <w:t>2. The Epefanoftchins (q.v.).</w:t>
      </w:r>
    </w:p>
    <w:p w:rsidR="00000000" w:rsidRDefault="00417EA9">
      <w:pPr>
        <w:pStyle w:val="Textebrut"/>
      </w:pPr>
      <w:r>
        <w:rPr>
          <w:rFonts w:ascii="Courier New" w:hAnsi="Courier New" w:cs="Courier New"/>
        </w:rPr>
        <w:t>3. The Peremayanoftchins (q.v.).</w:t>
      </w:r>
    </w:p>
    <w:p w:rsidR="00000000" w:rsidRDefault="00417EA9">
      <w:pPr>
        <w:pStyle w:val="Textebrut"/>
      </w:pPr>
      <w:r>
        <w:rPr>
          <w:rFonts w:ascii="Courier New" w:hAnsi="Courier New" w:cs="Courier New"/>
        </w:rPr>
        <w:t>4. The Starovertzi (men of the ancient faith) is the name assumed by the majority of those who refused to acquiesce in the reforms introduced ini the 17th century, especially the revision of the Scriptures and the liturgical books effected by the patriarch</w:t>
      </w:r>
      <w:r>
        <w:rPr>
          <w:rFonts w:ascii="Courier New" w:hAnsi="Courier New" w:cs="Courier New"/>
        </w:rPr>
        <w:t xml:space="preserve"> Nikon (A.D. 1654). The following are the points which, they strenuously maintain, justify their separation from the National Church:</w:t>
      </w:r>
    </w:p>
    <w:p w:rsidR="00000000" w:rsidRDefault="00417EA9">
      <w:pPr>
        <w:pStyle w:val="Textebrut"/>
      </w:pPr>
      <w:r>
        <w:rPr>
          <w:rFonts w:ascii="Courier New" w:hAnsi="Courier New" w:cs="Courier New"/>
        </w:rPr>
        <w:t>a. The service should be according to the old books before their alteration by Nikon.</w:t>
      </w:r>
    </w:p>
    <w:p w:rsidR="00000000" w:rsidRDefault="00417EA9">
      <w:pPr>
        <w:pStyle w:val="Textebrut"/>
      </w:pPr>
      <w:r>
        <w:rPr>
          <w:rFonts w:ascii="Courier New" w:hAnsi="Courier New" w:cs="Courier New"/>
        </w:rPr>
        <w:t>b. In the Creed the article on the H</w:t>
      </w:r>
      <w:r>
        <w:rPr>
          <w:rFonts w:ascii="Courier New" w:hAnsi="Courier New" w:cs="Courier New"/>
        </w:rPr>
        <w:t>oly Ghost should read, “And in the Holy Ghost, the true and living Lord.”</w:t>
      </w:r>
    </w:p>
    <w:p w:rsidR="00000000" w:rsidRDefault="00417EA9">
      <w:pPr>
        <w:pStyle w:val="Textebrut"/>
      </w:pPr>
      <w:r>
        <w:rPr>
          <w:rFonts w:ascii="Courier New" w:hAnsi="Courier New" w:cs="Courier New"/>
        </w:rPr>
        <w:t>c. The Hallelujah should be sung only twice, not three times; after the second adding “Glory to (God.”</w:t>
      </w:r>
    </w:p>
    <w:p w:rsidR="00000000" w:rsidRDefault="00417EA9">
      <w:pPr>
        <w:pStyle w:val="Textebrut"/>
      </w:pPr>
      <w:r>
        <w:rPr>
          <w:rFonts w:ascii="Courier New" w:hAnsi="Courier New" w:cs="Courier New"/>
        </w:rPr>
        <w:t>d. The processions around the churches should go with the course of the sun, an</w:t>
      </w:r>
      <w:r>
        <w:rPr>
          <w:rFonts w:ascii="Courier New" w:hAnsi="Courier New" w:cs="Courier New"/>
        </w:rPr>
        <w:t>d not against it.</w:t>
      </w:r>
    </w:p>
    <w:p w:rsidR="00000000" w:rsidRDefault="00417EA9">
      <w:pPr>
        <w:pStyle w:val="Textebrut"/>
      </w:pPr>
      <w:r>
        <w:rPr>
          <w:rFonts w:ascii="Courier New" w:hAnsi="Courier New" w:cs="Courier New"/>
        </w:rPr>
        <w:t>e. That the sign of the cross should be made by uniting the fourth and fifth fingers, and not the first three fingers, with the thumb.</w:t>
      </w:r>
    </w:p>
    <w:p w:rsidR="00000000" w:rsidRDefault="00417EA9">
      <w:pPr>
        <w:pStyle w:val="Textebrut"/>
      </w:pPr>
      <w:r>
        <w:rPr>
          <w:rFonts w:ascii="Courier New" w:hAnsi="Courier New" w:cs="Courier New"/>
        </w:rPr>
        <w:t xml:space="preserve">f. To acknowledge, respect, and adore only the eight-ended cross.  </w:t>
      </w:r>
    </w:p>
    <w:p w:rsidR="00000000" w:rsidRDefault="00417EA9">
      <w:pPr>
        <w:pStyle w:val="Textebrut"/>
      </w:pPr>
      <w:r>
        <w:rPr>
          <w:rFonts w:ascii="Courier New" w:hAnsi="Courier New" w:cs="Courier New"/>
        </w:rPr>
        <w:t>g. The name of Jesus is to be writt</w:t>
      </w:r>
      <w:r>
        <w:rPr>
          <w:rFonts w:ascii="Courier New" w:hAnsi="Courier New" w:cs="Courier New"/>
        </w:rPr>
        <w:t>en and pronounced Isus, and not Jesus.</w:t>
      </w:r>
    </w:p>
    <w:p w:rsidR="00000000" w:rsidRDefault="00417EA9">
      <w:pPr>
        <w:pStyle w:val="Textebrut"/>
      </w:pPr>
      <w:r>
        <w:rPr>
          <w:rFonts w:ascii="Courier New" w:hAnsi="Courier New" w:cs="Courier New"/>
        </w:rPr>
        <w:t xml:space="preserve">There were other and still smaller points of dispute, and the tendency to fanaticism so universally found in Russian dissent did not fail to appear among them. They were persecuted under Peter I (A.D. 1689-1725), who </w:t>
      </w:r>
      <w:r>
        <w:rPr>
          <w:rFonts w:ascii="Courier New" w:hAnsi="Courier New" w:cs="Courier New"/>
        </w:rPr>
        <w:t>laid double taxes on them; but his successors, especially Catharine II and Alexander I, have adopted a milder policy with the hope of winning them back to the Eastern Church. But little success has attended these attempts at reconciliation.</w:t>
      </w:r>
    </w:p>
    <w:p w:rsidR="00000000" w:rsidRDefault="00417EA9">
      <w:pPr>
        <w:pStyle w:val="Textebrut"/>
      </w:pPr>
      <w:r>
        <w:rPr>
          <w:rFonts w:ascii="Courier New" w:hAnsi="Courier New" w:cs="Courier New"/>
        </w:rPr>
        <w:t>5. Tchernoltzi,</w:t>
      </w:r>
      <w:r>
        <w:rPr>
          <w:rFonts w:ascii="Courier New" w:hAnsi="Courier New" w:cs="Courier New"/>
        </w:rPr>
        <w:t xml:space="preserve"> or Wjetkaers, an insignificant body who, during the time of the persecution (A.D. 1730), took refuge on the islands of the Wjetka, a small river between Russia and Poland, whence their name. Here they formed a separate community and built two monasteries,</w:t>
      </w:r>
      <w:r>
        <w:rPr>
          <w:rFonts w:ascii="Courier New" w:hAnsi="Courier New" w:cs="Courier New"/>
        </w:rPr>
        <w:t xml:space="preserve"> from which, fifty years later, some of them migrated to Poland and built a church and convent at Tchernoboltz. Their chief distinguishing practices are a refusal to take oaths and to offer prayers for the emperor.</w:t>
      </w:r>
    </w:p>
    <w:p w:rsidR="00000000" w:rsidRDefault="00417EA9">
      <w:pPr>
        <w:pStyle w:val="Textebrut"/>
      </w:pPr>
      <w:r>
        <w:rPr>
          <w:rFonts w:ascii="Courier New" w:hAnsi="Courier New" w:cs="Courier New"/>
        </w:rPr>
        <w:t xml:space="preserve">II. The BEZPOPOFTCHINS, as we have said, </w:t>
      </w:r>
      <w:r>
        <w:rPr>
          <w:rFonts w:ascii="Courier New" w:hAnsi="Courier New" w:cs="Courier New"/>
        </w:rPr>
        <w:t>are dissenters who refuse to have priests, the sacraments being administered and services conducted by lay elders. They recognize no priestly hierarchy. and dislike the national bishops and priests so much that when any one of these enters their houses the</w:t>
      </w:r>
      <w:r>
        <w:rPr>
          <w:rFonts w:ascii="Courier New" w:hAnsi="Courier New" w:cs="Courier New"/>
        </w:rPr>
        <w:t>y hasten, as soon as he leaves, to wash the seats and walls. They believe that the Church is in a period of decline and apostasy, that the apostolic succession has been interrupted, and that legitimate priests are now impossible. They hold that the world h</w:t>
      </w:r>
      <w:r>
        <w:rPr>
          <w:rFonts w:ascii="Courier New" w:hAnsi="Courier New" w:cs="Courier New"/>
        </w:rPr>
        <w:t>as had four aeras: a spring, or morning, from Adam until the building of Solomon's Temple; a summer, or noon, lasting until the birth of Christ; an autumn, or evening, until the appearance of Antichrist, about 1650; and now the cold winter, the dark night,</w:t>
      </w:r>
      <w:r>
        <w:rPr>
          <w:rFonts w:ascii="Courier New" w:hAnsi="Courier New" w:cs="Courier New"/>
        </w:rPr>
        <w:t xml:space="preserve"> which will continue until the Lord shall descend upon earth to save men. The Bezpopoftchins are divided up into very many sects, some of  them holding opinions exceedingly absurd. The three principal of these sects are the following:</w:t>
      </w:r>
    </w:p>
    <w:p w:rsidR="00000000" w:rsidRDefault="00417EA9">
      <w:pPr>
        <w:pStyle w:val="Textebrut"/>
      </w:pPr>
      <w:r>
        <w:rPr>
          <w:rFonts w:ascii="Courier New" w:hAnsi="Courier New" w:cs="Courier New"/>
        </w:rPr>
        <w:t>1. The Pomoryans. — T</w:t>
      </w:r>
      <w:r>
        <w:rPr>
          <w:rFonts w:ascii="Courier New" w:hAnsi="Courier New" w:cs="Courier New"/>
        </w:rPr>
        <w:t>he founder of this sect was a runaway deacon of the name of Danilo Wiculin. In the year 1695 he founded a monastery on the borders of the Viga, of which for forty years he was the prior, and (died in 1735. In the erection of the monastery and in its leader</w:t>
      </w:r>
      <w:r>
        <w:rPr>
          <w:rFonts w:ascii="Courier New" w:hAnsi="Courier New" w:cs="Courier New"/>
        </w:rPr>
        <w:t>ship he was assisted by Andrei Mishtezky, who was of princely origin, and occupied his post until his end, ill 1736. Soon after this a monastery for females was organized, of which Salomonia, the sister of Mishtezky, became prioress. The monasteries soon a</w:t>
      </w:r>
      <w:r>
        <w:rPr>
          <w:rFonts w:ascii="Courier New" w:hAnsi="Courier New" w:cs="Courier New"/>
        </w:rPr>
        <w:t>massed wealth, and were thereby enabled to procure a large library of old Slavic manuscripts, and composed books for the education of singers, writers, painters, and the future leaders of the sect. At the end of the past century these monasteries contained</w:t>
      </w:r>
      <w:r>
        <w:rPr>
          <w:rFonts w:ascii="Courier New" w:hAnsi="Courier New" w:cs="Courier New"/>
        </w:rPr>
        <w:t xml:space="preserve"> 2000 male and 1000 female inmates. Andrei and Simion Denisow have written several works for the sect, and in general defense of the Raskolniks, of which the Pomoryan Answers to the Questions of Nevfit is the principal.</w:t>
      </w:r>
    </w:p>
    <w:p w:rsidR="00000000" w:rsidRDefault="00417EA9">
      <w:pPr>
        <w:pStyle w:val="Textebrut"/>
      </w:pPr>
      <w:r>
        <w:rPr>
          <w:rFonts w:ascii="Courier New" w:hAnsi="Courier New" w:cs="Courier New"/>
        </w:rPr>
        <w:t>The teachings of the Pomoryans, also</w:t>
      </w:r>
      <w:r>
        <w:rPr>
          <w:rFonts w:ascii="Courier New" w:hAnsi="Courier New" w:cs="Courier New"/>
        </w:rPr>
        <w:t xml:space="preserve"> called Danilowtchina, consist in the following:</w:t>
      </w:r>
    </w:p>
    <w:p w:rsidR="00000000" w:rsidRDefault="00417EA9">
      <w:pPr>
        <w:pStyle w:val="Textebrut"/>
      </w:pPr>
      <w:r>
        <w:rPr>
          <w:rFonts w:ascii="Courier New" w:hAnsi="Courier New" w:cs="Courier New"/>
        </w:rPr>
        <w:t>a. From the time of Nikon, the Antichrist has been reigning, though unseen, in the orthodox Church, and has abolished the true sacraments and priesthood.</w:t>
      </w:r>
    </w:p>
    <w:p w:rsidR="00000000" w:rsidRDefault="00417EA9">
      <w:pPr>
        <w:pStyle w:val="Textebrut"/>
      </w:pPr>
      <w:r>
        <w:rPr>
          <w:rFonts w:ascii="Courier New" w:hAnsi="Courier New" w:cs="Courier New"/>
        </w:rPr>
        <w:t>b. Those from the orthodox Church who wish to join th</w:t>
      </w:r>
      <w:r>
        <w:rPr>
          <w:rFonts w:ascii="Courier New" w:hAnsi="Courier New" w:cs="Courier New"/>
        </w:rPr>
        <w:t>e Pomoryans must receive rebaptism, which, like other sacraments, can, in consequence of the fall of the true priesthood, be administered by laymen, and even by females</w:t>
      </w:r>
    </w:p>
    <w:p w:rsidR="00000000" w:rsidRDefault="00417EA9">
      <w:pPr>
        <w:pStyle w:val="Textebrut"/>
      </w:pPr>
      <w:r>
        <w:rPr>
          <w:rFonts w:ascii="Courier New" w:hAnsi="Courier New" w:cs="Courier New"/>
        </w:rPr>
        <w:t>c. As there is no true priesthood, there is no one to solemnize marriages, therefore al</w:t>
      </w:r>
      <w:r>
        <w:rPr>
          <w:rFonts w:ascii="Courier New" w:hAnsi="Courier New" w:cs="Courier New"/>
        </w:rPr>
        <w:t>l are obliged to live in the unmarried state, and those married in the Church must separate.</w:t>
      </w:r>
    </w:p>
    <w:p w:rsidR="00000000" w:rsidRDefault="00417EA9">
      <w:pPr>
        <w:pStyle w:val="Textebrut"/>
      </w:pPr>
      <w:r>
        <w:rPr>
          <w:rFonts w:ascii="Courier New" w:hAnsi="Courier New" w:cs="Courier New"/>
        </w:rPr>
        <w:t xml:space="preserve">d. Monks from the orthodox Church can be acknowledged as such after having been rebaptized, and they may install others in that state and be permitted to serve as </w:t>
      </w:r>
      <w:r>
        <w:rPr>
          <w:rFonts w:ascii="Courier New" w:hAnsi="Courier New" w:cs="Courier New"/>
        </w:rPr>
        <w:t xml:space="preserve">priests, even if they have not been such before.  </w:t>
      </w:r>
    </w:p>
    <w:p w:rsidR="00000000" w:rsidRDefault="00417EA9">
      <w:pPr>
        <w:pStyle w:val="Textebrut"/>
      </w:pPr>
      <w:r>
        <w:rPr>
          <w:rFonts w:ascii="Courier New" w:hAnsi="Courier New" w:cs="Courier New"/>
        </w:rPr>
        <w:t>e. For those in authority no prayers are to be offered. During the reign of Anna Ivanova one of the Pomoryans reported this to the authorities; then, to avoid difficulties with the government, they introdu</w:t>
      </w:r>
      <w:r>
        <w:rPr>
          <w:rFonts w:ascii="Courier New" w:hAnsi="Courier New" w:cs="Courier New"/>
        </w:rPr>
        <w:t>ced a prayer for the czar, which they have used ever since. f. The crosses not to have the inscription “J.N.R.I., “because this is a Latin heresy, but to have the initial letters of these words: Zar Slavy Isus Christos Sin Boshii, “Lord of Glory, Jesus Chr</w:t>
      </w:r>
      <w:r>
        <w:rPr>
          <w:rFonts w:ascii="Courier New" w:hAnsi="Courier New" w:cs="Courier New"/>
        </w:rPr>
        <w:t>ist, Son of God,” as it had been to the time of Nikon. g. The food bought in the market is not to be considered unclean. h. To be ready for suicide by fire for the true faith.</w:t>
      </w:r>
    </w:p>
    <w:p w:rsidR="00000000" w:rsidRDefault="00417EA9">
      <w:pPr>
        <w:pStyle w:val="Textebrut"/>
      </w:pPr>
      <w:r>
        <w:rPr>
          <w:rFonts w:ascii="Courier New" w:hAnsi="Courier New" w:cs="Courier New"/>
        </w:rPr>
        <w:t>2. The Fedosejoftchins. — This is the second of the principal sects of the Bezpo</w:t>
      </w:r>
      <w:r>
        <w:rPr>
          <w:rFonts w:ascii="Courier New" w:hAnsi="Courier New" w:cs="Courier New"/>
        </w:rPr>
        <w:t>poftchins, which spread with the same rapidity in another part of the country. The principal promoter of it was a deacon by the name of Fedosei, a contemporary of Danilo Wiculin. Having removed with his family to Poland, he gathered around him in a short t</w:t>
      </w:r>
      <w:r>
        <w:rPr>
          <w:rFonts w:ascii="Courier New" w:hAnsi="Courier New" w:cs="Courier New"/>
        </w:rPr>
        <w:t>ime a number of Raskolnik fugitives from Russia, and founded two abodes, one for males and the other for females, among whom he acted as priest. He agreed in all points with the Pomoryans, except two, viz.:</w:t>
      </w:r>
    </w:p>
    <w:p w:rsidR="00000000" w:rsidRDefault="00417EA9">
      <w:pPr>
        <w:pStyle w:val="Textebrut"/>
      </w:pPr>
      <w:r>
        <w:rPr>
          <w:rFonts w:ascii="Courier New" w:hAnsi="Courier New" w:cs="Courier New"/>
        </w:rPr>
        <w:t>a. The inscription of “I.N.R.I.” is to be retaine</w:t>
      </w:r>
      <w:r>
        <w:rPr>
          <w:rFonts w:ascii="Courier New" w:hAnsi="Courier New" w:cs="Courier New"/>
        </w:rPr>
        <w:t>d upon the cross.</w:t>
      </w:r>
    </w:p>
    <w:p w:rsidR="00000000" w:rsidRDefault="00417EA9">
      <w:pPr>
        <w:pStyle w:val="Textebrut"/>
      </w:pPr>
      <w:r>
        <w:rPr>
          <w:rFonts w:ascii="Courier New" w:hAnsi="Courier New" w:cs="Courier New"/>
        </w:rPr>
        <w:t xml:space="preserve">b. The food bought in the markets must be purified by prayer and adoration. These two points gave rise to the sect. The efforts of the Pomoryans to form a union with the Fedosejoftchins proved unsuccessful, and an open enmity between the </w:t>
      </w:r>
      <w:r>
        <w:rPr>
          <w:rFonts w:ascii="Courier New" w:hAnsi="Courier New" w:cs="Courier New"/>
        </w:rPr>
        <w:t>two began, which increased just as soon as the Pomoryans commenced to pray for the czar. In the year 1771 they succeeded, at Moscow, in founding a cenobitical establishment, known as the Preobrashensky Cemetery, which became the principal center of the sec</w:t>
      </w:r>
      <w:r>
        <w:rPr>
          <w:rFonts w:ascii="Courier New" w:hAnsi="Courier New" w:cs="Courier New"/>
        </w:rPr>
        <w:t>t. The originator, and for thirty-eight years the head of this institution, was Elijah Alexejew Kowilin. a dealer in bricks and wines. During the pestilence at Moscow in 1771, when all the poor workmen who had been there commenced to leave the town to retu</w:t>
      </w:r>
      <w:r>
        <w:rPr>
          <w:rFonts w:ascii="Courier New" w:hAnsi="Courier New" w:cs="Courier New"/>
        </w:rPr>
        <w:t>rn to their native places, and in that way carried the sickness to all parts of the country, Kowilin, with another merchant, Zenkoff, applied for permission to establish, at their expense, a quarantine on one of the principal roads leading from the city, a</w:t>
      </w:r>
      <w:r>
        <w:rPr>
          <w:rFonts w:ascii="Courier New" w:hAnsi="Courier New" w:cs="Courier New"/>
        </w:rPr>
        <w:t>nd with it to connect a cemetery for the burial of those that died. Having received the permission, they established a barrier and building for the purpose proposed. He, with others, fed the hungry, nursed the sick, and comforted the dying. The news of the</w:t>
      </w:r>
      <w:r>
        <w:rPr>
          <w:rFonts w:ascii="Courier New" w:hAnsi="Courier New" w:cs="Courier New"/>
        </w:rPr>
        <w:t xml:space="preserve"> comfort provided by Kowilin spread very rapidly, and, besides the hungry and sick, the people en masse took  refuge with him. He, on the other hand, did all he could to instil into the minds of the refugees that this woe from hunger and pestilence was sen</w:t>
      </w:r>
      <w:r>
        <w:rPr>
          <w:rFonts w:ascii="Courier New" w:hAnsi="Courier New" w:cs="Courier New"/>
        </w:rPr>
        <w:t>t upon Moscow by God as a just punishment for the Wilonian heresy, and exhorted them to repent and turn to God. The people, seeing that those dying as orthodox were just thrown into a cart and hurled off, while those under Kowilin's care were provided with</w:t>
      </w:r>
      <w:r>
        <w:rPr>
          <w:rFonts w:ascii="Courier New" w:hAnsi="Courier New" w:cs="Courier New"/>
        </w:rPr>
        <w:t xml:space="preserve"> all the necessaries of life, the sacraments in the last hours, and when dead were given a Christian funeral, chose, between the two, the latter, and submitted en masse to rebaptism and the conditions of Kowilin. At the same time, they turned over to Kowil</w:t>
      </w:r>
      <w:r>
        <w:rPr>
          <w:rFonts w:ascii="Courier New" w:hAnsi="Courier New" w:cs="Courier New"/>
        </w:rPr>
        <w:t>in all their movable and real property. When the pestilence ceased, he retained many of his adherents and formed a kind of monastery, which, at the commencement of the present century, contained 1500 persons of both sexes. The sect numbered nearly 10,000 m</w:t>
      </w:r>
      <w:r>
        <w:rPr>
          <w:rFonts w:ascii="Courier New" w:hAnsi="Courier New" w:cs="Courier New"/>
        </w:rPr>
        <w:t>embers at Moscow. To perpetuate the institution, he petitioned for assistants under the name of trustees, who were selected from among the members, and were of the richest merchants. The news of the wealth and good order of this establishment and the conce</w:t>
      </w:r>
      <w:r>
        <w:rPr>
          <w:rFonts w:ascii="Courier New" w:hAnsi="Courier New" w:cs="Courier New"/>
        </w:rPr>
        <w:t>rn of Kowilin for the good of the Fedosejoftchins raised him in the eyes of the sect in other parts of the land, which by degrees placed all their communities under his protection and made them dependent upon the Preobrashensky Cemetery institution, from w</w:t>
      </w:r>
      <w:r>
        <w:rPr>
          <w:rFonts w:ascii="Courier New" w:hAnsi="Courier New" w:cs="Courier New"/>
        </w:rPr>
        <w:t>hich they all began to get their leaders and singers, and bought all their books and ikonas, and to which they continued to send their annual contributions.</w:t>
      </w:r>
    </w:p>
    <w:p w:rsidR="00000000" w:rsidRDefault="00417EA9">
      <w:pPr>
        <w:pStyle w:val="Textebrut"/>
      </w:pPr>
      <w:r>
        <w:rPr>
          <w:rFonts w:ascii="Courier New" w:hAnsi="Courier New" w:cs="Courier New"/>
        </w:rPr>
        <w:t xml:space="preserve">3. The Philippoftchins. — Besides the general doctrines of the Bezpopoftchins, the Philippoftchins </w:t>
      </w:r>
      <w:r>
        <w:rPr>
          <w:rFonts w:ascii="Courier New" w:hAnsi="Courier New" w:cs="Courier New"/>
        </w:rPr>
        <w:t>hold: a. That only the eight-ended cross without inscription is to be venerated. b. Only the ikonas according to the old style, and painted by themselves, are to be worshipped. c. No prayers are to be offered for the czar. d. Man and wife are to be separat</w:t>
      </w:r>
      <w:r>
        <w:rPr>
          <w:rFonts w:ascii="Courier New" w:hAnsi="Courier New" w:cs="Courier New"/>
        </w:rPr>
        <w:t>ed after having been rebaptized. e. Suicide by fire or hunger is martyrdom for the true faith. This last point explains why the Philippoftchins are sometimes also called Samososhigately (Self-burners) and Morelshtchiky (Starvationists). Even Philip and a n</w:t>
      </w:r>
      <w:r>
        <w:rPr>
          <w:rFonts w:ascii="Courier New" w:hAnsi="Courier New" w:cs="Courier New"/>
        </w:rPr>
        <w:t>umber of his followers burned themselves by setting fire to their monastery and remaining in it. SEE PHILIPPINS.</w:t>
      </w:r>
    </w:p>
    <w:p w:rsidR="00000000" w:rsidRDefault="00417EA9">
      <w:pPr>
        <w:pStyle w:val="Textebrut"/>
      </w:pPr>
      <w:r>
        <w:rPr>
          <w:rFonts w:ascii="Courier New" w:hAnsi="Courier New" w:cs="Courier New"/>
        </w:rPr>
        <w:t xml:space="preserve">4. Among the minor sects are:  </w:t>
      </w:r>
    </w:p>
    <w:p w:rsidR="00000000" w:rsidRDefault="00417EA9">
      <w:pPr>
        <w:pStyle w:val="Textebrut"/>
      </w:pPr>
      <w:r>
        <w:rPr>
          <w:rFonts w:ascii="Courier New" w:hAnsi="Courier New" w:cs="Courier New"/>
        </w:rPr>
        <w:t>(1.) The Pastushkoe, or A damantowa. — The originator of this sect was a herdsman of Denisow, Adam by name. Pas</w:t>
      </w:r>
      <w:r>
        <w:rPr>
          <w:rFonts w:ascii="Courier New" w:hAnsi="Courier New" w:cs="Courier New"/>
        </w:rPr>
        <w:t>tush, in Russian, means herdsman; and this his calling, combined with his name, forms the name of the sect. He censured the Philippins because of their passion for suicide, the Pomoryans on account of their aversion to eat and drink with others; and taught</w:t>
      </w:r>
      <w:r>
        <w:rPr>
          <w:rFonts w:ascii="Courier New" w:hAnsi="Courier New" w:cs="Courier New"/>
        </w:rPr>
        <w:t xml:space="preserve"> that it was sinful to walk on paved streets, to handle money, and possess passports, because the first is an invention of the Antichrist, and the last two bear the seal and imprint of the same.</w:t>
      </w:r>
    </w:p>
    <w:p w:rsidR="00000000" w:rsidRDefault="00417EA9">
      <w:pPr>
        <w:pStyle w:val="Textebrut"/>
      </w:pPr>
      <w:r>
        <w:rPr>
          <w:rFonts w:ascii="Courier New" w:hAnsi="Courier New" w:cs="Courier New"/>
        </w:rPr>
        <w:t>(2.) The Spasova, or Kusmintchin. — Its founder was Kusma, an</w:t>
      </w:r>
      <w:r>
        <w:rPr>
          <w:rFonts w:ascii="Courier New" w:hAnsi="Courier New" w:cs="Courier New"/>
        </w:rPr>
        <w:t xml:space="preserve"> illiterate peasant, and his doctrine was called Netovtchina (a word derived from the Russian word net, which means “there is not”), and is used in this form to show that he held that since the time of the correction of the books, and with them the prayers</w:t>
      </w:r>
      <w:r>
        <w:rPr>
          <w:rFonts w:ascii="Courier New" w:hAnsi="Courier New" w:cs="Courier New"/>
        </w:rPr>
        <w:t xml:space="preserve"> and faith in the orthodox Church, the Antichrist is reigning, and, consequently, “there is no” grace, no sanctity, no sacraments. He taught that there is nothing holy remaining in the world, and that salvation is to be obtained only through the “Spassa,” </w:t>
      </w:r>
      <w:r>
        <w:rPr>
          <w:rFonts w:ascii="Courier New" w:hAnsi="Courier New" w:cs="Courier New"/>
        </w:rPr>
        <w:t>which is the Slavic word for the Russian Spassitel, meaning “Savior.” His followers do not rebaptize those that join them, nor do they always baptize their own children, believing that the “Spassa” can save them without it. The marriage tie, where or whene</w:t>
      </w:r>
      <w:r>
        <w:rPr>
          <w:rFonts w:ascii="Courier New" w:hAnsi="Courier New" w:cs="Courier New"/>
        </w:rPr>
        <w:t xml:space="preserve">ver performed, is with them considered indissoluble; but, with the approach of age, they are forbidden to make use of its rites. They worship only their own ikonas and crosses, which they always carry with them, and which, therefore, are small and made to </w:t>
      </w:r>
      <w:r>
        <w:rPr>
          <w:rFonts w:ascii="Courier New" w:hAnsi="Courier New" w:cs="Courier New"/>
        </w:rPr>
        <w:t>fold together. This sect is principally to be found in the districts of Nishgorod.</w:t>
      </w:r>
    </w:p>
    <w:p w:rsidR="00000000" w:rsidRDefault="00417EA9">
      <w:pPr>
        <w:pStyle w:val="Textebrut"/>
      </w:pPr>
      <w:r>
        <w:rPr>
          <w:rFonts w:ascii="Courier New" w:hAnsi="Courier New" w:cs="Courier New"/>
        </w:rPr>
        <w:t>(3.) The Detoubeitchins (Inf anticides). — This sect consider it a great misfortune for children to come under the influence of Antichrist (the established Church), and beli</w:t>
      </w:r>
      <w:r>
        <w:rPr>
          <w:rFonts w:ascii="Courier New" w:hAnsi="Courier New" w:cs="Courier New"/>
        </w:rPr>
        <w:t>eve it to be the best offering they can make to God to deliver them from this calamity — by death, if necessary. They do not hesitate, therefore, to commit the crime of infanticide.</w:t>
      </w:r>
    </w:p>
    <w:p w:rsidR="00000000" w:rsidRDefault="00417EA9">
      <w:pPr>
        <w:pStyle w:val="Textebrut"/>
      </w:pPr>
      <w:r>
        <w:rPr>
          <w:rFonts w:ascii="Courier New" w:hAnsi="Courier New" w:cs="Courier New"/>
        </w:rPr>
        <w:t>(4.) The Beguny (Deserters), or Stranniky (Wanderers). — This sect origina</w:t>
      </w:r>
      <w:r>
        <w:rPr>
          <w:rFonts w:ascii="Courier New" w:hAnsi="Courier New" w:cs="Courier New"/>
        </w:rPr>
        <w:t>ted about 1790, in the village of Sopel, district of Jaroslav, from which it is sometimes called Sopelniks. Its founder was Deserter Efimy, who, after having been rebaptized, settled in said village and taught that the Antichrist had ascended his throne lo</w:t>
      </w:r>
      <w:r>
        <w:rPr>
          <w:rFonts w:ascii="Courier New" w:hAnsi="Courier New" w:cs="Courier New"/>
        </w:rPr>
        <w:t>ng ago: first, one thousand years after Christ he invisibly reigned in the Greek empire under the Greek name of Appolyen,* as intimated by John in the Revelation; then, after the lapse of 666 years, which letters compose his name, he appeared in Russia, no</w:t>
      </w:r>
      <w:r>
        <w:rPr>
          <w:rFonts w:ascii="Courier New" w:hAnsi="Courier New" w:cs="Courier New"/>
        </w:rPr>
        <w:t>t yet  as czar, but as a false prophet, as stated in the Revelation by John. And this first beast and false prophet was the patriarch Nikon, for he was the first to blaspheme against God by changing the name of Isus into Jesus,† and, like a beast, persecut</w:t>
      </w:r>
      <w:r>
        <w:rPr>
          <w:rFonts w:ascii="Courier New" w:hAnsi="Courier New" w:cs="Courier New"/>
        </w:rPr>
        <w:t>ed the worshippers of the true Isus; and that he really was the beast spoken of in the Apocalypse is seen from his real or lay name, Nikita, in Greek Νηκ</w:t>
      </w:r>
      <w:r>
        <w:rPr>
          <w:rFonts w:ascii="Courier New" w:hAnsi="Courier New" w:cs="Courier New"/>
        </w:rPr>
        <w:t>ή</w:t>
      </w:r>
      <w:r>
        <w:rPr>
          <w:rFonts w:ascii="Courier New" w:hAnsi="Courier New" w:cs="Courier New"/>
        </w:rPr>
        <w:t xml:space="preserve">τιος,‡ which gives the number 666. After his fall, there appeared the third Antichrist, or the second </w:t>
      </w:r>
      <w:r>
        <w:rPr>
          <w:rFonts w:ascii="Courier New" w:hAnsi="Courier New" w:cs="Courier New"/>
        </w:rPr>
        <w:t>beast with the two horns, which signify the two imperial names, czar and imperator, the last of which, in Greek, is Ι</w:t>
      </w:r>
      <w:r>
        <w:rPr>
          <w:rFonts w:ascii="Courier New" w:hAnsi="Courier New" w:cs="Courier New"/>
        </w:rPr>
        <w:t>᾿</w:t>
      </w:r>
      <w:r>
        <w:rPr>
          <w:rFonts w:ascii="Courier New" w:hAnsi="Courier New" w:cs="Courier New"/>
        </w:rPr>
        <w:t>περάτορ,§ and also gives the number 666. In this trinity the members of the orthodox Church are baptized and marked with the sign of the c</w:t>
      </w:r>
      <w:r>
        <w:rPr>
          <w:rFonts w:ascii="Courier New" w:hAnsi="Courier New" w:cs="Courier New"/>
        </w:rPr>
        <w:t>ross by three fingers instead of by the two first, as it was of old. To escape eternal punishment, it is necessary, first to wash off this sign and mark by rebaptism, and then flee from every city and village which forms part of this Babel of Antichrist.</w:t>
      </w:r>
    </w:p>
    <w:p w:rsidR="00000000" w:rsidRDefault="00417EA9">
      <w:pPr>
        <w:pStyle w:val="Textebrut"/>
      </w:pPr>
      <w:r>
        <w:rPr>
          <w:rFonts w:ascii="Courier New" w:hAnsi="Courier New" w:cs="Courier New"/>
        </w:rPr>
        <w:t>(</w:t>
      </w:r>
      <w:r>
        <w:rPr>
          <w:rFonts w:ascii="Courier New" w:hAnsi="Courier New" w:cs="Courier New"/>
        </w:rPr>
        <w:t>5.) The Isbraniki, or “Company of the Elect.” — The cause of the separation of this sect from the Russian Church was not any difference of doctrine or ritual, but a desire to protest against the laxity and inclination to change displayed by the clergy, and</w:t>
      </w:r>
      <w:r>
        <w:rPr>
          <w:rFonts w:ascii="Courier New" w:hAnsi="Courier New" w:cs="Courier New"/>
        </w:rPr>
        <w:t xml:space="preserve"> to adopt a greater piety and purity of life. They were termed by the orthodox party Roscholshiki (Seditionists). Pinkerton (On Russian Sects) identifies them with the Starovertzi.</w:t>
      </w:r>
    </w:p>
    <w:p w:rsidR="00000000" w:rsidRDefault="00417EA9">
      <w:pPr>
        <w:pStyle w:val="Textebrut"/>
      </w:pPr>
      <w:r>
        <w:rPr>
          <w:rFonts w:ascii="Courier New" w:hAnsi="Courier New" w:cs="Courier New"/>
        </w:rPr>
        <w:t xml:space="preserve">(6.) The </w:t>
      </w:r>
      <w:r>
        <w:rPr>
          <w:rFonts w:ascii="Courier New" w:hAnsi="Courier New" w:cs="Courier New"/>
        </w:rPr>
        <w:t>Bezslovestni (the dumb), the name given to a not very numerous sect of the 18th century, whose members, after conversion, became perpetually speechless. Very little is known of their tenets.</w:t>
      </w:r>
    </w:p>
    <w:p w:rsidR="00000000" w:rsidRDefault="00417EA9">
      <w:pPr>
        <w:pStyle w:val="Textebrut"/>
      </w:pPr>
      <w:r>
        <w:rPr>
          <w:rFonts w:ascii="Courier New" w:hAnsi="Courier New" w:cs="Courier New"/>
        </w:rPr>
        <w:t>(7.) The Ismiye Christiane. SEE MALAKANS.</w:t>
      </w:r>
    </w:p>
    <w:p w:rsidR="00000000" w:rsidRDefault="00417EA9">
      <w:pPr>
        <w:pStyle w:val="Textebrut"/>
      </w:pPr>
      <w:r>
        <w:rPr>
          <w:rFonts w:ascii="Courier New" w:hAnsi="Courier New" w:cs="Courier New"/>
        </w:rPr>
        <w:t>(8.) The Karabliki. See</w:t>
      </w:r>
      <w:r>
        <w:rPr>
          <w:rFonts w:ascii="Courier New" w:hAnsi="Courier New" w:cs="Courier New"/>
        </w:rPr>
        <w:t xml:space="preserve"> No. (18) below.</w:t>
      </w:r>
    </w:p>
    <w:p w:rsidR="00000000" w:rsidRDefault="00417EA9">
      <w:pPr>
        <w:pStyle w:val="Textebrut"/>
      </w:pPr>
      <w:r>
        <w:rPr>
          <w:rFonts w:ascii="Courier New" w:hAnsi="Courier New" w:cs="Courier New"/>
        </w:rPr>
        <w:t>(9.) The Khlistie, or Flagellants.</w:t>
      </w:r>
    </w:p>
    <w:p w:rsidR="00000000" w:rsidRDefault="00417EA9">
      <w:pPr>
        <w:pStyle w:val="Textebrut"/>
      </w:pPr>
      <w:r>
        <w:rPr>
          <w:rFonts w:ascii="Courier New" w:hAnsi="Courier New" w:cs="Courier New"/>
        </w:rPr>
        <w:t xml:space="preserve">(10.) The Malakans (q.v.). </w:t>
      </w:r>
    </w:p>
    <w:p w:rsidR="00000000" w:rsidRDefault="00417EA9">
      <w:pPr>
        <w:pStyle w:val="Textebrut"/>
      </w:pPr>
      <w:r>
        <w:rPr>
          <w:rFonts w:ascii="Courier New" w:hAnsi="Courier New" w:cs="Courier New"/>
        </w:rPr>
        <w:t xml:space="preserve">(11.) The Martinists (q.v.). </w:t>
      </w:r>
    </w:p>
    <w:p w:rsidR="00000000" w:rsidRDefault="00417EA9">
      <w:pPr>
        <w:pStyle w:val="Textebrut"/>
      </w:pPr>
      <w:r>
        <w:rPr>
          <w:rFonts w:ascii="Courier New" w:hAnsi="Courier New" w:cs="Courier New"/>
        </w:rPr>
        <w:t xml:space="preserve">(12.) The Moreshiki. </w:t>
      </w:r>
    </w:p>
    <w:p w:rsidR="00000000" w:rsidRDefault="00417EA9">
      <w:pPr>
        <w:pStyle w:val="Textebrut"/>
      </w:pPr>
      <w:r>
        <w:rPr>
          <w:rFonts w:ascii="Courier New" w:hAnsi="Courier New" w:cs="Courier New"/>
        </w:rPr>
        <w:t>(13.) The Netovtshins (q.v.).</w:t>
      </w:r>
    </w:p>
    <w:p w:rsidR="00000000" w:rsidRDefault="00417EA9">
      <w:pPr>
        <w:pStyle w:val="Textebrut"/>
      </w:pPr>
      <w:r>
        <w:rPr>
          <w:rFonts w:ascii="Courier New" w:hAnsi="Courier New" w:cs="Courier New"/>
        </w:rPr>
        <w:t>(14.) The Niconians (q.v.).</w:t>
      </w:r>
    </w:p>
    <w:p w:rsidR="00000000" w:rsidRDefault="00417EA9">
      <w:pPr>
        <w:pStyle w:val="Textebrut"/>
      </w:pPr>
      <w:r>
        <w:rPr>
          <w:rFonts w:ascii="Courier New" w:hAnsi="Courier New" w:cs="Courier New"/>
        </w:rPr>
        <w:t xml:space="preserve">(15.) The Njetowschitchini. SEE NETOVTSHINS.  </w:t>
      </w:r>
    </w:p>
    <w:p w:rsidR="00000000" w:rsidRDefault="00417EA9">
      <w:pPr>
        <w:pStyle w:val="Textebrut"/>
      </w:pPr>
      <w:r>
        <w:rPr>
          <w:rFonts w:ascii="Courier New" w:hAnsi="Courier New" w:cs="Courier New"/>
        </w:rPr>
        <w:t>(16.) The Roscholsh</w:t>
      </w:r>
      <w:r>
        <w:rPr>
          <w:rFonts w:ascii="Courier New" w:hAnsi="Courier New" w:cs="Courier New"/>
        </w:rPr>
        <w:t>iki (q.v.).</w:t>
      </w:r>
    </w:p>
    <w:p w:rsidR="00000000" w:rsidRDefault="00417EA9">
      <w:pPr>
        <w:pStyle w:val="Textebrut"/>
      </w:pPr>
      <w:r>
        <w:rPr>
          <w:rFonts w:ascii="Courier New" w:hAnsi="Courier New" w:cs="Courier New"/>
        </w:rPr>
        <w:t>(17.) The Sabatniki (q.v.).</w:t>
      </w:r>
    </w:p>
    <w:p w:rsidR="00000000" w:rsidRDefault="00417EA9">
      <w:pPr>
        <w:pStyle w:val="Textebrut"/>
      </w:pPr>
      <w:r>
        <w:rPr>
          <w:rFonts w:ascii="Courier New" w:hAnsi="Courier New" w:cs="Courier New"/>
        </w:rPr>
        <w:t xml:space="preserve">(18.) The Skoptzi (eunuchs), a name given to this sect because of their practice of self-mutilation, which they supposed to be warranted by Scripture (Mat 19:12). The general characteristics of this sect, even among </w:t>
      </w:r>
      <w:r>
        <w:rPr>
          <w:rFonts w:ascii="Courier New" w:hAnsi="Courier New" w:cs="Courier New"/>
        </w:rPr>
        <w:t>those who do not adopt this extreme course of action, is one of self-mortification and asceticism. They perform self-imposed penances, such as flagellation, wearing haircloth shirts, and iron chains and crosses. They profess great respect for Peter III, of</w:t>
      </w:r>
      <w:r>
        <w:rPr>
          <w:rFonts w:ascii="Courier New" w:hAnsi="Courier New" w:cs="Courier New"/>
        </w:rPr>
        <w:t xml:space="preserve"> whom they keep pictures in their houses, in which he is represented with a scarlet handkerchief tied round his right knee (which is supposed to be one of their Masonic signs). They expect him to revisit the earth as the true Messiah, and, having rung the </w:t>
      </w:r>
      <w:r>
        <w:rPr>
          <w:rFonts w:ascii="Courier New" w:hAnsi="Courier New" w:cs="Courier New"/>
        </w:rPr>
        <w:t>great bell of the Church of the Ascension in Moscow, to summon the elect, and reign over all the true Skoptzi. They are noted for their anxiety to procure converts, and he who gains twelve is dignified with the title of apostle. Their chief peculiarities o</w:t>
      </w:r>
      <w:r>
        <w:rPr>
          <w:rFonts w:ascii="Courier New" w:hAnsi="Courier New" w:cs="Courier New"/>
        </w:rPr>
        <w:t>f practice and doctrine are the rejection of the resurrection of the body, a refusal to observe Sunday, and the substitution of certain rites invented by themselves in lieu of the sacrament of the eucharist. They are a numerous sect in some governments, as</w:t>
      </w:r>
      <w:r>
        <w:rPr>
          <w:rFonts w:ascii="Courier New" w:hAnsi="Courier New" w:cs="Courier New"/>
        </w:rPr>
        <w:t xml:space="preserve"> that of Orel, comprising whole villages, and they have many adherents among the jewellers and goldsmiths of St. Petersburg, Moscow, and other large towns.</w:t>
      </w:r>
    </w:p>
    <w:p w:rsidR="00000000" w:rsidRDefault="00417EA9">
      <w:pPr>
        <w:pStyle w:val="Textebrut"/>
      </w:pPr>
      <w:r>
        <w:rPr>
          <w:rFonts w:ascii="Courier New" w:hAnsi="Courier New" w:cs="Courier New"/>
        </w:rPr>
        <w:t>(19.) The Strigolniks. This sect arose in Novgorod at the close of the 14th or early in the 15th cen</w:t>
      </w:r>
      <w:r>
        <w:rPr>
          <w:rFonts w:ascii="Courier New" w:hAnsi="Courier New" w:cs="Courier New"/>
        </w:rPr>
        <w:t>tury. A Jew named Horie, joined by two Christian priests, Denis and Alexie, and afterwards by an excommunicated deacon named Karp Strigolnik, preached a mixture of Judaism and Christianity, and gained so many followers that a national council was called to</w:t>
      </w:r>
      <w:r>
        <w:rPr>
          <w:rFonts w:ascii="Courier New" w:hAnsi="Courier New" w:cs="Courier New"/>
        </w:rPr>
        <w:t xml:space="preserve"> suppress him. They regard the payment of money by the clergy to the bishops on ordination as simoniacal, and confession to a priest as unscriptural. Strigolnik himself was thrown into the river and drowned during a riot in Novgorod, but the opposition of </w:t>
      </w:r>
      <w:r>
        <w:rPr>
          <w:rFonts w:ascii="Courier New" w:hAnsi="Courier New" w:cs="Courier New"/>
        </w:rPr>
        <w:t>his followers to the Russian Church continued for many years after his death.</w:t>
      </w:r>
    </w:p>
    <w:p w:rsidR="00000000" w:rsidRDefault="00417EA9">
      <w:pPr>
        <w:pStyle w:val="Textebrut"/>
      </w:pPr>
      <w:r>
        <w:rPr>
          <w:rFonts w:ascii="Courier New" w:hAnsi="Courier New" w:cs="Courier New"/>
        </w:rPr>
        <w:t xml:space="preserve">(20.) The Wjetkaers.  </w:t>
      </w:r>
    </w:p>
    <w:p w:rsidR="00000000" w:rsidRDefault="00417EA9">
      <w:pPr>
        <w:pStyle w:val="Textebrut"/>
      </w:pPr>
      <w:r>
        <w:rPr>
          <w:rFonts w:ascii="Courier New" w:hAnsi="Courier New" w:cs="Courier New"/>
        </w:rPr>
        <w:t>(21.) The Yedinovertzi (Coreligionists). This name was given to some members of the Starovertzi in the reign of Alexander (1801-25), when strong hopes were</w:t>
      </w:r>
      <w:r>
        <w:rPr>
          <w:rFonts w:ascii="Courier New" w:hAnsi="Courier New" w:cs="Courier New"/>
        </w:rPr>
        <w:t xml:space="preserve"> entertained of regaining them to the orthodox communion. They assume for themselves the name of Blagoslovenni, or “The Blessed.”</w:t>
      </w:r>
    </w:p>
    <w:p w:rsidR="00000000" w:rsidRDefault="00417EA9">
      <w:pPr>
        <w:pStyle w:val="Textebrut"/>
      </w:pPr>
      <w:r>
        <w:rPr>
          <w:rFonts w:ascii="Courier New" w:hAnsi="Courier New" w:cs="Courier New"/>
        </w:rPr>
        <w:t>For literature, see Dimitri, Hist. of Russian Sects; Farlati, Illyricum Sacrum; Gregoire, Hist. des Sectes Religieuses (Paris,</w:t>
      </w:r>
      <w:r>
        <w:rPr>
          <w:rFonts w:ascii="Courier New" w:hAnsi="Courier New" w:cs="Courier New"/>
        </w:rPr>
        <w:t xml:space="preserve"> 1814), vol. 4; Haxthausen, Studien uber Russland (Han. 1847); Krazinski, Lectures on Slavonia (Lond. 1869); Mouravieff, Hist. of the Church of Russia (ibid. 1842); Platon, Present State of the Greek Church in Russia (Pinkerton's transl. Edinb. 1814; N.Y. </w:t>
      </w:r>
      <w:r>
        <w:rPr>
          <w:rFonts w:ascii="Courier New" w:hAnsi="Courier New" w:cs="Courier New"/>
        </w:rPr>
        <w:t>1815); Strahl, Gesch. der Grundung, etc., der christlichen Lehre in Russland, etc. (Halle, 1830). SEE RUSSIA.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Russian Version Of The Scriptures[[@Headword:Russian Version Of The Scriptures]]</w:t>
      </w:r>
    </w:p>
    <w:p w:rsidR="00000000" w:rsidRDefault="00417EA9">
      <w:pPr>
        <w:pStyle w:val="Textebrut"/>
      </w:pPr>
      <w:r>
        <w:rPr>
          <w:rFonts w:ascii="Courier New" w:hAnsi="Courier New" w:cs="Courier New"/>
        </w:rPr>
        <w:t xml:space="preserve">             The </w:t>
      </w:r>
      <w:r>
        <w:rPr>
          <w:rFonts w:ascii="Courier New" w:hAnsi="Courier New" w:cs="Courier New"/>
        </w:rPr>
        <w:t xml:space="preserve">Russian language, which is understood from Archangel to Astrakhan, admits of but two principal divisions, namely, Great Russian--the literary and official language of the nation, spoken in Moscow and the northern parts of the empire — and Little, or Malo, </w:t>
      </w:r>
      <w:r>
        <w:rPr>
          <w:rFonts w:ascii="Courier New" w:hAnsi="Courier New" w:cs="Courier New"/>
        </w:rPr>
        <w:t>Russian, which contains many obsolete forms of expression, and is predominant in the south of European Russia, especially towards the east. To this may be added the White, or Polish, Russian, spoken by the common people in parts of Lithuania and in White R</w:t>
      </w:r>
      <w:r>
        <w:rPr>
          <w:rFonts w:ascii="Courier New" w:hAnsi="Courier New" w:cs="Courier New"/>
        </w:rPr>
        <w:t>ussia. The earliest Russian version of the Scriptures was written in White Russian, and in 1517 parts of the Old Test. were printed at Prague, while the Acts and the Epistles appeared at Wilna in 1527. The translator is said to have been Fr. Skorina. At th</w:t>
      </w:r>
      <w:r>
        <w:rPr>
          <w:rFonts w:ascii="Courier New" w:hAnsi="Courier New" w:cs="Courier New"/>
        </w:rPr>
        <w:t>e close of the 17th century another attempt was made to produce a version of the Scriptures in the Great Russian. The promoter of this version was the Lutheran pastor Ernest Glück, of Livonia, who made it from the Old Slavonic text. Unhappily, at the siege</w:t>
      </w:r>
      <w:r>
        <w:rPr>
          <w:rFonts w:ascii="Courier New" w:hAnsi="Courier New" w:cs="Courier New"/>
        </w:rPr>
        <w:t xml:space="preserve"> of Marienburg, in 1702, the whole of Glück's MSS. were destroyed. In the year 1816 the Russian Bible Society laid before the emperor Alexander some copies of a new version, and he was much struck at perceiving that, while so many barbarous tribes had been</w:t>
      </w:r>
      <w:r>
        <w:rPr>
          <w:rFonts w:ascii="Courier New" w:hAnsi="Courier New" w:cs="Courier New"/>
        </w:rPr>
        <w:t xml:space="preserve"> thus put in possession of the oracles of God, “his own Russians still remained destitute of the boon mercifully designed to be freely communicated to all.” At his instigation an order was immediately forwarded through the president of the society to the H</w:t>
      </w:r>
      <w:r>
        <w:rPr>
          <w:rFonts w:ascii="Courier New" w:hAnsi="Courier New" w:cs="Courier New"/>
        </w:rPr>
        <w:t>oly Synod, enjoining the translation of the New Test. into modern Russ. Under the auspices of the Religious Academy of St. Petersburg, the work was undertaken by the archimandrite Philaret, and,  after three years had been devoted to the undertaking, an ed</w:t>
      </w:r>
      <w:r>
        <w:rPr>
          <w:rFonts w:ascii="Courier New" w:hAnsi="Courier New" w:cs="Courier New"/>
        </w:rPr>
        <w:t>ition of the Four Gospels was struck off, in parallel columns with the Slavonic text. The preface to the Gospels, which appeared in 1819, was signed by Philaret, Michael, metropolitan of Novgorod, and Seraphim of Moscow. The demand for this work was such t</w:t>
      </w:r>
      <w:r>
        <w:rPr>
          <w:rFonts w:ascii="Courier New" w:hAnsi="Courier New" w:cs="Courier New"/>
        </w:rPr>
        <w:t>hat in 1820 the fourth edition of the Gospels was published; in the same year the second edition of the Acts was printed, while the first edition of the entire New Test. did not appear till 1823. As to the order of the books of the New Test., which were re</w:t>
      </w:r>
      <w:r>
        <w:rPr>
          <w:rFonts w:ascii="Courier New" w:hAnsi="Courier New" w:cs="Courier New"/>
        </w:rPr>
        <w:t>printed and published by Tauchnitz, of Leipsic, in 1838, and again in London in 1862, it is as follows: Matthew, Mark, Luke, John, Acts; the epistles of James, Peter, John, and Jude; Romans, Philemon, Hebrews, Revelation.</w:t>
      </w:r>
    </w:p>
    <w:p w:rsidR="00000000" w:rsidRDefault="00417EA9">
      <w:pPr>
        <w:pStyle w:val="Textebrut"/>
      </w:pPr>
      <w:r>
        <w:rPr>
          <w:rFonts w:ascii="Courier New" w:hAnsi="Courier New" w:cs="Courier New"/>
        </w:rPr>
        <w:t xml:space="preserve">Of the Old Test., only the Psalms </w:t>
      </w:r>
      <w:r>
        <w:rPr>
          <w:rFonts w:ascii="Courier New" w:hAnsi="Courier New" w:cs="Courier New"/>
        </w:rPr>
        <w:t>were translated by the Rev. Dr. Pavsky, of the Cathedral of St. Petersburg, the first Hebrew scholar in the empire. The first edition appeared in 1822, and consisted of 15,000 copies; yet so great was the demand that within the space of two years no less t</w:t>
      </w:r>
      <w:r>
        <w:rPr>
          <w:rFonts w:ascii="Courier New" w:hAnsi="Courier New" w:cs="Courier New"/>
        </w:rPr>
        <w:t>han 100,000 copies left the press. In 1853 Mr. Tauchnitz, of Leipsic, published an edition in Hebrew and Russian. The edition before us, in Russ alone, was published at London in 1862, and we notice that the word “Selah” is always put in brackets; that the</w:t>
      </w:r>
      <w:r>
        <w:rPr>
          <w:rFonts w:ascii="Courier New" w:hAnsi="Courier New" w:cs="Courier New"/>
        </w:rPr>
        <w:t xml:space="preserve"> number of verses in the different psalms does not agree with the English, but with the Hebrew, as the superscriptions, which are found in the English Bible in small type, are counted as a verse; Psalms 9, 10 are translated according to the Sept. as one, a</w:t>
      </w:r>
      <w:r>
        <w:rPr>
          <w:rFonts w:ascii="Courier New" w:hAnsi="Courier New" w:cs="Courier New"/>
        </w:rPr>
        <w:t>nd thus, e.g., the 18th is the 17th Psalm; the 147th Psalm of the Hebrew is divided, as in the Sept., into two — 146, from 1-11, and 147, from 12-20 — and thus the usual number of 150 psalms is gained. The translation of the other books of the Old Test. fr</w:t>
      </w:r>
      <w:r>
        <w:rPr>
          <w:rFonts w:ascii="Courier New" w:hAnsi="Courier New" w:cs="Courier New"/>
        </w:rPr>
        <w:t>om the Hebrew proceeded under the direction of the religious academies of St. Petersburg, Moscow, and Kief; and an edition to consist of 10,000 copies of the Pentateuch and the books of Joshua, Judges, and Ruth, was subsequently undertaken; but in 1826 the</w:t>
      </w:r>
      <w:r>
        <w:rPr>
          <w:rFonts w:ascii="Courier New" w:hAnsi="Courier New" w:cs="Courier New"/>
        </w:rPr>
        <w:t xml:space="preserve"> Russian Bible Society was suspended by the ukase of the emperor Nicholas. A new translation has of late been issued by the Holy Synod, while the British and Foreign Bible Society also published a version, which is largely circulated ill Russia. See The Bi</w:t>
      </w:r>
      <w:r>
        <w:rPr>
          <w:rFonts w:ascii="Courier New" w:hAnsi="Courier New" w:cs="Courier New"/>
        </w:rPr>
        <w:t>ble of Every Land, p. 296 sq.; Dalton, Das Gebet des Herrn in den Sprachen Russlands, p. 37 sq.; Reuss, Geschichte der heiligen Schriften des Neuen Testaments (Brunswick, 1874), § 490; also the Annual Reports of the British and Foreign Bible Society. (B.P.</w:t>
      </w:r>
      <w:r>
        <w:rPr>
          <w:rFonts w:ascii="Courier New" w:hAnsi="Courier New" w:cs="Courier New"/>
        </w:rPr>
        <w:t xml:space="preserve">)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Russniaks (Also Russine And Rutheni)[[@Headword:Russniaks (Also Russine And Rutheni)]]</w:t>
      </w:r>
    </w:p>
    <w:p w:rsidR="00000000" w:rsidRDefault="00417EA9">
      <w:pPr>
        <w:pStyle w:val="Textebrut"/>
      </w:pPr>
      <w:r>
        <w:rPr>
          <w:rFonts w:ascii="Courier New" w:hAnsi="Courier New" w:cs="Courier New"/>
        </w:rPr>
        <w:t>             the name of a variety of peoples who form a branch of the great Slavic race, and are sharply distinguished from the Muscovites, or Russians proper,</w:t>
      </w:r>
      <w:r>
        <w:rPr>
          <w:rFonts w:ascii="Courier New" w:hAnsi="Courier New" w:cs="Courier New"/>
        </w:rPr>
        <w:t xml:space="preserve"> by their language and the entire character of their life. They are divided into the Russniaks of Galicia, North Hungary, Podolia, Volhynia, and Lithuania, and are estimated by Schafarik at 13,000,000. They are almost all agriculturists, and, on the whole,</w:t>
      </w:r>
      <w:r>
        <w:rPr>
          <w:rFonts w:ascii="Courier New" w:hAnsi="Courier New" w:cs="Courier New"/>
        </w:rPr>
        <w:t xml:space="preserve"> rather uncultivated. Before the 17th century they were a free race, but were then subjugated, partly by the Lithuanians, partly by the Poles, and for a long time belonged to the Polish kingdom. Their language has consequently become closely assimilated to</w:t>
      </w:r>
      <w:r>
        <w:rPr>
          <w:rFonts w:ascii="Courier New" w:hAnsi="Courier New" w:cs="Courier New"/>
        </w:rPr>
        <w:t xml:space="preserve"> the Polish. In earlier times it was a written speech with quite distinctive characteristics, as may be seen from the translation of the Bible published at Ostrog in 1581, and from various statutes and other literary monuments still extant. Recently, print</w:t>
      </w:r>
      <w:r>
        <w:rPr>
          <w:rFonts w:ascii="Courier New" w:hAnsi="Courier New" w:cs="Courier New"/>
        </w:rPr>
        <w:t>ing in the Russniak tongue has been recommenced. The Russniaks belong, for the most part, to the United Greek Church, but in part also to the Non-united. They here serve many old customs peculiar to themselves, and much folk lore, prose and poetic, very li</w:t>
      </w:r>
      <w:r>
        <w:rPr>
          <w:rFonts w:ascii="Courier New" w:hAnsi="Courier New" w:cs="Courier New"/>
        </w:rPr>
        <w:t>ke that current in Poland and Servia. This has been collected by Vaclav in his Piesni Polskie i Ruskie (Lemnberg, 1833). Levicki has published a Grammatik der russinischen Sprache fur Deutsche (Przemysl, 1833).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Russo-Greek Church[[@Headword:Russo-Greek Church]]</w:t>
      </w:r>
    </w:p>
    <w:p w:rsidR="00000000" w:rsidRDefault="00417EA9">
      <w:pPr>
        <w:pStyle w:val="Textebrut"/>
      </w:pPr>
      <w:r>
        <w:rPr>
          <w:rFonts w:ascii="Courier New" w:hAnsi="Courier New" w:cs="Courier New"/>
        </w:rPr>
        <w:t>             is the community of Christians subject to the emperor of Russia, using the Slavonic liturgy and following the Russian rite. SEE GREEK CHURCH.</w:t>
      </w:r>
    </w:p>
    <w:p w:rsidR="00000000" w:rsidRDefault="00417EA9">
      <w:pPr>
        <w:pStyle w:val="Textebrut"/>
      </w:pPr>
      <w:r>
        <w:rPr>
          <w:rFonts w:ascii="Courier New" w:hAnsi="Courier New" w:cs="Courier New"/>
        </w:rPr>
        <w:t>1. Orgin. — The early history of the Russian Churc</w:t>
      </w:r>
      <w:r>
        <w:rPr>
          <w:rFonts w:ascii="Courier New" w:hAnsi="Courier New" w:cs="Courier New"/>
        </w:rPr>
        <w:t>h is involved in much obscurity; but that Christianity was introduced into Russia previous to the middle of the 9th century must be inferred from a letter of Photius (866) in which he says that the people called Russians had forsaken idolatry, received Chr</w:t>
      </w:r>
      <w:r>
        <w:rPr>
          <w:rFonts w:ascii="Courier New" w:hAnsi="Courier New" w:cs="Courier New"/>
        </w:rPr>
        <w:t>istianity, and allowed a bishop to be placed over them (Epistole, ed. Montacaut, p. 58). Its diffusion, however, was very limited. The princess Olga was baptized about the middle of the 10th century, but by no means succeeded in winning over her son Swatos</w:t>
      </w:r>
      <w:r>
        <w:rPr>
          <w:rFonts w:ascii="Courier New" w:hAnsi="Courier New" w:cs="Courier New"/>
        </w:rPr>
        <w:t>lav and her people to Christianity. Nor was it till the alliance of Vladimir with the court of Byzantium by his marriage with Anne, sister of the emperor Basil II, and his baptism in 988 (when he took the name of Wassily, or Basil), that the  foundation of</w:t>
      </w:r>
      <w:r>
        <w:rPr>
          <w:rFonts w:ascii="Courier New" w:hAnsi="Courier New" w:cs="Courier New"/>
        </w:rPr>
        <w:t xml:space="preserve"> Christianity can be said to have been regularly laid in Russia. He issued an edict for the destruction of idols and idol temples throughout his dominions; and his subjects were commanded to receive baptism, which they did in very large numbers. Churches w</w:t>
      </w:r>
      <w:r>
        <w:rPr>
          <w:rFonts w:ascii="Courier New" w:hAnsi="Courier New" w:cs="Courier New"/>
        </w:rPr>
        <w:t>ere built in all directions, the first of them being dedicated by Vladimir himself. Yaroslav, the next Russian monarch, built convents which he filled with Greek scholars and artists, and many works were translated from Greek into the Slavonic dialects.</w:t>
      </w:r>
    </w:p>
    <w:p w:rsidR="00000000" w:rsidRDefault="00417EA9">
      <w:pPr>
        <w:pStyle w:val="Textebrut"/>
      </w:pPr>
      <w:r>
        <w:rPr>
          <w:rFonts w:ascii="Courier New" w:hAnsi="Courier New" w:cs="Courier New"/>
        </w:rPr>
        <w:t>2.</w:t>
      </w:r>
      <w:r>
        <w:rPr>
          <w:rFonts w:ascii="Courier New" w:hAnsi="Courier New" w:cs="Courier New"/>
        </w:rPr>
        <w:t xml:space="preserve"> Government. — At first the Russian Church was under the jurisdiction of Rome, and it seems that as late as the Council of Florence (1439) the adherents of the Roman Church throughout Russia were as numerous as those of the Greek party. Its complete separa</w:t>
      </w:r>
      <w:r>
        <w:rPr>
          <w:rFonts w:ascii="Courier New" w:hAnsi="Courier New" w:cs="Courier New"/>
        </w:rPr>
        <w:t>tion from Rome was effected by an archbishop of Kief, named Photius, in the latter part of the same century. For more than a century it continued directly subject to the patriarch of Constantinople; but in 1588 the patriarch Jeremias, being in Russia, held</w:t>
      </w:r>
      <w:r>
        <w:rPr>
          <w:rFonts w:ascii="Courier New" w:hAnsi="Courier New" w:cs="Courier New"/>
        </w:rPr>
        <w:t xml:space="preserve"> a synod of the Russian bishops and erected the see of Moscow into a patriarchate with jurisdiction over the entire territory. He was also induced in 1589 to consecrate Job, archbishop of Rostow, the first patriarch. This action was afterwards confirmed by</w:t>
      </w:r>
      <w:r>
        <w:rPr>
          <w:rFonts w:ascii="Courier New" w:hAnsi="Courier New" w:cs="Courier New"/>
        </w:rPr>
        <w:t xml:space="preserve"> a synod held at Constantinople; but, as their junior, the patriarch of Moscow ranked after the patriarchs of Alexandria, Antioch, Jerusalem, and Constantinople. This subordination was acquiesced in until the reign of Alexis Michaelowitz, when the patriarc</w:t>
      </w:r>
      <w:r>
        <w:rPr>
          <w:rFonts w:ascii="Courier New" w:hAnsi="Courier New" w:cs="Courier New"/>
        </w:rPr>
        <w:t>h of Moscow, Nikon, refused to acknowledge it further. When Peter the Great became ruler, he saw that his government was, in fact, divided with the clergy and the patriarch. Upon the death of Adrian, in 1700, when the bishops were assembled to choose his s</w:t>
      </w:r>
      <w:r>
        <w:rPr>
          <w:rFonts w:ascii="Courier New" w:hAnsi="Courier New" w:cs="Courier New"/>
        </w:rPr>
        <w:t>uccessor, Peter entered and broke up the meeting, declaring himself patriarch of the Russian Church. To wean the clergy by degrees from their established rights, he kept the office open for upwards of twenty years, and abolished it in 1721. The permanent a</w:t>
      </w:r>
      <w:r>
        <w:rPr>
          <w:rFonts w:ascii="Courier New" w:hAnsi="Courier New" w:cs="Courier New"/>
        </w:rPr>
        <w:t>dministration of Church affairs was placed under the direction of a council, called the “Holy Synod,” or “Permanent Synod,” consisting of archbishop, bishops, and archimandrites, all named by the emperor.</w:t>
      </w:r>
    </w:p>
    <w:p w:rsidR="00000000" w:rsidRDefault="00417EA9">
      <w:pPr>
        <w:pStyle w:val="Textebrut"/>
      </w:pPr>
      <w:r>
        <w:rPr>
          <w:rFonts w:ascii="Courier New" w:hAnsi="Courier New" w:cs="Courier New"/>
        </w:rPr>
        <w:t>3. Constitution. — Under the direction of this coun</w:t>
      </w:r>
      <w:r>
        <w:rPr>
          <w:rFonts w:ascii="Courier New" w:hAnsi="Courier New" w:cs="Courier New"/>
        </w:rPr>
        <w:t>cil, a series of official acts and formularies, and catechetical, doctrinal, and disciplinary treatises, was drawn up, by which the whole scheme of the doctrine, discipline, and Church government of the Russian Church was settled in detail, and to which al</w:t>
      </w:r>
      <w:r>
        <w:rPr>
          <w:rFonts w:ascii="Courier New" w:hAnsi="Courier New" w:cs="Courier New"/>
        </w:rPr>
        <w:t>l the clergy, officials, and dignitaries are required to subscribe. The  leading principle of this constitution is the absolute supremacy of the czar, and it has been maintained in substance to the present time. The Holy Synod is considered as one of the g</w:t>
      </w:r>
      <w:r>
        <w:rPr>
          <w:rFonts w:ascii="Courier New" w:hAnsi="Courier New" w:cs="Courier New"/>
        </w:rPr>
        <w:t>reat departments of the government, the minister of public worship being ex officio a member. This code was enacted in 1551 and received the name of Stoglar, or a hundred chapters.</w:t>
      </w:r>
    </w:p>
    <w:p w:rsidR="00000000" w:rsidRDefault="00417EA9">
      <w:pPr>
        <w:pStyle w:val="Textebrut"/>
      </w:pPr>
      <w:r>
        <w:rPr>
          <w:rFonts w:ascii="Courier New" w:hAnsi="Courier New" w:cs="Courier New"/>
        </w:rPr>
        <w:t>4. Doctrine. — As regards doctrine, the Russian Church may be considered as</w:t>
      </w:r>
      <w:r>
        <w:rPr>
          <w:rFonts w:ascii="Courier New" w:hAnsi="Courier New" w:cs="Courier New"/>
        </w:rPr>
        <w:t xml:space="preserve"> identical with the common body of the Greek Church (q.v.). With that Church it rejects the supremacy of the pope and the double procession of the Holy Ghost. All the great leading characteristics of its discipline, too, are the same; the differences of ce</w:t>
      </w:r>
      <w:r>
        <w:rPr>
          <w:rFonts w:ascii="Courier New" w:hAnsi="Courier New" w:cs="Courier New"/>
        </w:rPr>
        <w:t>remony being too minute to permit our entering into detail. The discipline as to the marriage of the clergy is the same as that described for the Greek Church; and in carrying out the law which enforces celibacy upon bishops the Russians adopt the same exp</w:t>
      </w:r>
      <w:r>
        <w:rPr>
          <w:rFonts w:ascii="Courier New" w:hAnsi="Courier New" w:cs="Courier New"/>
        </w:rPr>
        <w:t>edient with the Greeks, viz. of selecting the bishops from among the monks, who are celibates by virtue of their vow.</w:t>
      </w:r>
    </w:p>
    <w:p w:rsidR="00000000" w:rsidRDefault="00417EA9">
      <w:pPr>
        <w:pStyle w:val="Textebrut"/>
      </w:pPr>
      <w:r>
        <w:rPr>
          <w:rFonts w:ascii="Courier New" w:hAnsi="Courier New" w:cs="Courier New"/>
        </w:rPr>
        <w:t>5. Liturgy. — The service of the Russian Church was, at its commencement, borrowed from the Greek Church, according to the books translate</w:t>
      </w:r>
      <w:r>
        <w:rPr>
          <w:rFonts w:ascii="Courier New" w:hAnsi="Courier New" w:cs="Courier New"/>
        </w:rPr>
        <w:t>d by Cyril and Methodius into the Slavic, which to this day is the language of the Church. They translated, however, only the most necessary books, the others being translated into Russian since the time of Yaroslav I. In them were found many mistakes whic</w:t>
      </w:r>
      <w:r>
        <w:rPr>
          <w:rFonts w:ascii="Courier New" w:hAnsi="Courier New" w:cs="Courier New"/>
        </w:rPr>
        <w:t xml:space="preserve">h Cyprian and Photius labored to correct; but, as the metropolitans who succeeded them were Russians, and not well versed in the Greek language, errors again crowded in. Maksim, a monk, was called from Athos in 1506 and ordered to revise the Church books, </w:t>
      </w:r>
      <w:r>
        <w:rPr>
          <w:rFonts w:ascii="Courier New" w:hAnsi="Courier New" w:cs="Courier New"/>
        </w:rPr>
        <w:t>and soon discovered that, by the numerous errors of translation, even the articles of the Creed had been changed in meaning. His work displeasing some, they brought false charges against him, and he was sent to a monastery, deprived of the sacraments, and,</w:t>
      </w:r>
      <w:r>
        <w:rPr>
          <w:rFonts w:ascii="Courier New" w:hAnsi="Courier New" w:cs="Courier New"/>
        </w:rPr>
        <w:t xml:space="preserve"> after thirty years of suffering, died in 1556. When Nikon became patriarch, he undertook the correction of the books, and sent to the East the monk Arseny Suchanow for the purpose of collecting ancient Greek and Slavic MSS. This resulted in the correction</w:t>
      </w:r>
      <w:r>
        <w:rPr>
          <w:rFonts w:ascii="Courier New" w:hAnsi="Courier New" w:cs="Courier New"/>
        </w:rPr>
        <w:t xml:space="preserve"> of the Scriptures and the introduction of the corrected version in the place of the old ones. The Church service itself underwent no change except the addition of some holy days in honor of new saints.</w:t>
      </w:r>
    </w:p>
    <w:p w:rsidR="00000000" w:rsidRDefault="00417EA9">
      <w:pPr>
        <w:pStyle w:val="Textebrut"/>
      </w:pPr>
      <w:r>
        <w:rPr>
          <w:rFonts w:ascii="Courier New" w:hAnsi="Courier New" w:cs="Courier New"/>
        </w:rPr>
        <w:t>6. Clergy. — There are three ranks of episcopacy in t</w:t>
      </w:r>
      <w:r>
        <w:rPr>
          <w:rFonts w:ascii="Courier New" w:hAnsi="Courier New" w:cs="Courier New"/>
        </w:rPr>
        <w:t>he Church — metropolitans, archbishops, and bishops, who each have a peculiar dress. These three classes are called by the general name of archirei, or prelates;  next to them in degree are the archimandrites and hegoumeni, or abbots and priors of the mona</w:t>
      </w:r>
      <w:r>
        <w:rPr>
          <w:rFonts w:ascii="Courier New" w:hAnsi="Courier New" w:cs="Courier New"/>
        </w:rPr>
        <w:t>steries; and last and lowest of all are the monks, who have been either ordained for the priestly office, for the second degree, or diaconate, or are mere lay brothers without having taken the vow. The clergy are divided into two classes, regular and secul</w:t>
      </w:r>
      <w:r>
        <w:rPr>
          <w:rFonts w:ascii="Courier New" w:hAnsi="Courier New" w:cs="Courier New"/>
        </w:rPr>
        <w:t>ar. The first are alone entitled to the highest dignities of the Church, are ordained under much stricter vows than the others, and are termed the black clergy from their wearing a black robe. The secular clergy have a brown and blue robe, and are termed t</w:t>
      </w:r>
      <w:r>
        <w:rPr>
          <w:rFonts w:ascii="Courier New" w:hAnsi="Courier New" w:cs="Courier New"/>
        </w:rPr>
        <w:t>he white clergy. Although special provision was made for the Roman Catholics in Poland by the erection of an archbishopric in communion with Rome at Mohilev in 1783, and still later arrangements, yet the whole policy of the Russian government is opposed to</w:t>
      </w:r>
      <w:r>
        <w:rPr>
          <w:rFonts w:ascii="Courier New" w:hAnsi="Courier New" w:cs="Courier New"/>
        </w:rPr>
        <w:t xml:space="preserve"> the free exercise of worship by its subjects. According to the Statistical Year-book of the Russian Empire for 1871, the orthodox adherents of the Russian Church exceeded 53,000,000, the clergy of all ranks numbering about 215,000. Religious sects abound,</w:t>
      </w:r>
      <w:r>
        <w:rPr>
          <w:rFonts w:ascii="Courier New" w:hAnsi="Courier New" w:cs="Courier New"/>
        </w:rPr>
        <w:t xml:space="preserve"> who all go by the general name of Raskolniks (q.v.). See King, Travels in Russia; Krazinski, Religious History of the Slavonic Nations; Mouravieff, History of the Church in Russia; Ricaut, History of Greek and Armenian Churches (1694). SEE RUSSIA.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w:t>
      </w:r>
      <w:r>
        <w:rPr>
          <w:rFonts w:ascii="Courier New" w:eastAsia="Times New Roman" w:hAnsi="Courier New" w:cs="Courier New"/>
        </w:rPr>
        <w:t>ust[[@Headword:Rust]]</w:t>
      </w:r>
    </w:p>
    <w:p w:rsidR="00000000" w:rsidRDefault="00417EA9">
      <w:pPr>
        <w:pStyle w:val="Textebrut"/>
      </w:pPr>
      <w:r>
        <w:rPr>
          <w:rFonts w:ascii="Courier New" w:hAnsi="Courier New" w:cs="Courier New"/>
        </w:rPr>
        <w:t>             (βρ</w:t>
      </w:r>
      <w:r>
        <w:rPr>
          <w:rFonts w:ascii="Courier New" w:hAnsi="Courier New" w:cs="Courier New"/>
        </w:rPr>
        <w:t>ῶ</w:t>
      </w:r>
      <w:r>
        <w:rPr>
          <w:rFonts w:ascii="Courier New" w:hAnsi="Courier New" w:cs="Courier New"/>
        </w:rPr>
        <w:t xml:space="preserve">σις, </w:t>
      </w:r>
      <w:r>
        <w:rPr>
          <w:rFonts w:ascii="Courier New" w:hAnsi="Courier New" w:cs="Courier New"/>
        </w:rPr>
        <w:t>ἰ</w:t>
      </w:r>
      <w:r>
        <w:rPr>
          <w:rFonts w:ascii="Courier New" w:hAnsi="Courier New" w:cs="Courier New"/>
        </w:rPr>
        <w:t>ός) occurs as the translation of two different Greek words in Mat 6:19-20 and Jam 5:3. In the former passage the word βρ</w:t>
      </w:r>
      <w:r>
        <w:rPr>
          <w:rFonts w:ascii="Courier New" w:hAnsi="Courier New" w:cs="Courier New"/>
        </w:rPr>
        <w:t>ῶ</w:t>
      </w:r>
      <w:r>
        <w:rPr>
          <w:rFonts w:ascii="Courier New" w:hAnsi="Courier New" w:cs="Courier New"/>
        </w:rPr>
        <w:t>σις, which is joined with σ</w:t>
      </w:r>
      <w:r>
        <w:rPr>
          <w:rFonts w:ascii="Courier New" w:hAnsi="Courier New" w:cs="Courier New"/>
        </w:rPr>
        <w:t>ή</w:t>
      </w:r>
      <w:r>
        <w:rPr>
          <w:rFonts w:ascii="Courier New" w:hAnsi="Courier New" w:cs="Courier New"/>
        </w:rPr>
        <w:t xml:space="preserve">ς, “moth,” has by some been understood to denote the larva of </w:t>
      </w:r>
      <w:r>
        <w:rPr>
          <w:rFonts w:ascii="Courier New" w:hAnsi="Courier New" w:cs="Courier New"/>
        </w:rPr>
        <w:t xml:space="preserve">some moth injurious to corn, as the Tinea granella (see Stainton, Insecta Britan. 3, 30). The Hebrew </w:t>
      </w:r>
      <w:r>
        <w:rPr>
          <w:rFonts w:ascii="Courier New" w:hAnsi="Courier New" w:cs="Courier New"/>
          <w:rtl/>
        </w:rPr>
        <w:t>עָשׁ</w:t>
      </w:r>
      <w:r>
        <w:rPr>
          <w:rFonts w:ascii="Courier New" w:hAnsi="Courier New" w:cs="Courier New"/>
        </w:rPr>
        <w:t>(Isa 1:9) is rendered βρ</w:t>
      </w:r>
      <w:r>
        <w:rPr>
          <w:rFonts w:ascii="Courier New" w:hAnsi="Courier New" w:cs="Courier New"/>
        </w:rPr>
        <w:t>ῶ</w:t>
      </w:r>
      <w:r>
        <w:rPr>
          <w:rFonts w:ascii="Courier New" w:hAnsi="Courier New" w:cs="Courier New"/>
        </w:rPr>
        <w:t xml:space="preserve">σις by Aquila (comp. also Epist. Jer 5:12, </w:t>
      </w:r>
      <w:r>
        <w:rPr>
          <w:rFonts w:ascii="Courier New" w:hAnsi="Courier New" w:cs="Courier New"/>
        </w:rPr>
        <w:t>ἀ</w:t>
      </w:r>
      <w:r>
        <w:rPr>
          <w:rFonts w:ascii="Courier New" w:hAnsi="Courier New" w:cs="Courier New"/>
        </w:rPr>
        <w:t>π</w:t>
      </w:r>
      <w:r>
        <w:rPr>
          <w:rFonts w:ascii="Courier New" w:hAnsi="Courier New" w:cs="Courier New"/>
        </w:rPr>
        <w:t>ὸ</w:t>
      </w:r>
      <w:r>
        <w:rPr>
          <w:rFonts w:ascii="Courier New" w:hAnsi="Courier New" w:cs="Courier New"/>
        </w:rPr>
        <w:t xml:space="preserve"> </w:t>
      </w:r>
      <w:r>
        <w:rPr>
          <w:rFonts w:ascii="Courier New" w:hAnsi="Courier New" w:cs="Courier New"/>
        </w:rPr>
        <w:t>ἰ</w:t>
      </w:r>
      <w:r>
        <w:rPr>
          <w:rFonts w:ascii="Courier New" w:hAnsi="Courier New" w:cs="Courier New"/>
        </w:rPr>
        <w:t>ου κα</w:t>
      </w:r>
      <w:r>
        <w:rPr>
          <w:rFonts w:ascii="Courier New" w:hAnsi="Courier New" w:cs="Courier New"/>
        </w:rPr>
        <w:t>ὶ</w:t>
      </w:r>
      <w:r>
        <w:rPr>
          <w:rFonts w:ascii="Courier New" w:hAnsi="Courier New" w:cs="Courier New"/>
        </w:rPr>
        <w:t xml:space="preserve"> βρωμάτων, “from rust and moths;” A.V. Bar. 6, 12). Scultetus (Exerc. Ev</w:t>
      </w:r>
      <w:r>
        <w:rPr>
          <w:rFonts w:ascii="Courier New" w:hAnsi="Courier New" w:cs="Courier New"/>
        </w:rPr>
        <w:t>ang. 2, 35; Crit. Sac. vol. 6) believes that the words σ</w:t>
      </w:r>
      <w:r>
        <w:rPr>
          <w:rFonts w:ascii="Courier New" w:hAnsi="Courier New" w:cs="Courier New"/>
        </w:rPr>
        <w:t>ὴ</w:t>
      </w:r>
      <w:r>
        <w:rPr>
          <w:rFonts w:ascii="Courier New" w:hAnsi="Courier New" w:cs="Courier New"/>
        </w:rPr>
        <w:t>ς κα</w:t>
      </w:r>
      <w:r>
        <w:rPr>
          <w:rFonts w:ascii="Courier New" w:hAnsi="Courier New" w:cs="Courier New"/>
        </w:rPr>
        <w:t>ὶ</w:t>
      </w:r>
      <w:r>
        <w:rPr>
          <w:rFonts w:ascii="Courier New" w:hAnsi="Courier New" w:cs="Courier New"/>
        </w:rPr>
        <w:t xml:space="preserve"> βρ</w:t>
      </w:r>
      <w:r>
        <w:rPr>
          <w:rFonts w:ascii="Courier New" w:hAnsi="Courier New" w:cs="Courier New"/>
        </w:rPr>
        <w:t>ῶ</w:t>
      </w:r>
      <w:r>
        <w:rPr>
          <w:rFonts w:ascii="Courier New" w:hAnsi="Courier New" w:cs="Courier New"/>
        </w:rPr>
        <w:t>σις are a hendiadys for σ</w:t>
      </w:r>
      <w:r>
        <w:rPr>
          <w:rFonts w:ascii="Courier New" w:hAnsi="Courier New" w:cs="Courier New"/>
        </w:rPr>
        <w:t>ὴ</w:t>
      </w:r>
      <w:r>
        <w:rPr>
          <w:rFonts w:ascii="Courier New" w:hAnsi="Courier New" w:cs="Courier New"/>
        </w:rPr>
        <w:t>ς βρ</w:t>
      </w:r>
      <w:r>
        <w:rPr>
          <w:rFonts w:ascii="Courier New" w:hAnsi="Courier New" w:cs="Courier New"/>
        </w:rPr>
        <w:t>ώ</w:t>
      </w:r>
      <w:r>
        <w:rPr>
          <w:rFonts w:ascii="Courier New" w:hAnsi="Courier New" w:cs="Courier New"/>
        </w:rPr>
        <w:t xml:space="preserve">σκων. The word can scarcely be taken to signify “rust,” for which there is another term, </w:t>
      </w:r>
      <w:r>
        <w:rPr>
          <w:rFonts w:ascii="Courier New" w:hAnsi="Courier New" w:cs="Courier New"/>
        </w:rPr>
        <w:t>ἰ</w:t>
      </w:r>
      <w:r>
        <w:rPr>
          <w:rFonts w:ascii="Courier New" w:hAnsi="Courier New" w:cs="Courier New"/>
        </w:rPr>
        <w:t>ός, which is used by James to express rather the “tarnish” which over</w:t>
      </w:r>
      <w:r>
        <w:rPr>
          <w:rFonts w:ascii="Courier New" w:hAnsi="Courier New" w:cs="Courier New"/>
        </w:rPr>
        <w:t>spreads silver than “rust,” by which name we now understand “oxide of iron.” βρ</w:t>
      </w:r>
      <w:r>
        <w:rPr>
          <w:rFonts w:ascii="Courier New" w:hAnsi="Courier New" w:cs="Courier New"/>
        </w:rPr>
        <w:t>ῶ</w:t>
      </w:r>
      <w:r>
        <w:rPr>
          <w:rFonts w:ascii="Courier New" w:hAnsi="Courier New" w:cs="Courier New"/>
        </w:rPr>
        <w:t>σις is no doubt intended to have reference, in a general sense, to any corrupting and destroying substance that may attack treasures of any kind which have long been suffered t</w:t>
      </w:r>
      <w:r>
        <w:rPr>
          <w:rFonts w:ascii="Courier New" w:hAnsi="Courier New" w:cs="Courier New"/>
        </w:rPr>
        <w:t xml:space="preserve">o remain undisturbed. The allusion of James is to the corroding nature of </w:t>
      </w:r>
      <w:r>
        <w:rPr>
          <w:rFonts w:ascii="Courier New" w:hAnsi="Courier New" w:cs="Courier New"/>
        </w:rPr>
        <w:t>ἰ</w:t>
      </w:r>
      <w:r>
        <w:rPr>
          <w:rFonts w:ascii="Courier New" w:hAnsi="Courier New" w:cs="Courier New"/>
        </w:rPr>
        <w:t>ός on metals. Scultetus correctly observes, “Erugine  deformantur quidem, sed non corrumpuntur nummi;” but though this is strictly speaking, true, the ancients, just as ourselves in</w:t>
      </w:r>
      <w:r>
        <w:rPr>
          <w:rFonts w:ascii="Courier New" w:hAnsi="Courier New" w:cs="Courier New"/>
        </w:rPr>
        <w:t xml:space="preserve"> common parlance, spoke of the corroding nature of “rust” (comp. Hammond, Annotat. in Mat 6:19). — Smith. Moreover, various writers agree that the gold and silver coins of antiquity were much more liable to corrosion than those of the present, being much m</w:t>
      </w:r>
      <w:r>
        <w:rPr>
          <w:rFonts w:ascii="Courier New" w:hAnsi="Courier New" w:cs="Courier New"/>
        </w:rPr>
        <w:t>ore extensively adulterated with alloys.</w:t>
      </w:r>
    </w:p>
    <w:p w:rsidR="00000000" w:rsidRDefault="00417EA9">
      <w:pPr>
        <w:pStyle w:val="Textebrut"/>
      </w:pPr>
      <w:r>
        <w:rPr>
          <w:rFonts w:ascii="Courier New" w:hAnsi="Courier New" w:cs="Courier New"/>
        </w:rPr>
        <w:t>The word translated “scum” (</w:t>
      </w:r>
      <w:r>
        <w:rPr>
          <w:rFonts w:ascii="Courier New" w:hAnsi="Courier New" w:cs="Courier New"/>
          <w:rtl/>
        </w:rPr>
        <w:t>חֶלְאָה</w:t>
      </w:r>
      <w:r>
        <w:rPr>
          <w:rFonts w:ascii="Courier New" w:hAnsi="Courier New" w:cs="Courier New"/>
        </w:rPr>
        <w:t>, chelah) in Eze 24:6; Eze 24:11-12 means the rust or corrosion of the pot of brass (or rather copper) which typified Jerusalem Copper is more liable to corrosion than the other me</w:t>
      </w:r>
      <w:r>
        <w:rPr>
          <w:rFonts w:ascii="Courier New" w:hAnsi="Courier New" w:cs="Courier New"/>
        </w:rPr>
        <w:t xml:space="preserve">tals, each of which has its own dissolvent; but copper is acted upon by all those dissolvents, and the corrosion of the copper pot symbolizes the aptitude of Jerusalem to corruptions, which, being shown by Ezekiel to be removed only by the agency of fire, </w:t>
      </w:r>
      <w:r>
        <w:rPr>
          <w:rFonts w:ascii="Courier New" w:hAnsi="Courier New" w:cs="Courier New"/>
        </w:rPr>
        <w:t>was a type of the awful punishments and fiery purgation awaiting Jerusalem.</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Rust, George[[@Headword:Rust, George]]</w:t>
      </w:r>
    </w:p>
    <w:p w:rsidR="00000000" w:rsidRDefault="00417EA9">
      <w:pPr>
        <w:pStyle w:val="Textebrut"/>
      </w:pPr>
      <w:r>
        <w:rPr>
          <w:rFonts w:ascii="Courier New" w:hAnsi="Courier New" w:cs="Courier New"/>
        </w:rPr>
        <w:t xml:space="preserve">             a learned English divine, was a native of Cambridge, and educated at Christ's College. On the Restoration, Jeremy Taylor, </w:t>
      </w:r>
      <w:r>
        <w:rPr>
          <w:rFonts w:ascii="Courier New" w:hAnsi="Courier New" w:cs="Courier New"/>
        </w:rPr>
        <w:t xml:space="preserve">foreseeing the vacancy in the deanery of Connor, in Ireland, sent to Cambridge to secure a man suitable for that position. Dr. Rust was chosen, and he landed at Dublin about August, 1661. He was preferred to the deanery as soon as it was void, and in 1662 </w:t>
      </w:r>
      <w:r>
        <w:rPr>
          <w:rFonts w:ascii="Courier New" w:hAnsi="Courier New" w:cs="Courier New"/>
        </w:rPr>
        <w:t>to the rectory of the island of Magee. The bishop dying (Aug. 13, 1667), the bishopric was divided, and Dr. Rust became bishop of Dromore, which position he held until his death, in December, 1670. He wrote, A Letter of Resolution concerning Origen, etc. (</w:t>
      </w:r>
      <w:r>
        <w:rPr>
          <w:rFonts w:ascii="Courier New" w:hAnsi="Courier New" w:cs="Courier New"/>
        </w:rPr>
        <w:t>Lond. 1661, 4to): — Discourse of Truth, besides several Sermons.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Rust, Isaac[[@Headword:Rust, Isaac]]</w:t>
      </w:r>
    </w:p>
    <w:p w:rsidR="00000000" w:rsidRDefault="00417EA9">
      <w:pPr>
        <w:pStyle w:val="Textebrut"/>
      </w:pPr>
      <w:r>
        <w:rPr>
          <w:rFonts w:ascii="Courier New" w:hAnsi="Courier New" w:cs="Courier New"/>
        </w:rPr>
        <w:t>             a German doctor of theology and member of the consistory in Speyer, was born in 1796 at Mussbach, in Bavaria. In 1820 he was minister i</w:t>
      </w:r>
      <w:r>
        <w:rPr>
          <w:rFonts w:ascii="Courier New" w:hAnsi="Courier New" w:cs="Courier New"/>
        </w:rPr>
        <w:t>n Ungstein, in 1827 he was appointed minister of the French Reformed Church at Erlangen, in 1847 he was called to Munich, and was finally made pastor in Speyer, where he died in 1862. He wrote, Philosophie und Christenthum, oder Wissen und Glauben (Mannhei</w:t>
      </w:r>
      <w:r>
        <w:rPr>
          <w:rFonts w:ascii="Courier New" w:hAnsi="Courier New" w:cs="Courier New"/>
        </w:rPr>
        <w:t>m, 1833, 2d ed.): — Predigten uber ausgewahlte Texte (Erlangen, 1830): — Stimnmen der Reformation u. der Reformatoren an die Fürsten u. Volker dieser Zeit (ibid. 1831): De Blasio Pascale Veritatis et Divinitatis Religionis Christianoe Vindioe (ibid. 1833),</w:t>
      </w:r>
      <w:r>
        <w:rPr>
          <w:rFonts w:ascii="Courier New" w:hAnsi="Courier New" w:cs="Courier New"/>
        </w:rPr>
        <w:t xml:space="preserve"> pt. 1, 2: — Jesus Christus gestern u. heute u. derselbe auch in  Ewigkeit (Munich, 1850), sermons. See Winer, Handbuch der theol. Literatur, 1, 25, 411; 2, 103, 405, 744; Zuchold, Bibl. Theol. p. 1101.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Rustic work[[@Headword:Rustic work]]</w:t>
      </w:r>
    </w:p>
    <w:p w:rsidR="00000000" w:rsidRDefault="00417EA9">
      <w:pPr>
        <w:pStyle w:val="Textebrut"/>
      </w:pPr>
      <w:r>
        <w:rPr>
          <w:rFonts w:ascii="Courier New" w:hAnsi="Courier New" w:cs="Courier New"/>
        </w:rPr>
        <w:t>             ashlar masonry, the joints of which are worked with grooves, or channels, to render them conspicuous. Sometimes the whole of the joints are worked in this way, and sometimes only the horizontal ones. The grooves are either molded or plain, and</w:t>
      </w:r>
      <w:r>
        <w:rPr>
          <w:rFonts w:ascii="Courier New" w:hAnsi="Courier New" w:cs="Courier New"/>
        </w:rPr>
        <w:t xml:space="preserve"> are formed in several different ways. The surface of the work is sometimes left, or purposely made, rough, but at the present day it is usually made even. Rustic work was never employed in mediaeval buildings, but it is said to have had its origin in the </w:t>
      </w:r>
      <w:r>
        <w:rPr>
          <w:rFonts w:ascii="Courier New" w:hAnsi="Courier New" w:cs="Courier New"/>
        </w:rPr>
        <w:t>buildings of Augustus and Claudius at Rome. — Parker, Gloss. of Architect.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Ruter, Calvin W.[[@Headword:Ruter, Calvin W.]]</w:t>
      </w:r>
    </w:p>
    <w:p w:rsidR="00000000" w:rsidRDefault="00417EA9">
      <w:pPr>
        <w:pStyle w:val="Textebrut"/>
      </w:pPr>
      <w:r>
        <w:rPr>
          <w:rFonts w:ascii="Courier New" w:hAnsi="Courier New" w:cs="Courier New"/>
        </w:rPr>
        <w:t>             a minister of the Methodist Episcopal Church, was born in Bradford, Orange Co., Vt., March 15, 1794. He was re</w:t>
      </w:r>
      <w:r>
        <w:rPr>
          <w:rFonts w:ascii="Courier New" w:hAnsi="Courier New" w:cs="Courier New"/>
        </w:rPr>
        <w:t>ceived into the Ohio Conference in 1817, and in 1820 was transferred to the Missouri Conference. When the Indiana Conference was formed in 1832, Mr. Ruter was chosen its secretary. He took deep interest in founding the Indiana Asbury University, and was fo</w:t>
      </w:r>
      <w:r>
        <w:rPr>
          <w:rFonts w:ascii="Courier New" w:hAnsi="Courier New" w:cs="Courier New"/>
        </w:rPr>
        <w:t>r many years one of its trustees. He took a superannuated relation in 1855, and died June 11, 1859. See Minutes of Annual Conferences, 1859, p. 274.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Ruter, Martin, D.D.[[@Headword:Ruter, Martin, D.D.]]</w:t>
      </w:r>
    </w:p>
    <w:p w:rsidR="00000000" w:rsidRDefault="00417EA9">
      <w:pPr>
        <w:pStyle w:val="Textebrut"/>
      </w:pPr>
      <w:r>
        <w:rPr>
          <w:rFonts w:ascii="Courier New" w:hAnsi="Courier New" w:cs="Courier New"/>
        </w:rPr>
        <w:t xml:space="preserve">             a </w:t>
      </w:r>
      <w:r>
        <w:rPr>
          <w:rFonts w:ascii="Courier New" w:hAnsi="Courier New" w:cs="Courier New"/>
        </w:rPr>
        <w:t>minister and instructor of the Methodist Episcopal Church, was born in Charlton, Mass., April 3, 1785. In 1801 he was admitted into the New York Conference, and in 1818 was appointed in charge of the Newmarket Wesleyan Academy, afterwards removed to Wilbra</w:t>
      </w:r>
      <w:r>
        <w:rPr>
          <w:rFonts w:ascii="Courier New" w:hAnsi="Courier New" w:cs="Courier New"/>
        </w:rPr>
        <w:t>ham. In 1828 he became president of Augusta College, where he remained until August, 1832. In 1834 he accepted the position of president of Allegheny College, and held it until 1837, when he was appointed superintendent of the Texas mission, where he forme</w:t>
      </w:r>
      <w:r>
        <w:rPr>
          <w:rFonts w:ascii="Courier New" w:hAnsi="Courier New" w:cs="Courier New"/>
        </w:rPr>
        <w:t>d societies, secured the building of churches, and laid out the greater part of the state in circuits. His death took place May 16, 1838. He published a Hebrew Grammar: — a History of Martyrs:-- an  Ecclesiastical History: — Sermons: — and Letters. See Sim</w:t>
      </w:r>
      <w:r>
        <w:rPr>
          <w:rFonts w:ascii="Courier New" w:hAnsi="Courier New" w:cs="Courier New"/>
        </w:rPr>
        <w:t>pson, Cyclop. of Methodism,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Rutgers, Henry[[@Headword:Rutgers, Henry]]</w:t>
      </w:r>
    </w:p>
    <w:p w:rsidR="00000000" w:rsidRDefault="00417EA9">
      <w:pPr>
        <w:pStyle w:val="Textebrut"/>
      </w:pPr>
      <w:r>
        <w:rPr>
          <w:rFonts w:ascii="Courier New" w:hAnsi="Courier New" w:cs="Courier New"/>
        </w:rPr>
        <w:t>             a distinguished Revolutionary patriot, philanthropist, and Christian of New York city, who was severely wounded while serving as an officer in the war of indepen</w:t>
      </w:r>
      <w:r>
        <w:rPr>
          <w:rFonts w:ascii="Courier New" w:hAnsi="Courier New" w:cs="Courier New"/>
        </w:rPr>
        <w:t>dence, and always stood high in the confidence of the state and general governments, was born in 1746. Possessed of ample wealth, he was noted for his unceasing munificence to various objects of humane and religious charity. He was one of the first manager</w:t>
      </w:r>
      <w:r>
        <w:rPr>
          <w:rFonts w:ascii="Courier New" w:hAnsi="Courier New" w:cs="Courier New"/>
        </w:rPr>
        <w:t>s of the American Bible Society, and was prominent in all the great benevolent movements of his time. By a timely act of liberality, he was to a large degree instrumental in the revival of Queen's College, which since that date (1825) has been honored with</w:t>
      </w:r>
      <w:r>
        <w:rPr>
          <w:rFonts w:ascii="Courier New" w:hAnsi="Courier New" w:cs="Courier New"/>
        </w:rPr>
        <w:t xml:space="preserve"> his venerated name as Rutgers College. In the public movements of his denomination (the Dutch Reformed), he was “a prince and a great man, whose praise is in all the churches.” He died Feb. 17, 1830, in the full confidence and triumph of Christian hope. H</w:t>
      </w:r>
      <w:r>
        <w:rPr>
          <w:rFonts w:ascii="Courier New" w:hAnsi="Courier New" w:cs="Courier New"/>
        </w:rPr>
        <w:t>is last words were “Home! home!” (W.J.R.T.)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Ruth[[@Headword:Ruth]]</w:t>
      </w:r>
    </w:p>
    <w:p w:rsidR="00000000" w:rsidRDefault="00417EA9">
      <w:pPr>
        <w:pStyle w:val="Textebrut"/>
      </w:pPr>
      <w:r>
        <w:rPr>
          <w:rFonts w:ascii="Courier New" w:hAnsi="Courier New" w:cs="Courier New"/>
        </w:rPr>
        <w:t xml:space="preserve">             (Heb. Ruth, </w:t>
      </w:r>
      <w:r>
        <w:rPr>
          <w:rFonts w:ascii="Courier New" w:hAnsi="Courier New" w:cs="Courier New"/>
          <w:rtl/>
        </w:rPr>
        <w:t>רוּת</w:t>
      </w:r>
      <w:r>
        <w:rPr>
          <w:rFonts w:ascii="Courier New" w:hAnsi="Courier New" w:cs="Courier New"/>
        </w:rPr>
        <w:t xml:space="preserve">, probably for </w:t>
      </w:r>
      <w:r>
        <w:rPr>
          <w:rFonts w:ascii="Courier New" w:hAnsi="Courier New" w:cs="Courier New"/>
          <w:rtl/>
        </w:rPr>
        <w:t>רְעוּת</w:t>
      </w:r>
      <w:r>
        <w:rPr>
          <w:rFonts w:ascii="Courier New" w:hAnsi="Courier New" w:cs="Courier New"/>
        </w:rPr>
        <w:t xml:space="preserve">, and this for </w:t>
      </w:r>
      <w:r>
        <w:rPr>
          <w:rFonts w:ascii="Courier New" w:hAnsi="Courier New" w:cs="Courier New"/>
          <w:rtl/>
        </w:rPr>
        <w:t>רִעְיָה</w:t>
      </w:r>
      <w:r>
        <w:rPr>
          <w:rFonts w:ascii="Courier New" w:hAnsi="Courier New" w:cs="Courier New"/>
        </w:rPr>
        <w:t xml:space="preserve">, a female friend; Sept. and New Test., </w:t>
      </w:r>
      <w:r>
        <w:rPr>
          <w:rFonts w:ascii="Courier New" w:hAnsi="Courier New" w:cs="Courier New"/>
        </w:rPr>
        <w:t>῾</w:t>
      </w:r>
      <w:r>
        <w:rPr>
          <w:rFonts w:ascii="Courier New" w:hAnsi="Courier New" w:cs="Courier New"/>
        </w:rPr>
        <w:t xml:space="preserve">Ρούθ; Josephus, </w:t>
      </w:r>
      <w:r>
        <w:rPr>
          <w:rFonts w:ascii="Courier New" w:hAnsi="Courier New" w:cs="Courier New"/>
        </w:rPr>
        <w:t>῾</w:t>
      </w:r>
      <w:r>
        <w:rPr>
          <w:rFonts w:ascii="Courier New" w:hAnsi="Courier New" w:cs="Courier New"/>
        </w:rPr>
        <w:t>Ρούθη, Ant. 5, 9, 1), a Moabitess, the wife, first, o</w:t>
      </w:r>
      <w:r>
        <w:rPr>
          <w:rFonts w:ascii="Courier New" w:hAnsi="Courier New" w:cs="Courier New"/>
        </w:rPr>
        <w:t xml:space="preserve">f Mahlon, secondly of Boaz, and by him mother of Obed, the ancestress of David and of Christ, and one of the four women (Tamar, Rahab, and Uriah's wife being the other three) who are named by Matthew in the genealogy of Christ. She thus came into intimate </w:t>
      </w:r>
      <w:r>
        <w:rPr>
          <w:rFonts w:ascii="Courier New" w:hAnsi="Courier New" w:cs="Courier New"/>
        </w:rPr>
        <w:t>relation with the stock of Israel, and her history is given in one of the books of the sacred canon which bears her name. The narrative that brings her into the range of inspired story is constructed with idyllic simplicity and pathos, and forms a pleasant</w:t>
      </w:r>
      <w:r>
        <w:rPr>
          <w:rFonts w:ascii="Courier New" w:hAnsi="Courier New" w:cs="Courier New"/>
        </w:rPr>
        <w:t xml:space="preserve"> relief to the sombre and repulsive shades of the picture which the reader has just been contemplating in the later annals of the Judges. It is the domestic history of a family compelled, by the urgency of a famine, to abandon the land of Canaan, and seek </w:t>
      </w:r>
      <w:r>
        <w:rPr>
          <w:rFonts w:ascii="Courier New" w:hAnsi="Courier New" w:cs="Courier New"/>
        </w:rPr>
        <w:t>an asylum in the territories of Moab. Elimelech, the head of the emigrating household, dies in the land of his sojourn, where his two surviving sons “took them wives of the women of Moab; the name of the one was Orpah, and the name of the other Ruth.” On t</w:t>
      </w:r>
      <w:r>
        <w:rPr>
          <w:rFonts w:ascii="Courier New" w:hAnsi="Courier New" w:cs="Courier New"/>
        </w:rPr>
        <w:t>he death of the sons, the widowed parent resolving to return to her country and kindred, the filial affection of the daughters-in-law is put to a  severe test, and Ruth determines at all hazards to accompany Naomi. “Whither thou goest, I will go, and where</w:t>
      </w:r>
      <w:r>
        <w:rPr>
          <w:rFonts w:ascii="Courier New" w:hAnsi="Courier New" w:cs="Courier New"/>
        </w:rPr>
        <w:t xml:space="preserve"> thou lodgest, I will lodge; thy people shall be my people, and thy God my God: where thou diest, I will die, and there will I be buried: the Lord do so to me, and more also, if aught but death part thee and me,” was the expression of the unalterable attac</w:t>
      </w:r>
      <w:r>
        <w:rPr>
          <w:rFonts w:ascii="Courier New" w:hAnsi="Courier New" w:cs="Courier New"/>
        </w:rPr>
        <w:t>hment of the young Moabitish widow to the mother, to the land, and to the religion of her lost husband. They arrived at Bethlehem just at the beginning of barley harvest, and Ruth, going out to glean for the support of her mother-in-law and herself, chance</w:t>
      </w:r>
      <w:r>
        <w:rPr>
          <w:rFonts w:ascii="Courier New" w:hAnsi="Courier New" w:cs="Courier New"/>
        </w:rPr>
        <w:t>d to go into the field of Boaz, a wealthy man, the near kinsman of her father-in-law, Elimelech. The story of her virtues and her kindness and fidelity to her mother-in-law, and her preference for the land of her husband's birth, had gone before her; and i</w:t>
      </w:r>
      <w:r>
        <w:rPr>
          <w:rFonts w:ascii="Courier New" w:hAnsi="Courier New" w:cs="Courier New"/>
        </w:rPr>
        <w:t>mmediately upon learning who the strange young woman was, Boaz treated her with the utmost kindness and respect, and sent her home laden with corn which she had gleaned. Boaz had bidden her return from day to day, and directed his servants to give her a co</w:t>
      </w:r>
      <w:r>
        <w:rPr>
          <w:rFonts w:ascii="Courier New" w:hAnsi="Courier New" w:cs="Courier New"/>
        </w:rPr>
        <w:t>urteous welcome. An omen so propitious could not but be regarded as a special encouragement to both, and Naomi therefore counselled Ruth to seek an opportunity for intimating to Boaz the claim she had upon him as the nearest kinsman of her deceased husband</w:t>
      </w:r>
      <w:r>
        <w:rPr>
          <w:rFonts w:ascii="Courier New" w:hAnsi="Courier New" w:cs="Courier New"/>
        </w:rPr>
        <w:t>. A stratagem, which in other circumstances would have been of very doubtful propriety, was adopted for compassing this object; and though Boaz entertained the proposal favorably, yet he replied that there was another person more nearly related to the fami</w:t>
      </w:r>
      <w:r>
        <w:rPr>
          <w:rFonts w:ascii="Courier New" w:hAnsi="Courier New" w:cs="Courier New"/>
        </w:rPr>
        <w:t>ly than himself, whose title must first be disposed of. Without delay he applied himself to ascertain whether the kinsman in question was inclined to assert his right — a right which extended to a purchase of the ransom (at the Jubilee) of Elimelech's esta</w:t>
      </w:r>
      <w:r>
        <w:rPr>
          <w:rFonts w:ascii="Courier New" w:hAnsi="Courier New" w:cs="Courier New"/>
        </w:rPr>
        <w:t>te. Finding him indisposed to the measure, he obtained from him a release, ratified according to the legal forms of the time, and next proceeded himself to redeem the patrimony of Elimelech, and finally, with all due solemnity, took Ruth to be his wife, am</w:t>
      </w:r>
      <w:r>
        <w:rPr>
          <w:rFonts w:ascii="Courier New" w:hAnsi="Courier New" w:cs="Courier New"/>
        </w:rPr>
        <w:t>id the blessings and congratulations of their neighbors. As a singular example of virtue and piety in a rude age and among an idolatrous people; as one of the first fruits of the Gentile harvest gathered into the Church; as the heroine of a story of exquis</w:t>
      </w:r>
      <w:r>
        <w:rPr>
          <w:rFonts w:ascii="Courier New" w:hAnsi="Courier New" w:cs="Courier New"/>
        </w:rPr>
        <w:t>ite beauty and simplicity; as illustrating in her history the workings of Divine Providence, and the truth of the saying that “the eyes of the Lord are over the righteous;” and for the many interesting revelations of ancient domestic and social customs whi</w:t>
      </w:r>
      <w:r>
        <w:rPr>
          <w:rFonts w:ascii="Courier New" w:hAnsi="Courier New" w:cs="Courier New"/>
        </w:rPr>
        <w:t>ch are associated with her story, Ruth has always held a foremost place among the Scripture characters. Augustine has a curious speculation on the relative blessedness  of Ruth, twice married, and by her second marriage becoming the ancestress of Christ, a</w:t>
      </w:r>
      <w:r>
        <w:rPr>
          <w:rFonts w:ascii="Courier New" w:hAnsi="Courier New" w:cs="Courier New"/>
        </w:rPr>
        <w:t>nd Anna remaining constant in her widowhood (De Bono Viduit.). Jerome observes that we can measure the greatness of Ruth's virtue by the greatness of her reward — “Ex ejus semine Christus oritur” (Epist. xxii ad Paulam).</w:t>
      </w:r>
    </w:p>
    <w:p w:rsidR="00000000" w:rsidRDefault="00417EA9">
      <w:pPr>
        <w:pStyle w:val="Textebrut"/>
      </w:pPr>
      <w:r>
        <w:rPr>
          <w:rFonts w:ascii="Courier New" w:hAnsi="Courier New" w:cs="Courier New"/>
        </w:rPr>
        <w:t>The period in which the famine abov</w:t>
      </w:r>
      <w:r>
        <w:rPr>
          <w:rFonts w:ascii="Courier New" w:hAnsi="Courier New" w:cs="Courier New"/>
        </w:rPr>
        <w:t>e spoken of occurred is a greatly disputed point among commentators. The opinion of Usher, which assigns it to the age of Gideon (B.C. cir. 1360), and which is a mean between the dates fixed upon by others, carries with it the greatest probability. The opp</w:t>
      </w:r>
      <w:r>
        <w:rPr>
          <w:rFonts w:ascii="Courier New" w:hAnsi="Courier New" w:cs="Courier New"/>
        </w:rPr>
        <w:t>ression of the Midianites, mentioned in Jdg 6:3-6, which was productive of a famine, and from which Gideon was instrumental in delivering his people, wasted the land and destroyed its increase, “till thou come unto Gaza;” and this embraced the region in wh</w:t>
      </w:r>
      <w:r>
        <w:rPr>
          <w:rFonts w:ascii="Courier New" w:hAnsi="Courier New" w:cs="Courier New"/>
        </w:rPr>
        <w:t>ich Judah and Bethlehem were situated. The territory of Judah was also adjacent to Moab, and a removal thither was easy and natural. The scourge of Midian endured, moreover, for seven years; and at the expiration of ten years after the deliverance by Gideo</w:t>
      </w:r>
      <w:r>
        <w:rPr>
          <w:rFonts w:ascii="Courier New" w:hAnsi="Courier New" w:cs="Courier New"/>
        </w:rPr>
        <w:t>n was fully consummated, Naomi reemigrated to her native land (see Henstenberg, Pentat. 2, 92, note). Ruth seems in the genealogy of David to have been his great-grandmother; but as Boaz is in the same list set down as the grandson of Nahshon, who flourish</w:t>
      </w:r>
      <w:r>
        <w:rPr>
          <w:rFonts w:ascii="Courier New" w:hAnsi="Courier New" w:cs="Courier New"/>
        </w:rPr>
        <w:t>ed at the Exode, we are forced to suppose the omission of some nine generations, which chronologers insert according to their respective schemes. SEE GENEALOGY OF JESUS CHRIST.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Ruth, Book Of[[@Headword:Ruth, Book Of]]</w:t>
      </w:r>
    </w:p>
    <w:p w:rsidR="00000000" w:rsidRDefault="00417EA9">
      <w:pPr>
        <w:pStyle w:val="Textebrut"/>
      </w:pPr>
      <w:r>
        <w:rPr>
          <w:rFonts w:ascii="Courier New" w:hAnsi="Courier New" w:cs="Courier New"/>
        </w:rPr>
        <w:t>             This book is insert</w:t>
      </w:r>
      <w:r>
        <w:rPr>
          <w:rFonts w:ascii="Courier New" w:hAnsi="Courier New" w:cs="Courier New"/>
        </w:rPr>
        <w:t>ed in the canon, according to the English arrangement and that of the Sept., between the book of Judges and the books of Samuel, as a sequel to the former and an introduction to the latter. Among the ancient Jews it was added to the book of Judges, because</w:t>
      </w:r>
      <w:r>
        <w:rPr>
          <w:rFonts w:ascii="Courier New" w:hAnsi="Courier New" w:cs="Courier New"/>
        </w:rPr>
        <w:t xml:space="preserve"> they supposed that the transactions which it relates happened in the time of the judges of Israel (Jdg 1:1). Several of the ancient fathers, moreover, make but one book of Judges and Ruth. In the Hebrew Bible it stands among the Kethubim, or Hagiographa. </w:t>
      </w:r>
      <w:r>
        <w:rPr>
          <w:rFonts w:ascii="Courier New" w:hAnsi="Courier New" w:cs="Courier New"/>
        </w:rPr>
        <w:t>But the modern Jews commonly place, after the Pentateuch, the five Megilloth (q.v.) —</w:t>
      </w:r>
    </w:p>
    <w:p w:rsidR="00000000" w:rsidRDefault="00417EA9">
      <w:pPr>
        <w:pStyle w:val="Textebrut"/>
      </w:pPr>
      <w:r>
        <w:rPr>
          <w:rFonts w:ascii="Courier New" w:hAnsi="Courier New" w:cs="Courier New"/>
        </w:rPr>
        <w:t xml:space="preserve">1. The Song of Solomon; </w:t>
      </w:r>
    </w:p>
    <w:p w:rsidR="00000000" w:rsidRDefault="00417EA9">
      <w:pPr>
        <w:pStyle w:val="Textebrut"/>
      </w:pPr>
      <w:r>
        <w:rPr>
          <w:rFonts w:ascii="Courier New" w:hAnsi="Courier New" w:cs="Courier New"/>
        </w:rPr>
        <w:t xml:space="preserve">2. Ruth; </w:t>
      </w:r>
    </w:p>
    <w:p w:rsidR="00000000" w:rsidRDefault="00417EA9">
      <w:pPr>
        <w:pStyle w:val="Textebrut"/>
      </w:pPr>
      <w:r>
        <w:rPr>
          <w:rFonts w:ascii="Courier New" w:hAnsi="Courier New" w:cs="Courier New"/>
        </w:rPr>
        <w:t xml:space="preserve">3. The Lamentations of Jeremiah;  </w:t>
      </w:r>
    </w:p>
    <w:p w:rsidR="00000000" w:rsidRDefault="00417EA9">
      <w:pPr>
        <w:pStyle w:val="Textebrut"/>
      </w:pPr>
      <w:r>
        <w:rPr>
          <w:rFonts w:ascii="Courier New" w:hAnsi="Courier New" w:cs="Courier New"/>
        </w:rPr>
        <w:t xml:space="preserve">4. Ecclesiastes; </w:t>
      </w:r>
    </w:p>
    <w:p w:rsidR="00000000" w:rsidRDefault="00417EA9">
      <w:pPr>
        <w:pStyle w:val="Textebrut"/>
      </w:pPr>
      <w:r>
        <w:rPr>
          <w:rFonts w:ascii="Courier New" w:hAnsi="Courier New" w:cs="Courier New"/>
        </w:rPr>
        <w:t>5. Esther.</w:t>
      </w:r>
    </w:p>
    <w:p w:rsidR="00000000" w:rsidRDefault="00417EA9">
      <w:pPr>
        <w:pStyle w:val="Textebrut"/>
      </w:pPr>
      <w:r>
        <w:rPr>
          <w:rFonts w:ascii="Courier New" w:hAnsi="Courier New" w:cs="Courier New"/>
        </w:rPr>
        <w:t xml:space="preserve">Sometimes Ruth is </w:t>
      </w:r>
      <w:r>
        <w:rPr>
          <w:rFonts w:ascii="Courier New" w:hAnsi="Courier New" w:cs="Courier New"/>
        </w:rPr>
        <w:t>placed the first of these, sometimes the second, and sometimes the fifth.</w:t>
      </w:r>
    </w:p>
    <w:p w:rsidR="00000000" w:rsidRDefault="00417EA9">
      <w:pPr>
        <w:pStyle w:val="Textebrut"/>
      </w:pPr>
      <w:r>
        <w:rPr>
          <w:rFonts w:ascii="Courier New" w:hAnsi="Courier New" w:cs="Courier New"/>
        </w:rPr>
        <w:t>1. The true date and authorship of the book are alike unknown, though the current of tradition is in favor of Samuel as the writer (Talmud, Baba Bathra, 14, 2). That it was written a</w:t>
      </w:r>
      <w:r>
        <w:rPr>
          <w:rFonts w:ascii="Courier New" w:hAnsi="Courier New" w:cs="Courier New"/>
        </w:rPr>
        <w:t xml:space="preserve">t a time considerably remote from the events it records would appear from the passage in Rth 4:7, which explains a custom referred to as having been “the manner in former time in Israel, concerning redeeming and concerning changing” (comp. Deu 25:9). That </w:t>
      </w:r>
      <w:r>
        <w:rPr>
          <w:rFonts w:ascii="Courier New" w:hAnsi="Courier New" w:cs="Courier New"/>
        </w:rPr>
        <w:t>it was written, also, at least as late as the establishment of David's house upon the throne appears from the concluding verse, “And Obed begat Jesse, and Jesse begat David.” The expression, moreover (Deu 1:1), “when the judges ruled,” marking the period o</w:t>
      </w:r>
      <w:r>
        <w:rPr>
          <w:rFonts w:ascii="Courier New" w:hAnsi="Courier New" w:cs="Courier New"/>
        </w:rPr>
        <w:t>f the occurrence of the events, indicates, no doubt, that in the writer's days kings had already begun to reign. Add to this what critics have considered as certain Chaldaisms with which the language is interspersed, denoting its composition at a period co</w:t>
      </w:r>
      <w:r>
        <w:rPr>
          <w:rFonts w:ascii="Courier New" w:hAnsi="Courier New" w:cs="Courier New"/>
        </w:rPr>
        <w:t xml:space="preserve">nsiderably later than that of the events themselves. Thus Eichhorn finds a Chaldaism or Syriasm in the use of </w:t>
      </w:r>
      <w:r>
        <w:rPr>
          <w:rFonts w:ascii="Courier New" w:hAnsi="Courier New" w:cs="Courier New"/>
          <w:rtl/>
        </w:rPr>
        <w:t>א</w:t>
      </w:r>
      <w:r>
        <w:rPr>
          <w:rFonts w:ascii="Courier New" w:hAnsi="Courier New" w:cs="Courier New"/>
        </w:rPr>
        <w:t xml:space="preserve"> for </w:t>
      </w:r>
      <w:r>
        <w:rPr>
          <w:rFonts w:ascii="Courier New" w:hAnsi="Courier New" w:cs="Courier New"/>
          <w:rtl/>
        </w:rPr>
        <w:t>ה</w:t>
      </w:r>
      <w:r>
        <w:rPr>
          <w:rFonts w:ascii="Courier New" w:hAnsi="Courier New" w:cs="Courier New"/>
        </w:rPr>
        <w:t xml:space="preserve"> in </w:t>
      </w:r>
      <w:r>
        <w:rPr>
          <w:rFonts w:ascii="Courier New" w:hAnsi="Courier New" w:cs="Courier New"/>
          <w:rtl/>
        </w:rPr>
        <w:t>מָרָא</w:t>
      </w:r>
      <w:r>
        <w:rPr>
          <w:rFonts w:ascii="Courier New" w:hAnsi="Courier New" w:cs="Courier New"/>
        </w:rPr>
        <w:t xml:space="preserve"> though the same form occurs elsewhere. He adverts also to the existence of a superfluous Yod in </w:t>
      </w:r>
      <w:r>
        <w:rPr>
          <w:rFonts w:ascii="Courier New" w:hAnsi="Courier New" w:cs="Courier New"/>
          <w:rtl/>
        </w:rPr>
        <w:t>שׁמתי</w:t>
      </w:r>
      <w:r>
        <w:rPr>
          <w:rFonts w:ascii="Courier New" w:hAnsi="Courier New" w:cs="Courier New"/>
        </w:rPr>
        <w:t xml:space="preserve"> and </w:t>
      </w:r>
      <w:r>
        <w:rPr>
          <w:rFonts w:ascii="Courier New" w:hAnsi="Courier New" w:cs="Courier New"/>
          <w:rtl/>
        </w:rPr>
        <w:t>ירדתי</w:t>
      </w:r>
      <w:r>
        <w:rPr>
          <w:rFonts w:ascii="Courier New" w:hAnsi="Courier New" w:cs="Courier New"/>
        </w:rPr>
        <w:t xml:space="preserve"> (Rth 3:3) and in </w:t>
      </w:r>
      <w:r>
        <w:rPr>
          <w:rFonts w:ascii="Courier New" w:hAnsi="Courier New" w:cs="Courier New"/>
          <w:rtl/>
        </w:rPr>
        <w:t>שׁבבתי</w:t>
      </w:r>
      <w:r>
        <w:rPr>
          <w:rFonts w:ascii="Courier New" w:hAnsi="Courier New" w:cs="Courier New"/>
        </w:rPr>
        <w:t>; (Rth 3:4). As, however, the language is in other respects, in the main, pure, these few Chaldaisms may have arisen from a slight error of the copyists, and therefore can scarcely be alleged as having any special bearing on the eras of the document.</w:t>
      </w:r>
      <w:r>
        <w:rPr>
          <w:rFonts w:ascii="Courier New" w:hAnsi="Courier New" w:cs="Courier New"/>
        </w:rPr>
        <w:t xml:space="preserve"> The same remark is to be made of certain idiomatic phrases and forms of expression which occur elsewhere only in the books of Samuel and of Kings, as, “The Lord do so to me, and more also” (Rth 1:17; comp. 1Sa 3:17; 1Sa 14:44; 1Sa 20:23; 2Sa 3:9; 2Sa 3:35</w:t>
      </w:r>
      <w:r>
        <w:rPr>
          <w:rFonts w:ascii="Courier New" w:hAnsi="Courier New" w:cs="Courier New"/>
        </w:rPr>
        <w:t>; 2Sa 19:13; 1Ki 2:23; 1Ki 19:2; 1Ki 20:10; 2Ki 6:31); “I have discovered to your ear,” for “I have told you” (Rth 4:4; comp. 1Sa 20:2; 2Sa 7:27).</w:t>
      </w:r>
    </w:p>
    <w:p w:rsidR="00000000" w:rsidRDefault="00417EA9">
      <w:pPr>
        <w:pStyle w:val="Textebrut"/>
      </w:pPr>
      <w:r>
        <w:rPr>
          <w:rFonts w:ascii="Courier New" w:hAnsi="Courier New" w:cs="Courier New"/>
        </w:rPr>
        <w:t xml:space="preserve">2. The canonical authority of Ruth has never been questioned, a sufficient confirmation of it being found in </w:t>
      </w:r>
      <w:r>
        <w:rPr>
          <w:rFonts w:ascii="Courier New" w:hAnsi="Courier New" w:cs="Courier New"/>
        </w:rPr>
        <w:t>the fact that Ruth, the Moabitess, comes into the genealogy of the Savior, as distinctly given by the evangelist (Mat 1:6). The principal difficulty in regard to the book arises, however, from this very genealogy, in which it is stated that Boaz, who was t</w:t>
      </w:r>
      <w:r>
        <w:rPr>
          <w:rFonts w:ascii="Courier New" w:hAnsi="Courier New" w:cs="Courier New"/>
        </w:rPr>
        <w:t>he husband of Ruth. and the great-grandfather of David, was the son  of Salmon by Rahab. Now, if by Rahab we suppose to be meant, as is usually understood, Rahab the harlot, who protected the spies, it is not easy to conceive that only three persons — Boaz</w:t>
      </w:r>
      <w:r>
        <w:rPr>
          <w:rFonts w:ascii="Courier New" w:hAnsi="Courier New" w:cs="Courier New"/>
        </w:rPr>
        <w:t xml:space="preserve">, Obed, and Jesse — should have intervened between her and David, a period of nearly four hundred years. The solution of Usher is not probable, that the ancestors of David, as persons of pre-eminent piety, were favored with extraordinary longevity. It may </w:t>
      </w:r>
      <w:r>
        <w:rPr>
          <w:rFonts w:ascii="Courier New" w:hAnsi="Courier New" w:cs="Courier New"/>
        </w:rPr>
        <w:t>be that the sacred writers have mentioned in the genealogy only such names as were distinguished and known among the Jews. But a more reasonable explanation is that some names are omitted, as we know is elsewhere the case in the same genealogy. (See above.</w:t>
      </w:r>
      <w:r>
        <w:rPr>
          <w:rFonts w:ascii="Courier New" w:hAnsi="Courier New" w:cs="Courier New"/>
        </w:rPr>
        <w:t>)</w:t>
      </w:r>
    </w:p>
    <w:p w:rsidR="00000000" w:rsidRDefault="00417EA9">
      <w:pPr>
        <w:pStyle w:val="Textebrut"/>
      </w:pPr>
      <w:r>
        <w:rPr>
          <w:rFonts w:ascii="Courier New" w:hAnsi="Courier New" w:cs="Courier New"/>
        </w:rPr>
        <w:t>3. The leading scope of the book has been variously understood by different commentators. Umbreit (Ueber Geist und Zweck des Buches Ruth, in Theol. Stud. und Krit. for 1834, p. 308) thinks it was written with the specific moral design of showing how even</w:t>
      </w:r>
      <w:r>
        <w:rPr>
          <w:rFonts w:ascii="Courier New" w:hAnsi="Courier New" w:cs="Courier New"/>
        </w:rPr>
        <w:t xml:space="preserve"> a stranger, and that of the hated Moabitish stock, might be sufficiently noble to become the mother of the great king David, because she placed her reliance on the God of Israel. Bertholtt regards the history as a pure fiction, designed to recommend the d</w:t>
      </w:r>
      <w:r>
        <w:rPr>
          <w:rFonts w:ascii="Courier New" w:hAnsi="Courier New" w:cs="Courier New"/>
        </w:rPr>
        <w:t>uty of a man to marry his kinswoman; while Eichhorn conceives that it was composed mainly in honor of the house of David, though it does not conceal the poverty of the family. The more probable design we think to be to preintimate, by the recorded adoption</w:t>
      </w:r>
      <w:r>
        <w:rPr>
          <w:rFonts w:ascii="Courier New" w:hAnsi="Courier New" w:cs="Courier New"/>
        </w:rPr>
        <w:t xml:space="preserve"> of a Gentile woman into the family from which Christ was to derive his origin, the final reception of the Gentile nations into the true Church, as fellow heirs of the salvation of the Gospel. The moral lessons which it incidentally teaches are of the most</w:t>
      </w:r>
      <w:r>
        <w:rPr>
          <w:rFonts w:ascii="Courier New" w:hAnsi="Courier New" w:cs="Courier New"/>
        </w:rPr>
        <w:t xml:space="preserve"> interesting and touching character: that private families are as much the objects of divine regard as the houses of princes; that the present life is a life of calamitous changes; that a devout trust in an overruling Providence will never fail of its rewa</w:t>
      </w:r>
      <w:r>
        <w:rPr>
          <w:rFonts w:ascii="Courier New" w:hAnsi="Courier New" w:cs="Courier New"/>
        </w:rPr>
        <w:t>rd; and that no condition, however adverse or afflicted, is absolutely hopeless, are truths that were never more strikingly illustrated than in the brief and simple narrative before us.</w:t>
      </w:r>
    </w:p>
    <w:p w:rsidR="00000000" w:rsidRDefault="00417EA9">
      <w:pPr>
        <w:pStyle w:val="Textebrut"/>
      </w:pPr>
      <w:r>
        <w:rPr>
          <w:rFonts w:ascii="Courier New" w:hAnsi="Courier New" w:cs="Courier New"/>
        </w:rPr>
        <w:t>4. The separate commentaries on the entire book are not very numerous.</w:t>
      </w:r>
      <w:r>
        <w:rPr>
          <w:rFonts w:ascii="Courier New" w:hAnsi="Courier New" w:cs="Courier New"/>
        </w:rPr>
        <w:t xml:space="preserve"> Of the Church fathers we mention the following: Origen, Fragmentum (in Opp. 2, 478 sq.); Theodoret, Qucestiones (in Opp. 1, 1); Isidore, Commentaria (in Opp.); Bede, Qucestiones (in Opp. 8); Raban, Commentaria (in Opp.); also Irimpertus, Expositio (in Pez</w:t>
      </w:r>
      <w:r>
        <w:rPr>
          <w:rFonts w:ascii="Courier New" w:hAnsi="Courier New" w:cs="Courier New"/>
        </w:rPr>
        <w:t xml:space="preserve">, Thesaur. 4, 1, 141 sq.). By modern expositors there are the following: Bafiolas, </w:t>
      </w:r>
      <w:r>
        <w:rPr>
          <w:rFonts w:ascii="Courier New" w:hAnsi="Courier New" w:cs="Courier New"/>
          <w:rtl/>
        </w:rPr>
        <w:t>פֵּרוּשׁ</w:t>
      </w:r>
      <w:r>
        <w:rPr>
          <w:rFonts w:ascii="Courier New" w:hAnsi="Courier New" w:cs="Courier New"/>
        </w:rPr>
        <w:t xml:space="preserve"> [includ. Song of Solomon etc.] (finished in 1329; pub. by Markaria, Riva di  Trento, 1560, 4to; also in Frankfurter's Rabbin. Bible); Bertinoro, </w:t>
      </w:r>
      <w:r>
        <w:rPr>
          <w:rFonts w:ascii="Courier New" w:hAnsi="Courier New" w:cs="Courier New"/>
          <w:rtl/>
        </w:rPr>
        <w:t>פֵּרוּשׁ</w:t>
      </w:r>
      <w:r>
        <w:rPr>
          <w:rFonts w:ascii="Courier New" w:hAnsi="Courier New" w:cs="Courier New"/>
        </w:rPr>
        <w:t xml:space="preserve"> (Cracov. s</w:t>
      </w:r>
      <w:r>
        <w:rPr>
          <w:rFonts w:ascii="Courier New" w:hAnsi="Courier New" w:cs="Courier New"/>
        </w:rPr>
        <w:t xml:space="preserve">. a. 4to; also in his works, Ven. 1585); Sal. Isaak, </w:t>
      </w:r>
      <w:r>
        <w:rPr>
          <w:rFonts w:ascii="Courier New" w:hAnsi="Courier New" w:cs="Courier New"/>
          <w:rtl/>
        </w:rPr>
        <w:t>פֵּרוּשׁ</w:t>
      </w:r>
      <w:r>
        <w:rPr>
          <w:rFonts w:ascii="Courier New" w:hAnsi="Courier New" w:cs="Courier New"/>
        </w:rPr>
        <w:t xml:space="preserve">(Salon. 1b51, 4to); Alkabaz, </w:t>
      </w:r>
      <w:r>
        <w:rPr>
          <w:rFonts w:ascii="Courier New" w:hAnsi="Courier New" w:cs="Courier New"/>
          <w:rtl/>
        </w:rPr>
        <w:t>שֹׁרֶשׁ יַשִׁי</w:t>
      </w:r>
      <w:r>
        <w:rPr>
          <w:rFonts w:ascii="Courier New" w:hAnsi="Courier New" w:cs="Courier New"/>
        </w:rPr>
        <w:t xml:space="preserve">(Const. 1561; Lubl. 1597, 4to); Mercer, Versio Syriaca cum Scholiis (Par. 1564, 4to); Isaak ben-Joseph, </w:t>
      </w:r>
      <w:r>
        <w:rPr>
          <w:rFonts w:ascii="Courier New" w:hAnsi="Courier New" w:cs="Courier New"/>
        </w:rPr>
        <w:t>פֵּרוּשׁ</w:t>
      </w:r>
      <w:r>
        <w:rPr>
          <w:rFonts w:ascii="Courier New" w:hAnsi="Courier New" w:cs="Courier New"/>
        </w:rPr>
        <w:t>(Sabbionetta, 1551, 8vo; Mantua, 1565, 1</w:t>
      </w:r>
      <w:r>
        <w:rPr>
          <w:rFonts w:ascii="Courier New" w:hAnsi="Courier New" w:cs="Courier New"/>
        </w:rPr>
        <w:t>6mo); Strigel, Scholia (Lips. 1571, 1572, 8vo); Feuardent, Commentaria (Par. 1582; Antw. 1585, 4to); Lavater, Homilioe (Heidelb. 1586, 8vo; also in English, Lond. 1601, 8vo); De Celada, Commentarii (Lugd. 1594, 1651, fol.); Cuper, Commentarius [includ. Tob</w:t>
      </w:r>
      <w:r>
        <w:rPr>
          <w:rFonts w:ascii="Courier New" w:hAnsi="Courier New" w:cs="Courier New"/>
        </w:rPr>
        <w:t xml:space="preserve">it, etc.] (Mogunt. 1600, 4to); Topsell, Commentarius (Lond. 1601, 8vo); also Lectures (ibid. 1613, 8vo); Alscheich, </w:t>
      </w:r>
      <w:r>
        <w:rPr>
          <w:rFonts w:ascii="Courier New" w:hAnsi="Courier New" w:cs="Courier New"/>
          <w:rtl/>
        </w:rPr>
        <w:t>עֵינֵי משֶׁה</w:t>
      </w:r>
      <w:r>
        <w:rPr>
          <w:rFonts w:ascii="Courier New" w:hAnsi="Courier New" w:cs="Courier New"/>
        </w:rPr>
        <w:t>(Ven. 1601, 4to); Manera, Commentarius (ibid. 1604, 4to); Heidenreich, Expositio [includ. Tobit] (Jen. 1608, 8vo); Serrarius, Ex</w:t>
      </w:r>
      <w:r>
        <w:rPr>
          <w:rFonts w:ascii="Courier New" w:hAnsi="Courier New" w:cs="Courier New"/>
        </w:rPr>
        <w:t>planatio [includ. Judges] (Mogunt. 1609, fol.); Berna</w:t>
      </w:r>
      <w:r>
        <w:rPr>
          <w:rFonts w:ascii="Courier New" w:hAnsi="Courier New" w:cs="Courier New"/>
          <w:rtl/>
        </w:rPr>
        <w:t>rd, Comm</w:t>
      </w:r>
      <w:r>
        <w:rPr>
          <w:rFonts w:ascii="Courier New" w:hAnsi="Courier New" w:cs="Courier New"/>
        </w:rPr>
        <w:t>entary (Lond. 1628, 4to); San</w:t>
      </w:r>
      <w:r>
        <w:rPr>
          <w:rFonts w:ascii="Courier New" w:hAnsi="Courier New" w:cs="Courier New"/>
          <w:rtl/>
        </w:rPr>
        <w:t>ctius, Comment</w:t>
      </w:r>
      <w:r>
        <w:rPr>
          <w:rFonts w:ascii="Courier New" w:hAnsi="Courier New" w:cs="Courier New"/>
        </w:rPr>
        <w:t>arii [includ. other books] (Lugd. 1628, fol.); Bonfiere, Commentarius [includ. Joshua and Judges] (Par. 1631, 1659, fol.); Crommius, Commentarii [includ</w:t>
      </w:r>
      <w:r>
        <w:rPr>
          <w:rFonts w:ascii="Courier New" w:hAnsi="Courier New" w:cs="Courier New"/>
        </w:rPr>
        <w:t>. Judges, etc.] (Lovan. 1631, 4to); Drusits, Commentarius (Amst. 1632, 4to); Schleupner, Ezpositio (Norib. 1632, 8vo); D'Acosta, Commentarius (Lugd. 1641, fol.); Fuller, Commentary (Lond. 1654, 1868, 8vo); Osiander, Commentarius (Tüb. 1682, fol.); Crucius,</w:t>
      </w:r>
      <w:r>
        <w:rPr>
          <w:rFonts w:ascii="Courier New" w:hAnsi="Courier New" w:cs="Courier New"/>
        </w:rPr>
        <w:t xml:space="preserve"> Verklaaring (Haarlem, 1691, 4to); Schmid, Adnotationes (Argent. 1696, 4to); Carpzov, Disputationes [to 2, 10] (Lips. 1703, 4to [Rabbinic]); Werner, Interpretatio (Hamb. 1711, 4to); Outhof, Verklaaring (Amst. 1711, 4to); Moldenhauer, Erlauterung [includ. J</w:t>
      </w:r>
      <w:r>
        <w:rPr>
          <w:rFonts w:ascii="Courier New" w:hAnsi="Courier New" w:cs="Courier New"/>
        </w:rPr>
        <w:t xml:space="preserve">oshua and Judges] (Quedl. 1774, 4to); MacGowan, Discourse (Lond. 1781, 8vo); Asulat, </w:t>
      </w:r>
      <w:r>
        <w:rPr>
          <w:rFonts w:ascii="Courier New" w:hAnsi="Courier New" w:cs="Courier New"/>
          <w:rtl/>
        </w:rPr>
        <w:t>שְׂמְחִת הָרְגֵל</w:t>
      </w:r>
      <w:r>
        <w:rPr>
          <w:rFonts w:ascii="Courier New" w:hAnsi="Courier New" w:cs="Courier New"/>
        </w:rPr>
        <w:t xml:space="preserve">(Legh. 1782, 4to); Wolfssohn, </w:t>
      </w:r>
      <w:r>
        <w:rPr>
          <w:rFonts w:ascii="Courier New" w:hAnsi="Courier New" w:cs="Courier New"/>
          <w:rtl/>
        </w:rPr>
        <w:t>בְּאוּר</w:t>
      </w:r>
      <w:r>
        <w:rPr>
          <w:rFonts w:ascii="Courier New" w:hAnsi="Courier New" w:cs="Courier New"/>
        </w:rPr>
        <w:t xml:space="preserve">. (Berl. 1788, 8vo); Lawson, Lectures (Edinb. 1805, 12mo; Phila. 1870, 8vo); Dereser, Erklärung (Fr.- a.-M. 1806, </w:t>
      </w:r>
      <w:r>
        <w:rPr>
          <w:rFonts w:ascii="Courier New" w:hAnsi="Courier New" w:cs="Courier New"/>
        </w:rPr>
        <w:t xml:space="preserve">8vo); Riegler, Anmerk. (Wirzb. 1812, 8vo ); Paur, Bearbeitung (Leips. 1815, 8vo); Macartney, Observations (Lond. 1841, 8vo); Blücher, </w:t>
      </w:r>
      <w:r>
        <w:rPr>
          <w:rFonts w:ascii="Courier New" w:hAnsi="Courier New" w:cs="Courier New"/>
          <w:rtl/>
        </w:rPr>
        <w:t>רוּת</w:t>
      </w:r>
      <w:r>
        <w:rPr>
          <w:rFonts w:ascii="Courier New" w:hAnsi="Courier New" w:cs="Courier New"/>
        </w:rPr>
        <w:t>. (Lemb. 1843, 8vo); Philpot, Lectures (Lond. 1854, 18mo); Tyng, History (N.Y. 1855; Lond. 1856, 8vo); Metzger, Interp</w:t>
      </w:r>
      <w:r>
        <w:rPr>
          <w:rFonts w:ascii="Courier New" w:hAnsi="Courier New" w:cs="Courier New"/>
        </w:rPr>
        <w:t>retatio (Tüb. 1856, 4to); Roordam, Versio Syr.-Hexapl. Greece cum Notis (Havl. 1859 sq., 4to); Wright, Commentary (Lond. 1864, 8vo). SEE OLD TESTAMENT.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Ruthenian Version Of The Holy Scriptures[[@Headword:Ruthenian Version Of The Holy Scriptures]]</w:t>
      </w:r>
    </w:p>
    <w:p w:rsidR="00000000" w:rsidRDefault="00417EA9">
      <w:pPr>
        <w:pStyle w:val="Textebrut"/>
      </w:pPr>
      <w:r>
        <w:rPr>
          <w:rFonts w:ascii="Courier New" w:hAnsi="Courier New" w:cs="Courier New"/>
        </w:rPr>
        <w:t>   </w:t>
      </w:r>
      <w:r>
        <w:rPr>
          <w:rFonts w:ascii="Courier New" w:hAnsi="Courier New" w:cs="Courier New"/>
        </w:rPr>
        <w:t xml:space="preserve">          This version, which is of a very recent date, has been prepared for the Ruthenians in Austria, the majority of whom belong to the Orthodox Greek  Church, by which the reading of the Holy Scriptures has never been prohibited. In the year 1875 the </w:t>
      </w:r>
      <w:r>
        <w:rPr>
          <w:rFonts w:ascii="Courier New" w:hAnsi="Courier New" w:cs="Courier New"/>
        </w:rPr>
        <w:t>Gospel according to St. Luke, as prepared by Mr. Kobylanski, was printed, and thus the Word of God was given to the Ruthenian people in their own tongue for the first time. Encouraged by the success of the Ruthenian Gospel of St. Luke, the British and Fore</w:t>
      </w:r>
      <w:r>
        <w:rPr>
          <w:rFonts w:ascii="Courier New" w:hAnsi="Courier New" w:cs="Courier New"/>
        </w:rPr>
        <w:t xml:space="preserve">ign Bible Society, in the year 1877, resolved to print the Gospel of St. John also, as translated by Mr. Kobylanski, whose translation Prof. Micklovich </w:t>
      </w:r>
      <w:r>
        <w:rPr>
          <w:rFonts w:ascii="Courier New" w:hAnsi="Courier New" w:cs="Courier New"/>
          <w:rtl/>
        </w:rPr>
        <w:t>has critically e</w:t>
      </w:r>
      <w:r>
        <w:rPr>
          <w:rFonts w:ascii="Courier New" w:hAnsi="Courier New" w:cs="Courier New"/>
        </w:rPr>
        <w:t>xamined and declared to be a c</w:t>
      </w:r>
      <w:r>
        <w:rPr>
          <w:rFonts w:ascii="Courier New" w:hAnsi="Courier New" w:cs="Courier New"/>
          <w:rtl/>
        </w:rPr>
        <w:t>omplete</w:t>
      </w:r>
      <w:r>
        <w:rPr>
          <w:rFonts w:ascii="Courier New" w:hAnsi="Courier New" w:cs="Courier New"/>
        </w:rPr>
        <w:t xml:space="preserve"> success. See the Annual Reports of the Brit. and F</w:t>
      </w:r>
      <w:r>
        <w:rPr>
          <w:rFonts w:ascii="Courier New" w:hAnsi="Courier New" w:cs="Courier New"/>
        </w:rPr>
        <w:t>or. Bible Soc. 1875, p. 46; 1877, p. 51.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Rutherford, Samuel[[@Headword:Rutherford, Samuel]]</w:t>
      </w:r>
    </w:p>
    <w:p w:rsidR="00000000" w:rsidRDefault="00417EA9">
      <w:pPr>
        <w:pStyle w:val="Textebrut"/>
      </w:pPr>
      <w:r>
        <w:rPr>
          <w:rFonts w:ascii="Courier New" w:hAnsi="Courier New" w:cs="Courier New"/>
        </w:rPr>
        <w:t>             a Scottish minister and Covenanter, was born in the parish of Nisbet, Roxburghshire, about 1600. He was ordained minister of Anworth in 16</w:t>
      </w:r>
      <w:r>
        <w:rPr>
          <w:rFonts w:ascii="Courier New" w:hAnsi="Courier New" w:cs="Courier New"/>
        </w:rPr>
        <w:t>27, but was silenced in 1636 for preaching against the articles of Perth. During the Rebellion he was a zealous defender of Presbyterianism, and in 1639 was appointed professor of divinity in the New College, St. Andrew's. He was commissioner to the assemb</w:t>
      </w:r>
      <w:r>
        <w:rPr>
          <w:rFonts w:ascii="Courier New" w:hAnsi="Courier New" w:cs="Courier New"/>
        </w:rPr>
        <w:t>ly of divines at Westminster, 1643-47; principal of New College, St. Andrew's, 1649; and shortly after was raised to the rectorship. He died in 1661. Besides other works, he was the author of Exercitationes Apologeticoe pro Divina Gratia, etc. (Amst. 1636,</w:t>
      </w:r>
      <w:r>
        <w:rPr>
          <w:rFonts w:ascii="Courier New" w:hAnsi="Courier New" w:cs="Courier New"/>
        </w:rPr>
        <w:t xml:space="preserve"> 8vo; Francf. 1651, 1660, 8vo): — Plea for Paul's Presbytrie in Scotland (Lond. 1642): — Due Rights of Presbyteries (1644, 1645, 4to): — Tryal and Triumph of Faith (1645, 4to; Edinb. 1845, 12mo), twenty-seven sermons: — Divine Right of Church Government, e</w:t>
      </w:r>
      <w:r>
        <w:rPr>
          <w:rFonts w:ascii="Courier New" w:hAnsi="Courier New" w:cs="Courier New"/>
        </w:rPr>
        <w:t>tc. (Lond. 1646, 4to): — Christ's Dying, etc. (1647, 4to), sermons: — Survey of the Spiritual Antichrist (ibid. 1648, 2 parts, 4to): — A Free Disputation against Pretended Liberty of Conscience (1649, 4to): Disputatio Scholastica de Divina Providentia, etc</w:t>
      </w:r>
      <w:r>
        <w:rPr>
          <w:rFonts w:ascii="Courier New" w:hAnsi="Courier New" w:cs="Courier New"/>
        </w:rPr>
        <w:t>. (Edinb. 1649, 1650, 4to): — Life of Grace (1659, 4to):--Joshua Redivivus, or (352) Religious Letters (1664, 2 parts, 12mo; 1671, 8vo; with his dying words and Mr. M'Ward's preface, Glasg. 1765, 8vo; 9th ed. with biographical sketches, edited by Rev. A. B</w:t>
      </w:r>
      <w:r>
        <w:rPr>
          <w:rFonts w:ascii="Courier New" w:hAnsi="Courier New" w:cs="Courier New"/>
        </w:rPr>
        <w:t>onar, 1862, 2 vols. 8vo): — A Garden of Spices: — extracts from above by Rev. L.R. Dunn (Cincinnati, 1869, 12mo). See Murray, Life, etc.; Scots Worthies; Livingston, Characteristics; Watt, Bibl. Brit.; Thompson, Biog. Dict. of Eminent Scotsmen; Allibone, D</w:t>
      </w:r>
      <w:r>
        <w:rPr>
          <w:rFonts w:ascii="Courier New" w:hAnsi="Courier New" w:cs="Courier New"/>
        </w:rPr>
        <w:t xml:space="preserve">ict. of Brit. and Amer. Authors, s.v.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Rutherforth, Thomas[[@Headword:Rutherforth, Thomas]]</w:t>
      </w:r>
    </w:p>
    <w:p w:rsidR="00000000" w:rsidRDefault="00417EA9">
      <w:pPr>
        <w:pStyle w:val="Textebrut"/>
      </w:pPr>
      <w:r>
        <w:rPr>
          <w:rFonts w:ascii="Courier New" w:hAnsi="Courier New" w:cs="Courier New"/>
        </w:rPr>
        <w:t>             an English philosopher and divine, was born in Cambridgeshire, Oct. 13, 1712. He was educated at St. John's, Cambridge, taking his degree of A.B.</w:t>
      </w:r>
      <w:r>
        <w:rPr>
          <w:rFonts w:ascii="Courier New" w:hAnsi="Courier New" w:cs="Courier New"/>
        </w:rPr>
        <w:t xml:space="preserve"> in 1729 and A.M. in 1733. He was chosen fellow and made B.D. in 1740. Two years after, he was chosen fellow of the Royal Society, and in 1745 was appointed professor of divinity, took his degree of D.D, and was appointed chaplain to the Prince of Wales. H</w:t>
      </w:r>
      <w:r>
        <w:rPr>
          <w:rFonts w:ascii="Courier New" w:hAnsi="Courier New" w:cs="Courier New"/>
        </w:rPr>
        <w:t>e was afterwards rector of Barrow, in Suffolk; Shenstone, in Essex; Barley, in Hertfordshire; and in 1752 archdeacon of Essex. He died Oct. 5, 1771, and was buried in the church at Barley. He was the author of Ordo Institutionum Physicarum, etc. (Camb. 174</w:t>
      </w:r>
      <w:r>
        <w:rPr>
          <w:rFonts w:ascii="Courier New" w:hAnsi="Courier New" w:cs="Courier New"/>
        </w:rPr>
        <w:t>3, 4to): — Essay on the Nature and Obligations of Virtue (Lond. 1744, 8vo): — System of Natural Philosophy (Camb. 1748, 2 vols. 4to): — Credibility of Miracles Defended (1751, 8vo): — Institutes of Natural Law (Lond. 1754-56, 2 vols. 8vo; 2d American ed. B</w:t>
      </w:r>
      <w:r>
        <w:rPr>
          <w:rFonts w:ascii="Courier New" w:hAnsi="Courier New" w:cs="Courier New"/>
        </w:rPr>
        <w:t>altimore, 1832), lectures read in St. John's College, Cambridge: — also Letters, Sermons, etc. See Hutton, Dict.; Nichol, Lit. Anecdotes; Watt, Bibl. Brit.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Rutherglen Declaration[[@Headword:Rutherglen Declaration]]</w:t>
      </w:r>
    </w:p>
    <w:p w:rsidR="00000000" w:rsidRDefault="00417EA9">
      <w:pPr>
        <w:pStyle w:val="Textebrut"/>
      </w:pPr>
      <w:r>
        <w:rPr>
          <w:rFonts w:ascii="Courier New" w:hAnsi="Courier New" w:cs="Courier New"/>
        </w:rPr>
        <w:t>             the name given to a pr</w:t>
      </w:r>
      <w:r>
        <w:rPr>
          <w:rFonts w:ascii="Courier New" w:hAnsi="Courier New" w:cs="Courier New"/>
        </w:rPr>
        <w:t>otesting declaration of an armed body of Covenanters who, in 1679, assembled in this old burgh, burned some obnoxious acts of Parliament, and affixed a copy of their protest to the market cross. Claverhouse was sent, May 31, from Glasgow in search of the p</w:t>
      </w:r>
      <w:r>
        <w:rPr>
          <w:rFonts w:ascii="Courier New" w:hAnsi="Courier New" w:cs="Courier New"/>
        </w:rPr>
        <w:t>arty; the battle of Drumclog was fought, and the royalist forces were routed. At the battle of Bothwell Bridge, Sunday, June 22, the Covenanters were defeated and twelve hundred prisoners taken.</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Ruthrauff, John F.[[@Headword:Ruthrauff, John F.]]</w:t>
      </w:r>
    </w:p>
    <w:p w:rsidR="00000000" w:rsidRDefault="00417EA9">
      <w:pPr>
        <w:pStyle w:val="Textebrut"/>
      </w:pPr>
      <w:r>
        <w:rPr>
          <w:rFonts w:ascii="Courier New" w:hAnsi="Courier New" w:cs="Courier New"/>
        </w:rPr>
        <w:t>             a Lutheran minister, was born in Northampton County, Pa., Jan. 14, 1764, and began his theological studies with Rev. Jacob Goering in York, 1790. He began to preach in 1793, and had charge of several churches in York County and in Carlisle unt</w:t>
      </w:r>
      <w:r>
        <w:rPr>
          <w:rFonts w:ascii="Courier New" w:hAnsi="Courier New" w:cs="Courier New"/>
        </w:rPr>
        <w:t>il June, 1795, when he accepted a call from the Green Castle congregation and several others, in some of which he labored upwards of forty years. His charge embraced M'Connelsburg, London, Mercersburg, Waynesboro, Quincy, Smoketown, Jacob's Church, and sev</w:t>
      </w:r>
      <w:r>
        <w:rPr>
          <w:rFonts w:ascii="Courier New" w:hAnsi="Courier New" w:cs="Courier New"/>
        </w:rPr>
        <w:t>eral in Washington County, Md. He continued his labors until the year before his death, which occurred Dec. 18, 1837. He was a man of strong mental qualities; a fluent, animated, and instructive preacher; and the  possessor of substantial Christian excelle</w:t>
      </w:r>
      <w:r>
        <w:rPr>
          <w:rFonts w:ascii="Courier New" w:hAnsi="Courier New" w:cs="Courier New"/>
        </w:rPr>
        <w:t>nce. See Sprague, Annals of the Amer. Pulpit, 9, 104.</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Ruthrauff, Jonathan[[@Headword:Ruthrauff, Jonathan]]</w:t>
      </w:r>
    </w:p>
    <w:p w:rsidR="00000000" w:rsidRDefault="00417EA9">
      <w:pPr>
        <w:pStyle w:val="Textebrut"/>
      </w:pPr>
      <w:r>
        <w:rPr>
          <w:rFonts w:ascii="Courier New" w:hAnsi="Courier New" w:cs="Courier New"/>
        </w:rPr>
        <w:t>             a Lutheran minister, was born in Greencastle, Franklin Co., Pa., Aug. 16, 1801, and was son of the preceding. He entered Washingto</w:t>
      </w:r>
      <w:r>
        <w:rPr>
          <w:rFonts w:ascii="Courier New" w:hAnsi="Courier New" w:cs="Courier New"/>
        </w:rPr>
        <w:t>n College, Pa., and in 1822 commenced his theological studies under the direction of Rev. Benjamin Kurtz, Hagerstown, Md., and continued them under Rev. Dr. Lochiman. He was licensed to preach at Reading, Pa., in 1825, and served as itinerant missionary un</w:t>
      </w:r>
      <w:r>
        <w:rPr>
          <w:rFonts w:ascii="Courier New" w:hAnsi="Courier New" w:cs="Courier New"/>
        </w:rPr>
        <w:t>til Feb. 25, 1827, when he accepted a call from the united churches of Lewistown and vicinity. In 1829 he accepted a call from Hanover, where he labored for eight years. In December, 1837, he assumed charge of the Church at Lebanon, Pa., which he served wi</w:t>
      </w:r>
      <w:r>
        <w:rPr>
          <w:rFonts w:ascii="Courier New" w:hAnsi="Courier New" w:cs="Courier New"/>
        </w:rPr>
        <w:t>th great fidelity until 1849, when he was prostrated by disease, which terminated his life, July 23, 1850. Mr. Ruthrauff was of a kind and genial nature; his preaching, which was in both German and English, was eminently practical and pungent. See Sprague,</w:t>
      </w:r>
      <w:r>
        <w:rPr>
          <w:rFonts w:ascii="Courier New" w:hAnsi="Courier New" w:cs="Courier New"/>
        </w:rPr>
        <w:t xml:space="preserve"> Annals of the Amer. Pulpit, 9, 175.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Ruthven, James[[@Headword:Ruthven, James]]</w:t>
      </w:r>
    </w:p>
    <w:p w:rsidR="00000000" w:rsidRDefault="00417EA9">
      <w:pPr>
        <w:pStyle w:val="Textebrut"/>
      </w:pPr>
      <w:r>
        <w:rPr>
          <w:rFonts w:ascii="Courier New" w:hAnsi="Courier New" w:cs="Courier New"/>
        </w:rPr>
        <w:t>             a noted ruling elder in the Presbyterian Church, was born in Glasgow, Scotland, Dec. 15, 1783. His father removed to the United States and settled in the cit</w:t>
      </w:r>
      <w:r>
        <w:rPr>
          <w:rFonts w:ascii="Courier New" w:hAnsi="Courier New" w:cs="Courier New"/>
        </w:rPr>
        <w:t>y of New York, and attended the ministry of the Rev. John Mason, D.D., of the Scotch Church. In the sixth year of his age James witnessed the inauguration of Washington with indescribable emotions. In 1812 he was ordained a deacon and subsequently an elder</w:t>
      </w:r>
      <w:r>
        <w:rPr>
          <w:rFonts w:ascii="Courier New" w:hAnsi="Courier New" w:cs="Courier New"/>
        </w:rPr>
        <w:t xml:space="preserve"> in Dr. Mason's church, which was then in Murray Street. He removed in 1842 to Bridgeport, Conn., where his influence was of great value, and returned to New York after an absence of eight years. With him religion was an all- pervading spirit, giving warmt</w:t>
      </w:r>
      <w:r>
        <w:rPr>
          <w:rFonts w:ascii="Courier New" w:hAnsi="Courier New" w:cs="Courier New"/>
        </w:rPr>
        <w:t>h and glow and purity and hope in every experience. A distinguished minister of another Church said of him: “Few persons whom I have ever known have more deeply impressed me with their absolute excellence, their entire, thorough, and beautifully consistent</w:t>
      </w:r>
      <w:r>
        <w:rPr>
          <w:rFonts w:ascii="Courier New" w:hAnsi="Courier New" w:cs="Courier New"/>
        </w:rPr>
        <w:t xml:space="preserve"> character.” And this character he maintained unblemished for more than half a century. The ripeness and richness of his Biblical piety shone conspicuously in the social meetings, in the community, at the bed of sickness, everywhere. He loved the Church, h</w:t>
      </w:r>
      <w:r>
        <w:rPr>
          <w:rFonts w:ascii="Courier New" w:hAnsi="Courier New" w:cs="Courier New"/>
        </w:rPr>
        <w:t>onored the ministry, consecrated all his wealth to God, and as an almoner of the divine bounty scattered blessings far and wide. For him, “to live was Christ,” and for him,  “to die was eternal gain.” The last words he uttered were, “Dying, and, behold, we</w:t>
      </w:r>
      <w:r>
        <w:rPr>
          <w:rFonts w:ascii="Courier New" w:hAnsi="Courier New" w:cs="Courier New"/>
        </w:rPr>
        <w:t xml:space="preserve"> live!” He died Nov. 25, 1855. (W.P.S.)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Rutledge, Francis Huger, D.D[[@Headword:Rutledge, Francis Huger, D.D]]</w:t>
      </w:r>
    </w:p>
    <w:p w:rsidR="00000000" w:rsidRDefault="00417EA9">
      <w:pPr>
        <w:pStyle w:val="Textebrut"/>
      </w:pPr>
      <w:r>
        <w:rPr>
          <w:rFonts w:ascii="Courier New" w:hAnsi="Courier New" w:cs="Courier New"/>
        </w:rPr>
        <w:t>             a bishop of the Protestant Episcopal Church, a native of South Carolina, and a son of chancellor Hugh Rutledge, graduated from</w:t>
      </w:r>
      <w:r>
        <w:rPr>
          <w:rFonts w:ascii="Courier New" w:hAnsi="Courier New" w:cs="Courier New"/>
        </w:rPr>
        <w:t xml:space="preserve"> Yale College in 1820, and was for some time rector of St. John's Parish, Tallahassee, Fla. He was consecrated bishop of Florida, October 15, 1851, in St. Paul's Church, Augusta, Georgia, and died at Tallahassee, November 6, 1866,  aged sixty-eight years. </w:t>
      </w:r>
      <w:r>
        <w:rPr>
          <w:rFonts w:ascii="Courier New" w:hAnsi="Courier New" w:cs="Courier New"/>
        </w:rPr>
        <w:t>See Amer. Quar. Church Rev. January 1867, page 646.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Rutledge, George[[@Headword:Rutledge, George]]</w:t>
      </w:r>
    </w:p>
    <w:p w:rsidR="00000000" w:rsidRDefault="00417EA9">
      <w:pPr>
        <w:pStyle w:val="Textebrut"/>
      </w:pPr>
      <w:r>
        <w:rPr>
          <w:rFonts w:ascii="Courier New" w:hAnsi="Courier New" w:cs="Courier New"/>
        </w:rPr>
        <w:t>             a minister of the Methodist Episcopal Church, was born in Augusta County, Va., Nov. 11, 1811. He professed conversion and joined the Churc</w:t>
      </w:r>
      <w:r>
        <w:rPr>
          <w:rFonts w:ascii="Courier New" w:hAnsi="Courier New" w:cs="Courier New"/>
        </w:rPr>
        <w:t>h when twenty years of age. In 1835 he was admitted on trial into the Baltimore Conference, and was immediately transferred to the Illinois Conference. He served as presiding elder on six different districts, and was three times delegate to the General Con</w:t>
      </w:r>
      <w:r>
        <w:rPr>
          <w:rFonts w:ascii="Courier New" w:hAnsi="Courier New" w:cs="Courier New"/>
        </w:rPr>
        <w:t>ference. His death occurred Sept. 7, 1871. See Minutes of Annual Conferences, 1871, p. 212.</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Ruttenstock, Jacob, Dr.[[@Headword:Ruttenstock, Jacob, Dr.]]</w:t>
      </w:r>
    </w:p>
    <w:p w:rsidR="00000000" w:rsidRDefault="00417EA9">
      <w:pPr>
        <w:pStyle w:val="Textebrut"/>
      </w:pPr>
      <w:r>
        <w:rPr>
          <w:rFonts w:ascii="Courier New" w:hAnsi="Courier New" w:cs="Courier New"/>
        </w:rPr>
        <w:t xml:space="preserve">             provost and Lateran abbot at Klosterneuburg, in Austria, was born at Vienna, </w:t>
      </w:r>
      <w:r>
        <w:rPr>
          <w:rFonts w:ascii="Courier New" w:hAnsi="Courier New" w:cs="Courier New"/>
        </w:rPr>
        <w:t>Feb. 10, 1776, and entered the Augustinian convent at Klosterneuburg, Oct. 6, 1795, completing his theological studies partly in the convent and partly at the University of Vienna. He took vows March 30, 1800, and on Sept. 8 of the same year was consecrate</w:t>
      </w:r>
      <w:r>
        <w:rPr>
          <w:rFonts w:ascii="Courier New" w:hAnsi="Courier New" w:cs="Courier New"/>
        </w:rPr>
        <w:t>d to the priesthood. He devoted himself specially to the cure of souls, but steadily employed his leisure hours in the prosecution of theological studies. He was accordingly appointed professor of Church history and canon law in the institute for theologic</w:t>
      </w:r>
      <w:r>
        <w:rPr>
          <w:rFonts w:ascii="Courier New" w:hAnsi="Courier New" w:cs="Courier New"/>
        </w:rPr>
        <w:t>al tutors connected with his convent, and in December, 1809, he was made a temporary supply of the chair of Church history at Vienna. In 1811 he became pastor of Klosterneuburg and director of its principal school, but was almost immediately transferred to</w:t>
      </w:r>
      <w:r>
        <w:rPr>
          <w:rFonts w:ascii="Courier New" w:hAnsi="Courier New" w:cs="Courier New"/>
        </w:rPr>
        <w:t xml:space="preserve"> the high school at Vienna, where he became ordinary professor of Church history in 1813, and continued during nineteen years to approve himself as a patient inquirer, a thorough scholar, and a capable instructor. The text book entitled Institutiones Histo</w:t>
      </w:r>
      <w:r>
        <w:rPr>
          <w:rFonts w:ascii="Courier New" w:hAnsi="Courier New" w:cs="Courier New"/>
        </w:rPr>
        <w:t xml:space="preserve">rioe Ecclesiasticoe N.T. (Vienna, 1832- 34), in three volumes, and extending to the year 1517, is the only monument of this period of his life that is preserved. He was chosen provost of Klosterneuburg, June 8, 1830, and in that capacity rendered valuable </w:t>
      </w:r>
      <w:r>
        <w:rPr>
          <w:rFonts w:ascii="Courier New" w:hAnsi="Courier New" w:cs="Courier New"/>
        </w:rPr>
        <w:t>services in completing the convent and adorning the cathedral, etc. In 1832 the emperor Francis I appointed Ruttenstock a councillor of state, director of gymnasial studies in the hereditary states of Austria, etc. In 1842 he received the cross of the Orde</w:t>
      </w:r>
      <w:r>
        <w:rPr>
          <w:rFonts w:ascii="Courier New" w:hAnsi="Courier New" w:cs="Courier New"/>
        </w:rPr>
        <w:t>r of Knights of Leopold. He died June 29, 1844, in the convent of Klosterneuburg. It remains to be added that several of Ruttenstock's sermons were published, and that he ranked,  wherever known, as an eminent pulpit orator. See Wetzer u. Welte, Kirchen-Le</w:t>
      </w:r>
      <w:r>
        <w:rPr>
          <w:rFonts w:ascii="Courier New" w:hAnsi="Courier New" w:cs="Courier New"/>
        </w:rPr>
        <w:t>x.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Rutz, Franz Georg Christoph[[@Headword:Rutz, Franz Georg Christoph]]</w:t>
      </w:r>
    </w:p>
    <w:p w:rsidR="00000000" w:rsidRDefault="00417EA9">
      <w:pPr>
        <w:pStyle w:val="Textebrut"/>
      </w:pPr>
      <w:r>
        <w:rPr>
          <w:rFonts w:ascii="Courier New" w:hAnsi="Courier New" w:cs="Courier New"/>
        </w:rPr>
        <w:t xml:space="preserve">             a Lutheran theologian, was born at Ratzeburg, October 22, 1733. He studied at Rostock. In 1762 he was preacher of the Lutheran Church at Amsterdam, in 1764 was </w:t>
      </w:r>
      <w:r>
        <w:rPr>
          <w:rFonts w:ascii="Courier New" w:hAnsi="Courier New" w:cs="Courier New"/>
        </w:rPr>
        <w:t>called to Breda, and in 1775 accepted a call to the Hague. Rutz died December 31, 1802, leaving, Non Placet Nobis Orthodoxia sine Pietate, nec Pietas sine Orthodoxia (Amsterdam, 1777): — Exegetische und kritische Briefe (1779): — Kleine Bydragen tot de dei</w:t>
      </w:r>
      <w:r>
        <w:rPr>
          <w:rFonts w:ascii="Courier New" w:hAnsi="Courier New" w:cs="Courier New"/>
        </w:rPr>
        <w:t>stische Letterkunde (Hague, 1782): — Apologie van het Leeraarampt (1784), etc. See Doring, Die gelehrten Theologen Deutschlands, s.v. (B.P.)</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Ruysbroeck (Or Rusbroek), Jean De[[@Headword:Ruysbroeck (Or Rusbroek), Jean De]]</w:t>
      </w:r>
    </w:p>
    <w:p w:rsidR="00000000" w:rsidRDefault="00417EA9">
      <w:pPr>
        <w:pStyle w:val="Textebrut"/>
      </w:pPr>
      <w:r>
        <w:rPr>
          <w:rFonts w:ascii="Courier New" w:hAnsi="Courier New" w:cs="Courier New"/>
        </w:rPr>
        <w:t xml:space="preserve">             the most noted </w:t>
      </w:r>
      <w:r>
        <w:rPr>
          <w:rFonts w:ascii="Courier New" w:hAnsi="Courier New" w:cs="Courier New"/>
        </w:rPr>
        <w:t>of mystics in the Netherlands, was born in A.D. 1293 at Ruysbroeck, near Brussels, and was educated in the latter city under the direction of an Augustinian prebendary who was his relative. His fondness for solitude and day dreams prevented him from making</w:t>
      </w:r>
      <w:r>
        <w:rPr>
          <w:rFonts w:ascii="Courier New" w:hAnsi="Courier New" w:cs="Courier New"/>
        </w:rPr>
        <w:t xml:space="preserve"> solid progress, however. His Latin was imperfect, though it is clear that he became acquainted with the earlier mystical writings. He probably did not read the writings of Neo-Platonists, but was certainly not unacquainted with those of the Areopagite. Hi</w:t>
      </w:r>
      <w:r>
        <w:rPr>
          <w:rFonts w:ascii="Courier New" w:hAnsi="Courier New" w:cs="Courier New"/>
        </w:rPr>
        <w:t xml:space="preserve">s works suggest the thought that the writings of master Eckart (died 1328), with whom Ruysbroeck was contemporary for thirty-five years, exercised influence over our author's mind. Rulvsbroeck became vicar of the Church of St. Gudula at Brussels, where he </w:t>
      </w:r>
      <w:r>
        <w:rPr>
          <w:rFonts w:ascii="Courier New" w:hAnsi="Courier New" w:cs="Courier New"/>
        </w:rPr>
        <w:t>lived in strict asceticism, enjoying the society of persons who had devoted themselves to a contemplative life, composing books and exercising benevolence. He contended against the sins of the day, and labored to promote reforms. It is said that Tauler onc</w:t>
      </w:r>
      <w:r>
        <w:rPr>
          <w:rFonts w:ascii="Courier New" w:hAnsi="Courier New" w:cs="Courier New"/>
        </w:rPr>
        <w:t>e visited him, attracted by the fame of his sanctity. At the age of sixty he renounced the secular priesthood and entered the new Augustinian convent Gronendal, in the forest of Soigny, near Brussels, becoming its first prior, and there he died in 1381. Hi</w:t>
      </w:r>
      <w:r>
        <w:rPr>
          <w:rFonts w:ascii="Courier New" w:hAnsi="Courier New" w:cs="Courier New"/>
        </w:rPr>
        <w:t>s life at once became the subject of legendary tales. The name Doctor Ecstaticus was early conferred on him.</w:t>
      </w:r>
    </w:p>
    <w:p w:rsidR="00000000" w:rsidRDefault="00417EA9">
      <w:pPr>
        <w:pStyle w:val="Textebrut"/>
      </w:pPr>
      <w:r>
        <w:rPr>
          <w:rFonts w:ascii="Courier New" w:hAnsi="Courier New" w:cs="Courier New"/>
        </w:rPr>
        <w:t>The chief of his mystical writings are, The Ornament of Spiritual Marriage (Lat. by Gerh. Groot, Ornatus Spiritualis Desponsionis, MS. at Strasburg</w:t>
      </w:r>
      <w:r>
        <w:rPr>
          <w:rFonts w:ascii="Courier New" w:hAnsi="Courier New" w:cs="Courier New"/>
        </w:rPr>
        <w:t xml:space="preserve">; by another translator, and published by Faber Stapulensis [Paris, 1512], De Ornatu Spirit. Nuptiarum, etc.; also in French, Toulouse, 1619; and in Flemish, ‘J Cieraet der gheestclyeke Bruyloft, Brussels, 1624): — Speculum AEternoe Salutis: — De Calculo, </w:t>
      </w:r>
      <w:r>
        <w:rPr>
          <w:rFonts w:ascii="Courier New" w:hAnsi="Courier New" w:cs="Courier New"/>
        </w:rPr>
        <w:t>an interpretation of the calculus candidus, Rev 2:17 : — Samuel, sive de Alta Contemplatione. The other works of Ruysbroeck contain but little more than repetitions of the thoughts expressed in those here mentioned. He wrote in his native language, and ren</w:t>
      </w:r>
      <w:r>
        <w:rPr>
          <w:rFonts w:ascii="Courier New" w:hAnsi="Courier New" w:cs="Courier New"/>
        </w:rPr>
        <w:t>dered to that dialect the same service which accrued to the High German from its use by the mystics of the section where it prevailed. He is still regarded in Holland as “the best prose writer of the Netherlands in the Middle Ages.” His style is characteri</w:t>
      </w:r>
      <w:r>
        <w:rPr>
          <w:rFonts w:ascii="Courier New" w:hAnsi="Courier New" w:cs="Courier New"/>
        </w:rPr>
        <w:t>zed by great precision of statement, which becomes impaired, however, whenever  his imagination soars, as it often does, to transcendental regions too sublimated for language to describe. His works were accessible until lately only in Latin editions (by Su</w:t>
      </w:r>
      <w:r>
        <w:rPr>
          <w:rFonts w:ascii="Courier New" w:hAnsi="Courier New" w:cs="Courier New"/>
        </w:rPr>
        <w:t xml:space="preserve">rius, Cologne, 1549, 1552, 1609 [the best], 1692, fol.), or in manuscripts scattered through different libraries in Belgium and Holland. Four of the more important works were published in their original tongue, with prefaces by Ullmann (Hanover, 1848). No </w:t>
      </w:r>
      <w:r>
        <w:rPr>
          <w:rFonts w:ascii="Courier New" w:hAnsi="Courier New" w:cs="Courier New"/>
        </w:rPr>
        <w:t>complete edition has as yet been undertaken (see Moll, )e Boekerij van het S. Barbara-Klooster te Delft [Amst. 1857, 4to], p. 41).</w:t>
      </w:r>
    </w:p>
    <w:p w:rsidR="00000000" w:rsidRDefault="00417EA9">
      <w:pPr>
        <w:pStyle w:val="Textebrut"/>
      </w:pPr>
      <w:r>
        <w:rPr>
          <w:rFonts w:ascii="Courier New" w:hAnsi="Courier New" w:cs="Courier New"/>
        </w:rPr>
        <w:t>Ruysbroeck's mysticism begins with God, descends to man, and returns to God again, in the aim to make man one with God. God i</w:t>
      </w:r>
      <w:r>
        <w:rPr>
          <w:rFonts w:ascii="Courier New" w:hAnsi="Courier New" w:cs="Courier New"/>
        </w:rPr>
        <w:t>s a simple unity, the essence above all being, the immovable, and yet the moving, cause of all existences. The Son is the wisdom, the uncreated image of the Father; the Holy Spirit the love which proceeds from both the Father and the Son, and unites them t</w:t>
      </w:r>
      <w:r>
        <w:rPr>
          <w:rFonts w:ascii="Courier New" w:hAnsi="Courier New" w:cs="Courier New"/>
        </w:rPr>
        <w:t>o each other. Creatures preexisted in God, in thought; and, as being in God, were God to that extent. Fallen man can only be restored through grace, which elevates him above the conditions of nature. Three stages are to be distinguished: the active, or ope</w:t>
      </w:r>
      <w:r>
        <w:rPr>
          <w:rFonts w:ascii="Courier New" w:hAnsi="Courier New" w:cs="Courier New"/>
        </w:rPr>
        <w:t>rative; the subjective, or emotional; and the contemplative life. The first proceeds to conquer sin, and draw near to God through good works; the second consists in introspection, to which ascetic practices may be an aid, and which becomes indifferent to a</w:t>
      </w:r>
      <w:r>
        <w:rPr>
          <w:rFonts w:ascii="Courier New" w:hAnsi="Courier New" w:cs="Courier New"/>
        </w:rPr>
        <w:t>ll that is not God. The soul is embraced and penetrated by the Spirit of God, and revels in visions and ecstasies. Higher still is the contemplative state (vita vitalis), which is an immediate knowing and possessing of God, leaving no remains of individual</w:t>
      </w:r>
      <w:r>
        <w:rPr>
          <w:rFonts w:ascii="Courier New" w:hAnsi="Courier New" w:cs="Courier New"/>
        </w:rPr>
        <w:t xml:space="preserve">ity in the consciousness, and con, centrating every energy on the contemplation of the eternal and absolute Being. This life is still the gift of grace, and has its essence in the unifying of the soul with God, so that he alone shall work. The soul is led </w:t>
      </w:r>
      <w:r>
        <w:rPr>
          <w:rFonts w:ascii="Courier New" w:hAnsi="Courier New" w:cs="Courier New"/>
        </w:rPr>
        <w:t>on from glory to glory, until it becomes conscious of its essential unity in God.</w:t>
      </w:r>
    </w:p>
    <w:p w:rsidR="00000000" w:rsidRDefault="00417EA9">
      <w:pPr>
        <w:pStyle w:val="Textebrut"/>
      </w:pPr>
      <w:r>
        <w:rPr>
          <w:rFonts w:ascii="Courier New" w:hAnsi="Courier New" w:cs="Courier New"/>
        </w:rPr>
        <w:t>Ruysbroeck was constantly desirous of preserving the distinction between the uncreated and created spirits. In the unifying of the soul with God he does not assert an identif</w:t>
      </w:r>
      <w:r>
        <w:rPr>
          <w:rFonts w:ascii="Courier New" w:hAnsi="Courier New" w:cs="Courier New"/>
        </w:rPr>
        <w:t>ication of personality, but merely a cessation of the difference in thought and desire, and a giving up of the independence of the creature. His language was often so strong, however, and his thought often so sublimated, that more cautious thinkers found s</w:t>
      </w:r>
      <w:r>
        <w:rPr>
          <w:rFonts w:ascii="Courier New" w:hAnsi="Courier New" w:cs="Courier New"/>
        </w:rPr>
        <w:t>erious cause to charge his writings with pantheism. This was true of Gerson (Opp. vol. 1, pt. 1, p. 59 sq.). Few mystics have ascended to the empyrean where Ruysbroeck so constantly dwelt; and the endeavor to compress into forms  of speech the visions seen</w:t>
      </w:r>
      <w:r>
        <w:rPr>
          <w:rFonts w:ascii="Courier New" w:hAnsi="Courier New" w:cs="Courier New"/>
        </w:rPr>
        <w:t xml:space="preserve"> in a state where all clear and real apprehension is at an end occasioned the fault of indefiniteness with which his writings must be charged. His influence over theological and philosophical thought was not so great as that exercised by Eckart and Tauler,</w:t>
      </w:r>
      <w:r>
        <w:rPr>
          <w:rFonts w:ascii="Courier New" w:hAnsi="Courier New" w:cs="Courier New"/>
        </w:rPr>
        <w:t xml:space="preserve"> and was chiefly limited to his immediate surroundings. The Brotherhood of the Common Life (q.v.) was founded by Gerhard Groot, one of Ruysbroeck's pupils, and its first inception may perhaps be traced back to Ruysbroeck himself — a proof that he was not w</w:t>
      </w:r>
      <w:r>
        <w:rPr>
          <w:rFonts w:ascii="Courier New" w:hAnsi="Courier New" w:cs="Courier New"/>
        </w:rPr>
        <w:t>holly indifferent to the conditions of practical life.</w:t>
      </w:r>
    </w:p>
    <w:p w:rsidR="00000000" w:rsidRDefault="00417EA9">
      <w:pPr>
        <w:pStyle w:val="Textebrut"/>
      </w:pPr>
      <w:r>
        <w:rPr>
          <w:rFonts w:ascii="Courier New" w:hAnsi="Courier New" w:cs="Courier New"/>
        </w:rPr>
        <w:t>See Engelhardt, Richard v. St. Victor u. J. Ruysbroeck (Erlang. 1838); Ullmann, Reformatoren vor der Reformation, 2, 35 sq.; Schmidt, Etudes sur le Mysticisme Allemand au 14me Siecle, in Memoires de l'</w:t>
      </w:r>
      <w:r>
        <w:rPr>
          <w:rFonts w:ascii="Courier New" w:hAnsi="Courier New" w:cs="Courier New"/>
        </w:rPr>
        <w:t>Academie des Sciences Morales (1847); Noack, Die christliche Mystik, 1, 147 sq.; Bohringer, Deutsche Mystiker d. 14ten u. 15ten Jahrhunderts, p. 462 sq.</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Ruysbroek (Or Rubruquis), Willem De[[@Headword:Ruysbroek (Or Rubruquis), Willem De]]</w:t>
      </w:r>
    </w:p>
    <w:p w:rsidR="00000000" w:rsidRDefault="00417EA9">
      <w:pPr>
        <w:pStyle w:val="Textebrut"/>
      </w:pPr>
      <w:r>
        <w:rPr>
          <w:rFonts w:ascii="Courier New" w:hAnsi="Courier New" w:cs="Courier New"/>
        </w:rPr>
        <w:t>            </w:t>
      </w:r>
      <w:r>
        <w:rPr>
          <w:rFonts w:ascii="Courier New" w:hAnsi="Courier New" w:cs="Courier New"/>
        </w:rPr>
        <w:t xml:space="preserve"> a mediaeval traveller and missionary, was born in Brabant about 1220. In 1253 Louis IX of France sent him and two other friars to Tartary. The object of their mission was to propagate Christianity among the Tartars, to search for Prester John, and to visi</w:t>
      </w:r>
      <w:r>
        <w:rPr>
          <w:rFonts w:ascii="Courier New" w:hAnsi="Courier New" w:cs="Courier New"/>
        </w:rPr>
        <w:t>t Sartach, a Tartar chief, who was reported to be a Christian. Ruysbroek performed this arduous enterprise bravely, and, returning through Persia and Asia Minor, reached home in August, 1255. He died after 1256. He wrote a work, which is divided into two p</w:t>
      </w:r>
      <w:r>
        <w:rPr>
          <w:rFonts w:ascii="Courier New" w:hAnsi="Courier New" w:cs="Courier New"/>
        </w:rPr>
        <w:t xml:space="preserve">arts, De Gestis (or De Moribus) Tartartorum, and Itinerarium Orientis. Hakluyt published one part in his Principal Navigations (Lond. 1598-1606, 3 vols. fol.); but the story of Ruysbroek is found most complete in Purchas's Pilgrims (1626, 4 vols. fol.). — </w:t>
      </w:r>
      <w:r>
        <w:rPr>
          <w:rFonts w:ascii="Courier New" w:hAnsi="Courier New" w:cs="Courier New"/>
        </w:rPr>
        <w:t>Hoefer, Nouv. Biog. Générale,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Ruze, Guillaume[[@Headword:Ruze, Guillaume]]</w:t>
      </w:r>
    </w:p>
    <w:p w:rsidR="00000000" w:rsidRDefault="00417EA9">
      <w:pPr>
        <w:pStyle w:val="Textebrut"/>
      </w:pPr>
      <w:r>
        <w:rPr>
          <w:rFonts w:ascii="Courier New" w:hAnsi="Courier New" w:cs="Courier New"/>
        </w:rPr>
        <w:t>             a French prelate, was born at Paris about 1530. He taught rhetoric and philosophy in the College of Navarre, where he received the degree of doctor. He was c</w:t>
      </w:r>
      <w:r>
        <w:rPr>
          <w:rFonts w:ascii="Courier New" w:hAnsi="Courier New" w:cs="Courier New"/>
        </w:rPr>
        <w:t>ouncilor under Henry II, Charles IX, and Henry III, who made him grand almoner. In 1570 he was promoted to the bishopric of Saint-Malo, but resigned it two years later to receive that of Angers. In 1583 he assisted at the Council of Tours, and rendered int</w:t>
      </w:r>
      <w:r>
        <w:rPr>
          <w:rFonts w:ascii="Courier New" w:hAnsi="Courier New" w:cs="Courier New"/>
        </w:rPr>
        <w:t>o French the confession of faith adopted by that council. He was also the author of a  French translation of the Commonitorium adversus Hoereticos of Vincent de Lerius. Ruze died Sept. 28, 1587. See Gallia Christiana.</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Ryan, George Frederick, D.D[[@He</w:t>
      </w:r>
      <w:r>
        <w:rPr>
          <w:rFonts w:ascii="Courier New" w:eastAsia="Times New Roman" w:hAnsi="Courier New" w:cs="Courier New"/>
        </w:rPr>
        <w:t>adword:Ryan, George Frederick, D.D]]</w:t>
      </w:r>
    </w:p>
    <w:p w:rsidR="00000000" w:rsidRDefault="00417EA9">
      <w:pPr>
        <w:pStyle w:val="Textebrut"/>
      </w:pPr>
      <w:r>
        <w:rPr>
          <w:rFonts w:ascii="Courier New" w:hAnsi="Courier New" w:cs="Courier New"/>
        </w:rPr>
        <w:t xml:space="preserve">             a Welsh Congregational minister, was born at Abergavenny, Monmouthshire, in 1790. He joined the Church at the age of fourteen, began village preaching in his </w:t>
      </w:r>
      <w:r>
        <w:rPr>
          <w:rFonts w:ascii="Courier New" w:hAnsi="Courier New" w:cs="Courier New"/>
        </w:rPr>
        <w:t>sixteenth year, entered Rotherham College in 1814, and commenced his pastoral life at Bridlington. After four years' labor in that place he removed to Stockport, where he ministered ten years, and then went to Dogley Lane Chapel, near Huddersfield. In 1836</w:t>
      </w:r>
      <w:r>
        <w:rPr>
          <w:rFonts w:ascii="Courier New" w:hAnsi="Courier New" w:cs="Courier New"/>
        </w:rPr>
        <w:t xml:space="preserve"> he again returned to Bridlington. He died at Dore, August 19, 1865. His principal publication was entitled The Dialogist. He also, at various times, published sermons and pamphlets. See (Lond.) Cong. Year-book, 1866, page 283.</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Ryan, Henry[[@Headword</w:t>
      </w:r>
      <w:r>
        <w:rPr>
          <w:rFonts w:ascii="Courier New" w:eastAsia="Times New Roman" w:hAnsi="Courier New" w:cs="Courier New"/>
        </w:rPr>
        <w:t>:Ryan, Henry]]</w:t>
      </w:r>
    </w:p>
    <w:p w:rsidR="00000000" w:rsidRDefault="00417EA9">
      <w:pPr>
        <w:pStyle w:val="Textebrut"/>
      </w:pPr>
      <w:r>
        <w:rPr>
          <w:rFonts w:ascii="Courier New" w:hAnsi="Courier New" w:cs="Courier New"/>
        </w:rPr>
        <w:t>             founder of the "Canadian Wesleyan Methodist Church" (so called), or Ryanites, was born of Irish parentage in Connecticut, April 22, 1775. Educated a Roman Catholic, while teaching school lie heard the eccentric Methodist preache</w:t>
      </w:r>
      <w:r>
        <w:rPr>
          <w:rFonts w:ascii="Courier New" w:hAnsi="Courier New" w:cs="Courier New"/>
        </w:rPr>
        <w:t>r, Lorenzo Dow, was converted, united with the Methodists, and was disowned by his parents. He taught school for six years after his conversion, preaching regularly, however, and introducing Methodism into a part of Warren County, N.Y. In 1800 he was recei</w:t>
      </w:r>
      <w:r>
        <w:rPr>
          <w:rFonts w:ascii="Courier New" w:hAnsi="Courier New" w:cs="Courier New"/>
        </w:rPr>
        <w:t>ved into the New York Conference. His circuits in the United States were Vergennes (large part of Vermont) and Plattsburg, N.Y. In 1805 Asbury sent him and William Case to reinforce the Methodist force in Canada. Firm to obstinacy, of indomitable persevera</w:t>
      </w:r>
      <w:r>
        <w:rPr>
          <w:rFonts w:ascii="Courier New" w:hAnsi="Courier New" w:cs="Courier New"/>
        </w:rPr>
        <w:t xml:space="preserve">nce and iron will, he had a courage that never quailed. In labors and sacrifices he was abundant.  During the war of 1812 the oversight of the societies in Canada devolved upon him, and from 1815 to 1825 he continued to itinerate as a presiding elder, now </w:t>
      </w:r>
      <w:r>
        <w:rPr>
          <w:rFonts w:ascii="Courier New" w:hAnsi="Courier New" w:cs="Courier New"/>
        </w:rPr>
        <w:t xml:space="preserve">on the Upper Canada District, then on the Lower Canada District. In 1827 he withdrew from the connection, in consequence of a difference of opinion on Church government. Shortly afterwards some of those who had espoused Ryan's cause organized the Canadian </w:t>
      </w:r>
      <w:r>
        <w:rPr>
          <w:rFonts w:ascii="Courier New" w:hAnsi="Courier New" w:cs="Courier New"/>
        </w:rPr>
        <w:t>Wesleyan Methodist Church, making lay delegation its distinguishing feature. With this body Ryan united, and with it he continued to be identified during the brief remainder of his earthly existence. He died in September, 1832. See Dr. T. Webster, in the N</w:t>
      </w:r>
      <w:r>
        <w:rPr>
          <w:rFonts w:ascii="Courier New" w:hAnsi="Courier New" w:cs="Courier New"/>
        </w:rPr>
        <w:t>ational Repository, September 1880; Stevens, Hist. of the Meth. Episcopal Church (see Index, volume 4); Playter, Hist. of Methodism in Canada (Toronto, 1862), page 84, 234, 297-99.</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Rybaut (Or Ribaut), Paul[[@Headword:Rybaut (Or Ribaut), Paul]]</w:t>
      </w:r>
    </w:p>
    <w:p w:rsidR="00000000" w:rsidRDefault="00417EA9">
      <w:pPr>
        <w:pStyle w:val="Textebrut"/>
      </w:pPr>
      <w:r>
        <w:rPr>
          <w:rFonts w:ascii="Courier New" w:hAnsi="Courier New" w:cs="Courier New"/>
        </w:rPr>
        <w:t>      </w:t>
      </w:r>
      <w:r>
        <w:rPr>
          <w:rFonts w:ascii="Courier New" w:hAnsi="Courier New" w:cs="Courier New"/>
        </w:rPr>
        <w:t>       a French Protestant minister, was born near Montpellier in 1718. While the law made the preaching of Protestant doctrine a capital offense, he lived and preached for many years in caves and huts in the forest. He was a man of extensive influence, an</w:t>
      </w:r>
      <w:r>
        <w:rPr>
          <w:rFonts w:ascii="Courier New" w:hAnsi="Courier New" w:cs="Courier New"/>
        </w:rPr>
        <w:t>d often used it to restrain his people from violent measures. He died in 1795.</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Ryder, Henry, D.D.[[@Headword:Ryder, Henry, D.D.]]</w:t>
      </w:r>
    </w:p>
    <w:p w:rsidR="00000000" w:rsidRDefault="00417EA9">
      <w:pPr>
        <w:pStyle w:val="Textebrut"/>
      </w:pPr>
      <w:r>
        <w:rPr>
          <w:rFonts w:ascii="Courier New" w:hAnsi="Courier New" w:cs="Courier New"/>
        </w:rPr>
        <w:t xml:space="preserve">             an English prelate, a younger son of the earl of Harrowby, was born in 1777, became dean of Wells in 1812, </w:t>
      </w:r>
      <w:r>
        <w:rPr>
          <w:rFonts w:ascii="Courier New" w:hAnsi="Courier New" w:cs="Courier New"/>
        </w:rPr>
        <w:t>bishop of Gloucester in 1815, and was translated to Lichfield and Coventry in 1824. He died in 1836. He published several Sermons and Charges (1806-32). For full obituary, see Gentleman's Magazine, 1836, 1, 658.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Ryder, James, D.D.[[@Headword:Ryder, J</w:t>
      </w:r>
      <w:r>
        <w:rPr>
          <w:rFonts w:ascii="Courier New" w:eastAsia="Times New Roman" w:hAnsi="Courier New" w:cs="Courier New"/>
        </w:rPr>
        <w:t>ames, D.D.]]</w:t>
      </w:r>
    </w:p>
    <w:p w:rsidR="00000000" w:rsidRDefault="00417EA9">
      <w:pPr>
        <w:pStyle w:val="Textebrut"/>
      </w:pPr>
      <w:r>
        <w:rPr>
          <w:rFonts w:ascii="Courier New" w:hAnsi="Courier New" w:cs="Courier New"/>
        </w:rPr>
        <w:t>             a Roman Catholic ecclesiastic, was born in Dublin in 1800, and emigrated to the United States in early youth. He entered the novitiate of the Society of Jesus in 1815, and pursued his secular studies at Georgetown College, Md., fr</w:t>
      </w:r>
      <w:r>
        <w:rPr>
          <w:rFonts w:ascii="Courier New" w:hAnsi="Courier New" w:cs="Courier New"/>
        </w:rPr>
        <w:t xml:space="preserve">om 1815 to 1820, and his theological studies at Rome from 1820 to 1825. He then received holy orders, and occupied the chair of theology and Sacred Scriptures in the College of Spoleto, Italy, from 1825 to 1828. He returned to America in 1828, and was for </w:t>
      </w:r>
      <w:r>
        <w:rPr>
          <w:rFonts w:ascii="Courier New" w:hAnsi="Courier New" w:cs="Courier New"/>
        </w:rPr>
        <w:t>several years professor of theology and vice-president of Georgetown College. Iu 1839 he was pastor of St. Mary's Church, Philadelphia, and also of St. John's Church, Frederick, Md. From 1840 to 1845, and also from 1848 to 1851, he was president of Georget</w:t>
      </w:r>
      <w:r>
        <w:rPr>
          <w:rFonts w:ascii="Courier New" w:hAnsi="Courier New" w:cs="Courier New"/>
        </w:rPr>
        <w:t>own College, and from 1845 to 1848 president of the College of the Holy Cross, Worcester, Mass. He was also superior of the Order of Jesuits in the province of North America. Ryder died in 1860. He published occasional Lectures and Discourses, and was a co</w:t>
      </w:r>
      <w:r>
        <w:rPr>
          <w:rFonts w:ascii="Courier New" w:hAnsi="Courier New" w:cs="Courier New"/>
        </w:rPr>
        <w:t>ntributor to the Encyclopaedia Americana. See Allibone, Dict. of Brit. and Amer. Authors, s.v.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Ryder, John, D.D[[@Headword:Ryder, John, D.D]]</w:t>
      </w:r>
    </w:p>
    <w:p w:rsidR="00000000" w:rsidRDefault="00417EA9">
      <w:pPr>
        <w:pStyle w:val="Textebrut"/>
      </w:pPr>
      <w:r>
        <w:rPr>
          <w:rFonts w:ascii="Courier New" w:hAnsi="Courier New" w:cs="Courier New"/>
        </w:rPr>
        <w:t xml:space="preserve">             an Irish prelate, was created bishop of Killaloe in 1741; transferred to the see </w:t>
      </w:r>
      <w:r>
        <w:rPr>
          <w:rFonts w:ascii="Courier New" w:hAnsi="Courier New" w:cs="Courier New"/>
        </w:rPr>
        <w:t>of Down and Connor in 1743; and to the archbishopric of Tuam in 1752. He died at Nice, Italy, February 4, 1775, in the seventy-eighth year of his age. See (Lond.) Annual Register, 1775, page 206.</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Ryder, William[[@Headword:Ryder, William]]</w:t>
      </w:r>
    </w:p>
    <w:p w:rsidR="00000000" w:rsidRDefault="00417EA9">
      <w:pPr>
        <w:pStyle w:val="Textebrut"/>
      </w:pPr>
      <w:r>
        <w:rPr>
          <w:rFonts w:ascii="Courier New" w:hAnsi="Courier New" w:cs="Courier New"/>
        </w:rPr>
        <w:t>             a minister of the Methodist Episcopal Church, was born in Holliston, Middlesex Co., Mass., June 27, 1805. He joined the Church in Fort Ann,  N.Y., in 1824, and in 1830 was licensed to preach. A year or two afterwards he entered the Troy Confer</w:t>
      </w:r>
      <w:r>
        <w:rPr>
          <w:rFonts w:ascii="Courier New" w:hAnsi="Courier New" w:cs="Courier New"/>
        </w:rPr>
        <w:t>ence. He was ordained deacon in 1833, but was obliged through ill health in 1834 to take a superannuated relation. His disease was of a rheumatic-neuralgic nature, and so severe that in 1837 he lost all power of locomotion, and the use of almost every musc</w:t>
      </w:r>
      <w:r>
        <w:rPr>
          <w:rFonts w:ascii="Courier New" w:hAnsi="Courier New" w:cs="Courier New"/>
        </w:rPr>
        <w:t>le. His sufferings were very intense, and from them he had very little release. He contrived to have a book so placed before him that he could read, and was thus enabled to beguile many painful hours each day. He died in 1849. See Wentworth, The Superannua</w:t>
      </w:r>
      <w:r>
        <w:rPr>
          <w:rFonts w:ascii="Courier New" w:hAnsi="Courier New" w:cs="Courier New"/>
        </w:rPr>
        <w:t>te (N.Y. 1846); Minutes of Annual Conferences, 1850, p. 458.</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Rye[[@Headword:Rye]]</w:t>
      </w:r>
    </w:p>
    <w:p w:rsidR="00000000" w:rsidRDefault="00417EA9">
      <w:pPr>
        <w:pStyle w:val="Textebrut"/>
      </w:pPr>
      <w:r>
        <w:rPr>
          <w:rFonts w:ascii="Courier New" w:hAnsi="Courier New" w:cs="Courier New"/>
        </w:rPr>
        <w:t>             (</w:t>
      </w:r>
      <w:r>
        <w:rPr>
          <w:rFonts w:ascii="Courier New" w:hAnsi="Courier New" w:cs="Courier New"/>
          <w:rtl/>
        </w:rPr>
        <w:t>כֻּסֶּמֶת</w:t>
      </w:r>
      <w:r>
        <w:rPr>
          <w:rFonts w:ascii="Courier New" w:hAnsi="Courier New" w:cs="Courier New"/>
        </w:rPr>
        <w:t xml:space="preserve">, kussemeth), occurs in three places of Scripture (Exo 9:32; Isa 28:25; and “fitches” in Eze 4:9); but its true meaning still remains uncertain. </w:t>
      </w:r>
      <w:r>
        <w:rPr>
          <w:rFonts w:ascii="Courier New" w:hAnsi="Courier New" w:cs="Courier New"/>
        </w:rPr>
        <w:t xml:space="preserve">It was one of the cultivated grains both of Egypt and of Syria, and one of those employed as an article of diet. It was also sown along with wheat, or, at least, its crop was in the same state of forwardness; for we learn from Exo 9:32 that in the seventh </w:t>
      </w:r>
      <w:r>
        <w:rPr>
          <w:rFonts w:ascii="Courier New" w:hAnsi="Courier New" w:cs="Courier New"/>
        </w:rPr>
        <w:t xml:space="preserve">plague the hailstorm smote the barley which was in the ear, and the flax which was bolled; but that the wheat and the kussemeth were not smitten, for they were not grown up. Respecting the wheat and the barley, we know that they are often sown and come to </w:t>
      </w:r>
      <w:r>
        <w:rPr>
          <w:rFonts w:ascii="Courier New" w:hAnsi="Courier New" w:cs="Courier New"/>
        </w:rPr>
        <w:t>maturity in different months. Thus Forskal says, “Barley ripens in February, but wheat stands till the end of March” (Flora AEgypt. p. 43). The events above referred to probably took place in February (see Kitto, Pict. Bible, ad loc.). That kussemeth was c</w:t>
      </w:r>
      <w:r>
        <w:rPr>
          <w:rFonts w:ascii="Courier New" w:hAnsi="Courier New" w:cs="Courier New"/>
        </w:rPr>
        <w:t>ultivated in Palestine we learn from Isa 28:25, where it is mentioned along with ketsah (nigella) and oumin, wheat and barley; and sown, according to some translators, “on the extreme border (</w:t>
      </w:r>
      <w:r>
        <w:rPr>
          <w:rFonts w:ascii="Courier New" w:hAnsi="Courier New" w:cs="Courier New"/>
          <w:rtl/>
        </w:rPr>
        <w:t>גְּבֻלָה</w:t>
      </w:r>
      <w:r>
        <w:rPr>
          <w:rFonts w:ascii="Courier New" w:hAnsi="Courier New" w:cs="Courier New"/>
        </w:rPr>
        <w:t>) of the fields,” as a kind of fence for other descripti</w:t>
      </w:r>
      <w:r>
        <w:rPr>
          <w:rFonts w:ascii="Courier New" w:hAnsi="Courier New" w:cs="Courier New"/>
        </w:rPr>
        <w:t xml:space="preserve">ons of corn. SEE AGRICULTURE. </w:t>
      </w:r>
    </w:p>
    <w:p w:rsidR="00000000" w:rsidRDefault="00417EA9">
      <w:pPr>
        <w:pStyle w:val="Textebrut"/>
      </w:pPr>
      <w:r>
        <w:rPr>
          <w:rFonts w:ascii="Courier New" w:hAnsi="Courier New" w:cs="Courier New"/>
        </w:rPr>
        <w:t>This is quite an Oriental practice, and may be seen in the case of flax and other crops in India at the present day. The rye is a grain of cold climates, and is not cultivated even in the south of Europe. Korte declares (Trav</w:t>
      </w:r>
      <w:r>
        <w:rPr>
          <w:rFonts w:ascii="Courier New" w:hAnsi="Courier New" w:cs="Courier New"/>
        </w:rPr>
        <w:t>els, p. 168) that no rye grows in Egypt; and Shaw states (p. 351) that rye is little known in Barbary and Egypt (Rosenmüller, p. 76). That the kussemeth was employed for making bread by the Hebrews we know from Eze 4:9, where the prophet is directed to “ta</w:t>
      </w:r>
      <w:r>
        <w:rPr>
          <w:rFonts w:ascii="Courier New" w:hAnsi="Courier New" w:cs="Courier New"/>
        </w:rPr>
        <w:t>ke wheat,  and barley, and beans, and lentils, and millet, and kussemeth, and put them in a vessel, and make bread thereof.”</w:t>
      </w:r>
    </w:p>
    <w:p w:rsidR="00000000" w:rsidRDefault="00417EA9">
      <w:pPr>
        <w:pStyle w:val="Textebrut"/>
      </w:pPr>
      <w:r>
        <w:rPr>
          <w:rFonts w:ascii="Courier New" w:hAnsi="Courier New" w:cs="Courier New"/>
        </w:rPr>
        <w:t>Though it is very unlikely that kussemeth can mean rye, it is not easy to say what cultivated grain it denotes. The principal kinds</w:t>
      </w:r>
      <w:r>
        <w:rPr>
          <w:rFonts w:ascii="Courier New" w:hAnsi="Courier New" w:cs="Courier New"/>
        </w:rPr>
        <w:t xml:space="preserve"> of grain, it is to be observed, are mentioned in the same passages with the kussemeth. Celsius has, as usual, with great labor and learning, collected together the different translations which have been given of this difficult word. In the Arabic translat</w:t>
      </w:r>
      <w:r>
        <w:rPr>
          <w:rFonts w:ascii="Courier New" w:hAnsi="Courier New" w:cs="Courier New"/>
        </w:rPr>
        <w:t>ion of Exo 9:32, it is rendered julban: “cicercula, non circula, ut perperam legitur in versione Latina.” By other Arabian writers it is considered to mean pease, and also beans. Many translate it vicia, or vetches, as in the A.V. of Exo 9:32; for accordin</w:t>
      </w:r>
      <w:r>
        <w:rPr>
          <w:rFonts w:ascii="Courier New" w:hAnsi="Courier New" w:cs="Courier New"/>
        </w:rPr>
        <w:t>g to Maimonides (ad tract. Shabb. 20, 3), carshinin is a kind of legume, which in the Arabic is called kirsana, but in the sacred language kussemeth. Both julban and kirsana mean species of pulse, but it is not easy to ascertain the specific kinds. The maj</w:t>
      </w:r>
      <w:r>
        <w:rPr>
          <w:rFonts w:ascii="Courier New" w:hAnsi="Courier New" w:cs="Courier New"/>
        </w:rPr>
        <w:t>ority, however, instead of a legume, consider kussemeth to indicate one of the cereal grains, as the rye (secale), or the oat (avena), neither of which it is likely to have been. These have probably been selected because commentators usually adduce such gr</w:t>
      </w:r>
      <w:r>
        <w:rPr>
          <w:rFonts w:ascii="Courier New" w:hAnsi="Courier New" w:cs="Courier New"/>
        </w:rPr>
        <w:t>ains as they themselves are acquainted with, or have heard of as commonly cultivated. Celsius, however, informs us that in the Syriac and Chaldee versions kussemeth is translated kunta; far in the Latin Vulg.; fan adoreum, Guisio, tract. Peah, 8, 5, and tr</w:t>
      </w:r>
      <w:r>
        <w:rPr>
          <w:rFonts w:ascii="Courier New" w:hAnsi="Courier New" w:cs="Courier New"/>
        </w:rPr>
        <w:t xml:space="preserve">act. Chilaim, 1, 1; ζεά in the Sept., Isaiah 28. Aquila, Symmachus, and others render it spelta. So Ben-Melech, on Exodus 9 and Ezekiel 4, says “kyssemeth, vulg. spelta,” and the Sept. has </w:t>
      </w:r>
      <w:r>
        <w:rPr>
          <w:rFonts w:ascii="Courier New" w:hAnsi="Courier New" w:cs="Courier New"/>
        </w:rPr>
        <w:t>ὄ</w:t>
      </w:r>
      <w:r>
        <w:rPr>
          <w:rFonts w:ascii="Courier New" w:hAnsi="Courier New" w:cs="Courier New"/>
        </w:rPr>
        <w:t>λυρα. Upon this Celsius remarks, “All these — that is, kunta, far,</w:t>
      </w:r>
      <w:r>
        <w:rPr>
          <w:rFonts w:ascii="Courier New" w:hAnsi="Courier New" w:cs="Courier New"/>
        </w:rPr>
        <w:t xml:space="preserve"> ador, ζεά, spelta, and </w:t>
      </w:r>
      <w:r>
        <w:rPr>
          <w:rFonts w:ascii="Courier New" w:hAnsi="Courier New" w:cs="Courier New"/>
        </w:rPr>
        <w:t>ὄ</w:t>
      </w:r>
      <w:r>
        <w:rPr>
          <w:rFonts w:ascii="Courier New" w:hAnsi="Courier New" w:cs="Courier New"/>
        </w:rPr>
        <w:t xml:space="preserve">λυρα — are one and the same thing.” This he proves satisfactorily by quotations from the ancient authors (Hierobot. 2, 100). Dr. Harris states (Nat. Hist. of the Bible, s.v.) that the word kussemeth seems to be derived from </w:t>
      </w:r>
      <w:r>
        <w:rPr>
          <w:rFonts w:ascii="Courier New" w:hAnsi="Courier New" w:cs="Courier New"/>
          <w:rtl/>
        </w:rPr>
        <w:t>כָּסִ ם</w:t>
      </w:r>
      <w:r>
        <w:rPr>
          <w:rFonts w:ascii="Courier New" w:hAnsi="Courier New" w:cs="Courier New"/>
        </w:rPr>
        <w:t xml:space="preserve">, “to have long hairs;” and that hence a bearded grain must be intended; which confirms the probability of spelt being the true meaning. Gesenius derives it from </w:t>
      </w:r>
      <w:r>
        <w:rPr>
          <w:rFonts w:ascii="Courier New" w:hAnsi="Courier New" w:cs="Courier New"/>
          <w:rtl/>
        </w:rPr>
        <w:t>כָּסם</w:t>
      </w:r>
      <w:r>
        <w:rPr>
          <w:rFonts w:ascii="Courier New" w:hAnsi="Courier New" w:cs="Courier New"/>
        </w:rPr>
        <w:t>, “to shear, to poll,” and translates it, “a species of grain like wheat, with a smooth o</w:t>
      </w:r>
      <w:r>
        <w:rPr>
          <w:rFonts w:ascii="Courier New" w:hAnsi="Courier New" w:cs="Courier New"/>
        </w:rPr>
        <w:t>r bald ear, as if shorn.”</w:t>
      </w:r>
    </w:p>
    <w:p w:rsidR="00000000" w:rsidRDefault="00417EA9">
      <w:pPr>
        <w:pStyle w:val="Textebrut"/>
      </w:pPr>
      <w:r>
        <w:rPr>
          <w:rFonts w:ascii="Courier New" w:hAnsi="Courier New" w:cs="Courier New"/>
        </w:rPr>
        <w:t>Dioscorides has stated (2, 111) that there are two kinds of ζειά, one simple, and the other called dicoccos. Sprengel concludes that this is, without doubt, the Triticum spelta of botanists; that the olyra was a variety, which Hos</w:t>
      </w:r>
      <w:r>
        <w:rPr>
          <w:rFonts w:ascii="Courier New" w:hAnsi="Courier New" w:cs="Courier New"/>
        </w:rPr>
        <w:t>t has called T. zea; and also that the simple kind is the T.  monococcon. That these grains were cultivated in Egypt and Syria, and that they were esteemed as food in those countries, may also be satisfactorily proved. Thus Herodotus states that the Egypti</w:t>
      </w:r>
      <w:r>
        <w:rPr>
          <w:rFonts w:ascii="Courier New" w:hAnsi="Courier New" w:cs="Courier New"/>
        </w:rPr>
        <w:t>ans employ olyra, which others call zea, as an article of Dict.</w:t>
      </w:r>
      <w:r>
        <w:rPr>
          <w:rFonts w:ascii="Courier New" w:hAnsi="Courier New" w:cs="Courier New"/>
          <w:rtl/>
        </w:rPr>
        <w:t xml:space="preserve"> Plin</w:t>
      </w:r>
      <w:r>
        <w:rPr>
          <w:rFonts w:ascii="Courier New" w:hAnsi="Courier New" w:cs="Courier New"/>
        </w:rPr>
        <w:t>y (Hist. Nat. 18, 8) mentions it as found both in Egypt and in Syria, as it is in more modern times (Dapper, Descriptio Asioe, p. 130; Johannes Phocas, De Locis Syr. et Paloestinoe, p. 34;</w:t>
      </w:r>
      <w:r>
        <w:rPr>
          <w:rFonts w:ascii="Courier New" w:hAnsi="Courier New" w:cs="Courier New"/>
        </w:rPr>
        <w:t xml:space="preserve"> Cels. loc. cit. p. 100). That it was highly esteemed by the ancients is evident from Dioscorides describing it as more nourishing than barley, and grateful in taste. Pliny also (18, 11) and Salmasius prefer it, in some respects, to wheat. The goodness of </w:t>
      </w:r>
      <w:r>
        <w:rPr>
          <w:rFonts w:ascii="Courier New" w:hAnsi="Courier New" w:cs="Courier New"/>
        </w:rPr>
        <w:t>this grain is also implied from the name of semen having been especially applied to it (C. Bauhin, Pinox, p. 22).</w:t>
      </w:r>
    </w:p>
    <w:p w:rsidR="00000000" w:rsidRDefault="00417EA9">
      <w:pPr>
        <w:pStyle w:val="Textebrut"/>
      </w:pPr>
      <w:r>
        <w:rPr>
          <w:rFonts w:ascii="Courier New" w:hAnsi="Courier New" w:cs="Courier New"/>
        </w:rPr>
        <w:t>Triticum spelta, or spelt, is in many respects so closely allied to the common wheats as to have been thought by some old authors to be the or</w:t>
      </w:r>
      <w:r>
        <w:rPr>
          <w:rFonts w:ascii="Courier New" w:hAnsi="Courier New" w:cs="Courier New"/>
        </w:rPr>
        <w:t>iginal stock of the cultivated kinds; but for this there is no foundation, as the kind cultivated for ages in Europe does not differ from specimens collected in a wild state. These were found by a French botanist, Michaux, in Persia, on a mountain four day</w:t>
      </w:r>
      <w:r>
        <w:rPr>
          <w:rFonts w:ascii="Courier New" w:hAnsi="Courier New" w:cs="Courier New"/>
        </w:rPr>
        <w:t>s' journey to the north of Hamadan. It is cultivated in many parts of Germany, in Switzerland, in the south of France, and in Italy. It is commonly sown in spring, and collected in July and August. There are three kinds of spelt, viz. T. spelta, T. dicoccu</w:t>
      </w:r>
      <w:r>
        <w:rPr>
          <w:rFonts w:ascii="Courier New" w:hAnsi="Courier New" w:cs="Courier New"/>
        </w:rPr>
        <w:t>m (rice wheat), and T. monococcum In its general appearance the more frequent form of spelt differs little from common bearded wheat (T. vulgare). It is equally nutritious, and in its habits more hardy. It grows on a coarser soil, and requires less care in</w:t>
      </w:r>
      <w:r>
        <w:rPr>
          <w:rFonts w:ascii="Courier New" w:hAnsi="Courier New" w:cs="Courier New"/>
        </w:rPr>
        <w:t xml:space="preserve"> its cultivation. There is an awnless variety, which is “perhaps the most naked of all the cerealia:” so that, betwixt the smooth sort and the bearded, spelt should conciliate even the etymologists. See Tristram, Nat. Hist. of the Bible, p. 479. SEE CEREAL</w:t>
      </w:r>
      <w:r>
        <w:rPr>
          <w:rFonts w:ascii="Courier New" w:hAnsi="Courier New" w:cs="Courier New"/>
        </w:rPr>
        <w:t>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Rye, Peter K.[[@Headword:Rye, Peter K.]]</w:t>
      </w:r>
    </w:p>
    <w:p w:rsidR="00000000" w:rsidRDefault="00417EA9">
      <w:pPr>
        <w:pStyle w:val="Textebrut"/>
      </w:pPr>
      <w:r>
        <w:rPr>
          <w:rFonts w:ascii="Courier New" w:hAnsi="Courier New" w:cs="Courier New"/>
        </w:rPr>
        <w:t xml:space="preserve">             a minister of the Methodist Episcopal Church, was born in Norway in 1839. It is not known at what time he came to the United States; but in 1858, while a resident of Hart Prairie, Wis., he was </w:t>
      </w:r>
      <w:r>
        <w:rPr>
          <w:rFonts w:ascii="Courier New" w:hAnsi="Courier New" w:cs="Courier New"/>
        </w:rPr>
        <w:t>converted; prosecuted his studies at the Garrett Biblical Institute, and in 1861 was licensed to preach. In 1862 he was admitted on trial into the Rock River Conference, and at the close of the year was transferred to the Wisconsin Conference. In 1864 he w</w:t>
      </w:r>
      <w:r>
        <w:rPr>
          <w:rFonts w:ascii="Courier New" w:hAnsi="Courier New" w:cs="Courier New"/>
        </w:rPr>
        <w:t>as transferred back to the Rock River Conference and made superintendent of the Scandinavian Mission, with his headquarters at  Copenhagen, Denmark. He returned to America in 1869, and continued to work until a few weeks before his death, March 16, 1873. S</w:t>
      </w:r>
      <w:r>
        <w:rPr>
          <w:rFonts w:ascii="Courier New" w:hAnsi="Courier New" w:cs="Courier New"/>
        </w:rPr>
        <w:t>ee Minutes of Annual Conferences, 1873, p. 101. Rykajoth, in the mythology of the ancient Prussians, was a place in which inferior deities were worshipped, always located under the shade of oak, lime, or elder trees. The superior gods were worshipped in si</w:t>
      </w:r>
      <w:r>
        <w:rPr>
          <w:rFonts w:ascii="Courier New" w:hAnsi="Courier New" w:cs="Courier New"/>
        </w:rPr>
        <w:t>milar places at Romowa (q.v.).</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Ryerson, Edgerton, D.D., LL.D[[@Headword:Ryerson, Edgerton, D.D., LL.D]]</w:t>
      </w:r>
    </w:p>
    <w:p w:rsidR="00000000" w:rsidRDefault="00417EA9">
      <w:pPr>
        <w:pStyle w:val="Textebrut"/>
      </w:pPr>
      <w:r>
        <w:rPr>
          <w:rFonts w:ascii="Courier New" w:hAnsi="Courier New" w:cs="Courier New"/>
        </w:rPr>
        <w:t xml:space="preserve">             an eminent Canadian Methodist minister, was born in the Province of Ontario, Canada, in 1803. He united with the Methodist Episcopal </w:t>
      </w:r>
      <w:r>
        <w:rPr>
          <w:rFonts w:ascii="Courier New" w:hAnsi="Courier New" w:cs="Courier New"/>
        </w:rPr>
        <w:t xml:space="preserve">Church in 1823. He received an early classical education preparatory to the study of law, He entered the itinerant work, preaching his first sermon on Easter Sunday, 1825. In 1829 he became the first editor of the Christian Guardian; in 1842 was appointed </w:t>
      </w:r>
      <w:r>
        <w:rPr>
          <w:rFonts w:ascii="Courier New" w:hAnsi="Courier New" w:cs="Courier New"/>
        </w:rPr>
        <w:t>the first president of Victoria College; and in 1845 was made superintendent of education for the Province of Upper Canada, an office he held for thirty years. On the union of the Wesleyan Methodists, the New Connection, and the Eastern British Conference,</w:t>
      </w:r>
      <w:r>
        <w:rPr>
          <w:rFonts w:ascii="Courier New" w:hAnsi="Courier New" w:cs="Courier New"/>
        </w:rPr>
        <w:t xml:space="preserve"> he was elected first president of the Methodist Church in Canada. He visited Europe and the United States a number of times in the interests of Methodism and education, and was twice a representative to the British Conference and to the General Conference</w:t>
      </w:r>
      <w:r>
        <w:rPr>
          <w:rFonts w:ascii="Courier New" w:hAnsi="Courier New" w:cs="Courier New"/>
        </w:rPr>
        <w:t xml:space="preserve"> of the Methodist Episcopal Church of the United States. He died at Toronto, February 19, 1882. Among his writings, aside from editorial work, may be mentioned his Manual of Agricultural Chemistry: — Compulsory Education: — The Clergy Reserve Question, etc</w:t>
      </w:r>
      <w:r>
        <w:rPr>
          <w:rFonts w:ascii="Courier New" w:hAnsi="Courier New" w:cs="Courier New"/>
        </w:rPr>
        <w:t xml:space="preserve">.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Ryland, John, D.D[[@Headword:Ryland, John, D.D]]</w:t>
      </w:r>
    </w:p>
    <w:p w:rsidR="00000000" w:rsidRDefault="00417EA9">
      <w:pPr>
        <w:pStyle w:val="Textebrut"/>
      </w:pPr>
      <w:r>
        <w:rPr>
          <w:rFonts w:ascii="Courier New" w:hAnsi="Courier New" w:cs="Courier New"/>
        </w:rPr>
        <w:t>             a learned English Baptist minister, was born at Warwick, January 29, 1753. His father was a fine scholar and able minister, and taught his son Greek and Hebrew and Scripture history. He</w:t>
      </w:r>
      <w:r>
        <w:rPr>
          <w:rFonts w:ascii="Courier New" w:hAnsi="Courier New" w:cs="Courier New"/>
        </w:rPr>
        <w:t xml:space="preserve"> was baptized at fourteen, and began to preach in 1778, in and around Northampton, as his father's assistant; then as co-pastor, aiding his father in his academy, in which young men were trained for the ministry. In 1786 he was sole pastor at Northampton. </w:t>
      </w:r>
      <w:r>
        <w:rPr>
          <w:rFonts w:ascii="Courier New" w:hAnsi="Courier New" w:cs="Courier New"/>
        </w:rPr>
        <w:t>In cooperation with Carey Fuller, Sutcliffe, and others, he originated the Baptist Missionary Society, October 2, 1792. He became president of the Baptist College, Bristol, and pastor of the Broadmead Chapel in that city in 1794. In 1815 he became secretar</w:t>
      </w:r>
      <w:r>
        <w:rPr>
          <w:rFonts w:ascii="Courier New" w:hAnsi="Courier New" w:cs="Courier New"/>
        </w:rPr>
        <w:t>y of the Baptist Missionary Society. He died May 25, 1825. Dr. Ryland wrote, Memoirs of Robert Hull, of Drusby: — A Candid Statement of the Reasons which Induce the Baptists to Dijers from their .Christian Brethren: — some Sermons: — and nearly a hundred H</w:t>
      </w:r>
      <w:r>
        <w:rPr>
          <w:rFonts w:ascii="Courier New" w:hAnsi="Courier New" w:cs="Courier New"/>
        </w:rPr>
        <w:t xml:space="preserve">ymns, which appeared in magazines, signed "J.R. jun." These have been published in a neat volume by Daniel Sedgwick. </w:t>
      </w:r>
    </w:p>
    <w:p w:rsidR="00000000" w:rsidRDefault="00417EA9">
      <w:pPr>
        <w:pStyle w:val="Textebrut"/>
      </w:pPr>
      <w:r>
        <w:rPr>
          <w:rFonts w:ascii="Courier New" w:hAnsi="Courier New" w:cs="Courier New"/>
        </w:rPr>
        <w:t>S</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Ryland, William[[@Headword:Ryland, William]]</w:t>
      </w:r>
    </w:p>
    <w:p w:rsidR="00000000" w:rsidRDefault="00417EA9">
      <w:pPr>
        <w:pStyle w:val="Textebrut"/>
      </w:pPr>
      <w:r>
        <w:rPr>
          <w:rFonts w:ascii="Courier New" w:hAnsi="Courier New" w:cs="Courier New"/>
        </w:rPr>
        <w:t xml:space="preserve">             a </w:t>
      </w:r>
      <w:r>
        <w:rPr>
          <w:rFonts w:ascii="Courier New" w:hAnsi="Courier New" w:cs="Courier New"/>
        </w:rPr>
        <w:t>minister of the Methodist Episcopal Church, was born in the north of Ireland in 1770. He came to the United States at the age of eighteen, and settled in Harford County, Md. He afterwards removed to Baltimore and engaged in commercial pursuits, but in 1802</w:t>
      </w:r>
      <w:r>
        <w:rPr>
          <w:rFonts w:ascii="Courier New" w:hAnsi="Courier New" w:cs="Courier New"/>
        </w:rPr>
        <w:t xml:space="preserve"> was admitted on trial in the Baltimore Conference. His ministry comprised a period of forty-four years, the first nine of which were spent on circuits, the next eighteen in cities, and the remaining seventeen as a chaplain in the United States navy. He wa</w:t>
      </w:r>
      <w:r>
        <w:rPr>
          <w:rFonts w:ascii="Courier New" w:hAnsi="Courier New" w:cs="Courier New"/>
        </w:rPr>
        <w:t xml:space="preserve">s five times elected chaplain of the United States Senate, was a friend for many years of general Jackson, and commanded general respect on account of his integrity, his intellectual powers, and pulpit abilities. He died Jan. 10, 1846. See Sprague, Annals </w:t>
      </w:r>
      <w:r>
        <w:rPr>
          <w:rFonts w:ascii="Courier New" w:hAnsi="Courier New" w:cs="Courier New"/>
        </w:rPr>
        <w:t>of the Amer. Pulpit, 7, 392.</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Ryors, Alfred[[@Headword:Ryors, Alfred]]</w:t>
      </w:r>
    </w:p>
    <w:p w:rsidR="00000000" w:rsidRDefault="00417EA9">
      <w:pPr>
        <w:pStyle w:val="Textebrut"/>
      </w:pPr>
      <w:r>
        <w:rPr>
          <w:rFonts w:ascii="Courier New" w:hAnsi="Courier New" w:cs="Courier New"/>
        </w:rPr>
        <w:t>             a Presbyterian minister, was born on Long Island, N.Y., in 1812. He acquired his academical education under the direction of the venerable Dr. Steel, of Abington, Pa.;</w:t>
      </w:r>
      <w:r>
        <w:rPr>
          <w:rFonts w:ascii="Courier New" w:hAnsi="Courier New" w:cs="Courier New"/>
        </w:rPr>
        <w:t xml:space="preserve"> graduated at Jefferson College, Canonsburg, Pa., in 1835; spent one year as tutor in Lafayette College, Easton; and in 1836 was elected professor of mathematics in the Ohio University at Athens. He was licensed to preach in 1838; retained his professorshi</w:t>
      </w:r>
      <w:r>
        <w:rPr>
          <w:rFonts w:ascii="Courier New" w:hAnsi="Courier New" w:cs="Courier New"/>
        </w:rPr>
        <w:t xml:space="preserve">p in the Ohio University until 1844, when he was elected professor of mathematics in the Indiana University at Bloomington, where he remained until 1848, in which year he was recalled to the Ohio University and elected president. He held this office until </w:t>
      </w:r>
      <w:r>
        <w:rPr>
          <w:rFonts w:ascii="Courier New" w:hAnsi="Courier New" w:cs="Courier New"/>
        </w:rPr>
        <w:t>1853, when he left for the Indiana University; became a stated supply of the Church at Madison until, in 1854, he was elected professor of mathematics of Center College, at Danville, Ky. He died May 8, 1858. Mr. Ryors was an excellent writer, and eminently</w:t>
      </w:r>
      <w:r>
        <w:rPr>
          <w:rFonts w:ascii="Courier New" w:hAnsi="Courier New" w:cs="Courier New"/>
        </w:rPr>
        <w:t xml:space="preserve"> distinguished for his attainments as a professor. See Wilson, Presb. Hist. Almanac, 1860, p. 77. (J.L.S.)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itre2"/>
        <w:rPr>
          <w:rFonts w:ascii="Courier New" w:eastAsia="Times New Roman" w:hAnsi="Courier New" w:cs="Courier New"/>
        </w:rPr>
      </w:pPr>
      <w:r>
        <w:rPr>
          <w:rFonts w:ascii="Courier New" w:eastAsia="Times New Roman" w:hAnsi="Courier New" w:cs="Courier New"/>
        </w:rPr>
        <w:t>Rysdyck, Isaac[[@Headword:Rysdyck, Isaac]]</w:t>
      </w:r>
    </w:p>
    <w:p w:rsidR="00000000" w:rsidRDefault="00417EA9">
      <w:pPr>
        <w:pStyle w:val="Textebrut"/>
      </w:pPr>
      <w:r>
        <w:rPr>
          <w:rFonts w:ascii="Courier New" w:hAnsi="Courier New" w:cs="Courier New"/>
        </w:rPr>
        <w:t xml:space="preserve">             a (Dutch) Reformed minister, was born in Holland in 1720, and was educated at the </w:t>
      </w:r>
      <w:r>
        <w:rPr>
          <w:rFonts w:ascii="Courier New" w:hAnsi="Courier New" w:cs="Courier New"/>
        </w:rPr>
        <w:t>University of Groningen. After laboring for ten or fifteen years as a pastor in his native land, he accepted a call to the churches of Poughkeepsie, Fishkill, Hopewell, and New Hackensack, N.Y., which made up one charge, and was installed in September, 176</w:t>
      </w:r>
      <w:r>
        <w:rPr>
          <w:rFonts w:ascii="Courier New" w:hAnsi="Courier New" w:cs="Courier New"/>
        </w:rPr>
        <w:t>5. The strife between the Coetus and Conference was running high, and the parties were bitterly divided when he arrived. He sided with the Conferentie, but was moderate in spirit and action, and in 1771 was prominent in the convention which settled this sa</w:t>
      </w:r>
      <w:r>
        <w:rPr>
          <w:rFonts w:ascii="Courier New" w:hAnsi="Courier New" w:cs="Courier New"/>
        </w:rPr>
        <w:t>d conflict, and president of the convention of 1772 which formed the “Articles of Union” between these parties. In 1772 the Poughkeepsie Church separated peacefully from its collegiate relations, and Mr. Rysdyck retained the sole charge of the others until</w:t>
      </w:r>
      <w:r>
        <w:rPr>
          <w:rFonts w:ascii="Courier New" w:hAnsi="Courier New" w:cs="Courier New"/>
        </w:rPr>
        <w:t xml:space="preserve"> 1783, when the Rev. Isaac Blauvelt was elected his colleague. The aged pastor died in 1789, and was buried beneath the pulpit of his old church in New Hackensack. Mr. Rysdyck was a stately specimen of the gentleman of the olden time — tall, venerable, pre</w:t>
      </w:r>
      <w:r>
        <w:rPr>
          <w:rFonts w:ascii="Courier New" w:hAnsi="Courier New" w:cs="Courier New"/>
        </w:rPr>
        <w:t xml:space="preserve">cise in antique dress and address; punctilious, polite, and commanding universal respect and reverence. His dark complexion indicated Spanish blood in his Dutch veins. He usually rode on horseback when making parochial visits, and wore a cocked hat, white </w:t>
      </w:r>
      <w:r>
        <w:rPr>
          <w:rFonts w:ascii="Courier New" w:hAnsi="Courier New" w:cs="Courier New"/>
        </w:rPr>
        <w:t xml:space="preserve">flowing wig, and the customary clerical dress; and when passing any one on the road, would always lift his hat and give a friendly greeting. Before the Revolutionary War he taught a classical school at Fishkill, and among his pupils was the celebrated Dr. </w:t>
      </w:r>
      <w:r>
        <w:rPr>
          <w:rFonts w:ascii="Courier New" w:hAnsi="Courier New" w:cs="Courier New"/>
        </w:rPr>
        <w:t>John H. Livingston. He was regarded as the most learned theologian and classical scholar in the Dutch Church. He wrote in Greek and Latin, and was as much at home in Hebrew as in his native tongue. His sermons were textual, analytical, and drawn directly o</w:t>
      </w:r>
      <w:r>
        <w:rPr>
          <w:rFonts w:ascii="Courier New" w:hAnsi="Courier New" w:cs="Courier New"/>
        </w:rPr>
        <w:t>ut of the Scriptures, which he expounded with learning and affectionate faithfulness. In the most excited controversies of the Church he was always known as a peace maker. For a long time he was the only minister in Dutchess County. He left no production i</w:t>
      </w:r>
      <w:r>
        <w:rPr>
          <w:rFonts w:ascii="Courier New" w:hAnsi="Courier New" w:cs="Courier New"/>
        </w:rPr>
        <w:t>n print. (W.J.R.T.)</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p w:rsidR="00000000" w:rsidRDefault="00417EA9">
      <w:pPr>
        <w:pStyle w:val="Textebrut"/>
      </w:pPr>
      <w:r>
        <w:rPr>
          <w:rFonts w:ascii="Courier New" w:hAnsi="Courier New" w:cs="Courier New"/>
        </w:rPr>
        <w:t> </w:t>
      </w:r>
    </w:p>
    <w:sectPr w:rsidR="00000000">
      <w:pgSz w:w="11906" w:h="16838"/>
      <w:pgMar w:top="1417" w:right="1335" w:bottom="1417" w:left="13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onsolas">
    <w:panose1 w:val="020B0609020204030204"/>
    <w:charset w:val="00"/>
    <w:family w:val="modern"/>
    <w:pitch w:val="fixed"/>
    <w:sig w:usb0="E10002FF" w:usb1="4000F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10"/>
  <w:defaultTabStop w:val="708"/>
  <w:hyphenationZone w:val="425"/>
  <w:noPunctuationKerning/>
  <w:characterSpacingControl w:val="doNotCompress"/>
  <w:compat>
    <w:doNotSnapToGridInCell/>
    <w:doNotWrapTextWithPunct/>
    <w:doNotUseEastAsianBreakRules/>
    <w:growAutofit/>
    <w:compatSetting w:name="compatibilityMode" w:uri="http://schemas.microsoft.com/office/word" w:val="15"/>
    <w:compatSetting w:name="differentiateMultirowTableHeaders" w:uri="http://schemas.microsoft.com/office/word" w:val="1"/>
  </w:compat>
  <w:rsids>
    <w:rsidRoot w:val="00417EA9"/>
    <w:rsid w:val="00417EA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chartTrackingRefBased/>
  <w15:docId w15:val="{EAE08BFB-88D7-4D18-9AD7-77E1FB60C4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fr-FR" w:eastAsia="fr-FR" w:bidi="he-IL"/>
      </w:rPr>
    </w:rPrDefault>
    <w:pPrDefault>
      <w:pPr>
        <w:spacing w:after="160" w:line="25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rFonts w:eastAsiaTheme="minorEastAsia"/>
      <w:sz w:val="22"/>
      <w:szCs w:val="22"/>
    </w:rPr>
  </w:style>
  <w:style w:type="paragraph" w:styleId="Titre1">
    <w:name w:val="heading 1"/>
    <w:basedOn w:val="Normal"/>
    <w:next w:val="Normal"/>
    <w:link w:val="Titre1Car"/>
    <w:uiPriority w:val="9"/>
    <w:qFormat/>
    <w:rsid w:val="00417EA9"/>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Titre2">
    <w:name w:val="heading 2"/>
    <w:basedOn w:val="Normal"/>
    <w:link w:val="Titre2Car"/>
    <w:uiPriority w:val="9"/>
    <w:qFormat/>
    <w:pPr>
      <w:spacing w:before="100" w:beforeAutospacing="1" w:after="100" w:afterAutospacing="1" w:line="240" w:lineRule="auto"/>
      <w:outlineLvl w:val="1"/>
    </w:pPr>
    <w:rPr>
      <w:rFonts w:ascii="Times New Roman" w:hAnsi="Times New Roman"/>
      <w:b/>
      <w:bCs/>
      <w:sz w:val="36"/>
      <w:szCs w:val="3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Textebrut">
    <w:name w:val="Plain Text"/>
    <w:basedOn w:val="Normal"/>
    <w:link w:val="TextebrutCar"/>
    <w:uiPriority w:val="99"/>
    <w:semiHidden/>
    <w:unhideWhenUsed/>
    <w:pPr>
      <w:spacing w:after="0" w:line="240" w:lineRule="auto"/>
    </w:pPr>
    <w:rPr>
      <w:rFonts w:ascii="Consolas" w:hAnsi="Consolas" w:cs="Consolas"/>
      <w:sz w:val="21"/>
      <w:szCs w:val="21"/>
    </w:rPr>
  </w:style>
  <w:style w:type="character" w:customStyle="1" w:styleId="TextebrutCar">
    <w:name w:val="Texte brut Car"/>
    <w:basedOn w:val="Policepardfaut"/>
    <w:link w:val="Textebrut"/>
    <w:uiPriority w:val="99"/>
    <w:semiHidden/>
    <w:rPr>
      <w:rFonts w:ascii="Consolas" w:hAnsi="Consolas" w:cs="Consolas" w:hint="default"/>
    </w:rPr>
  </w:style>
  <w:style w:type="paragraph" w:customStyle="1" w:styleId="msochpdefault">
    <w:name w:val="msochpdefault"/>
    <w:basedOn w:val="Normal"/>
    <w:pPr>
      <w:spacing w:before="100" w:beforeAutospacing="1" w:after="100" w:afterAutospacing="1" w:line="240" w:lineRule="auto"/>
    </w:pPr>
    <w:rPr>
      <w:sz w:val="24"/>
      <w:szCs w:val="24"/>
    </w:rPr>
  </w:style>
  <w:style w:type="paragraph" w:customStyle="1" w:styleId="msopapdefault">
    <w:name w:val="msopapdefault"/>
    <w:basedOn w:val="Normal"/>
    <w:pPr>
      <w:spacing w:before="100" w:beforeAutospacing="1"/>
    </w:pPr>
    <w:rPr>
      <w:rFonts w:ascii="Times New Roman" w:hAnsi="Times New Roman"/>
      <w:sz w:val="24"/>
      <w:szCs w:val="24"/>
    </w:rPr>
  </w:style>
  <w:style w:type="character" w:customStyle="1" w:styleId="Titre2Car">
    <w:name w:val="Titre 2 Car"/>
    <w:basedOn w:val="Policepardfaut"/>
    <w:link w:val="Titre2"/>
    <w:uiPriority w:val="9"/>
    <w:semiHidden/>
    <w:rPr>
      <w:rFonts w:asciiTheme="majorHAnsi" w:eastAsiaTheme="majorEastAsia" w:hAnsiTheme="majorHAnsi" w:cstheme="majorBidi"/>
      <w:color w:val="2E74B5" w:themeColor="accent1" w:themeShade="BF"/>
      <w:sz w:val="26"/>
      <w:szCs w:val="26"/>
    </w:rPr>
  </w:style>
  <w:style w:type="character" w:customStyle="1" w:styleId="Titre1Car">
    <w:name w:val="Titre 1 Car"/>
    <w:basedOn w:val="Policepardfaut"/>
    <w:link w:val="Titre1"/>
    <w:uiPriority w:val="9"/>
    <w:rsid w:val="00417EA9"/>
    <w:rPr>
      <w:rFonts w:asciiTheme="majorHAnsi" w:eastAsiaTheme="majorEastAsia" w:hAnsiTheme="majorHAnsi" w:cstheme="majorBidi"/>
      <w:color w:val="2E74B5"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511973</Words>
  <Characters>2815852</Characters>
  <Application>Microsoft Office Word</Application>
  <DocSecurity>0</DocSecurity>
  <Lines>23465</Lines>
  <Paragraphs>6642</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3321183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Compte Microsoft</dc:creator>
  <cp:keywords/>
  <dc:description/>
  <cp:lastModifiedBy>Compte Microsoft</cp:lastModifiedBy>
  <cp:revision>2</cp:revision>
  <dcterms:created xsi:type="dcterms:W3CDTF">2013-12-04T21:01:00Z</dcterms:created>
  <dcterms:modified xsi:type="dcterms:W3CDTF">2013-12-04T21:01:00Z</dcterms:modified>
</cp:coreProperties>
</file>